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6271" w14:textId="77777777" w:rsidR="00CA5F78" w:rsidRDefault="00103686" w:rsidP="00562041">
      <w:pPr>
        <w:pStyle w:val="jerka"/>
      </w:pPr>
      <w:r>
        <w:t xml:space="preserve"> </w:t>
      </w:r>
    </w:p>
    <w:p w14:paraId="645A697B" w14:textId="77777777" w:rsidR="00AE4F84" w:rsidRDefault="00AE4F84" w:rsidP="00BB613B">
      <w:pPr>
        <w:widowControl/>
        <w:rPr>
          <w:b/>
          <w:sz w:val="32"/>
          <w:lang w:val="cs-CZ"/>
        </w:rPr>
      </w:pPr>
    </w:p>
    <w:p w14:paraId="7B8D8B1E" w14:textId="77777777" w:rsidR="00CA5F78" w:rsidRPr="001224E9" w:rsidRDefault="00CA5F78">
      <w:pPr>
        <w:widowControl/>
        <w:jc w:val="center"/>
        <w:rPr>
          <w:rFonts w:ascii="Arial Narrow" w:hAnsi="Arial Narrow"/>
          <w:b/>
          <w:sz w:val="22"/>
          <w:szCs w:val="22"/>
          <w:lang w:val="cs-CZ"/>
        </w:rPr>
      </w:pPr>
      <w:r w:rsidRPr="001224E9">
        <w:rPr>
          <w:rFonts w:ascii="Arial Narrow" w:hAnsi="Arial Narrow"/>
          <w:b/>
          <w:sz w:val="22"/>
          <w:szCs w:val="22"/>
          <w:lang w:val="cs-CZ"/>
        </w:rPr>
        <w:t xml:space="preserve">Smlouva o dílo </w:t>
      </w:r>
    </w:p>
    <w:p w14:paraId="3D5ADBF9" w14:textId="77777777" w:rsidR="00CA5F78" w:rsidRPr="001224E9" w:rsidRDefault="001A4FAF">
      <w:pPr>
        <w:widowControl/>
        <w:jc w:val="center"/>
        <w:rPr>
          <w:rFonts w:ascii="Arial Narrow" w:hAnsi="Arial Narrow"/>
          <w:sz w:val="22"/>
          <w:szCs w:val="22"/>
          <w:lang w:val="cs-CZ"/>
        </w:rPr>
      </w:pPr>
      <w:r w:rsidRPr="001224E9">
        <w:rPr>
          <w:rFonts w:ascii="Arial Narrow" w:hAnsi="Arial Narrow"/>
          <w:sz w:val="22"/>
          <w:szCs w:val="22"/>
          <w:lang w:val="cs-CZ"/>
        </w:rPr>
        <w:t>uzavřená podle ustanovení § 2586 zákona č. 89/2012 Sb., občanský zákoník v platném znění (dále jen „občanský zákoník“)</w:t>
      </w:r>
    </w:p>
    <w:p w14:paraId="61B5AF2E" w14:textId="77777777" w:rsidR="001A4FAF" w:rsidRPr="001224E9" w:rsidRDefault="001A4FAF">
      <w:pPr>
        <w:widowControl/>
        <w:jc w:val="center"/>
        <w:rPr>
          <w:rFonts w:ascii="Arial Narrow" w:hAnsi="Arial Narrow"/>
          <w:sz w:val="22"/>
          <w:szCs w:val="22"/>
          <w:lang w:val="cs-CZ"/>
        </w:rPr>
      </w:pPr>
    </w:p>
    <w:p w14:paraId="120E6A21" w14:textId="77777777" w:rsidR="00CA5F78" w:rsidRPr="001224E9" w:rsidRDefault="00CA5F78">
      <w:pPr>
        <w:widowControl/>
        <w:jc w:val="center"/>
        <w:rPr>
          <w:rFonts w:ascii="Arial Narrow" w:hAnsi="Arial Narrow"/>
          <w:sz w:val="22"/>
          <w:szCs w:val="22"/>
          <w:lang w:val="cs-CZ"/>
        </w:rPr>
      </w:pPr>
      <w:r w:rsidRPr="001224E9">
        <w:rPr>
          <w:rFonts w:ascii="Arial Narrow" w:hAnsi="Arial Narrow"/>
          <w:sz w:val="22"/>
          <w:szCs w:val="22"/>
          <w:lang w:val="cs-CZ"/>
        </w:rPr>
        <w:t>mezi</w:t>
      </w:r>
    </w:p>
    <w:p w14:paraId="4E0A357A" w14:textId="77777777" w:rsidR="00CA5F78" w:rsidRPr="001224E9" w:rsidRDefault="00CA5F78">
      <w:pPr>
        <w:pStyle w:val="Styl1"/>
        <w:rPr>
          <w:rFonts w:ascii="Arial Narrow" w:hAnsi="Arial Narrow"/>
          <w:b/>
          <w:sz w:val="22"/>
          <w:szCs w:val="22"/>
        </w:rPr>
      </w:pPr>
    </w:p>
    <w:p w14:paraId="78B259B7" w14:textId="77777777" w:rsidR="00CA5F78" w:rsidRPr="001224E9" w:rsidRDefault="00CA5F78">
      <w:pPr>
        <w:pStyle w:val="Styl1"/>
        <w:rPr>
          <w:rFonts w:ascii="Arial Narrow" w:hAnsi="Arial Narrow"/>
          <w:sz w:val="22"/>
          <w:szCs w:val="22"/>
        </w:rPr>
      </w:pPr>
      <w:r w:rsidRPr="001224E9">
        <w:rPr>
          <w:rFonts w:ascii="Arial Narrow" w:hAnsi="Arial Narrow"/>
          <w:b/>
          <w:sz w:val="22"/>
          <w:szCs w:val="22"/>
        </w:rPr>
        <w:t>B.S.O. spol. s r.o.</w:t>
      </w:r>
      <w:r w:rsidRPr="001224E9">
        <w:rPr>
          <w:rFonts w:ascii="Arial Narrow" w:hAnsi="Arial Narrow"/>
          <w:sz w:val="22"/>
          <w:szCs w:val="22"/>
        </w:rPr>
        <w:t>,</w:t>
      </w:r>
    </w:p>
    <w:p w14:paraId="6D28BDDC" w14:textId="77777777" w:rsidR="00CA5F78" w:rsidRPr="001224E9" w:rsidRDefault="00CA5F78">
      <w:pPr>
        <w:jc w:val="both"/>
        <w:rPr>
          <w:rFonts w:ascii="Arial Narrow" w:hAnsi="Arial Narrow"/>
          <w:i/>
          <w:sz w:val="22"/>
          <w:szCs w:val="22"/>
          <w:lang w:val="cs-CZ"/>
        </w:rPr>
      </w:pPr>
      <w:r w:rsidRPr="001224E9">
        <w:rPr>
          <w:rFonts w:ascii="Arial Narrow" w:hAnsi="Arial Narrow"/>
          <w:i/>
          <w:sz w:val="22"/>
          <w:szCs w:val="22"/>
          <w:lang w:val="cs-CZ"/>
        </w:rPr>
        <w:t>společností zapsanou do prvního oddílu seznamu ústavů kvalifikovaných pro znaleckou činnost v oboru ekonomika vedeného Ministerstvem spravedlnosti ČR</w:t>
      </w:r>
    </w:p>
    <w:p w14:paraId="4F088ED7" w14:textId="77777777" w:rsidR="00CA5F78" w:rsidRPr="001224E9" w:rsidRDefault="00CA5F78">
      <w:pPr>
        <w:jc w:val="both"/>
        <w:rPr>
          <w:rFonts w:ascii="Arial Narrow" w:hAnsi="Arial Narrow"/>
          <w:sz w:val="22"/>
          <w:szCs w:val="22"/>
          <w:lang w:val="cs-CZ"/>
        </w:rPr>
      </w:pPr>
      <w:r w:rsidRPr="001224E9">
        <w:rPr>
          <w:rFonts w:ascii="Arial Narrow" w:hAnsi="Arial Narrow"/>
          <w:sz w:val="22"/>
          <w:szCs w:val="22"/>
          <w:lang w:val="cs-CZ"/>
        </w:rPr>
        <w:t>Sídlo:   Strážní 1420/13, 130 00 Praha 3</w:t>
      </w:r>
    </w:p>
    <w:p w14:paraId="165CB9EE" w14:textId="77777777" w:rsidR="0002575F" w:rsidRPr="001224E9" w:rsidRDefault="00CA5F78">
      <w:pPr>
        <w:jc w:val="both"/>
        <w:rPr>
          <w:rFonts w:ascii="Arial Narrow" w:hAnsi="Arial Narrow"/>
          <w:sz w:val="22"/>
          <w:szCs w:val="22"/>
          <w:lang w:val="cs-CZ"/>
        </w:rPr>
      </w:pPr>
      <w:r w:rsidRPr="001224E9">
        <w:rPr>
          <w:rFonts w:ascii="Arial Narrow" w:hAnsi="Arial Narrow"/>
          <w:sz w:val="22"/>
          <w:szCs w:val="22"/>
          <w:lang w:val="cs-CZ"/>
        </w:rPr>
        <w:t xml:space="preserve">IČ: </w:t>
      </w:r>
      <w:r w:rsidRPr="001224E9">
        <w:rPr>
          <w:rFonts w:ascii="Arial Narrow" w:hAnsi="Arial Narrow"/>
          <w:sz w:val="22"/>
          <w:szCs w:val="22"/>
          <w:lang w:val="cs-CZ"/>
        </w:rPr>
        <w:tab/>
        <w:t>25109197</w:t>
      </w:r>
    </w:p>
    <w:p w14:paraId="7E55A18B" w14:textId="77777777" w:rsidR="00CA5F78" w:rsidRPr="001224E9" w:rsidRDefault="00CA5F78">
      <w:pPr>
        <w:jc w:val="both"/>
        <w:rPr>
          <w:rFonts w:ascii="Arial Narrow" w:hAnsi="Arial Narrow"/>
          <w:sz w:val="22"/>
          <w:szCs w:val="22"/>
          <w:lang w:val="cs-CZ"/>
        </w:rPr>
      </w:pPr>
      <w:r w:rsidRPr="001224E9">
        <w:rPr>
          <w:rFonts w:ascii="Arial Narrow" w:hAnsi="Arial Narrow"/>
          <w:sz w:val="22"/>
          <w:szCs w:val="22"/>
          <w:lang w:val="cs-CZ"/>
        </w:rPr>
        <w:t xml:space="preserve">DIČ: </w:t>
      </w:r>
      <w:r w:rsidR="007918E0" w:rsidRPr="001224E9">
        <w:rPr>
          <w:rFonts w:ascii="Arial Narrow" w:hAnsi="Arial Narrow"/>
          <w:sz w:val="22"/>
          <w:szCs w:val="22"/>
          <w:lang w:val="cs-CZ"/>
        </w:rPr>
        <w:tab/>
      </w:r>
      <w:r w:rsidRPr="001224E9">
        <w:rPr>
          <w:rFonts w:ascii="Arial Narrow" w:hAnsi="Arial Narrow"/>
          <w:sz w:val="22"/>
          <w:szCs w:val="22"/>
          <w:lang w:val="cs-CZ"/>
        </w:rPr>
        <w:t>CZ25109197</w:t>
      </w:r>
    </w:p>
    <w:p w14:paraId="362359A4" w14:textId="31CB70B3" w:rsidR="00CA5F78" w:rsidRPr="001224E9" w:rsidRDefault="00CA5F78">
      <w:pPr>
        <w:pStyle w:val="Styl1"/>
        <w:rPr>
          <w:rFonts w:ascii="Arial Narrow" w:hAnsi="Arial Narrow"/>
          <w:i/>
          <w:sz w:val="22"/>
          <w:szCs w:val="22"/>
        </w:rPr>
      </w:pPr>
      <w:r w:rsidRPr="001224E9">
        <w:rPr>
          <w:rFonts w:ascii="Arial Narrow" w:hAnsi="Arial Narrow"/>
          <w:sz w:val="22"/>
          <w:szCs w:val="22"/>
        </w:rPr>
        <w:t xml:space="preserve">Bankovní spojení: </w:t>
      </w:r>
      <w:r w:rsidR="00815244">
        <w:rPr>
          <w:rFonts w:ascii="Arial Narrow" w:hAnsi="Arial Narrow"/>
          <w:sz w:val="22"/>
          <w:szCs w:val="22"/>
        </w:rPr>
        <w:t>XXXXXXXXXXXXXXX</w:t>
      </w:r>
      <w:r w:rsidR="00D258D2">
        <w:rPr>
          <w:rFonts w:ascii="Arial Narrow" w:hAnsi="Arial Narrow"/>
          <w:sz w:val="22"/>
          <w:szCs w:val="22"/>
        </w:rPr>
        <w:t>, č. účtu</w:t>
      </w:r>
      <w:r w:rsidRPr="001224E9">
        <w:rPr>
          <w:rFonts w:ascii="Arial Narrow" w:hAnsi="Arial Narrow"/>
          <w:sz w:val="22"/>
          <w:szCs w:val="22"/>
        </w:rPr>
        <w:t xml:space="preserve"> </w:t>
      </w:r>
      <w:r w:rsidR="00815244">
        <w:rPr>
          <w:rFonts w:ascii="Arial Narrow" w:hAnsi="Arial Narrow"/>
          <w:sz w:val="22"/>
          <w:szCs w:val="22"/>
        </w:rPr>
        <w:t>XXXXXXXXXXXXXXX</w:t>
      </w:r>
      <w:r w:rsidRPr="001224E9">
        <w:rPr>
          <w:rFonts w:ascii="Arial Narrow" w:hAnsi="Arial Narrow"/>
          <w:sz w:val="22"/>
          <w:szCs w:val="22"/>
        </w:rPr>
        <w:t>,</w:t>
      </w:r>
    </w:p>
    <w:p w14:paraId="0532C412" w14:textId="77777777" w:rsidR="00CA5F78" w:rsidRPr="001224E9" w:rsidRDefault="00CA5F78">
      <w:pPr>
        <w:pStyle w:val="Styl1"/>
        <w:rPr>
          <w:rFonts w:ascii="Arial Narrow" w:hAnsi="Arial Narrow"/>
          <w:sz w:val="22"/>
          <w:szCs w:val="22"/>
        </w:rPr>
      </w:pPr>
      <w:r w:rsidRPr="001224E9">
        <w:rPr>
          <w:rFonts w:ascii="Arial Narrow" w:hAnsi="Arial Narrow"/>
          <w:sz w:val="22"/>
          <w:szCs w:val="22"/>
        </w:rPr>
        <w:t>Společnost zapsaná v obchodním rejstříku vedeném Městským soudem v Praze, oddíl C, vložka 50358</w:t>
      </w:r>
    </w:p>
    <w:p w14:paraId="079891B4" w14:textId="77777777" w:rsidR="00CA5F78" w:rsidRPr="001224E9" w:rsidRDefault="00CA5F78">
      <w:pPr>
        <w:pStyle w:val="Styl1"/>
        <w:rPr>
          <w:rFonts w:ascii="Arial Narrow" w:hAnsi="Arial Narrow"/>
          <w:sz w:val="22"/>
          <w:szCs w:val="22"/>
        </w:rPr>
      </w:pPr>
      <w:r w:rsidRPr="001224E9">
        <w:rPr>
          <w:rFonts w:ascii="Arial Narrow" w:hAnsi="Arial Narrow"/>
          <w:sz w:val="22"/>
          <w:szCs w:val="22"/>
        </w:rPr>
        <w:t>jednající: Ing. Jiřím Brejchou, jednatelem společnosti</w:t>
      </w:r>
    </w:p>
    <w:p w14:paraId="031A4B7C" w14:textId="3078E869" w:rsidR="00CA5F78" w:rsidRDefault="00CA5F78">
      <w:pPr>
        <w:pStyle w:val="Styl1"/>
        <w:rPr>
          <w:rFonts w:ascii="Arial Narrow" w:hAnsi="Arial Narrow"/>
          <w:sz w:val="22"/>
          <w:szCs w:val="22"/>
        </w:rPr>
      </w:pPr>
      <w:r w:rsidRPr="001224E9">
        <w:rPr>
          <w:rFonts w:ascii="Arial Narrow" w:hAnsi="Arial Narrow"/>
          <w:sz w:val="22"/>
          <w:szCs w:val="22"/>
        </w:rPr>
        <w:t>(dále jen „</w:t>
      </w:r>
      <w:r w:rsidRPr="001224E9">
        <w:rPr>
          <w:rFonts w:ascii="Arial Narrow" w:hAnsi="Arial Narrow"/>
          <w:b/>
          <w:sz w:val="22"/>
          <w:szCs w:val="22"/>
        </w:rPr>
        <w:t>zhotovitel</w:t>
      </w:r>
      <w:r w:rsidRPr="001224E9">
        <w:rPr>
          <w:rFonts w:ascii="Arial Narrow" w:hAnsi="Arial Narrow"/>
          <w:sz w:val="22"/>
          <w:szCs w:val="22"/>
        </w:rPr>
        <w:t>“) na straně jedné</w:t>
      </w:r>
    </w:p>
    <w:p w14:paraId="2978CE8D" w14:textId="77777777" w:rsidR="001224E9" w:rsidRPr="001224E9" w:rsidRDefault="001224E9">
      <w:pPr>
        <w:pStyle w:val="Styl1"/>
        <w:rPr>
          <w:rFonts w:ascii="Arial Narrow" w:hAnsi="Arial Narrow"/>
          <w:b/>
          <w:sz w:val="22"/>
          <w:szCs w:val="22"/>
        </w:rPr>
      </w:pPr>
    </w:p>
    <w:p w14:paraId="4890F064" w14:textId="77777777" w:rsidR="00CA5F78" w:rsidRPr="001224E9" w:rsidRDefault="00CA5F78">
      <w:pPr>
        <w:widowControl/>
        <w:jc w:val="center"/>
        <w:rPr>
          <w:rFonts w:ascii="Arial Narrow" w:hAnsi="Arial Narrow"/>
          <w:b/>
          <w:sz w:val="22"/>
          <w:szCs w:val="22"/>
          <w:lang w:val="cs-CZ"/>
        </w:rPr>
      </w:pPr>
      <w:r w:rsidRPr="001224E9">
        <w:rPr>
          <w:rFonts w:ascii="Arial Narrow" w:hAnsi="Arial Narrow"/>
          <w:b/>
          <w:sz w:val="22"/>
          <w:szCs w:val="22"/>
          <w:lang w:val="cs-CZ"/>
        </w:rPr>
        <w:t>a</w:t>
      </w:r>
    </w:p>
    <w:p w14:paraId="6FF8AE41" w14:textId="77777777" w:rsidR="001224E9" w:rsidRDefault="001224E9">
      <w:pPr>
        <w:pStyle w:val="Styl1"/>
        <w:tabs>
          <w:tab w:val="left" w:pos="1920"/>
        </w:tabs>
        <w:rPr>
          <w:rStyle w:val="platne1"/>
          <w:rFonts w:ascii="Arial Narrow" w:hAnsi="Arial Narrow"/>
          <w:b/>
          <w:bCs/>
          <w:sz w:val="22"/>
          <w:szCs w:val="22"/>
        </w:rPr>
      </w:pPr>
    </w:p>
    <w:p w14:paraId="7EA95716" w14:textId="0E2C299C" w:rsidR="00C93C74" w:rsidRPr="00C71ECC" w:rsidRDefault="00C93C74" w:rsidP="00CE018B">
      <w:pPr>
        <w:pStyle w:val="Styl1"/>
        <w:rPr>
          <w:rFonts w:ascii="Arial Narrow" w:eastAsia="Calibri" w:hAnsi="Arial Narrow"/>
          <w:b/>
          <w:sz w:val="22"/>
          <w:szCs w:val="22"/>
          <w:shd w:val="clear" w:color="auto" w:fill="FFFFFF"/>
          <w:lang w:eastAsia="en-US"/>
        </w:rPr>
      </w:pPr>
      <w:r w:rsidRPr="00C71ECC">
        <w:rPr>
          <w:rFonts w:ascii="Arial Narrow" w:eastAsia="Calibri" w:hAnsi="Arial Narrow"/>
          <w:b/>
          <w:sz w:val="22"/>
          <w:szCs w:val="22"/>
          <w:shd w:val="clear" w:color="auto" w:fill="FFFFFF"/>
          <w:lang w:eastAsia="en-US"/>
        </w:rPr>
        <w:t>N</w:t>
      </w:r>
      <w:r w:rsidR="000058DF" w:rsidRPr="00C71ECC">
        <w:rPr>
          <w:rFonts w:ascii="Arial Narrow" w:eastAsia="Calibri" w:hAnsi="Arial Narrow"/>
          <w:b/>
          <w:sz w:val="22"/>
          <w:szCs w:val="22"/>
          <w:shd w:val="clear" w:color="auto" w:fill="FFFFFF"/>
          <w:lang w:eastAsia="en-US"/>
        </w:rPr>
        <w:t>árodní galerie v Praze</w:t>
      </w:r>
    </w:p>
    <w:p w14:paraId="682E591F" w14:textId="3F1C72B8" w:rsidR="00CE018B" w:rsidRPr="00C71ECC" w:rsidRDefault="00C71ECC" w:rsidP="00CE018B">
      <w:pPr>
        <w:pStyle w:val="Styl1"/>
        <w:rPr>
          <w:rFonts w:ascii="Arial Narrow" w:hAnsi="Arial Narrow"/>
          <w:sz w:val="22"/>
          <w:szCs w:val="22"/>
        </w:rPr>
      </w:pPr>
      <w:r>
        <w:rPr>
          <w:rFonts w:ascii="Arial Narrow" w:hAnsi="Arial Narrow"/>
          <w:sz w:val="22"/>
          <w:szCs w:val="22"/>
        </w:rPr>
        <w:t>p</w:t>
      </w:r>
      <w:r w:rsidR="000058DF" w:rsidRPr="00C71ECC">
        <w:rPr>
          <w:rFonts w:ascii="Arial Narrow" w:hAnsi="Arial Narrow"/>
          <w:sz w:val="22"/>
          <w:szCs w:val="22"/>
        </w:rPr>
        <w:t>říspěvková organizace</w:t>
      </w:r>
      <w:r>
        <w:rPr>
          <w:rFonts w:ascii="Arial Narrow" w:hAnsi="Arial Narrow"/>
          <w:sz w:val="22"/>
          <w:szCs w:val="22"/>
        </w:rPr>
        <w:t xml:space="preserve"> </w:t>
      </w:r>
    </w:p>
    <w:p w14:paraId="551DF8D1" w14:textId="0C682FCB" w:rsidR="00CE018B" w:rsidRPr="00C71ECC" w:rsidRDefault="00CE018B" w:rsidP="00C93C74">
      <w:pPr>
        <w:pStyle w:val="Styl1"/>
        <w:rPr>
          <w:rFonts w:ascii="Arial Narrow" w:hAnsi="Arial Narrow"/>
          <w:sz w:val="22"/>
          <w:szCs w:val="22"/>
        </w:rPr>
      </w:pPr>
      <w:r w:rsidRPr="00C71ECC">
        <w:rPr>
          <w:rFonts w:ascii="Arial Narrow" w:hAnsi="Arial Narrow"/>
          <w:sz w:val="22"/>
          <w:szCs w:val="22"/>
        </w:rPr>
        <w:t xml:space="preserve">sídlo: </w:t>
      </w:r>
      <w:r w:rsidR="00C93C74" w:rsidRPr="00C71ECC">
        <w:rPr>
          <w:rFonts w:ascii="Arial Narrow" w:hAnsi="Arial Narrow"/>
          <w:sz w:val="22"/>
          <w:szCs w:val="22"/>
        </w:rPr>
        <w:tab/>
      </w:r>
      <w:r w:rsidR="000058DF" w:rsidRPr="00C71ECC">
        <w:rPr>
          <w:rFonts w:ascii="Arial Narrow" w:hAnsi="Arial Narrow"/>
          <w:sz w:val="22"/>
          <w:szCs w:val="22"/>
        </w:rPr>
        <w:t xml:space="preserve">Staroměstské náměstí 606/12, </w:t>
      </w:r>
      <w:r w:rsidR="00C93C74" w:rsidRPr="00C71ECC">
        <w:rPr>
          <w:rFonts w:ascii="Arial Narrow" w:hAnsi="Arial Narrow"/>
          <w:sz w:val="22"/>
          <w:szCs w:val="22"/>
        </w:rPr>
        <w:t>110 00 Praha 1</w:t>
      </w:r>
      <w:r w:rsidR="000058DF" w:rsidRPr="00C71ECC">
        <w:rPr>
          <w:rFonts w:ascii="Arial Narrow" w:hAnsi="Arial Narrow"/>
          <w:sz w:val="22"/>
          <w:szCs w:val="22"/>
        </w:rPr>
        <w:t>, Staré Město</w:t>
      </w:r>
    </w:p>
    <w:p w14:paraId="79DF3BBF" w14:textId="63B62BCD" w:rsidR="00CE018B" w:rsidRPr="00C71ECC" w:rsidRDefault="00CE018B" w:rsidP="00CE018B">
      <w:pPr>
        <w:pStyle w:val="Styl1"/>
        <w:rPr>
          <w:rFonts w:ascii="Arial Narrow" w:hAnsi="Arial Narrow"/>
          <w:sz w:val="22"/>
          <w:szCs w:val="22"/>
        </w:rPr>
      </w:pPr>
      <w:r w:rsidRPr="00C71ECC">
        <w:rPr>
          <w:rFonts w:ascii="Arial Narrow" w:hAnsi="Arial Narrow"/>
          <w:sz w:val="22"/>
          <w:szCs w:val="22"/>
        </w:rPr>
        <w:t xml:space="preserve">IČ: </w:t>
      </w:r>
      <w:r w:rsidRPr="00C71ECC">
        <w:rPr>
          <w:rFonts w:ascii="Arial Narrow" w:hAnsi="Arial Narrow"/>
          <w:sz w:val="22"/>
          <w:szCs w:val="22"/>
        </w:rPr>
        <w:tab/>
      </w:r>
      <w:r w:rsidR="000058DF" w:rsidRPr="00C71ECC">
        <w:rPr>
          <w:rFonts w:ascii="Arial Narrow" w:hAnsi="Arial Narrow"/>
          <w:sz w:val="22"/>
          <w:szCs w:val="22"/>
        </w:rPr>
        <w:t>00023281</w:t>
      </w:r>
    </w:p>
    <w:p w14:paraId="0403F5B8" w14:textId="1FA8DD77" w:rsidR="00CE018B" w:rsidRPr="00C71ECC" w:rsidRDefault="00CE018B" w:rsidP="00CE018B">
      <w:pPr>
        <w:pStyle w:val="Styl1"/>
        <w:rPr>
          <w:rFonts w:ascii="Arial Narrow" w:hAnsi="Arial Narrow"/>
          <w:sz w:val="22"/>
          <w:szCs w:val="22"/>
        </w:rPr>
      </w:pPr>
      <w:r w:rsidRPr="00C71ECC">
        <w:rPr>
          <w:rFonts w:ascii="Arial Narrow" w:hAnsi="Arial Narrow"/>
          <w:sz w:val="22"/>
          <w:szCs w:val="22"/>
        </w:rPr>
        <w:t>DIČ:</w:t>
      </w:r>
      <w:r w:rsidRPr="00C71ECC">
        <w:rPr>
          <w:rFonts w:ascii="Arial Narrow" w:hAnsi="Arial Narrow"/>
          <w:sz w:val="22"/>
          <w:szCs w:val="22"/>
        </w:rPr>
        <w:tab/>
      </w:r>
      <w:r w:rsidR="00C93C74" w:rsidRPr="00C71ECC">
        <w:rPr>
          <w:rFonts w:ascii="Arial Narrow" w:hAnsi="Arial Narrow"/>
          <w:sz w:val="22"/>
          <w:szCs w:val="22"/>
        </w:rPr>
        <w:t>CZ</w:t>
      </w:r>
      <w:r w:rsidR="000058DF" w:rsidRPr="00C71ECC">
        <w:rPr>
          <w:rFonts w:ascii="Arial Narrow" w:hAnsi="Arial Narrow"/>
          <w:sz w:val="22"/>
          <w:szCs w:val="22"/>
        </w:rPr>
        <w:t>00023281</w:t>
      </w:r>
    </w:p>
    <w:p w14:paraId="26F6338A" w14:textId="054BEECC" w:rsidR="00CE018B" w:rsidRPr="000F3126" w:rsidRDefault="00CE018B" w:rsidP="00CE018B">
      <w:pPr>
        <w:pStyle w:val="Styl1"/>
        <w:spacing w:line="240" w:lineRule="auto"/>
        <w:rPr>
          <w:rFonts w:ascii="Arial Narrow" w:hAnsi="Arial Narrow"/>
          <w:sz w:val="22"/>
          <w:szCs w:val="22"/>
        </w:rPr>
      </w:pPr>
      <w:r w:rsidRPr="00B90975">
        <w:rPr>
          <w:rFonts w:ascii="Arial Narrow" w:hAnsi="Arial Narrow"/>
          <w:sz w:val="22"/>
          <w:szCs w:val="22"/>
        </w:rPr>
        <w:t xml:space="preserve">jednající: </w:t>
      </w:r>
      <w:r w:rsidR="0039624D">
        <w:rPr>
          <w:rFonts w:ascii="Arial Narrow" w:hAnsi="Arial Narrow"/>
          <w:sz w:val="22"/>
          <w:szCs w:val="22"/>
        </w:rPr>
        <w:t xml:space="preserve">Ing. </w:t>
      </w:r>
      <w:r w:rsidR="0039624D" w:rsidRPr="00B90975">
        <w:rPr>
          <w:rFonts w:ascii="Arial Narrow" w:hAnsi="Arial Narrow"/>
          <w:sz w:val="22"/>
          <w:szCs w:val="22"/>
        </w:rPr>
        <w:t>Irenou Žáčkovou, finanční ředitelkou</w:t>
      </w:r>
      <w:r w:rsidRPr="00B90975">
        <w:rPr>
          <w:rFonts w:ascii="Arial Narrow" w:hAnsi="Arial Narrow"/>
          <w:sz w:val="22"/>
          <w:szCs w:val="22"/>
        </w:rPr>
        <w:t xml:space="preserve"> </w:t>
      </w:r>
    </w:p>
    <w:p w14:paraId="259FF62D" w14:textId="77777777" w:rsidR="00CA5F78" w:rsidRPr="001224E9" w:rsidRDefault="00CA5F78">
      <w:pPr>
        <w:pStyle w:val="Styl1"/>
        <w:rPr>
          <w:rFonts w:ascii="Arial Narrow" w:hAnsi="Arial Narrow"/>
          <w:sz w:val="22"/>
          <w:szCs w:val="22"/>
        </w:rPr>
      </w:pPr>
      <w:r w:rsidRPr="001224E9">
        <w:rPr>
          <w:rFonts w:ascii="Arial Narrow" w:hAnsi="Arial Narrow"/>
          <w:sz w:val="22"/>
          <w:szCs w:val="22"/>
        </w:rPr>
        <w:t>(dále jen „</w:t>
      </w:r>
      <w:r w:rsidRPr="001224E9">
        <w:rPr>
          <w:rFonts w:ascii="Arial Narrow" w:hAnsi="Arial Narrow"/>
          <w:b/>
          <w:sz w:val="22"/>
          <w:szCs w:val="22"/>
        </w:rPr>
        <w:t>objednatel“)</w:t>
      </w:r>
      <w:r w:rsidRPr="001224E9">
        <w:rPr>
          <w:rFonts w:ascii="Arial Narrow" w:hAnsi="Arial Narrow"/>
          <w:sz w:val="22"/>
          <w:szCs w:val="22"/>
        </w:rPr>
        <w:t xml:space="preserve"> na straně druhé</w:t>
      </w:r>
    </w:p>
    <w:p w14:paraId="4915156D" w14:textId="3241E7C1" w:rsidR="002317B3" w:rsidRDefault="002317B3">
      <w:pPr>
        <w:widowControl/>
        <w:rPr>
          <w:rFonts w:ascii="Arial Narrow" w:hAnsi="Arial Narrow"/>
          <w:sz w:val="22"/>
          <w:szCs w:val="22"/>
          <w:lang w:val="cs-CZ"/>
        </w:rPr>
      </w:pPr>
    </w:p>
    <w:p w14:paraId="25649F92" w14:textId="77777777" w:rsidR="001224E9" w:rsidRDefault="001224E9">
      <w:pPr>
        <w:widowControl/>
        <w:rPr>
          <w:rFonts w:ascii="Arial Narrow" w:hAnsi="Arial Narrow"/>
          <w:sz w:val="22"/>
          <w:szCs w:val="22"/>
          <w:lang w:val="cs-CZ"/>
        </w:rPr>
      </w:pPr>
    </w:p>
    <w:p w14:paraId="6528D424" w14:textId="027B85D9" w:rsidR="001224E9" w:rsidRDefault="001224E9" w:rsidP="001224E9">
      <w:pPr>
        <w:widowControl/>
        <w:jc w:val="both"/>
        <w:rPr>
          <w:rFonts w:ascii="Arial Narrow" w:hAnsi="Arial Narrow"/>
          <w:sz w:val="22"/>
          <w:szCs w:val="22"/>
          <w:lang w:val="cs-CZ"/>
        </w:rPr>
      </w:pPr>
      <w:r>
        <w:rPr>
          <w:rFonts w:ascii="Arial Narrow" w:hAnsi="Arial Narrow"/>
          <w:sz w:val="22"/>
          <w:szCs w:val="22"/>
          <w:lang w:val="cs-CZ"/>
        </w:rPr>
        <w:t>Vzhledem k tomu, že s</w:t>
      </w:r>
      <w:r w:rsidRPr="004242DA">
        <w:rPr>
          <w:rFonts w:ascii="Arial Narrow" w:hAnsi="Arial Narrow"/>
          <w:sz w:val="22"/>
          <w:szCs w:val="22"/>
          <w:lang w:val="cs-CZ"/>
        </w:rPr>
        <w:t>polečnost B.S.O. spol. s r.o. se sídlem Praha 3, Žižkov, Strážní 1420/13, PSČ 130 00, IČ 25109197, zapsaná na základě Rozhodnutí Ministra spravedlnosti ČR čj.90/2006-ODS-ZN/5 ze dne 26. května 2006, č.j. 603/2011-ODS-ZN/14 ze dne 22. března 2012 a č.j. MSP-31/2016-OOJ-SZN/7 ze dne 15.8.2016 podle § 21 odst. 3 zákona č. 36/1967 Sb. ve znění pozdějších předpisů do I. oddílu seznamu ústavů kvalifikovaných pro znaleckou činnost v oboru ekonomika s rozsahem znaleckého oprávnění pro ceny a odhady, oceňování majetku pro věci nemovité, nehmotný majetek, podnik, finanční majetek, věci movité, stroje a zařízení a způsob stanovení a stanovení převodních (zúčtovacích) cen mezi spojenými osobami (transferové ceny)</w:t>
      </w:r>
      <w:r>
        <w:rPr>
          <w:rFonts w:ascii="Arial Narrow" w:hAnsi="Arial Narrow"/>
          <w:sz w:val="22"/>
          <w:szCs w:val="22"/>
          <w:lang w:val="cs-CZ"/>
        </w:rPr>
        <w:t xml:space="preserve">, vykonává funkci znalecké </w:t>
      </w:r>
      <w:r w:rsidR="00CE018B">
        <w:rPr>
          <w:rFonts w:ascii="Arial Narrow" w:hAnsi="Arial Narrow"/>
          <w:sz w:val="22"/>
          <w:szCs w:val="22"/>
          <w:lang w:val="cs-CZ"/>
        </w:rPr>
        <w:t>kanceláře</w:t>
      </w:r>
      <w:r>
        <w:rPr>
          <w:rFonts w:ascii="Arial Narrow" w:hAnsi="Arial Narrow"/>
          <w:sz w:val="22"/>
          <w:szCs w:val="22"/>
          <w:lang w:val="cs-CZ"/>
        </w:rPr>
        <w:t xml:space="preserve"> ve</w:t>
      </w:r>
      <w:r w:rsidR="00562041">
        <w:rPr>
          <w:rFonts w:ascii="Arial Narrow" w:hAnsi="Arial Narrow"/>
          <w:sz w:val="22"/>
          <w:szCs w:val="22"/>
          <w:lang w:val="cs-CZ"/>
        </w:rPr>
        <w:t> </w:t>
      </w:r>
      <w:r>
        <w:rPr>
          <w:rFonts w:ascii="Arial Narrow" w:hAnsi="Arial Narrow"/>
          <w:sz w:val="22"/>
          <w:szCs w:val="22"/>
          <w:lang w:val="cs-CZ"/>
        </w:rPr>
        <w:t>smyslu zákona o znalcích, dohodly se výše uvedené strany</w:t>
      </w:r>
    </w:p>
    <w:p w14:paraId="65C1CA15" w14:textId="77777777" w:rsidR="001224E9" w:rsidRPr="001224E9" w:rsidRDefault="001224E9">
      <w:pPr>
        <w:widowControl/>
        <w:rPr>
          <w:rFonts w:ascii="Arial Narrow" w:hAnsi="Arial Narrow"/>
          <w:sz w:val="22"/>
          <w:szCs w:val="22"/>
          <w:lang w:val="cs-CZ"/>
        </w:rPr>
      </w:pPr>
    </w:p>
    <w:p w14:paraId="48E3D502" w14:textId="77777777" w:rsidR="00CA5F78" w:rsidRPr="001224E9" w:rsidRDefault="00CA5F78">
      <w:pPr>
        <w:widowControl/>
        <w:rPr>
          <w:rFonts w:ascii="Arial Narrow" w:hAnsi="Arial Narrow"/>
          <w:sz w:val="22"/>
          <w:szCs w:val="22"/>
          <w:lang w:val="cs-CZ"/>
        </w:rPr>
      </w:pPr>
    </w:p>
    <w:p w14:paraId="3BED2024" w14:textId="610493A0" w:rsidR="00CA5F78" w:rsidRPr="001224E9" w:rsidRDefault="00CA5F78" w:rsidP="005679CB">
      <w:pPr>
        <w:widowControl/>
        <w:jc w:val="center"/>
        <w:rPr>
          <w:rFonts w:ascii="Arial Narrow" w:hAnsi="Arial Narrow"/>
          <w:sz w:val="22"/>
          <w:szCs w:val="22"/>
          <w:lang w:val="cs-CZ"/>
        </w:rPr>
      </w:pPr>
      <w:r w:rsidRPr="001224E9">
        <w:rPr>
          <w:rFonts w:ascii="Arial Narrow" w:hAnsi="Arial Narrow"/>
          <w:sz w:val="22"/>
          <w:szCs w:val="22"/>
          <w:lang w:val="cs-CZ"/>
        </w:rPr>
        <w:t>t a k t o:</w:t>
      </w:r>
    </w:p>
    <w:p w14:paraId="2581DBA5" w14:textId="77777777" w:rsidR="00353925" w:rsidRPr="001224E9" w:rsidRDefault="00353925">
      <w:pPr>
        <w:widowControl/>
        <w:rPr>
          <w:rFonts w:ascii="Arial Narrow" w:hAnsi="Arial Narrow"/>
          <w:sz w:val="22"/>
          <w:szCs w:val="22"/>
          <w:lang w:val="cs-CZ"/>
        </w:rPr>
      </w:pPr>
    </w:p>
    <w:p w14:paraId="57091224" w14:textId="77777777" w:rsidR="00CA5F78" w:rsidRPr="001224E9" w:rsidRDefault="00CA5F78" w:rsidP="00800E91">
      <w:pPr>
        <w:pStyle w:val="Nadpis1"/>
        <w:rPr>
          <w:rFonts w:ascii="Arial Narrow" w:hAnsi="Arial Narrow"/>
          <w:b/>
          <w:i w:val="0"/>
          <w:sz w:val="22"/>
          <w:szCs w:val="22"/>
        </w:rPr>
      </w:pPr>
      <w:r w:rsidRPr="001224E9">
        <w:rPr>
          <w:rFonts w:ascii="Arial Narrow" w:hAnsi="Arial Narrow"/>
          <w:b/>
          <w:i w:val="0"/>
          <w:sz w:val="22"/>
          <w:szCs w:val="22"/>
        </w:rPr>
        <w:t>Předmět smlouvy</w:t>
      </w:r>
    </w:p>
    <w:p w14:paraId="1209CB05" w14:textId="77777777" w:rsidR="00CA5F78" w:rsidRPr="001224E9" w:rsidRDefault="00CA5F78">
      <w:pPr>
        <w:widowControl/>
        <w:jc w:val="both"/>
        <w:rPr>
          <w:rFonts w:ascii="Arial Narrow" w:hAnsi="Arial Narrow"/>
          <w:b/>
          <w:sz w:val="22"/>
          <w:szCs w:val="22"/>
          <w:lang w:val="cs-CZ"/>
        </w:rPr>
      </w:pPr>
    </w:p>
    <w:p w14:paraId="1CBE2D6D" w14:textId="77777777" w:rsidR="00D64243" w:rsidRPr="001224E9" w:rsidRDefault="00CA5F78">
      <w:pPr>
        <w:widowControl/>
        <w:jc w:val="both"/>
        <w:rPr>
          <w:rFonts w:ascii="Arial Narrow" w:hAnsi="Arial Narrow"/>
          <w:sz w:val="22"/>
          <w:szCs w:val="22"/>
          <w:lang w:val="cs-CZ"/>
        </w:rPr>
      </w:pPr>
      <w:r w:rsidRPr="001224E9">
        <w:rPr>
          <w:rFonts w:ascii="Arial Narrow" w:hAnsi="Arial Narrow"/>
          <w:sz w:val="22"/>
          <w:szCs w:val="22"/>
          <w:lang w:val="cs-CZ"/>
        </w:rPr>
        <w:t>Předmětem této smlouvy o dílo (dále jen „smlouva“) je závazek zhotovitele pro objednatele vypracovat</w:t>
      </w:r>
      <w:r w:rsidR="00D64243" w:rsidRPr="001224E9">
        <w:rPr>
          <w:rFonts w:ascii="Arial Narrow" w:hAnsi="Arial Narrow"/>
          <w:sz w:val="22"/>
          <w:szCs w:val="22"/>
          <w:lang w:val="cs-CZ"/>
        </w:rPr>
        <w:t xml:space="preserve"> řádně, včas, s odbornou péčí:</w:t>
      </w:r>
    </w:p>
    <w:p w14:paraId="46E16153" w14:textId="77777777" w:rsidR="00CA5F78" w:rsidRPr="001224E9" w:rsidRDefault="00D64243">
      <w:pPr>
        <w:widowControl/>
        <w:jc w:val="both"/>
        <w:rPr>
          <w:rFonts w:ascii="Arial Narrow" w:hAnsi="Arial Narrow"/>
          <w:sz w:val="22"/>
          <w:szCs w:val="22"/>
          <w:lang w:val="cs-CZ"/>
        </w:rPr>
      </w:pPr>
      <w:r w:rsidRPr="001224E9">
        <w:rPr>
          <w:rFonts w:ascii="Arial Narrow" w:hAnsi="Arial Narrow"/>
          <w:sz w:val="22"/>
          <w:szCs w:val="22"/>
          <w:lang w:val="cs-CZ"/>
        </w:rPr>
        <w:t xml:space="preserve"> </w:t>
      </w:r>
    </w:p>
    <w:p w14:paraId="797DB018" w14:textId="2F563C33" w:rsidR="0049059E" w:rsidRPr="00823F39" w:rsidRDefault="00F003DE" w:rsidP="00B90975">
      <w:pPr>
        <w:numPr>
          <w:ilvl w:val="1"/>
          <w:numId w:val="4"/>
        </w:numPr>
        <w:ind w:left="720" w:right="-113"/>
        <w:jc w:val="both"/>
        <w:rPr>
          <w:rFonts w:ascii="Arial Narrow" w:hAnsi="Arial Narrow"/>
          <w:sz w:val="22"/>
          <w:szCs w:val="22"/>
          <w:lang w:val="cs-CZ"/>
        </w:rPr>
      </w:pPr>
      <w:r w:rsidRPr="00823F39">
        <w:rPr>
          <w:rFonts w:ascii="Arial Narrow" w:hAnsi="Arial Narrow"/>
          <w:sz w:val="22"/>
          <w:szCs w:val="22"/>
          <w:lang w:val="cs-CZ"/>
        </w:rPr>
        <w:t xml:space="preserve"> </w:t>
      </w:r>
      <w:r w:rsidR="0088523D" w:rsidRPr="00823F39">
        <w:rPr>
          <w:rFonts w:ascii="Arial Narrow" w:hAnsi="Arial Narrow"/>
          <w:sz w:val="22"/>
          <w:szCs w:val="22"/>
          <w:lang w:val="cs-CZ"/>
        </w:rPr>
        <w:t>znalecký posudek</w:t>
      </w:r>
      <w:r w:rsidR="00BC5205" w:rsidRPr="00823F39">
        <w:rPr>
          <w:rFonts w:ascii="Arial Narrow" w:hAnsi="Arial Narrow"/>
          <w:sz w:val="22"/>
          <w:szCs w:val="22"/>
          <w:lang w:val="cs-CZ"/>
        </w:rPr>
        <w:t xml:space="preserve"> (dále jen „</w:t>
      </w:r>
      <w:r w:rsidR="00BC5205" w:rsidRPr="00823F39">
        <w:rPr>
          <w:rFonts w:ascii="Arial Narrow" w:hAnsi="Arial Narrow"/>
          <w:b/>
          <w:sz w:val="22"/>
          <w:szCs w:val="22"/>
          <w:lang w:val="cs-CZ"/>
        </w:rPr>
        <w:t>posudek</w:t>
      </w:r>
      <w:r w:rsidR="00BC5205" w:rsidRPr="00823F39">
        <w:rPr>
          <w:rFonts w:ascii="Arial Narrow" w:hAnsi="Arial Narrow"/>
          <w:sz w:val="22"/>
          <w:szCs w:val="22"/>
          <w:lang w:val="cs-CZ"/>
        </w:rPr>
        <w:t>“ nebo „</w:t>
      </w:r>
      <w:r w:rsidR="00BC5205" w:rsidRPr="00823F39">
        <w:rPr>
          <w:rFonts w:ascii="Arial Narrow" w:hAnsi="Arial Narrow"/>
          <w:b/>
          <w:sz w:val="22"/>
          <w:szCs w:val="22"/>
          <w:lang w:val="cs-CZ"/>
        </w:rPr>
        <w:t>znalecký posudek</w:t>
      </w:r>
      <w:r w:rsidR="00BC5205" w:rsidRPr="00823F39">
        <w:rPr>
          <w:rFonts w:ascii="Arial Narrow" w:hAnsi="Arial Narrow"/>
          <w:sz w:val="22"/>
          <w:szCs w:val="22"/>
          <w:lang w:val="cs-CZ"/>
        </w:rPr>
        <w:t>“)</w:t>
      </w:r>
      <w:r w:rsidR="00CE018B" w:rsidRPr="00823F39">
        <w:rPr>
          <w:rFonts w:ascii="Arial Narrow" w:hAnsi="Arial Narrow"/>
          <w:sz w:val="22"/>
          <w:szCs w:val="22"/>
          <w:lang w:val="cs-CZ"/>
        </w:rPr>
        <w:t>,</w:t>
      </w:r>
      <w:r w:rsidR="0088523D" w:rsidRPr="00823F39">
        <w:rPr>
          <w:rFonts w:ascii="Arial Narrow" w:hAnsi="Arial Narrow"/>
          <w:sz w:val="22"/>
          <w:szCs w:val="22"/>
          <w:lang w:val="cs-CZ"/>
        </w:rPr>
        <w:t xml:space="preserve"> </w:t>
      </w:r>
      <w:r w:rsidR="00CE018B" w:rsidRPr="00823F39">
        <w:rPr>
          <w:rFonts w:ascii="Arial Narrow" w:hAnsi="Arial Narrow"/>
          <w:sz w:val="22"/>
          <w:szCs w:val="22"/>
          <w:lang w:val="cs-CZ"/>
        </w:rPr>
        <w:t>jehož předmětem je</w:t>
      </w:r>
      <w:r w:rsidR="00CF3580" w:rsidRPr="00823F39">
        <w:rPr>
          <w:rFonts w:ascii="Arial Narrow" w:hAnsi="Arial Narrow"/>
          <w:sz w:val="22"/>
          <w:szCs w:val="22"/>
          <w:lang w:val="cs-CZ"/>
        </w:rPr>
        <w:t xml:space="preserve"> </w:t>
      </w:r>
      <w:r w:rsidR="0049059E" w:rsidRPr="00823F39">
        <w:rPr>
          <w:rFonts w:ascii="Arial Narrow" w:hAnsi="Arial Narrow"/>
          <w:sz w:val="22"/>
          <w:szCs w:val="22"/>
          <w:lang w:val="cs-CZ"/>
        </w:rPr>
        <w:t xml:space="preserve">ocenění </w:t>
      </w:r>
      <w:r w:rsidR="000058DF" w:rsidRPr="00823F39">
        <w:rPr>
          <w:rFonts w:ascii="Arial Narrow" w:hAnsi="Arial Narrow"/>
          <w:sz w:val="22"/>
          <w:szCs w:val="22"/>
          <w:lang w:val="cs-CZ"/>
        </w:rPr>
        <w:t xml:space="preserve">100 % </w:t>
      </w:r>
      <w:r w:rsidR="00C71ECC" w:rsidRPr="00823F39">
        <w:rPr>
          <w:rFonts w:ascii="Arial Narrow" w:hAnsi="Arial Narrow"/>
          <w:sz w:val="22"/>
          <w:szCs w:val="22"/>
          <w:lang w:val="cs-CZ"/>
        </w:rPr>
        <w:t xml:space="preserve">obchodního podílu objednatele </w:t>
      </w:r>
      <w:r w:rsidR="000058DF" w:rsidRPr="00823F39">
        <w:rPr>
          <w:rFonts w:ascii="Arial Narrow" w:hAnsi="Arial Narrow"/>
          <w:sz w:val="22"/>
          <w:szCs w:val="22"/>
          <w:lang w:val="cs-CZ"/>
        </w:rPr>
        <w:t>ve společnosti SOUKROMÁ STŘEDNÍ UMĚLECKÁ ŠKOLA DESIGNU, s.r.o.</w:t>
      </w:r>
      <w:r w:rsidR="00C71ECC" w:rsidRPr="00823F39">
        <w:rPr>
          <w:rFonts w:ascii="Arial Narrow" w:hAnsi="Arial Narrow"/>
          <w:sz w:val="22"/>
          <w:szCs w:val="22"/>
          <w:lang w:val="cs-CZ"/>
        </w:rPr>
        <w:t>, se sídlem</w:t>
      </w:r>
      <w:r w:rsidR="00C71ECC" w:rsidRPr="00823F39">
        <w:rPr>
          <w:rFonts w:ascii="Arial Narrow" w:hAnsi="Arial Narrow" w:cs="Arial"/>
          <w:sz w:val="22"/>
          <w:szCs w:val="22"/>
          <w:lang w:val="cs-CZ"/>
        </w:rPr>
        <w:t xml:space="preserve"> </w:t>
      </w:r>
      <w:r w:rsidR="00C71ECC" w:rsidRPr="00B90975">
        <w:rPr>
          <w:rFonts w:ascii="Arial Narrow" w:hAnsi="Arial Narrow" w:cs="Arial"/>
          <w:color w:val="333333"/>
          <w:sz w:val="22"/>
          <w:szCs w:val="22"/>
          <w:shd w:val="clear" w:color="auto" w:fill="FFFFFF"/>
          <w:lang w:val="cs-CZ"/>
        </w:rPr>
        <w:t xml:space="preserve">Žalanského 68/54, Řepy, 163 00 Praha 6, IČ: 48589373 (dále jen </w:t>
      </w:r>
      <w:r w:rsidR="00C71ECC" w:rsidRPr="00B90975">
        <w:rPr>
          <w:rFonts w:ascii="Arial Narrow" w:hAnsi="Arial Narrow" w:cs="Arial"/>
          <w:b/>
          <w:color w:val="333333"/>
          <w:sz w:val="22"/>
          <w:szCs w:val="22"/>
          <w:shd w:val="clear" w:color="auto" w:fill="FFFFFF"/>
          <w:lang w:val="cs-CZ"/>
        </w:rPr>
        <w:t>“obchodní podíl”</w:t>
      </w:r>
      <w:r w:rsidR="00C71ECC" w:rsidRPr="00B90975">
        <w:rPr>
          <w:rFonts w:ascii="Arial Narrow" w:hAnsi="Arial Narrow" w:cs="Arial"/>
          <w:color w:val="333333"/>
          <w:sz w:val="22"/>
          <w:szCs w:val="22"/>
          <w:shd w:val="clear" w:color="auto" w:fill="FFFFFF"/>
          <w:lang w:val="cs-CZ"/>
        </w:rPr>
        <w:t xml:space="preserve">). </w:t>
      </w:r>
    </w:p>
    <w:p w14:paraId="65E0DBF1" w14:textId="1A504486" w:rsidR="001A4FAF" w:rsidRDefault="0049059E" w:rsidP="00562041">
      <w:pPr>
        <w:ind w:left="720" w:right="-113"/>
        <w:jc w:val="both"/>
        <w:rPr>
          <w:rFonts w:ascii="Arial Narrow" w:hAnsi="Arial Narrow"/>
          <w:sz w:val="22"/>
          <w:szCs w:val="22"/>
          <w:lang w:val="cs-CZ"/>
        </w:rPr>
      </w:pPr>
      <w:r w:rsidRPr="00C71ECC">
        <w:rPr>
          <w:rFonts w:ascii="Arial Narrow" w:hAnsi="Arial Narrow"/>
          <w:sz w:val="22"/>
          <w:szCs w:val="22"/>
          <w:lang w:val="cs-CZ"/>
        </w:rPr>
        <w:t xml:space="preserve">Ocenění </w:t>
      </w:r>
      <w:r w:rsidR="00C71ECC">
        <w:rPr>
          <w:rFonts w:ascii="Arial Narrow" w:hAnsi="Arial Narrow"/>
          <w:sz w:val="22"/>
          <w:szCs w:val="22"/>
          <w:lang w:val="cs-CZ"/>
        </w:rPr>
        <w:t>obchodního podílu</w:t>
      </w:r>
      <w:r w:rsidR="00C71ECC" w:rsidRPr="00C71ECC">
        <w:rPr>
          <w:rFonts w:ascii="Arial Narrow" w:hAnsi="Arial Narrow"/>
          <w:sz w:val="22"/>
          <w:szCs w:val="22"/>
          <w:lang w:val="cs-CZ"/>
        </w:rPr>
        <w:t xml:space="preserve"> </w:t>
      </w:r>
      <w:r w:rsidRPr="00C71ECC">
        <w:rPr>
          <w:rFonts w:ascii="Arial Narrow" w:hAnsi="Arial Narrow"/>
          <w:sz w:val="22"/>
          <w:szCs w:val="22"/>
          <w:lang w:val="cs-CZ"/>
        </w:rPr>
        <w:t>bude provedeno ve stavu ke dni 31.12.202</w:t>
      </w:r>
      <w:r w:rsidR="000058DF" w:rsidRPr="00C71ECC">
        <w:rPr>
          <w:rFonts w:ascii="Arial Narrow" w:hAnsi="Arial Narrow"/>
          <w:sz w:val="22"/>
          <w:szCs w:val="22"/>
          <w:lang w:val="cs-CZ"/>
        </w:rPr>
        <w:t>2</w:t>
      </w:r>
      <w:r w:rsidRPr="00C71ECC">
        <w:rPr>
          <w:rFonts w:ascii="Arial Narrow" w:hAnsi="Arial Narrow"/>
          <w:sz w:val="22"/>
          <w:szCs w:val="22"/>
          <w:lang w:val="cs-CZ"/>
        </w:rPr>
        <w:t xml:space="preserve">, </w:t>
      </w:r>
      <w:r w:rsidR="00823F39">
        <w:rPr>
          <w:rFonts w:ascii="Arial Narrow" w:hAnsi="Arial Narrow"/>
          <w:sz w:val="22"/>
          <w:szCs w:val="22"/>
          <w:lang w:val="cs-CZ"/>
        </w:rPr>
        <w:t xml:space="preserve">tj. </w:t>
      </w:r>
      <w:r w:rsidRPr="00C71ECC">
        <w:rPr>
          <w:rFonts w:ascii="Arial Narrow" w:hAnsi="Arial Narrow"/>
          <w:sz w:val="22"/>
          <w:szCs w:val="22"/>
          <w:lang w:val="cs-CZ"/>
        </w:rPr>
        <w:t xml:space="preserve">ke dni sestavení </w:t>
      </w:r>
      <w:r w:rsidR="000058DF" w:rsidRPr="00C71ECC">
        <w:rPr>
          <w:rFonts w:ascii="Arial Narrow" w:hAnsi="Arial Narrow"/>
          <w:sz w:val="22"/>
          <w:szCs w:val="22"/>
          <w:lang w:val="cs-CZ"/>
        </w:rPr>
        <w:t xml:space="preserve">řádné </w:t>
      </w:r>
      <w:r w:rsidRPr="00C71ECC">
        <w:rPr>
          <w:rFonts w:ascii="Arial Narrow" w:hAnsi="Arial Narrow"/>
          <w:sz w:val="22"/>
          <w:szCs w:val="22"/>
          <w:lang w:val="cs-CZ"/>
        </w:rPr>
        <w:t xml:space="preserve">účetní závěrky </w:t>
      </w:r>
      <w:r w:rsidR="000058DF" w:rsidRPr="00C71ECC">
        <w:rPr>
          <w:rFonts w:ascii="Arial Narrow" w:hAnsi="Arial Narrow"/>
          <w:sz w:val="22"/>
          <w:szCs w:val="22"/>
          <w:lang w:val="cs-CZ"/>
        </w:rPr>
        <w:t>společnosti.</w:t>
      </w:r>
    </w:p>
    <w:p w14:paraId="23FB676C" w14:textId="5B219334" w:rsidR="00823F39" w:rsidRDefault="00823F39" w:rsidP="00562041">
      <w:pPr>
        <w:ind w:left="720" w:right="-113"/>
        <w:jc w:val="both"/>
        <w:rPr>
          <w:rFonts w:ascii="Arial Narrow" w:hAnsi="Arial Narrow"/>
          <w:sz w:val="22"/>
          <w:szCs w:val="22"/>
          <w:lang w:val="cs-CZ"/>
        </w:rPr>
      </w:pPr>
      <w:r w:rsidRPr="00543676">
        <w:rPr>
          <w:rFonts w:ascii="Arial Narrow" w:hAnsi="Arial Narrow" w:cs="Arial"/>
          <w:sz w:val="22"/>
          <w:szCs w:val="22"/>
          <w:lang w:val="cs-CZ"/>
        </w:rPr>
        <w:t xml:space="preserve">Obchodní podíl bude objednatelem nabídnut k prodeji prostřednictvím výběrového řízení, </w:t>
      </w:r>
      <w:r w:rsidRPr="00543676">
        <w:rPr>
          <w:rFonts w:ascii="Arial Narrow" w:hAnsi="Arial Narrow" w:cs="Arial"/>
          <w:sz w:val="22"/>
          <w:szCs w:val="22"/>
          <w:lang w:val="cs-CZ"/>
        </w:rPr>
        <w:lastRenderedPageBreak/>
        <w:t>vyhlášeného v souladu s příslušnými právními předpisy (zejména zákonem č. 219/2000 Sb., o majetku státu a jeho vystupování v právních vztazích a vyhláškou</w:t>
      </w:r>
      <w:r>
        <w:rPr>
          <w:rFonts w:ascii="Arial Narrow" w:hAnsi="Arial Narrow" w:cs="Arial"/>
          <w:sz w:val="22"/>
          <w:szCs w:val="22"/>
          <w:lang w:val="cs-CZ"/>
        </w:rPr>
        <w:t xml:space="preserve"> č. 62/2001 </w:t>
      </w:r>
      <w:r w:rsidRPr="0039624D">
        <w:rPr>
          <w:rFonts w:ascii="Arial Narrow" w:hAnsi="Arial Narrow" w:cs="Arial"/>
          <w:color w:val="232323"/>
          <w:sz w:val="22"/>
          <w:szCs w:val="22"/>
          <w:shd w:val="clear" w:color="auto" w:fill="FFFFFF"/>
          <w:lang w:val="cs-CZ"/>
        </w:rPr>
        <w:t>Sb., o hospodaření organizačních složek státu a státních organizací s majetkem státu</w:t>
      </w:r>
      <w:r w:rsidRPr="00543676">
        <w:rPr>
          <w:rFonts w:ascii="Arial Narrow" w:hAnsi="Arial Narrow" w:cs="Arial"/>
          <w:sz w:val="22"/>
          <w:szCs w:val="22"/>
          <w:lang w:val="cs-CZ"/>
        </w:rPr>
        <w:t>). Znalecký posudek bude sloužit jako podklad pro určení minimální nabídkové ceny za převod obchodního podílu, a</w:t>
      </w:r>
      <w:r>
        <w:rPr>
          <w:rFonts w:ascii="Arial Narrow" w:hAnsi="Arial Narrow" w:cs="Arial"/>
          <w:sz w:val="22"/>
          <w:szCs w:val="22"/>
          <w:lang w:val="cs-CZ"/>
        </w:rPr>
        <w:t xml:space="preserve"> </w:t>
      </w:r>
      <w:r w:rsidRPr="00543676">
        <w:rPr>
          <w:rFonts w:ascii="Arial Narrow" w:hAnsi="Arial Narrow" w:cs="Arial"/>
          <w:sz w:val="22"/>
          <w:szCs w:val="22"/>
          <w:lang w:val="cs-CZ"/>
        </w:rPr>
        <w:t>tedy</w:t>
      </w:r>
      <w:r>
        <w:rPr>
          <w:rFonts w:ascii="Arial Narrow" w:hAnsi="Arial Narrow" w:cs="Arial"/>
          <w:sz w:val="22"/>
          <w:szCs w:val="22"/>
          <w:lang w:val="cs-CZ"/>
        </w:rPr>
        <w:t xml:space="preserve"> bude zveřejněn, spolu s ostatními poklady výběrového řízení, způsobem předvídaným zákonem</w:t>
      </w:r>
    </w:p>
    <w:p w14:paraId="50EDEA3A" w14:textId="2F12E119" w:rsidR="00823F39" w:rsidRDefault="00823F39" w:rsidP="00562041">
      <w:pPr>
        <w:ind w:left="720" w:right="-113"/>
        <w:jc w:val="both"/>
        <w:rPr>
          <w:rFonts w:ascii="Arial Narrow" w:hAnsi="Arial Narrow"/>
          <w:sz w:val="22"/>
          <w:szCs w:val="22"/>
          <w:lang w:val="cs-CZ"/>
        </w:rPr>
      </w:pPr>
    </w:p>
    <w:p w14:paraId="02524B83" w14:textId="77777777" w:rsidR="00823F39" w:rsidRPr="00C71ECC" w:rsidRDefault="00823F39" w:rsidP="00562041">
      <w:pPr>
        <w:ind w:left="720" w:right="-113"/>
        <w:jc w:val="both"/>
        <w:rPr>
          <w:rFonts w:ascii="Arial Narrow" w:hAnsi="Arial Narrow"/>
          <w:sz w:val="22"/>
          <w:szCs w:val="22"/>
          <w:lang w:val="cs-CZ"/>
        </w:rPr>
      </w:pPr>
    </w:p>
    <w:p w14:paraId="7E629B84" w14:textId="3C7D6739" w:rsidR="00CA5F78" w:rsidRPr="001224E9" w:rsidRDefault="00543676" w:rsidP="00800E91">
      <w:pPr>
        <w:pStyle w:val="Nadpis1"/>
        <w:rPr>
          <w:rFonts w:ascii="Arial Narrow" w:hAnsi="Arial Narrow"/>
          <w:b/>
          <w:i w:val="0"/>
          <w:sz w:val="22"/>
          <w:szCs w:val="22"/>
        </w:rPr>
      </w:pPr>
      <w:r>
        <w:rPr>
          <w:rFonts w:ascii="Arial Narrow" w:hAnsi="Arial Narrow" w:cs="Arial"/>
          <w:sz w:val="22"/>
          <w:szCs w:val="22"/>
        </w:rPr>
        <w:t xml:space="preserve">. </w:t>
      </w:r>
      <w:r w:rsidR="00CA5F78" w:rsidRPr="001224E9">
        <w:rPr>
          <w:rFonts w:ascii="Arial Narrow" w:hAnsi="Arial Narrow"/>
          <w:b/>
          <w:i w:val="0"/>
          <w:sz w:val="22"/>
          <w:szCs w:val="22"/>
        </w:rPr>
        <w:t>Závazky a odpovědnost zhotovitele</w:t>
      </w:r>
    </w:p>
    <w:p w14:paraId="27F51788" w14:textId="77777777" w:rsidR="00CA5F78" w:rsidRPr="001224E9" w:rsidRDefault="00CA5F78">
      <w:pPr>
        <w:widowControl/>
        <w:jc w:val="both"/>
        <w:rPr>
          <w:rFonts w:ascii="Arial Narrow" w:hAnsi="Arial Narrow"/>
          <w:sz w:val="22"/>
          <w:szCs w:val="22"/>
          <w:lang w:val="cs-CZ"/>
        </w:rPr>
      </w:pPr>
    </w:p>
    <w:p w14:paraId="00948A90" w14:textId="77777777" w:rsidR="00855DAE" w:rsidRPr="001224E9" w:rsidRDefault="00855DAE" w:rsidP="00800E91">
      <w:pPr>
        <w:numPr>
          <w:ilvl w:val="1"/>
          <w:numId w:val="3"/>
        </w:numPr>
        <w:ind w:right="-113"/>
        <w:jc w:val="both"/>
        <w:rPr>
          <w:rFonts w:ascii="Arial Narrow" w:hAnsi="Arial Narrow"/>
          <w:sz w:val="22"/>
          <w:szCs w:val="22"/>
          <w:lang w:val="cs-CZ"/>
        </w:rPr>
      </w:pPr>
    </w:p>
    <w:p w14:paraId="474F8AD6" w14:textId="31EDC009" w:rsidR="00823F39" w:rsidRPr="001224E9" w:rsidRDefault="00CA5F78" w:rsidP="00B90975">
      <w:pPr>
        <w:ind w:left="709" w:right="-113"/>
        <w:jc w:val="both"/>
        <w:rPr>
          <w:rFonts w:ascii="Arial Narrow" w:hAnsi="Arial Narrow"/>
          <w:sz w:val="22"/>
          <w:szCs w:val="22"/>
          <w:lang w:val="cs-CZ"/>
        </w:rPr>
      </w:pPr>
      <w:r w:rsidRPr="001224E9">
        <w:rPr>
          <w:rFonts w:ascii="Arial Narrow" w:hAnsi="Arial Narrow"/>
          <w:sz w:val="22"/>
          <w:szCs w:val="22"/>
          <w:lang w:val="cs-CZ"/>
        </w:rPr>
        <w:t>Zhotovitel se zavazuje vypracovat znaleck</w:t>
      </w:r>
      <w:r w:rsidR="00C9757C" w:rsidRPr="001224E9">
        <w:rPr>
          <w:rFonts w:ascii="Arial Narrow" w:hAnsi="Arial Narrow"/>
          <w:sz w:val="22"/>
          <w:szCs w:val="22"/>
          <w:lang w:val="cs-CZ"/>
        </w:rPr>
        <w:t>ý</w:t>
      </w:r>
      <w:r w:rsidRPr="001224E9">
        <w:rPr>
          <w:rFonts w:ascii="Arial Narrow" w:hAnsi="Arial Narrow"/>
          <w:sz w:val="22"/>
          <w:szCs w:val="22"/>
          <w:lang w:val="cs-CZ"/>
        </w:rPr>
        <w:t xml:space="preserve"> posud</w:t>
      </w:r>
      <w:r w:rsidR="00C9757C" w:rsidRPr="001224E9">
        <w:rPr>
          <w:rFonts w:ascii="Arial Narrow" w:hAnsi="Arial Narrow"/>
          <w:sz w:val="22"/>
          <w:szCs w:val="22"/>
          <w:lang w:val="cs-CZ"/>
        </w:rPr>
        <w:t>e</w:t>
      </w:r>
      <w:r w:rsidRPr="001224E9">
        <w:rPr>
          <w:rFonts w:ascii="Arial Narrow" w:hAnsi="Arial Narrow"/>
          <w:sz w:val="22"/>
          <w:szCs w:val="22"/>
          <w:lang w:val="cs-CZ"/>
        </w:rPr>
        <w:t xml:space="preserve">k </w:t>
      </w:r>
      <w:r w:rsidR="00244838" w:rsidRPr="001224E9">
        <w:rPr>
          <w:rFonts w:ascii="Arial Narrow" w:hAnsi="Arial Narrow"/>
          <w:sz w:val="22"/>
          <w:szCs w:val="22"/>
          <w:lang w:val="cs-CZ"/>
        </w:rPr>
        <w:t xml:space="preserve">podle </w:t>
      </w:r>
      <w:r w:rsidRPr="001224E9">
        <w:rPr>
          <w:rFonts w:ascii="Arial Narrow" w:hAnsi="Arial Narrow"/>
          <w:sz w:val="22"/>
          <w:szCs w:val="22"/>
          <w:lang w:val="cs-CZ"/>
        </w:rPr>
        <w:t>této smlouvy řádně, včas, s odbornou péčí a pro úče</w:t>
      </w:r>
      <w:r w:rsidR="00E05220" w:rsidRPr="001224E9">
        <w:rPr>
          <w:rFonts w:ascii="Arial Narrow" w:hAnsi="Arial Narrow"/>
          <w:sz w:val="22"/>
          <w:szCs w:val="22"/>
          <w:lang w:val="cs-CZ"/>
        </w:rPr>
        <w:t>l a k datu ocenění specifikovaného</w:t>
      </w:r>
      <w:r w:rsidRPr="001224E9">
        <w:rPr>
          <w:rFonts w:ascii="Arial Narrow" w:hAnsi="Arial Narrow"/>
          <w:sz w:val="22"/>
          <w:szCs w:val="22"/>
          <w:lang w:val="cs-CZ"/>
        </w:rPr>
        <w:t xml:space="preserve"> objednatelem. Závazkem zhotovitele je předat posud</w:t>
      </w:r>
      <w:r w:rsidR="00C9757C" w:rsidRPr="001224E9">
        <w:rPr>
          <w:rFonts w:ascii="Arial Narrow" w:hAnsi="Arial Narrow"/>
          <w:sz w:val="22"/>
          <w:szCs w:val="22"/>
          <w:lang w:val="cs-CZ"/>
        </w:rPr>
        <w:t>e</w:t>
      </w:r>
      <w:r w:rsidRPr="001224E9">
        <w:rPr>
          <w:rFonts w:ascii="Arial Narrow" w:hAnsi="Arial Narrow"/>
          <w:sz w:val="22"/>
          <w:szCs w:val="22"/>
          <w:lang w:val="cs-CZ"/>
        </w:rPr>
        <w:t>k v dohodnutém počtu vyhotovení s právní sílou originálu</w:t>
      </w:r>
      <w:r w:rsidR="006D51F4" w:rsidRPr="001224E9">
        <w:rPr>
          <w:rFonts w:ascii="Arial Narrow" w:hAnsi="Arial Narrow"/>
          <w:sz w:val="22"/>
          <w:szCs w:val="22"/>
          <w:lang w:val="cs-CZ"/>
        </w:rPr>
        <w:t>,</w:t>
      </w:r>
      <w:r w:rsidRPr="001224E9">
        <w:rPr>
          <w:rFonts w:ascii="Arial Narrow" w:hAnsi="Arial Narrow"/>
          <w:sz w:val="22"/>
          <w:szCs w:val="22"/>
          <w:lang w:val="cs-CZ"/>
        </w:rPr>
        <w:t xml:space="preserve"> a to v</w:t>
      </w:r>
      <w:r w:rsidR="00562041">
        <w:rPr>
          <w:rFonts w:ascii="Arial Narrow" w:hAnsi="Arial Narrow"/>
          <w:sz w:val="22"/>
          <w:szCs w:val="22"/>
          <w:lang w:val="cs-CZ"/>
        </w:rPr>
        <w:t> </w:t>
      </w:r>
      <w:r w:rsidRPr="001224E9">
        <w:rPr>
          <w:rFonts w:ascii="Arial Narrow" w:hAnsi="Arial Narrow"/>
          <w:sz w:val="22"/>
          <w:szCs w:val="22"/>
          <w:lang w:val="cs-CZ"/>
        </w:rPr>
        <w:t xml:space="preserve">sídle objednatele a v souladu se sjednanými termíny plnění. </w:t>
      </w:r>
    </w:p>
    <w:p w14:paraId="1A051946" w14:textId="77777777" w:rsidR="00D5349B" w:rsidRPr="001224E9" w:rsidRDefault="00D5349B" w:rsidP="00B90975">
      <w:pPr>
        <w:widowControl/>
        <w:ind w:left="709"/>
        <w:jc w:val="both"/>
        <w:rPr>
          <w:rFonts w:ascii="Arial Narrow" w:hAnsi="Arial Narrow"/>
          <w:sz w:val="22"/>
          <w:szCs w:val="22"/>
          <w:lang w:val="cs-CZ"/>
        </w:rPr>
      </w:pPr>
    </w:p>
    <w:p w14:paraId="35E18EAA" w14:textId="254F1ECC" w:rsidR="00855DAE" w:rsidRPr="004010A9" w:rsidRDefault="00D15AAB" w:rsidP="00800E91">
      <w:pPr>
        <w:numPr>
          <w:ilvl w:val="1"/>
          <w:numId w:val="3"/>
        </w:numPr>
        <w:ind w:right="-113"/>
        <w:jc w:val="both"/>
        <w:rPr>
          <w:rFonts w:ascii="Arial Narrow" w:hAnsi="Arial Narrow"/>
          <w:sz w:val="22"/>
          <w:szCs w:val="22"/>
          <w:lang w:val="cs-CZ"/>
        </w:rPr>
      </w:pPr>
      <w:r w:rsidRPr="004010A9">
        <w:rPr>
          <w:rFonts w:ascii="Arial Narrow" w:hAnsi="Arial Narrow"/>
          <w:sz w:val="22"/>
          <w:szCs w:val="22"/>
          <w:lang w:val="cs-CZ"/>
        </w:rPr>
        <w:t xml:space="preserve">Předání znaleckého posudku potvrdí objednatel zhotoviteli písemným předávacím protokolem, který podepíší obě smluvní stany. Objednatel si po předání znaleckého posudku vyhrazuje lhůtu </w:t>
      </w:r>
      <w:r w:rsidRPr="00B90975">
        <w:rPr>
          <w:rFonts w:ascii="Arial Narrow" w:hAnsi="Arial Narrow"/>
          <w:sz w:val="22"/>
          <w:szCs w:val="22"/>
          <w:lang w:val="cs-CZ"/>
        </w:rPr>
        <w:t>5 pracovních dnů</w:t>
      </w:r>
      <w:r w:rsidRPr="004010A9">
        <w:rPr>
          <w:rFonts w:ascii="Arial Narrow" w:hAnsi="Arial Narrow"/>
          <w:sz w:val="22"/>
          <w:szCs w:val="22"/>
          <w:lang w:val="cs-CZ"/>
        </w:rPr>
        <w:t xml:space="preserve"> na převzetí, resp. odsouhlasení (akceptaci). V této lhůtě sdělí zhotoviteli, zda znalecký posudek </w:t>
      </w:r>
      <w:r w:rsidRPr="004010A9">
        <w:rPr>
          <w:rFonts w:ascii="Arial Narrow" w:hAnsi="Arial Narrow" w:cs="Arial"/>
          <w:sz w:val="22"/>
          <w:szCs w:val="22"/>
          <w:lang w:val="cs-CZ"/>
        </w:rPr>
        <w:t xml:space="preserve">přebírá nebo nikoli a jaké mu případně vytýká vady. Znalecký posudek lze považovat za vadný a odmítnout jeho převzetí zejména v případě, pokud nebude odpovídat předmětu této smlouvy anebo požadavkům stanoveným objednatelem. V případě drobných nepodstatných vad může objednatel znalecký posudek převzít s výhradami. Tím není dotčena povinnost zhotovitele tyto vady odstranit. </w:t>
      </w:r>
      <w:r w:rsidRPr="004010A9">
        <w:rPr>
          <w:rFonts w:ascii="Arial Narrow" w:hAnsi="Arial Narrow"/>
          <w:sz w:val="22"/>
          <w:szCs w:val="22"/>
          <w:lang w:val="cs-CZ"/>
        </w:rPr>
        <w:t xml:space="preserve">  </w:t>
      </w:r>
    </w:p>
    <w:p w14:paraId="65DD4C8F" w14:textId="77777777" w:rsidR="00D15AAB" w:rsidRDefault="00D15AAB" w:rsidP="00855DAE">
      <w:pPr>
        <w:ind w:left="720" w:right="-113"/>
        <w:jc w:val="both"/>
        <w:rPr>
          <w:rFonts w:ascii="Arial Narrow" w:hAnsi="Arial Narrow"/>
          <w:sz w:val="22"/>
          <w:szCs w:val="22"/>
          <w:lang w:val="cs-CZ"/>
        </w:rPr>
      </w:pPr>
    </w:p>
    <w:p w14:paraId="6235BF0B" w14:textId="064B3E6F" w:rsidR="004010A9" w:rsidRPr="001224E9" w:rsidRDefault="00CA5F78" w:rsidP="004010A9">
      <w:pPr>
        <w:ind w:left="720" w:right="-113"/>
        <w:jc w:val="both"/>
        <w:rPr>
          <w:rFonts w:ascii="Arial Narrow" w:hAnsi="Arial Narrow"/>
          <w:sz w:val="22"/>
          <w:szCs w:val="22"/>
          <w:lang w:val="cs-CZ"/>
        </w:rPr>
      </w:pPr>
      <w:r w:rsidRPr="001224E9">
        <w:rPr>
          <w:rFonts w:ascii="Arial Narrow" w:hAnsi="Arial Narrow"/>
          <w:sz w:val="22"/>
          <w:szCs w:val="22"/>
          <w:lang w:val="cs-CZ"/>
        </w:rPr>
        <w:t xml:space="preserve">Zhotovitel se zavazuje neprodleně a na vlastní náklady odstranit veškeré vady </w:t>
      </w:r>
      <w:r w:rsidR="00823F39">
        <w:rPr>
          <w:rFonts w:ascii="Arial Narrow" w:hAnsi="Arial Narrow"/>
          <w:sz w:val="22"/>
          <w:szCs w:val="22"/>
          <w:lang w:val="cs-CZ"/>
        </w:rPr>
        <w:t xml:space="preserve">znaleckého </w:t>
      </w:r>
      <w:r w:rsidRPr="001224E9">
        <w:rPr>
          <w:rFonts w:ascii="Arial Narrow" w:hAnsi="Arial Narrow"/>
          <w:sz w:val="22"/>
          <w:szCs w:val="22"/>
          <w:lang w:val="cs-CZ"/>
        </w:rPr>
        <w:t>posudk</w:t>
      </w:r>
      <w:r w:rsidR="00C9757C" w:rsidRPr="001224E9">
        <w:rPr>
          <w:rFonts w:ascii="Arial Narrow" w:hAnsi="Arial Narrow"/>
          <w:sz w:val="22"/>
          <w:szCs w:val="22"/>
          <w:lang w:val="cs-CZ"/>
        </w:rPr>
        <w:t>u</w:t>
      </w:r>
      <w:r w:rsidRPr="001224E9">
        <w:rPr>
          <w:rFonts w:ascii="Arial Narrow" w:hAnsi="Arial Narrow"/>
          <w:sz w:val="22"/>
          <w:szCs w:val="22"/>
          <w:lang w:val="cs-CZ"/>
        </w:rPr>
        <w:t xml:space="preserve">, které by především spočívaly v tom, že by neobsahoval obecné </w:t>
      </w:r>
      <w:r w:rsidR="00891815">
        <w:rPr>
          <w:rFonts w:ascii="Arial Narrow" w:hAnsi="Arial Narrow"/>
          <w:sz w:val="22"/>
          <w:szCs w:val="22"/>
          <w:lang w:val="cs-CZ"/>
        </w:rPr>
        <w:t>č</w:t>
      </w:r>
      <w:r w:rsidRPr="001224E9">
        <w:rPr>
          <w:rFonts w:ascii="Arial Narrow" w:hAnsi="Arial Narrow"/>
          <w:sz w:val="22"/>
          <w:szCs w:val="22"/>
          <w:lang w:val="cs-CZ"/>
        </w:rPr>
        <w:t>i specifické náležitosti vyžadované příslušnými platnými právními předpisy v souvislosti s užitím posudk</w:t>
      </w:r>
      <w:r w:rsidR="00C9757C" w:rsidRPr="001224E9">
        <w:rPr>
          <w:rFonts w:ascii="Arial Narrow" w:hAnsi="Arial Narrow"/>
          <w:sz w:val="22"/>
          <w:szCs w:val="22"/>
          <w:lang w:val="cs-CZ"/>
        </w:rPr>
        <w:t>u</w:t>
      </w:r>
      <w:r w:rsidRPr="001224E9">
        <w:rPr>
          <w:rFonts w:ascii="Arial Narrow" w:hAnsi="Arial Narrow"/>
          <w:sz w:val="22"/>
          <w:szCs w:val="22"/>
          <w:lang w:val="cs-CZ"/>
        </w:rPr>
        <w:t xml:space="preserve"> pro daný účel, popř. by posud</w:t>
      </w:r>
      <w:r w:rsidR="0070294B" w:rsidRPr="001224E9">
        <w:rPr>
          <w:rFonts w:ascii="Arial Narrow" w:hAnsi="Arial Narrow"/>
          <w:sz w:val="22"/>
          <w:szCs w:val="22"/>
          <w:lang w:val="cs-CZ"/>
        </w:rPr>
        <w:t>e</w:t>
      </w:r>
      <w:r w:rsidRPr="001224E9">
        <w:rPr>
          <w:rFonts w:ascii="Arial Narrow" w:hAnsi="Arial Narrow"/>
          <w:sz w:val="22"/>
          <w:szCs w:val="22"/>
          <w:lang w:val="cs-CZ"/>
        </w:rPr>
        <w:t xml:space="preserve">k neobsahoval běžné metodické náležitosti týkající se analýz a použitých metod podle zvolených </w:t>
      </w:r>
      <w:r w:rsidRPr="004010A9">
        <w:rPr>
          <w:rFonts w:ascii="Arial Narrow" w:hAnsi="Arial Narrow"/>
          <w:sz w:val="22"/>
          <w:szCs w:val="22"/>
          <w:lang w:val="cs-CZ"/>
        </w:rPr>
        <w:t>způsobů ocenění</w:t>
      </w:r>
      <w:r w:rsidR="004010A9" w:rsidRPr="004010A9">
        <w:rPr>
          <w:rFonts w:ascii="Arial Narrow" w:hAnsi="Arial Narrow"/>
          <w:sz w:val="22"/>
          <w:szCs w:val="22"/>
          <w:lang w:val="cs-CZ"/>
        </w:rPr>
        <w:t xml:space="preserve"> nebo by neodpovídal předmětu této smlouvy či požadavkům objednatele</w:t>
      </w:r>
      <w:r w:rsidRPr="004010A9">
        <w:rPr>
          <w:rFonts w:ascii="Arial Narrow" w:hAnsi="Arial Narrow"/>
          <w:sz w:val="22"/>
          <w:szCs w:val="22"/>
          <w:lang w:val="cs-CZ"/>
        </w:rPr>
        <w:t xml:space="preserve">. </w:t>
      </w:r>
      <w:r w:rsidR="004010A9" w:rsidRPr="004010A9">
        <w:rPr>
          <w:rFonts w:ascii="Arial Narrow" w:hAnsi="Arial Narrow" w:cs="Arial"/>
          <w:sz w:val="22"/>
          <w:szCs w:val="22"/>
          <w:lang w:val="cs-CZ"/>
        </w:rPr>
        <w:t xml:space="preserve">Zhotovitel je povinen vady odstranit bez zbytečného odkladu, nejpozději však v přiměřené lhůtě stanovené </w:t>
      </w:r>
      <w:r w:rsidR="004010A9">
        <w:rPr>
          <w:rFonts w:ascii="Arial Narrow" w:hAnsi="Arial Narrow" w:cs="Arial"/>
          <w:sz w:val="22"/>
          <w:szCs w:val="22"/>
          <w:lang w:val="cs-CZ"/>
        </w:rPr>
        <w:t>o</w:t>
      </w:r>
      <w:r w:rsidR="004010A9" w:rsidRPr="004010A9">
        <w:rPr>
          <w:rFonts w:ascii="Arial Narrow" w:hAnsi="Arial Narrow" w:cs="Arial"/>
          <w:sz w:val="22"/>
          <w:szCs w:val="22"/>
          <w:lang w:val="cs-CZ"/>
        </w:rPr>
        <w:t xml:space="preserve">bjednatelem, která nesmí ohrozit </w:t>
      </w:r>
      <w:r w:rsidR="004010A9">
        <w:rPr>
          <w:rFonts w:ascii="Arial Narrow" w:hAnsi="Arial Narrow" w:cs="Arial"/>
          <w:sz w:val="22"/>
          <w:szCs w:val="22"/>
          <w:lang w:val="cs-CZ"/>
        </w:rPr>
        <w:t>plánované zahájení a průběh výběrového</w:t>
      </w:r>
      <w:r w:rsidR="004010A9" w:rsidRPr="004010A9">
        <w:rPr>
          <w:rFonts w:ascii="Arial Narrow" w:hAnsi="Arial Narrow" w:cs="Arial"/>
          <w:sz w:val="22"/>
          <w:szCs w:val="22"/>
          <w:lang w:val="cs-CZ"/>
        </w:rPr>
        <w:t xml:space="preserve"> řízení. Nebudou – li </w:t>
      </w:r>
      <w:r w:rsidR="004010A9">
        <w:rPr>
          <w:rFonts w:ascii="Arial Narrow" w:hAnsi="Arial Narrow" w:cs="Arial"/>
          <w:sz w:val="22"/>
          <w:szCs w:val="22"/>
          <w:lang w:val="cs-CZ"/>
        </w:rPr>
        <w:t>vady z</w:t>
      </w:r>
      <w:r w:rsidR="004010A9" w:rsidRPr="004010A9">
        <w:rPr>
          <w:rFonts w:ascii="Arial Narrow" w:hAnsi="Arial Narrow" w:cs="Arial"/>
          <w:sz w:val="22"/>
          <w:szCs w:val="22"/>
          <w:lang w:val="cs-CZ"/>
        </w:rPr>
        <w:t>hotovitelem řádně odstraněny</w:t>
      </w:r>
      <w:r w:rsidR="00FB6295">
        <w:rPr>
          <w:rFonts w:ascii="Arial Narrow" w:hAnsi="Arial Narrow" w:cs="Arial"/>
          <w:sz w:val="22"/>
          <w:szCs w:val="22"/>
          <w:lang w:val="cs-CZ"/>
        </w:rPr>
        <w:t>,</w:t>
      </w:r>
      <w:r w:rsidR="004010A9" w:rsidRPr="004010A9">
        <w:rPr>
          <w:rFonts w:ascii="Arial Narrow" w:hAnsi="Arial Narrow" w:cs="Arial"/>
          <w:sz w:val="22"/>
          <w:szCs w:val="22"/>
          <w:lang w:val="cs-CZ"/>
        </w:rPr>
        <w:t xml:space="preserve"> </w:t>
      </w:r>
      <w:r w:rsidR="004010A9">
        <w:rPr>
          <w:rFonts w:ascii="Arial Narrow" w:hAnsi="Arial Narrow" w:cs="Arial"/>
          <w:sz w:val="22"/>
          <w:szCs w:val="22"/>
          <w:lang w:val="cs-CZ"/>
        </w:rPr>
        <w:t>je o</w:t>
      </w:r>
      <w:r w:rsidR="004010A9" w:rsidRPr="004010A9">
        <w:rPr>
          <w:rFonts w:ascii="Arial Narrow" w:hAnsi="Arial Narrow" w:cs="Arial"/>
          <w:sz w:val="22"/>
          <w:szCs w:val="22"/>
          <w:lang w:val="cs-CZ"/>
        </w:rPr>
        <w:t>bjednatel oprávněn od smlouvy odstoupit</w:t>
      </w:r>
      <w:r w:rsidR="004010A9">
        <w:rPr>
          <w:rFonts w:ascii="Arial Narrow" w:hAnsi="Arial Narrow" w:cs="Arial"/>
          <w:sz w:val="22"/>
          <w:szCs w:val="22"/>
          <w:lang w:val="cs-CZ"/>
        </w:rPr>
        <w:t xml:space="preserve"> a zhotovitel je povinen nahradit objednateli způsobenou škodu. </w:t>
      </w:r>
    </w:p>
    <w:p w14:paraId="2F1ABB54" w14:textId="77777777" w:rsidR="00855DAE" w:rsidRPr="001224E9" w:rsidRDefault="00855DAE" w:rsidP="00800E91">
      <w:pPr>
        <w:numPr>
          <w:ilvl w:val="1"/>
          <w:numId w:val="3"/>
        </w:numPr>
        <w:ind w:right="-113"/>
        <w:jc w:val="both"/>
        <w:rPr>
          <w:rFonts w:ascii="Arial Narrow" w:hAnsi="Arial Narrow"/>
          <w:sz w:val="22"/>
          <w:szCs w:val="22"/>
          <w:lang w:val="cs-CZ"/>
        </w:rPr>
      </w:pPr>
    </w:p>
    <w:p w14:paraId="73B11E02" w14:textId="0FA6CF5D" w:rsidR="00CA5F78" w:rsidRDefault="00CA5F78" w:rsidP="00B90975">
      <w:pPr>
        <w:ind w:left="720" w:right="-113"/>
        <w:jc w:val="both"/>
        <w:rPr>
          <w:rFonts w:ascii="Arial Narrow" w:hAnsi="Arial Narrow"/>
          <w:sz w:val="22"/>
          <w:szCs w:val="22"/>
          <w:lang w:val="cs-CZ"/>
        </w:rPr>
      </w:pPr>
      <w:r w:rsidRPr="001224E9">
        <w:rPr>
          <w:rFonts w:ascii="Arial Narrow" w:hAnsi="Arial Narrow"/>
          <w:sz w:val="22"/>
          <w:szCs w:val="22"/>
          <w:lang w:val="cs-CZ"/>
        </w:rPr>
        <w:t>Zhotovitel se zavazuje postupovat tak, aby posud</w:t>
      </w:r>
      <w:r w:rsidR="00C9757C" w:rsidRPr="001224E9">
        <w:rPr>
          <w:rFonts w:ascii="Arial Narrow" w:hAnsi="Arial Narrow"/>
          <w:sz w:val="22"/>
          <w:szCs w:val="22"/>
          <w:lang w:val="cs-CZ"/>
        </w:rPr>
        <w:t>e</w:t>
      </w:r>
      <w:r w:rsidRPr="001224E9">
        <w:rPr>
          <w:rFonts w:ascii="Arial Narrow" w:hAnsi="Arial Narrow"/>
          <w:sz w:val="22"/>
          <w:szCs w:val="22"/>
          <w:lang w:val="cs-CZ"/>
        </w:rPr>
        <w:t xml:space="preserve">k dle této smlouvy byl řádně zhotoven a předán objednateli ve stanovených termínech plnění uvedených v příslušné části této smlouvy, </w:t>
      </w:r>
      <w:r w:rsidR="00E13209" w:rsidRPr="001224E9">
        <w:rPr>
          <w:rFonts w:ascii="Arial Narrow" w:hAnsi="Arial Narrow"/>
          <w:sz w:val="22"/>
          <w:szCs w:val="22"/>
          <w:lang w:val="cs-CZ"/>
        </w:rPr>
        <w:t xml:space="preserve">tj. v ustanovení jejího článku </w:t>
      </w:r>
      <w:r w:rsidRPr="001224E9">
        <w:rPr>
          <w:rFonts w:ascii="Arial Narrow" w:hAnsi="Arial Narrow"/>
          <w:sz w:val="22"/>
          <w:szCs w:val="22"/>
          <w:lang w:val="cs-CZ"/>
        </w:rPr>
        <w:t>4.</w:t>
      </w:r>
      <w:r w:rsidR="00E04530">
        <w:rPr>
          <w:rFonts w:ascii="Arial Narrow" w:hAnsi="Arial Narrow"/>
          <w:sz w:val="22"/>
          <w:szCs w:val="22"/>
          <w:lang w:val="cs-CZ"/>
        </w:rPr>
        <w:t xml:space="preserve"> </w:t>
      </w:r>
    </w:p>
    <w:p w14:paraId="76B75FE2" w14:textId="77777777" w:rsidR="00E04530" w:rsidRPr="001224E9" w:rsidRDefault="00E04530">
      <w:pPr>
        <w:widowControl/>
        <w:jc w:val="both"/>
        <w:rPr>
          <w:rFonts w:ascii="Arial Narrow" w:hAnsi="Arial Narrow"/>
          <w:sz w:val="22"/>
          <w:szCs w:val="22"/>
          <w:lang w:val="cs-CZ"/>
        </w:rPr>
      </w:pPr>
    </w:p>
    <w:p w14:paraId="6CD92AAF" w14:textId="77777777" w:rsidR="00855DAE" w:rsidRPr="001224E9" w:rsidRDefault="00855DAE" w:rsidP="00800E91">
      <w:pPr>
        <w:numPr>
          <w:ilvl w:val="1"/>
          <w:numId w:val="3"/>
        </w:numPr>
        <w:ind w:right="-113"/>
        <w:jc w:val="both"/>
        <w:rPr>
          <w:rFonts w:ascii="Arial Narrow" w:hAnsi="Arial Narrow"/>
          <w:sz w:val="22"/>
          <w:szCs w:val="22"/>
          <w:lang w:val="cs-CZ"/>
        </w:rPr>
      </w:pPr>
    </w:p>
    <w:p w14:paraId="6247746F" w14:textId="37EFFABE" w:rsidR="00CA5F78" w:rsidRDefault="00CA5F78" w:rsidP="00855DAE">
      <w:pPr>
        <w:ind w:left="720" w:right="-113"/>
        <w:jc w:val="both"/>
        <w:rPr>
          <w:rFonts w:ascii="Arial Narrow" w:hAnsi="Arial Narrow"/>
          <w:sz w:val="22"/>
          <w:szCs w:val="22"/>
          <w:lang w:val="cs-CZ"/>
        </w:rPr>
      </w:pPr>
      <w:r w:rsidRPr="001224E9">
        <w:rPr>
          <w:rFonts w:ascii="Arial Narrow" w:hAnsi="Arial Narrow"/>
          <w:sz w:val="22"/>
          <w:szCs w:val="22"/>
          <w:lang w:val="cs-CZ"/>
        </w:rPr>
        <w:t>Zhotovitel se zavazuje ihned písemně informovat objednatele, jakmile zjistí překážky, které mu brání ve vypracování výše uveden</w:t>
      </w:r>
      <w:r w:rsidR="00C9757C" w:rsidRPr="001224E9">
        <w:rPr>
          <w:rFonts w:ascii="Arial Narrow" w:hAnsi="Arial Narrow"/>
          <w:sz w:val="22"/>
          <w:szCs w:val="22"/>
          <w:lang w:val="cs-CZ"/>
        </w:rPr>
        <w:t xml:space="preserve">ého </w:t>
      </w:r>
      <w:r w:rsidRPr="001224E9">
        <w:rPr>
          <w:rFonts w:ascii="Arial Narrow" w:hAnsi="Arial Narrow"/>
          <w:sz w:val="22"/>
          <w:szCs w:val="22"/>
          <w:lang w:val="cs-CZ"/>
        </w:rPr>
        <w:t>posudk</w:t>
      </w:r>
      <w:r w:rsidR="00C9757C" w:rsidRPr="001224E9">
        <w:rPr>
          <w:rFonts w:ascii="Arial Narrow" w:hAnsi="Arial Narrow"/>
          <w:sz w:val="22"/>
          <w:szCs w:val="22"/>
          <w:lang w:val="cs-CZ"/>
        </w:rPr>
        <w:t>u</w:t>
      </w:r>
      <w:r w:rsidRPr="001224E9">
        <w:rPr>
          <w:rFonts w:ascii="Arial Narrow" w:hAnsi="Arial Narrow"/>
          <w:sz w:val="22"/>
          <w:szCs w:val="22"/>
          <w:lang w:val="cs-CZ"/>
        </w:rPr>
        <w:t xml:space="preserve"> dle této smlouvy nebo v dodržení sjednaných termínů plnění. </w:t>
      </w:r>
    </w:p>
    <w:p w14:paraId="0C7320D2" w14:textId="77777777" w:rsidR="005135E4" w:rsidRPr="001224E9" w:rsidRDefault="005135E4" w:rsidP="00855DAE">
      <w:pPr>
        <w:ind w:left="720" w:right="-113"/>
        <w:jc w:val="both"/>
        <w:rPr>
          <w:rFonts w:ascii="Arial Narrow" w:hAnsi="Arial Narrow"/>
          <w:sz w:val="22"/>
          <w:szCs w:val="22"/>
          <w:lang w:val="cs-CZ"/>
        </w:rPr>
      </w:pPr>
    </w:p>
    <w:p w14:paraId="6A4A9FB6" w14:textId="77777777" w:rsidR="00855DAE" w:rsidRPr="001224E9" w:rsidRDefault="00855DAE" w:rsidP="00800E91">
      <w:pPr>
        <w:numPr>
          <w:ilvl w:val="1"/>
          <w:numId w:val="3"/>
        </w:numPr>
        <w:ind w:right="-113"/>
        <w:jc w:val="both"/>
        <w:rPr>
          <w:rFonts w:ascii="Arial Narrow" w:hAnsi="Arial Narrow"/>
          <w:sz w:val="22"/>
          <w:szCs w:val="22"/>
          <w:lang w:val="cs-CZ"/>
        </w:rPr>
      </w:pPr>
    </w:p>
    <w:p w14:paraId="767B7C3E" w14:textId="7C1D9EC6" w:rsidR="00885E1B" w:rsidRPr="00885E1B" w:rsidRDefault="00885E1B" w:rsidP="00885E1B">
      <w:pPr>
        <w:ind w:left="720" w:right="-113"/>
        <w:jc w:val="both"/>
        <w:rPr>
          <w:rFonts w:ascii="Arial Narrow" w:hAnsi="Arial Narrow"/>
          <w:sz w:val="22"/>
          <w:szCs w:val="22"/>
          <w:lang w:val="cs-CZ"/>
        </w:rPr>
      </w:pPr>
      <w:r w:rsidRPr="00885E1B">
        <w:rPr>
          <w:rFonts w:ascii="Arial Narrow" w:hAnsi="Arial Narrow"/>
          <w:sz w:val="22"/>
          <w:szCs w:val="22"/>
          <w:lang w:val="cs-CZ"/>
        </w:rPr>
        <w:t>Zhotovitel se zavazuje neposkytnout ani jinak nezpřístupnit ocenění dle této smlouvy, či jeho části, ani jakékoli informace a doklady získané v souvislosti s touto smlouvou a jejím plněním žádné jiné osobě než objednateli bez jeho předchozího písemného souhlasu a pod sankcí zaplacení smluvní pokuty ve výši 10% sumy odměny sjednané v článku 5 této smlouvy, kterou se tímto v případě každého jednotlivého porušení uvedené povinnosti zavazuje objednateli zaplatit s tím, že jejím zaplacením není dotčen nárok objednatele na náhradu případně vzniklé škody. Zhotovitel nese plnou odpovědnost za případné porušení uvedených závazků jak jím, tak i jeho spolupracovníky, partnery, zaměstnanci či jakýmikoli jinými osobami na jeho straně, kteří se na přípravě plnění ze strany zhotovitele podíleli, nebo s takovými informacemi i dokumenty přišli do styku či se s nimi jinak seznámili či jim byly jinak zpřístupněny, popř. seznámení s nimi umožněno. Toto ustanovení se zhotovitel zavazuje dodržovat a je pro něj závazné i po</w:t>
      </w:r>
      <w:r w:rsidR="00562041">
        <w:rPr>
          <w:rFonts w:ascii="Arial Narrow" w:hAnsi="Arial Narrow"/>
          <w:sz w:val="22"/>
          <w:szCs w:val="22"/>
          <w:lang w:val="cs-CZ"/>
        </w:rPr>
        <w:t> </w:t>
      </w:r>
      <w:r w:rsidRPr="00885E1B">
        <w:rPr>
          <w:rFonts w:ascii="Arial Narrow" w:hAnsi="Arial Narrow"/>
          <w:sz w:val="22"/>
          <w:szCs w:val="22"/>
          <w:lang w:val="cs-CZ"/>
        </w:rPr>
        <w:t xml:space="preserve">případném splnění, skončení či zániku této smlouvy. </w:t>
      </w:r>
    </w:p>
    <w:p w14:paraId="0EDCA942" w14:textId="4255FB54" w:rsidR="0094423B" w:rsidRDefault="0094423B" w:rsidP="00800E91">
      <w:pPr>
        <w:widowControl/>
        <w:ind w:left="720"/>
        <w:jc w:val="both"/>
        <w:rPr>
          <w:rFonts w:ascii="Arial Narrow" w:hAnsi="Arial Narrow"/>
          <w:sz w:val="22"/>
          <w:szCs w:val="22"/>
          <w:lang w:val="cs-CZ"/>
        </w:rPr>
      </w:pPr>
    </w:p>
    <w:p w14:paraId="791F13AB" w14:textId="183CF556" w:rsidR="00E04530" w:rsidRPr="00E04530" w:rsidRDefault="00E04530" w:rsidP="00E04530">
      <w:pPr>
        <w:pStyle w:val="Odstavecseseznamem1"/>
        <w:tabs>
          <w:tab w:val="left" w:pos="349"/>
        </w:tabs>
        <w:rPr>
          <w:rFonts w:ascii="Arial Narrow" w:eastAsia="Arial" w:hAnsi="Arial Narrow" w:cs="Arial"/>
        </w:rPr>
      </w:pPr>
      <w:r w:rsidRPr="00E04530">
        <w:rPr>
          <w:rFonts w:ascii="Arial Narrow" w:hAnsi="Arial Narrow" w:cs="Arial"/>
        </w:rPr>
        <w:t xml:space="preserve">Zhotovitel </w:t>
      </w:r>
      <w:r w:rsidR="00FB6295">
        <w:rPr>
          <w:rFonts w:ascii="Arial Narrow" w:hAnsi="Arial Narrow" w:cs="Arial"/>
        </w:rPr>
        <w:t>se zavazuje</w:t>
      </w:r>
      <w:r w:rsidRPr="00E04530">
        <w:rPr>
          <w:rFonts w:ascii="Arial Narrow" w:hAnsi="Arial Narrow" w:cs="Arial"/>
        </w:rPr>
        <w:t xml:space="preserve"> zachovávat mlčenlivost o všech</w:t>
      </w:r>
      <w:r w:rsidR="00B23D6C">
        <w:rPr>
          <w:rFonts w:ascii="Arial Narrow" w:hAnsi="Arial Narrow" w:cs="Arial"/>
        </w:rPr>
        <w:t xml:space="preserve"> </w:t>
      </w:r>
      <w:r w:rsidRPr="00E04530">
        <w:rPr>
          <w:rFonts w:ascii="Arial Narrow" w:hAnsi="Arial Narrow" w:cs="Arial"/>
        </w:rPr>
        <w:t>skutečnostech, o nichž se dozvěděl v souvislosti s</w:t>
      </w:r>
      <w:r>
        <w:rPr>
          <w:rFonts w:ascii="Arial Narrow" w:hAnsi="Arial Narrow" w:cs="Arial"/>
        </w:rPr>
        <w:t xml:space="preserve"> vypracováním znaleckého posudku, </w:t>
      </w:r>
      <w:r w:rsidRPr="00E04530">
        <w:rPr>
          <w:rFonts w:ascii="Arial Narrow" w:hAnsi="Arial Narrow" w:cs="Arial"/>
        </w:rPr>
        <w:t>ledaže by šlo o skutečnosti nepochybně obecně známé</w:t>
      </w:r>
      <w:r>
        <w:rPr>
          <w:rFonts w:ascii="Arial Narrow" w:hAnsi="Arial Narrow" w:cs="Arial"/>
        </w:rPr>
        <w:t>. Povinnosti mlčenlivosti může zhotovitele zprostit pouze o</w:t>
      </w:r>
      <w:r w:rsidRPr="00E04530">
        <w:rPr>
          <w:rFonts w:ascii="Arial Narrow" w:hAnsi="Arial Narrow" w:cs="Arial"/>
        </w:rPr>
        <w:t>bjednatel svým pí</w:t>
      </w:r>
      <w:r>
        <w:rPr>
          <w:rFonts w:ascii="Arial Narrow" w:hAnsi="Arial Narrow" w:cs="Arial"/>
        </w:rPr>
        <w:t>semným prohlášením adresovaným zhotoviteli. Závazek z</w:t>
      </w:r>
      <w:r w:rsidRPr="00E04530">
        <w:rPr>
          <w:rFonts w:ascii="Arial Narrow" w:hAnsi="Arial Narrow" w:cs="Arial"/>
        </w:rPr>
        <w:t xml:space="preserve">hotovitele k zachování mlčenlivosti zůstává v platnosti i po zániku této smlouvy. </w:t>
      </w:r>
    </w:p>
    <w:p w14:paraId="502CEAC6" w14:textId="77777777" w:rsidR="00855DAE" w:rsidRPr="001224E9" w:rsidRDefault="00855DAE" w:rsidP="00800E91">
      <w:pPr>
        <w:numPr>
          <w:ilvl w:val="1"/>
          <w:numId w:val="3"/>
        </w:numPr>
        <w:ind w:right="-113"/>
        <w:jc w:val="both"/>
        <w:rPr>
          <w:rFonts w:ascii="Arial Narrow" w:hAnsi="Arial Narrow"/>
          <w:sz w:val="22"/>
          <w:szCs w:val="22"/>
          <w:lang w:val="cs-CZ"/>
        </w:rPr>
      </w:pPr>
    </w:p>
    <w:p w14:paraId="66378272" w14:textId="77777777" w:rsidR="00CA5F78" w:rsidRPr="001224E9" w:rsidRDefault="00CA5F78" w:rsidP="00855DAE">
      <w:pPr>
        <w:ind w:left="720" w:right="-113"/>
        <w:jc w:val="both"/>
        <w:rPr>
          <w:rFonts w:ascii="Arial Narrow" w:hAnsi="Arial Narrow"/>
          <w:sz w:val="22"/>
          <w:szCs w:val="22"/>
          <w:lang w:val="cs-CZ"/>
        </w:rPr>
      </w:pPr>
      <w:r w:rsidRPr="001224E9">
        <w:rPr>
          <w:rFonts w:ascii="Arial Narrow" w:hAnsi="Arial Narrow"/>
          <w:sz w:val="22"/>
          <w:szCs w:val="22"/>
          <w:lang w:val="cs-CZ"/>
        </w:rPr>
        <w:t>V případě, že zhotovitelem odůvodněně požadované podklady nebudou v dohodnutých termínech objednatelem připraveny nebo budou nedostatečné, zhotovitel se zavazuje nevyžadovat odložení či prodloužení termínu plnění dle této smlouvy, pokud do té doby objednatelem předložené podklady umožní zahájení či pokračování prací na přípravě posudk</w:t>
      </w:r>
      <w:r w:rsidR="00C9757C" w:rsidRPr="001224E9">
        <w:rPr>
          <w:rFonts w:ascii="Arial Narrow" w:hAnsi="Arial Narrow"/>
          <w:sz w:val="22"/>
          <w:szCs w:val="22"/>
          <w:lang w:val="cs-CZ"/>
        </w:rPr>
        <w:t>u</w:t>
      </w:r>
      <w:r w:rsidRPr="001224E9">
        <w:rPr>
          <w:rFonts w:ascii="Arial Narrow" w:hAnsi="Arial Narrow"/>
          <w:sz w:val="22"/>
          <w:szCs w:val="22"/>
          <w:lang w:val="cs-CZ"/>
        </w:rPr>
        <w:t xml:space="preserve"> dle této smlouvy a pokud zjištěné nedostatky budou objednatelem odstraněny v průběhu 5 pracovních dnů ode dne doručení písemné výzvy zhotovitele objednateli k jejich odstranění. Jinak se termíny plnění této smlouvy prodlužují o dobu bezdůvodného prodlení objednatele s poskytnutím potřebných a odůvodněně požadovaných podkladů.</w:t>
      </w:r>
    </w:p>
    <w:p w14:paraId="7A944B6B" w14:textId="77777777" w:rsidR="00CA5F78" w:rsidRPr="001224E9" w:rsidRDefault="00CA5F78">
      <w:pPr>
        <w:widowControl/>
        <w:jc w:val="both"/>
        <w:rPr>
          <w:rFonts w:ascii="Arial Narrow" w:hAnsi="Arial Narrow"/>
          <w:sz w:val="22"/>
          <w:szCs w:val="22"/>
          <w:lang w:val="cs-CZ"/>
        </w:rPr>
      </w:pPr>
    </w:p>
    <w:p w14:paraId="261E3950" w14:textId="77777777" w:rsidR="00855DAE" w:rsidRPr="001224E9" w:rsidRDefault="00855DAE" w:rsidP="00800E91">
      <w:pPr>
        <w:numPr>
          <w:ilvl w:val="1"/>
          <w:numId w:val="3"/>
        </w:numPr>
        <w:ind w:right="-113"/>
        <w:jc w:val="both"/>
        <w:rPr>
          <w:rFonts w:ascii="Arial Narrow" w:hAnsi="Arial Narrow"/>
          <w:b/>
          <w:sz w:val="22"/>
          <w:szCs w:val="22"/>
          <w:lang w:val="cs-CZ"/>
        </w:rPr>
      </w:pPr>
    </w:p>
    <w:p w14:paraId="70898C33" w14:textId="4D67CFFB" w:rsidR="00CA5F78" w:rsidRPr="001224E9" w:rsidRDefault="00CA5F78" w:rsidP="00855DAE">
      <w:pPr>
        <w:ind w:left="720" w:right="-113"/>
        <w:jc w:val="both"/>
        <w:rPr>
          <w:rFonts w:ascii="Arial Narrow" w:hAnsi="Arial Narrow"/>
          <w:sz w:val="22"/>
          <w:szCs w:val="22"/>
          <w:lang w:val="cs-CZ"/>
        </w:rPr>
      </w:pPr>
      <w:r w:rsidRPr="001224E9">
        <w:rPr>
          <w:rFonts w:ascii="Arial Narrow" w:hAnsi="Arial Narrow"/>
          <w:sz w:val="22"/>
          <w:szCs w:val="22"/>
          <w:lang w:val="cs-CZ"/>
        </w:rPr>
        <w:t>Zhotovitel se zavazuje zhotovit posud</w:t>
      </w:r>
      <w:r w:rsidR="00244838" w:rsidRPr="001224E9">
        <w:rPr>
          <w:rFonts w:ascii="Arial Narrow" w:hAnsi="Arial Narrow"/>
          <w:sz w:val="22"/>
          <w:szCs w:val="22"/>
          <w:lang w:val="cs-CZ"/>
        </w:rPr>
        <w:t>e</w:t>
      </w:r>
      <w:r w:rsidRPr="001224E9">
        <w:rPr>
          <w:rFonts w:ascii="Arial Narrow" w:hAnsi="Arial Narrow"/>
          <w:sz w:val="22"/>
          <w:szCs w:val="22"/>
          <w:lang w:val="cs-CZ"/>
        </w:rPr>
        <w:t xml:space="preserve">k </w:t>
      </w:r>
      <w:r w:rsidRPr="00D2119D">
        <w:rPr>
          <w:rFonts w:ascii="Arial Narrow" w:hAnsi="Arial Narrow"/>
          <w:sz w:val="22"/>
          <w:szCs w:val="22"/>
          <w:lang w:val="cs-CZ"/>
        </w:rPr>
        <w:t xml:space="preserve">podle bodu </w:t>
      </w:r>
      <w:r w:rsidR="00E05220" w:rsidRPr="00D2119D">
        <w:rPr>
          <w:rFonts w:ascii="Arial Narrow" w:hAnsi="Arial Narrow"/>
          <w:sz w:val="22"/>
          <w:szCs w:val="22"/>
          <w:lang w:val="cs-CZ"/>
        </w:rPr>
        <w:t>1.</w:t>
      </w:r>
      <w:r w:rsidR="00DC32A8" w:rsidRPr="00D2119D">
        <w:rPr>
          <w:rFonts w:ascii="Arial Narrow" w:hAnsi="Arial Narrow"/>
          <w:sz w:val="22"/>
          <w:szCs w:val="22"/>
          <w:lang w:val="cs-CZ"/>
        </w:rPr>
        <w:t>1</w:t>
      </w:r>
      <w:r w:rsidR="00E05220" w:rsidRPr="00670966">
        <w:rPr>
          <w:rFonts w:ascii="Arial Narrow" w:hAnsi="Arial Narrow"/>
          <w:sz w:val="22"/>
          <w:szCs w:val="22"/>
          <w:lang w:val="cs-CZ"/>
        </w:rPr>
        <w:t xml:space="preserve">. </w:t>
      </w:r>
      <w:r w:rsidRPr="00670966">
        <w:rPr>
          <w:rFonts w:ascii="Arial Narrow" w:hAnsi="Arial Narrow"/>
          <w:sz w:val="22"/>
          <w:szCs w:val="22"/>
          <w:lang w:val="cs-CZ"/>
        </w:rPr>
        <w:t>této smlouvy v</w:t>
      </w:r>
      <w:r w:rsidR="00E923CC" w:rsidRPr="00670966">
        <w:rPr>
          <w:rFonts w:ascii="Arial Narrow" w:hAnsi="Arial Narrow"/>
          <w:sz w:val="22"/>
          <w:szCs w:val="22"/>
          <w:lang w:val="cs-CZ"/>
        </w:rPr>
        <w:t>e</w:t>
      </w:r>
      <w:r w:rsidRPr="00670966">
        <w:rPr>
          <w:rFonts w:ascii="Arial Narrow" w:hAnsi="Arial Narrow"/>
          <w:b/>
          <w:sz w:val="22"/>
          <w:szCs w:val="22"/>
          <w:lang w:val="cs-CZ"/>
        </w:rPr>
        <w:t xml:space="preserve"> </w:t>
      </w:r>
      <w:r w:rsidR="00823F39">
        <w:rPr>
          <w:rFonts w:ascii="Arial Narrow" w:hAnsi="Arial Narrow"/>
          <w:b/>
          <w:sz w:val="22"/>
          <w:szCs w:val="22"/>
          <w:lang w:val="cs-CZ"/>
        </w:rPr>
        <w:t>2</w:t>
      </w:r>
      <w:r w:rsidR="00823F39" w:rsidRPr="00670966">
        <w:rPr>
          <w:rFonts w:ascii="Arial Narrow" w:hAnsi="Arial Narrow"/>
          <w:b/>
          <w:sz w:val="22"/>
          <w:szCs w:val="22"/>
          <w:lang w:val="cs-CZ"/>
        </w:rPr>
        <w:t xml:space="preserve"> </w:t>
      </w:r>
      <w:r w:rsidRPr="00670966">
        <w:rPr>
          <w:rFonts w:ascii="Arial Narrow" w:hAnsi="Arial Narrow"/>
          <w:sz w:val="22"/>
          <w:szCs w:val="22"/>
          <w:lang w:val="cs-CZ"/>
        </w:rPr>
        <w:t>vyhotoveních</w:t>
      </w:r>
      <w:r w:rsidRPr="00D2119D">
        <w:rPr>
          <w:rFonts w:ascii="Arial Narrow" w:hAnsi="Arial Narrow"/>
          <w:sz w:val="22"/>
          <w:szCs w:val="22"/>
          <w:lang w:val="cs-CZ"/>
        </w:rPr>
        <w:t xml:space="preserve"> </w:t>
      </w:r>
      <w:r w:rsidR="00E13209" w:rsidRPr="00D2119D">
        <w:rPr>
          <w:rFonts w:ascii="Arial Narrow" w:hAnsi="Arial Narrow"/>
          <w:sz w:val="22"/>
          <w:szCs w:val="22"/>
          <w:lang w:val="cs-CZ"/>
        </w:rPr>
        <w:t xml:space="preserve">v českém jazyce </w:t>
      </w:r>
      <w:r w:rsidR="00244838" w:rsidRPr="00D2119D">
        <w:rPr>
          <w:rFonts w:ascii="Arial Narrow" w:hAnsi="Arial Narrow"/>
          <w:sz w:val="22"/>
          <w:szCs w:val="22"/>
          <w:lang w:val="cs-CZ"/>
        </w:rPr>
        <w:t>s právní sílou originálu</w:t>
      </w:r>
      <w:r w:rsidR="00486B1A" w:rsidRPr="00D2119D">
        <w:rPr>
          <w:rFonts w:ascii="Arial Narrow" w:hAnsi="Arial Narrow"/>
          <w:sz w:val="22"/>
          <w:szCs w:val="22"/>
          <w:lang w:val="cs-CZ"/>
        </w:rPr>
        <w:t xml:space="preserve"> </w:t>
      </w:r>
      <w:r w:rsidR="00DC32A8" w:rsidRPr="00D2119D">
        <w:rPr>
          <w:rFonts w:ascii="Arial Narrow" w:hAnsi="Arial Narrow"/>
          <w:sz w:val="22"/>
          <w:szCs w:val="22"/>
          <w:lang w:val="cs-CZ"/>
        </w:rPr>
        <w:t xml:space="preserve">(+ elektronická verze posudku ve formátu </w:t>
      </w:r>
      <w:r w:rsidR="00826732" w:rsidRPr="00D2119D">
        <w:rPr>
          <w:rFonts w:ascii="Arial Narrow" w:hAnsi="Arial Narrow"/>
          <w:sz w:val="22"/>
          <w:szCs w:val="22"/>
          <w:lang w:val="cs-CZ"/>
        </w:rPr>
        <w:t>*.</w:t>
      </w:r>
      <w:r w:rsidR="00DC32A8" w:rsidRPr="00D2119D">
        <w:rPr>
          <w:rFonts w:ascii="Arial Narrow" w:hAnsi="Arial Narrow"/>
          <w:sz w:val="22"/>
          <w:szCs w:val="22"/>
          <w:lang w:val="cs-CZ"/>
        </w:rPr>
        <w:t>PDF</w:t>
      </w:r>
      <w:r w:rsidR="00826732" w:rsidRPr="00D2119D">
        <w:rPr>
          <w:rFonts w:ascii="Arial Narrow" w:hAnsi="Arial Narrow"/>
          <w:sz w:val="22"/>
          <w:szCs w:val="22"/>
          <w:lang w:val="cs-CZ"/>
        </w:rPr>
        <w:t>)</w:t>
      </w:r>
      <w:r w:rsidR="00DC32A8" w:rsidRPr="00D2119D">
        <w:rPr>
          <w:rFonts w:ascii="Arial Narrow" w:hAnsi="Arial Narrow"/>
          <w:sz w:val="22"/>
          <w:szCs w:val="22"/>
          <w:lang w:val="cs-CZ"/>
        </w:rPr>
        <w:t>.</w:t>
      </w:r>
    </w:p>
    <w:p w14:paraId="5B8F97F5" w14:textId="74C7FB20" w:rsidR="00D360BC" w:rsidRDefault="00D360BC">
      <w:pPr>
        <w:widowControl/>
        <w:jc w:val="both"/>
        <w:rPr>
          <w:rFonts w:ascii="Arial Narrow" w:hAnsi="Arial Narrow"/>
          <w:sz w:val="22"/>
          <w:szCs w:val="22"/>
          <w:lang w:val="cs-CZ"/>
        </w:rPr>
      </w:pPr>
    </w:p>
    <w:p w14:paraId="36F9F270" w14:textId="77777777" w:rsidR="001224E9" w:rsidRPr="001224E9" w:rsidRDefault="001224E9">
      <w:pPr>
        <w:widowControl/>
        <w:jc w:val="both"/>
        <w:rPr>
          <w:rFonts w:ascii="Arial Narrow" w:hAnsi="Arial Narrow"/>
          <w:sz w:val="22"/>
          <w:szCs w:val="22"/>
          <w:lang w:val="cs-CZ"/>
        </w:rPr>
      </w:pPr>
    </w:p>
    <w:p w14:paraId="2EC56FAA" w14:textId="77777777" w:rsidR="00CA5F78" w:rsidRPr="001224E9" w:rsidRDefault="00CA5F78">
      <w:pPr>
        <w:widowControl/>
        <w:rPr>
          <w:rFonts w:ascii="Arial Narrow" w:hAnsi="Arial Narrow"/>
          <w:b/>
          <w:sz w:val="22"/>
          <w:szCs w:val="22"/>
          <w:lang w:val="cs-CZ"/>
        </w:rPr>
      </w:pPr>
      <w:r w:rsidRPr="001224E9">
        <w:rPr>
          <w:rFonts w:ascii="Arial Narrow" w:hAnsi="Arial Narrow"/>
          <w:b/>
          <w:sz w:val="22"/>
          <w:szCs w:val="22"/>
          <w:lang w:val="cs-CZ"/>
        </w:rPr>
        <w:t>3.</w:t>
      </w:r>
      <w:r w:rsidRPr="001224E9">
        <w:rPr>
          <w:rFonts w:ascii="Arial Narrow" w:hAnsi="Arial Narrow"/>
          <w:b/>
          <w:sz w:val="22"/>
          <w:szCs w:val="22"/>
          <w:lang w:val="cs-CZ"/>
        </w:rPr>
        <w:tab/>
        <w:t>Závazky a odpovědnost objednatele</w:t>
      </w:r>
    </w:p>
    <w:p w14:paraId="6759A88B" w14:textId="77777777" w:rsidR="00CA5F78" w:rsidRPr="001224E9" w:rsidRDefault="00CA5F78">
      <w:pPr>
        <w:widowControl/>
        <w:rPr>
          <w:rFonts w:ascii="Arial Narrow" w:hAnsi="Arial Narrow"/>
          <w:sz w:val="22"/>
          <w:szCs w:val="22"/>
          <w:lang w:val="cs-CZ"/>
        </w:rPr>
      </w:pPr>
    </w:p>
    <w:p w14:paraId="75A3C9E3" w14:textId="77777777" w:rsidR="00E13209" w:rsidRPr="001224E9" w:rsidRDefault="00CA5F78" w:rsidP="00800E91">
      <w:pPr>
        <w:ind w:left="720" w:right="-113" w:hanging="720"/>
        <w:jc w:val="both"/>
        <w:rPr>
          <w:rFonts w:ascii="Arial Narrow" w:hAnsi="Arial Narrow"/>
          <w:sz w:val="22"/>
          <w:szCs w:val="22"/>
          <w:lang w:val="cs-CZ"/>
        </w:rPr>
      </w:pPr>
      <w:r w:rsidRPr="001224E9">
        <w:rPr>
          <w:rFonts w:ascii="Arial Narrow" w:hAnsi="Arial Narrow"/>
          <w:sz w:val="22"/>
          <w:szCs w:val="22"/>
          <w:lang w:val="cs-CZ"/>
        </w:rPr>
        <w:t>3.1.</w:t>
      </w:r>
      <w:r w:rsidRPr="001224E9">
        <w:rPr>
          <w:rFonts w:ascii="Arial Narrow" w:hAnsi="Arial Narrow"/>
          <w:sz w:val="22"/>
          <w:szCs w:val="22"/>
          <w:lang w:val="cs-CZ"/>
        </w:rPr>
        <w:tab/>
      </w:r>
    </w:p>
    <w:p w14:paraId="27851129" w14:textId="77E57B2A" w:rsidR="00CA5F78" w:rsidRPr="001224E9" w:rsidRDefault="00CA5F78" w:rsidP="00E13209">
      <w:pPr>
        <w:ind w:left="720" w:right="-113"/>
        <w:jc w:val="both"/>
        <w:rPr>
          <w:rFonts w:ascii="Arial Narrow" w:hAnsi="Arial Narrow"/>
          <w:sz w:val="22"/>
          <w:szCs w:val="22"/>
          <w:lang w:val="cs-CZ"/>
        </w:rPr>
      </w:pPr>
      <w:r w:rsidRPr="001224E9">
        <w:rPr>
          <w:rFonts w:ascii="Arial Narrow" w:hAnsi="Arial Narrow"/>
          <w:sz w:val="22"/>
          <w:szCs w:val="22"/>
          <w:lang w:val="cs-CZ"/>
        </w:rPr>
        <w:t>Objednatel se zavazuje poskytnout, popřípadě zajistit poskytnutí informací a podkladů odůvodněně požadovaných zhotovitelem v požadované formě</w:t>
      </w:r>
      <w:r w:rsidR="00126F02">
        <w:rPr>
          <w:rFonts w:ascii="Arial Narrow" w:hAnsi="Arial Narrow"/>
          <w:sz w:val="22"/>
          <w:szCs w:val="22"/>
          <w:lang w:val="cs-CZ"/>
        </w:rPr>
        <w:t>.</w:t>
      </w:r>
    </w:p>
    <w:p w14:paraId="36F029F0" w14:textId="77777777" w:rsidR="00CA5F78" w:rsidRPr="001224E9" w:rsidRDefault="00CA5F78">
      <w:pPr>
        <w:pStyle w:val="Zkladntextodsazen"/>
        <w:rPr>
          <w:rFonts w:ascii="Arial Narrow" w:hAnsi="Arial Narrow"/>
          <w:sz w:val="22"/>
          <w:szCs w:val="22"/>
          <w:u w:val="single"/>
        </w:rPr>
      </w:pPr>
    </w:p>
    <w:p w14:paraId="3685A013" w14:textId="77777777" w:rsidR="00E13209" w:rsidRPr="001224E9" w:rsidRDefault="00CA5F78" w:rsidP="00800E91">
      <w:pPr>
        <w:ind w:left="720" w:right="-113" w:hanging="720"/>
        <w:jc w:val="both"/>
        <w:rPr>
          <w:rFonts w:ascii="Arial Narrow" w:hAnsi="Arial Narrow"/>
          <w:sz w:val="22"/>
          <w:szCs w:val="22"/>
          <w:lang w:val="cs-CZ"/>
        </w:rPr>
      </w:pPr>
      <w:r w:rsidRPr="001224E9">
        <w:rPr>
          <w:rFonts w:ascii="Arial Narrow" w:hAnsi="Arial Narrow"/>
          <w:sz w:val="22"/>
          <w:szCs w:val="22"/>
          <w:lang w:val="cs-CZ"/>
        </w:rPr>
        <w:t>3.2.</w:t>
      </w:r>
      <w:r w:rsidRPr="001224E9">
        <w:rPr>
          <w:rFonts w:ascii="Arial Narrow" w:hAnsi="Arial Narrow"/>
          <w:sz w:val="22"/>
          <w:szCs w:val="22"/>
          <w:lang w:val="cs-CZ"/>
        </w:rPr>
        <w:tab/>
      </w:r>
    </w:p>
    <w:p w14:paraId="3F5AC21C" w14:textId="77777777" w:rsidR="00CA5F78" w:rsidRPr="001224E9" w:rsidRDefault="00CA5F78" w:rsidP="00E13209">
      <w:pPr>
        <w:ind w:left="720" w:right="-113"/>
        <w:jc w:val="both"/>
        <w:rPr>
          <w:rFonts w:ascii="Arial Narrow" w:hAnsi="Arial Narrow"/>
          <w:sz w:val="22"/>
          <w:szCs w:val="22"/>
          <w:lang w:val="cs-CZ"/>
        </w:rPr>
      </w:pPr>
      <w:r w:rsidRPr="001224E9">
        <w:rPr>
          <w:rFonts w:ascii="Arial Narrow" w:hAnsi="Arial Narrow"/>
          <w:sz w:val="22"/>
          <w:szCs w:val="22"/>
          <w:lang w:val="cs-CZ"/>
        </w:rPr>
        <w:t>Objednatel se zavazuje převzít znaleck</w:t>
      </w:r>
      <w:r w:rsidR="00C9757C" w:rsidRPr="001224E9">
        <w:rPr>
          <w:rFonts w:ascii="Arial Narrow" w:hAnsi="Arial Narrow"/>
          <w:sz w:val="22"/>
          <w:szCs w:val="22"/>
          <w:lang w:val="cs-CZ"/>
        </w:rPr>
        <w:t>ý</w:t>
      </w:r>
      <w:r w:rsidRPr="001224E9">
        <w:rPr>
          <w:rFonts w:ascii="Arial Narrow" w:hAnsi="Arial Narrow"/>
          <w:sz w:val="22"/>
          <w:szCs w:val="22"/>
          <w:lang w:val="cs-CZ"/>
        </w:rPr>
        <w:t xml:space="preserve"> posud</w:t>
      </w:r>
      <w:r w:rsidR="00C9757C" w:rsidRPr="001224E9">
        <w:rPr>
          <w:rFonts w:ascii="Arial Narrow" w:hAnsi="Arial Narrow"/>
          <w:sz w:val="22"/>
          <w:szCs w:val="22"/>
          <w:lang w:val="cs-CZ"/>
        </w:rPr>
        <w:t>e</w:t>
      </w:r>
      <w:r w:rsidRPr="001224E9">
        <w:rPr>
          <w:rFonts w:ascii="Arial Narrow" w:hAnsi="Arial Narrow"/>
          <w:sz w:val="22"/>
          <w:szCs w:val="22"/>
          <w:lang w:val="cs-CZ"/>
        </w:rPr>
        <w:t xml:space="preserve">k, </w:t>
      </w:r>
      <w:r w:rsidR="00DC32A8" w:rsidRPr="001224E9">
        <w:rPr>
          <w:rFonts w:ascii="Arial Narrow" w:hAnsi="Arial Narrow"/>
          <w:sz w:val="22"/>
          <w:szCs w:val="22"/>
          <w:lang w:val="cs-CZ"/>
        </w:rPr>
        <w:t>je</w:t>
      </w:r>
      <w:r w:rsidR="001E32F9" w:rsidRPr="001224E9">
        <w:rPr>
          <w:rFonts w:ascii="Arial Narrow" w:hAnsi="Arial Narrow"/>
          <w:sz w:val="22"/>
          <w:szCs w:val="22"/>
          <w:lang w:val="cs-CZ"/>
        </w:rPr>
        <w:t>n</w:t>
      </w:r>
      <w:r w:rsidR="00DC32A8" w:rsidRPr="001224E9">
        <w:rPr>
          <w:rFonts w:ascii="Arial Narrow" w:hAnsi="Arial Narrow"/>
          <w:sz w:val="22"/>
          <w:szCs w:val="22"/>
          <w:lang w:val="cs-CZ"/>
        </w:rPr>
        <w:t>ž obsahuje</w:t>
      </w:r>
      <w:r w:rsidRPr="001224E9">
        <w:rPr>
          <w:rFonts w:ascii="Arial Narrow" w:hAnsi="Arial Narrow"/>
          <w:sz w:val="22"/>
          <w:szCs w:val="22"/>
          <w:lang w:val="cs-CZ"/>
        </w:rPr>
        <w:t xml:space="preserve"> obecné i specifické náležitost</w:t>
      </w:r>
      <w:r w:rsidR="00E13209" w:rsidRPr="001224E9">
        <w:rPr>
          <w:rFonts w:ascii="Arial Narrow" w:hAnsi="Arial Narrow"/>
          <w:sz w:val="22"/>
          <w:szCs w:val="22"/>
          <w:lang w:val="cs-CZ"/>
        </w:rPr>
        <w:t xml:space="preserve">i podle bodu </w:t>
      </w:r>
      <w:r w:rsidR="00513079" w:rsidRPr="001224E9">
        <w:rPr>
          <w:rFonts w:ascii="Arial Narrow" w:hAnsi="Arial Narrow"/>
          <w:sz w:val="22"/>
          <w:szCs w:val="22"/>
          <w:lang w:val="cs-CZ"/>
        </w:rPr>
        <w:t>1.1</w:t>
      </w:r>
      <w:r w:rsidR="00244838" w:rsidRPr="001224E9">
        <w:rPr>
          <w:rFonts w:ascii="Arial Narrow" w:hAnsi="Arial Narrow"/>
          <w:sz w:val="22"/>
          <w:szCs w:val="22"/>
          <w:lang w:val="cs-CZ"/>
        </w:rPr>
        <w:t>.</w:t>
      </w:r>
      <w:r w:rsidR="00E05220" w:rsidRPr="001224E9">
        <w:rPr>
          <w:rFonts w:ascii="Arial Narrow" w:hAnsi="Arial Narrow"/>
          <w:sz w:val="22"/>
          <w:szCs w:val="22"/>
          <w:lang w:val="cs-CZ"/>
        </w:rPr>
        <w:t xml:space="preserve"> </w:t>
      </w:r>
      <w:r w:rsidR="00513079" w:rsidRPr="001224E9">
        <w:rPr>
          <w:rFonts w:ascii="Arial Narrow" w:hAnsi="Arial Narrow"/>
          <w:sz w:val="22"/>
          <w:szCs w:val="22"/>
          <w:lang w:val="cs-CZ"/>
        </w:rPr>
        <w:t xml:space="preserve">a </w:t>
      </w:r>
      <w:r w:rsidR="00E13209" w:rsidRPr="001224E9">
        <w:rPr>
          <w:rFonts w:ascii="Arial Narrow" w:hAnsi="Arial Narrow"/>
          <w:sz w:val="22"/>
          <w:szCs w:val="22"/>
          <w:lang w:val="cs-CZ"/>
        </w:rPr>
        <w:t>2.2. této smlouvy.</w:t>
      </w:r>
    </w:p>
    <w:p w14:paraId="17D57169" w14:textId="77777777" w:rsidR="00CA5F78" w:rsidRPr="001224E9" w:rsidRDefault="00CA5F78">
      <w:pPr>
        <w:widowControl/>
        <w:jc w:val="both"/>
        <w:rPr>
          <w:rFonts w:ascii="Arial Narrow" w:hAnsi="Arial Narrow"/>
          <w:sz w:val="22"/>
          <w:szCs w:val="22"/>
          <w:lang w:val="cs-CZ"/>
        </w:rPr>
      </w:pPr>
    </w:p>
    <w:p w14:paraId="726C7653" w14:textId="77777777" w:rsidR="00E13209" w:rsidRPr="001224E9" w:rsidRDefault="00CA5F78" w:rsidP="00800E91">
      <w:pPr>
        <w:ind w:left="720" w:right="-113" w:hanging="720"/>
        <w:jc w:val="both"/>
        <w:rPr>
          <w:rFonts w:ascii="Arial Narrow" w:hAnsi="Arial Narrow"/>
          <w:sz w:val="22"/>
          <w:szCs w:val="22"/>
          <w:lang w:val="cs-CZ"/>
        </w:rPr>
      </w:pPr>
      <w:r w:rsidRPr="001224E9">
        <w:rPr>
          <w:rFonts w:ascii="Arial Narrow" w:hAnsi="Arial Narrow"/>
          <w:sz w:val="22"/>
          <w:szCs w:val="22"/>
          <w:lang w:val="cs-CZ"/>
        </w:rPr>
        <w:t xml:space="preserve">3.3. </w:t>
      </w:r>
      <w:r w:rsidRPr="001224E9">
        <w:rPr>
          <w:rFonts w:ascii="Arial Narrow" w:hAnsi="Arial Narrow"/>
          <w:sz w:val="22"/>
          <w:szCs w:val="22"/>
          <w:lang w:val="cs-CZ"/>
        </w:rPr>
        <w:tab/>
      </w:r>
    </w:p>
    <w:p w14:paraId="46043C4C" w14:textId="56097498" w:rsidR="00CA5F78" w:rsidRDefault="00CA5F78" w:rsidP="00E13209">
      <w:pPr>
        <w:ind w:left="720" w:right="-113"/>
        <w:jc w:val="both"/>
        <w:rPr>
          <w:rFonts w:ascii="Arial Narrow" w:hAnsi="Arial Narrow"/>
          <w:sz w:val="22"/>
          <w:szCs w:val="22"/>
          <w:lang w:val="cs-CZ"/>
        </w:rPr>
      </w:pPr>
      <w:r w:rsidRPr="001224E9">
        <w:rPr>
          <w:rFonts w:ascii="Arial Narrow" w:hAnsi="Arial Narrow"/>
          <w:sz w:val="22"/>
          <w:szCs w:val="22"/>
          <w:lang w:val="cs-CZ"/>
        </w:rPr>
        <w:t>Objednatel se zavazuje zhotoviteli zaplatit za řádně, včas a s odbornou péčí vypracovan</w:t>
      </w:r>
      <w:r w:rsidR="00C9757C" w:rsidRPr="001224E9">
        <w:rPr>
          <w:rFonts w:ascii="Arial Narrow" w:hAnsi="Arial Narrow"/>
          <w:sz w:val="22"/>
          <w:szCs w:val="22"/>
          <w:lang w:val="cs-CZ"/>
        </w:rPr>
        <w:t>ý</w:t>
      </w:r>
      <w:r w:rsidRPr="001224E9">
        <w:rPr>
          <w:rFonts w:ascii="Arial Narrow" w:hAnsi="Arial Narrow"/>
          <w:sz w:val="22"/>
          <w:szCs w:val="22"/>
          <w:lang w:val="cs-CZ"/>
        </w:rPr>
        <w:t xml:space="preserve"> a jemu předan</w:t>
      </w:r>
      <w:r w:rsidR="00C9757C" w:rsidRPr="001224E9">
        <w:rPr>
          <w:rFonts w:ascii="Arial Narrow" w:hAnsi="Arial Narrow"/>
          <w:sz w:val="22"/>
          <w:szCs w:val="22"/>
          <w:lang w:val="cs-CZ"/>
        </w:rPr>
        <w:t xml:space="preserve">ý </w:t>
      </w:r>
      <w:r w:rsidRPr="001224E9">
        <w:rPr>
          <w:rFonts w:ascii="Arial Narrow" w:hAnsi="Arial Narrow"/>
          <w:sz w:val="22"/>
          <w:szCs w:val="22"/>
          <w:lang w:val="cs-CZ"/>
        </w:rPr>
        <w:t>posud</w:t>
      </w:r>
      <w:r w:rsidR="00C9757C" w:rsidRPr="001224E9">
        <w:rPr>
          <w:rFonts w:ascii="Arial Narrow" w:hAnsi="Arial Narrow"/>
          <w:sz w:val="22"/>
          <w:szCs w:val="22"/>
          <w:lang w:val="cs-CZ"/>
        </w:rPr>
        <w:t>e</w:t>
      </w:r>
      <w:r w:rsidRPr="001224E9">
        <w:rPr>
          <w:rFonts w:ascii="Arial Narrow" w:hAnsi="Arial Narrow"/>
          <w:sz w:val="22"/>
          <w:szCs w:val="22"/>
          <w:lang w:val="cs-CZ"/>
        </w:rPr>
        <w:t>k dle této smlouvy dohodnutou smluvní odměnu, a to v souladu s</w:t>
      </w:r>
      <w:r w:rsidR="00562041">
        <w:rPr>
          <w:rFonts w:ascii="Arial Narrow" w:hAnsi="Arial Narrow"/>
          <w:sz w:val="22"/>
          <w:szCs w:val="22"/>
          <w:lang w:val="cs-CZ"/>
        </w:rPr>
        <w:t> </w:t>
      </w:r>
      <w:r w:rsidRPr="001224E9">
        <w:rPr>
          <w:rFonts w:ascii="Arial Narrow" w:hAnsi="Arial Narrow"/>
          <w:sz w:val="22"/>
          <w:szCs w:val="22"/>
          <w:lang w:val="cs-CZ"/>
        </w:rPr>
        <w:t>příslušnými ustanoveními této smlouvy.</w:t>
      </w:r>
    </w:p>
    <w:p w14:paraId="3150FA35" w14:textId="77777777" w:rsidR="00885E1B" w:rsidRPr="001224E9" w:rsidRDefault="00885E1B" w:rsidP="00E13209">
      <w:pPr>
        <w:ind w:left="720" w:right="-113"/>
        <w:jc w:val="both"/>
        <w:rPr>
          <w:rFonts w:ascii="Arial Narrow" w:hAnsi="Arial Narrow"/>
          <w:sz w:val="22"/>
          <w:szCs w:val="22"/>
          <w:lang w:val="cs-CZ"/>
        </w:rPr>
      </w:pPr>
    </w:p>
    <w:p w14:paraId="3E123DA9" w14:textId="57F7D3D9" w:rsidR="00885E1B" w:rsidRPr="001224E9" w:rsidRDefault="00885E1B" w:rsidP="00885E1B">
      <w:pPr>
        <w:ind w:left="720" w:right="-113" w:hanging="720"/>
        <w:jc w:val="both"/>
        <w:rPr>
          <w:rFonts w:ascii="Arial Narrow" w:hAnsi="Arial Narrow"/>
          <w:sz w:val="22"/>
          <w:szCs w:val="22"/>
          <w:lang w:val="cs-CZ"/>
        </w:rPr>
      </w:pPr>
      <w:r w:rsidRPr="001224E9">
        <w:rPr>
          <w:rFonts w:ascii="Arial Narrow" w:hAnsi="Arial Narrow"/>
          <w:sz w:val="22"/>
          <w:szCs w:val="22"/>
          <w:lang w:val="cs-CZ"/>
        </w:rPr>
        <w:t>3.</w:t>
      </w:r>
      <w:r>
        <w:rPr>
          <w:rFonts w:ascii="Arial Narrow" w:hAnsi="Arial Narrow"/>
          <w:sz w:val="22"/>
          <w:szCs w:val="22"/>
          <w:lang w:val="cs-CZ"/>
        </w:rPr>
        <w:t>4</w:t>
      </w:r>
      <w:r w:rsidRPr="001224E9">
        <w:rPr>
          <w:rFonts w:ascii="Arial Narrow" w:hAnsi="Arial Narrow"/>
          <w:sz w:val="22"/>
          <w:szCs w:val="22"/>
          <w:lang w:val="cs-CZ"/>
        </w:rPr>
        <w:t xml:space="preserve">. </w:t>
      </w:r>
      <w:r w:rsidRPr="001224E9">
        <w:rPr>
          <w:rFonts w:ascii="Arial Narrow" w:hAnsi="Arial Narrow"/>
          <w:sz w:val="22"/>
          <w:szCs w:val="22"/>
          <w:lang w:val="cs-CZ"/>
        </w:rPr>
        <w:tab/>
      </w:r>
    </w:p>
    <w:p w14:paraId="5CD4473F" w14:textId="28576059" w:rsidR="00885E1B" w:rsidRDefault="00885E1B" w:rsidP="00885E1B">
      <w:pPr>
        <w:ind w:left="720" w:right="-113"/>
        <w:jc w:val="both"/>
        <w:rPr>
          <w:rFonts w:ascii="Arial Narrow" w:hAnsi="Arial Narrow"/>
          <w:sz w:val="22"/>
          <w:szCs w:val="22"/>
          <w:lang w:val="cs-CZ"/>
        </w:rPr>
      </w:pPr>
      <w:r w:rsidRPr="00885E1B">
        <w:rPr>
          <w:rFonts w:ascii="Arial Narrow" w:hAnsi="Arial Narrow"/>
          <w:sz w:val="22"/>
          <w:szCs w:val="22"/>
          <w:lang w:val="cs-CZ"/>
        </w:rPr>
        <w:t xml:space="preserve">Objednatel specifikuje případné požadavky na formu uvedení údajů do </w:t>
      </w:r>
      <w:r>
        <w:rPr>
          <w:rFonts w:ascii="Arial Narrow" w:hAnsi="Arial Narrow"/>
          <w:sz w:val="22"/>
          <w:szCs w:val="22"/>
          <w:lang w:val="cs-CZ"/>
        </w:rPr>
        <w:t>znaleckého posudku</w:t>
      </w:r>
      <w:r w:rsidRPr="00885E1B">
        <w:rPr>
          <w:rFonts w:ascii="Arial Narrow" w:hAnsi="Arial Narrow"/>
          <w:sz w:val="22"/>
          <w:szCs w:val="22"/>
          <w:lang w:val="cs-CZ"/>
        </w:rPr>
        <w:t xml:space="preserve">, které jsou jím považované za předmět obchodního tajemství (obdobně § 26 </w:t>
      </w:r>
      <w:r>
        <w:rPr>
          <w:rFonts w:ascii="Arial Narrow" w:hAnsi="Arial Narrow"/>
          <w:sz w:val="22"/>
          <w:szCs w:val="22"/>
          <w:lang w:val="cs-CZ"/>
        </w:rPr>
        <w:t xml:space="preserve">zákona </w:t>
      </w:r>
      <w:r w:rsidR="00042ABB">
        <w:rPr>
          <w:rFonts w:ascii="Arial Narrow" w:hAnsi="Arial Narrow"/>
          <w:sz w:val="22"/>
          <w:szCs w:val="22"/>
          <w:lang w:val="cs-CZ"/>
        </w:rPr>
        <w:t xml:space="preserve">č. 125/2008 Sb. zákon </w:t>
      </w:r>
      <w:r>
        <w:rPr>
          <w:rFonts w:ascii="Arial Narrow" w:hAnsi="Arial Narrow"/>
          <w:sz w:val="22"/>
          <w:szCs w:val="22"/>
          <w:lang w:val="cs-CZ"/>
        </w:rPr>
        <w:t>o</w:t>
      </w:r>
      <w:r w:rsidR="00562041">
        <w:rPr>
          <w:rFonts w:ascii="Arial Narrow" w:hAnsi="Arial Narrow"/>
          <w:sz w:val="22"/>
          <w:szCs w:val="22"/>
          <w:lang w:val="cs-CZ"/>
        </w:rPr>
        <w:t> </w:t>
      </w:r>
      <w:r>
        <w:rPr>
          <w:rFonts w:ascii="Arial Narrow" w:hAnsi="Arial Narrow"/>
          <w:sz w:val="22"/>
          <w:szCs w:val="22"/>
          <w:lang w:val="cs-CZ"/>
        </w:rPr>
        <w:t>přeměnách obchodních společností a družstev</w:t>
      </w:r>
      <w:r w:rsidR="00042ABB">
        <w:rPr>
          <w:rFonts w:ascii="Arial Narrow" w:hAnsi="Arial Narrow"/>
          <w:sz w:val="22"/>
          <w:szCs w:val="22"/>
          <w:lang w:val="cs-CZ"/>
        </w:rPr>
        <w:t xml:space="preserve"> v platném znění</w:t>
      </w:r>
      <w:r>
        <w:rPr>
          <w:rFonts w:ascii="Arial Narrow" w:hAnsi="Arial Narrow"/>
          <w:sz w:val="22"/>
          <w:szCs w:val="22"/>
          <w:lang w:val="cs-CZ"/>
        </w:rPr>
        <w:t>)</w:t>
      </w:r>
      <w:r w:rsidRPr="001224E9">
        <w:rPr>
          <w:rFonts w:ascii="Arial Narrow" w:hAnsi="Arial Narrow"/>
          <w:sz w:val="22"/>
          <w:szCs w:val="22"/>
          <w:lang w:val="cs-CZ"/>
        </w:rPr>
        <w:t>.</w:t>
      </w:r>
    </w:p>
    <w:p w14:paraId="69B0516A" w14:textId="2DD67740" w:rsidR="00C7042E" w:rsidRDefault="00C7042E" w:rsidP="005B34C6">
      <w:pPr>
        <w:ind w:right="-113"/>
        <w:jc w:val="both"/>
        <w:rPr>
          <w:rFonts w:ascii="Arial Narrow" w:hAnsi="Arial Narrow"/>
          <w:sz w:val="22"/>
          <w:szCs w:val="22"/>
          <w:lang w:val="cs-CZ"/>
        </w:rPr>
      </w:pPr>
    </w:p>
    <w:p w14:paraId="17A98D72" w14:textId="77777777" w:rsidR="001224E9" w:rsidRPr="001224E9" w:rsidRDefault="001224E9" w:rsidP="005B34C6">
      <w:pPr>
        <w:ind w:right="-113"/>
        <w:jc w:val="both"/>
        <w:rPr>
          <w:rFonts w:ascii="Arial Narrow" w:hAnsi="Arial Narrow"/>
          <w:sz w:val="22"/>
          <w:szCs w:val="22"/>
          <w:lang w:val="cs-CZ"/>
        </w:rPr>
      </w:pPr>
    </w:p>
    <w:p w14:paraId="2C302E4B" w14:textId="77777777" w:rsidR="00CA5F78" w:rsidRPr="001224E9" w:rsidRDefault="00CA5F78">
      <w:pPr>
        <w:widowControl/>
        <w:rPr>
          <w:rFonts w:ascii="Arial Narrow" w:hAnsi="Arial Narrow"/>
          <w:b/>
          <w:sz w:val="22"/>
          <w:szCs w:val="22"/>
          <w:lang w:val="cs-CZ"/>
        </w:rPr>
      </w:pPr>
      <w:r w:rsidRPr="001224E9">
        <w:rPr>
          <w:rFonts w:ascii="Arial Narrow" w:hAnsi="Arial Narrow"/>
          <w:b/>
          <w:sz w:val="22"/>
          <w:szCs w:val="22"/>
          <w:lang w:val="cs-CZ"/>
        </w:rPr>
        <w:t>4.</w:t>
      </w:r>
      <w:r w:rsidRPr="001224E9">
        <w:rPr>
          <w:rFonts w:ascii="Arial Narrow" w:hAnsi="Arial Narrow"/>
          <w:b/>
          <w:sz w:val="22"/>
          <w:szCs w:val="22"/>
          <w:lang w:val="cs-CZ"/>
        </w:rPr>
        <w:tab/>
        <w:t>Termín</w:t>
      </w:r>
      <w:r w:rsidR="00211BE7" w:rsidRPr="001224E9">
        <w:rPr>
          <w:rFonts w:ascii="Arial Narrow" w:hAnsi="Arial Narrow"/>
          <w:b/>
          <w:sz w:val="22"/>
          <w:szCs w:val="22"/>
          <w:lang w:val="cs-CZ"/>
        </w:rPr>
        <w:t>y</w:t>
      </w:r>
      <w:r w:rsidRPr="001224E9">
        <w:rPr>
          <w:rFonts w:ascii="Arial Narrow" w:hAnsi="Arial Narrow"/>
          <w:b/>
          <w:sz w:val="22"/>
          <w:szCs w:val="22"/>
          <w:lang w:val="cs-CZ"/>
        </w:rPr>
        <w:t xml:space="preserve"> plnění</w:t>
      </w:r>
    </w:p>
    <w:p w14:paraId="4F6CC478" w14:textId="77777777" w:rsidR="00CA5F78" w:rsidRPr="001224E9" w:rsidRDefault="00CA5F78">
      <w:pPr>
        <w:widowControl/>
        <w:rPr>
          <w:rFonts w:ascii="Arial Narrow" w:hAnsi="Arial Narrow"/>
          <w:sz w:val="22"/>
          <w:szCs w:val="22"/>
          <w:lang w:val="cs-CZ"/>
        </w:rPr>
      </w:pPr>
    </w:p>
    <w:p w14:paraId="1ABA058A" w14:textId="77777777" w:rsidR="00E13209" w:rsidRPr="001224E9" w:rsidRDefault="00800E91" w:rsidP="00800E91">
      <w:pPr>
        <w:tabs>
          <w:tab w:val="num" w:pos="426"/>
        </w:tabs>
        <w:ind w:left="720" w:right="-113" w:hanging="720"/>
        <w:jc w:val="both"/>
        <w:rPr>
          <w:rFonts w:ascii="Arial Narrow" w:hAnsi="Arial Narrow"/>
          <w:sz w:val="22"/>
          <w:szCs w:val="22"/>
          <w:lang w:val="cs-CZ"/>
        </w:rPr>
      </w:pPr>
      <w:r w:rsidRPr="001224E9">
        <w:rPr>
          <w:rFonts w:ascii="Arial Narrow" w:hAnsi="Arial Narrow"/>
          <w:sz w:val="22"/>
          <w:szCs w:val="22"/>
          <w:lang w:val="cs-CZ"/>
        </w:rPr>
        <w:t xml:space="preserve">4.1. </w:t>
      </w:r>
      <w:r w:rsidRPr="001224E9">
        <w:rPr>
          <w:rFonts w:ascii="Arial Narrow" w:hAnsi="Arial Narrow"/>
          <w:sz w:val="22"/>
          <w:szCs w:val="22"/>
          <w:lang w:val="cs-CZ"/>
        </w:rPr>
        <w:tab/>
      </w:r>
    </w:p>
    <w:p w14:paraId="3BAEED27" w14:textId="5113047C" w:rsidR="00C9757C" w:rsidRDefault="00C9757C" w:rsidP="00885E1B">
      <w:pPr>
        <w:widowControl/>
        <w:ind w:left="720"/>
        <w:jc w:val="both"/>
        <w:rPr>
          <w:rFonts w:ascii="Arial Narrow" w:hAnsi="Arial Narrow"/>
          <w:bCs/>
          <w:sz w:val="22"/>
          <w:szCs w:val="22"/>
          <w:lang w:val="cs-CZ"/>
        </w:rPr>
      </w:pPr>
      <w:r w:rsidRPr="001224E9">
        <w:rPr>
          <w:rFonts w:ascii="Arial Narrow" w:hAnsi="Arial Narrow"/>
          <w:sz w:val="22"/>
          <w:szCs w:val="22"/>
          <w:lang w:val="cs-CZ"/>
        </w:rPr>
        <w:t xml:space="preserve">Zhotovitel se zavazuje vypracovat </w:t>
      </w:r>
      <w:r w:rsidR="00CA5F78" w:rsidRPr="001224E9">
        <w:rPr>
          <w:rFonts w:ascii="Arial Narrow" w:hAnsi="Arial Narrow"/>
          <w:sz w:val="22"/>
          <w:szCs w:val="22"/>
          <w:lang w:val="cs-CZ"/>
        </w:rPr>
        <w:t>posud</w:t>
      </w:r>
      <w:r w:rsidRPr="001224E9">
        <w:rPr>
          <w:rFonts w:ascii="Arial Narrow" w:hAnsi="Arial Narrow"/>
          <w:sz w:val="22"/>
          <w:szCs w:val="22"/>
          <w:lang w:val="cs-CZ"/>
        </w:rPr>
        <w:t>e</w:t>
      </w:r>
      <w:r w:rsidR="00CA5F78" w:rsidRPr="001224E9">
        <w:rPr>
          <w:rFonts w:ascii="Arial Narrow" w:hAnsi="Arial Narrow"/>
          <w:sz w:val="22"/>
          <w:szCs w:val="22"/>
          <w:lang w:val="cs-CZ"/>
        </w:rPr>
        <w:t>k podle bodu této smlouvy a řádně je předat objedn</w:t>
      </w:r>
      <w:r w:rsidR="00CA5F78" w:rsidRPr="00D2119D">
        <w:rPr>
          <w:rFonts w:ascii="Arial Narrow" w:hAnsi="Arial Narrow"/>
          <w:sz w:val="22"/>
          <w:szCs w:val="22"/>
          <w:lang w:val="cs-CZ"/>
        </w:rPr>
        <w:t xml:space="preserve">ateli </w:t>
      </w:r>
      <w:r w:rsidR="00D64243" w:rsidRPr="00B90975">
        <w:rPr>
          <w:rFonts w:ascii="Arial Narrow" w:hAnsi="Arial Narrow"/>
          <w:sz w:val="22"/>
          <w:szCs w:val="22"/>
          <w:lang w:val="cs-CZ"/>
        </w:rPr>
        <w:t xml:space="preserve">do </w:t>
      </w:r>
      <w:r w:rsidR="00042ABB" w:rsidRPr="00B90975">
        <w:rPr>
          <w:rFonts w:ascii="Arial Narrow" w:hAnsi="Arial Narrow"/>
          <w:sz w:val="22"/>
          <w:szCs w:val="22"/>
          <w:lang w:val="cs-CZ"/>
        </w:rPr>
        <w:t>30</w:t>
      </w:r>
      <w:r w:rsidR="00E21D00" w:rsidRPr="00B90975">
        <w:rPr>
          <w:rFonts w:ascii="Arial Narrow" w:hAnsi="Arial Narrow"/>
          <w:sz w:val="22"/>
          <w:szCs w:val="22"/>
          <w:lang w:val="cs-CZ"/>
        </w:rPr>
        <w:t xml:space="preserve"> dnů</w:t>
      </w:r>
      <w:r w:rsidR="00E21D00" w:rsidRPr="0098097B">
        <w:rPr>
          <w:rFonts w:ascii="Arial Narrow" w:hAnsi="Arial Narrow"/>
          <w:sz w:val="22"/>
          <w:szCs w:val="22"/>
          <w:lang w:val="cs-CZ"/>
        </w:rPr>
        <w:t xml:space="preserve"> </w:t>
      </w:r>
      <w:r w:rsidR="0057764E">
        <w:rPr>
          <w:rFonts w:ascii="Arial Narrow" w:hAnsi="Arial Narrow"/>
          <w:sz w:val="22"/>
          <w:szCs w:val="22"/>
          <w:lang w:val="cs-CZ"/>
        </w:rPr>
        <w:t xml:space="preserve">od podpisu smlouvy oběma stranami a </w:t>
      </w:r>
      <w:r w:rsidR="00E21D00" w:rsidRPr="0098097B">
        <w:rPr>
          <w:rFonts w:ascii="Arial Narrow" w:hAnsi="Arial Narrow"/>
          <w:sz w:val="22"/>
          <w:szCs w:val="22"/>
          <w:lang w:val="cs-CZ"/>
        </w:rPr>
        <w:t>od</w:t>
      </w:r>
      <w:r w:rsidR="00E21D00" w:rsidRPr="001224E9">
        <w:rPr>
          <w:rFonts w:ascii="Arial Narrow" w:hAnsi="Arial Narrow"/>
          <w:sz w:val="22"/>
          <w:szCs w:val="22"/>
          <w:lang w:val="cs-CZ"/>
        </w:rPr>
        <w:t xml:space="preserve"> předání </w:t>
      </w:r>
      <w:r w:rsidR="00885E1B">
        <w:rPr>
          <w:rFonts w:ascii="Arial Narrow" w:hAnsi="Arial Narrow"/>
          <w:sz w:val="22"/>
          <w:szCs w:val="22"/>
          <w:lang w:val="cs-CZ"/>
        </w:rPr>
        <w:t xml:space="preserve">důvodně požadovaných </w:t>
      </w:r>
      <w:r w:rsidR="00E21D00" w:rsidRPr="001224E9">
        <w:rPr>
          <w:rFonts w:ascii="Arial Narrow" w:hAnsi="Arial Narrow"/>
          <w:sz w:val="22"/>
          <w:szCs w:val="22"/>
          <w:lang w:val="cs-CZ"/>
        </w:rPr>
        <w:t xml:space="preserve">podkladů </w:t>
      </w:r>
      <w:r w:rsidR="00E21D00" w:rsidRPr="001224E9">
        <w:rPr>
          <w:rFonts w:ascii="Arial Narrow" w:hAnsi="Arial Narrow"/>
          <w:bCs/>
          <w:sz w:val="22"/>
          <w:szCs w:val="22"/>
          <w:lang w:val="cs-CZ"/>
        </w:rPr>
        <w:t xml:space="preserve">pro </w:t>
      </w:r>
      <w:r w:rsidR="00885E1B">
        <w:rPr>
          <w:rFonts w:ascii="Arial Narrow" w:hAnsi="Arial Narrow"/>
          <w:bCs/>
          <w:sz w:val="22"/>
          <w:szCs w:val="22"/>
          <w:lang w:val="cs-CZ"/>
        </w:rPr>
        <w:t>zpracování posudku</w:t>
      </w:r>
      <w:r w:rsidR="00E04530">
        <w:rPr>
          <w:rFonts w:ascii="Arial Narrow" w:hAnsi="Arial Narrow"/>
          <w:bCs/>
          <w:sz w:val="22"/>
          <w:szCs w:val="22"/>
          <w:lang w:val="cs-CZ"/>
        </w:rPr>
        <w:t xml:space="preserve">, jejichž seznam tvoří </w:t>
      </w:r>
      <w:r w:rsidR="00E04530" w:rsidRPr="00E04530">
        <w:rPr>
          <w:rFonts w:ascii="Arial Narrow" w:hAnsi="Arial Narrow"/>
          <w:bCs/>
          <w:sz w:val="22"/>
          <w:szCs w:val="22"/>
          <w:u w:val="single"/>
          <w:lang w:val="cs-CZ"/>
        </w:rPr>
        <w:t>přílohu č. 1</w:t>
      </w:r>
      <w:r w:rsidR="00E04530">
        <w:rPr>
          <w:rFonts w:ascii="Arial Narrow" w:hAnsi="Arial Narrow"/>
          <w:bCs/>
          <w:sz w:val="22"/>
          <w:szCs w:val="22"/>
          <w:lang w:val="cs-CZ"/>
        </w:rPr>
        <w:t xml:space="preserve"> této smlouvy</w:t>
      </w:r>
      <w:r w:rsidR="00885E1B">
        <w:rPr>
          <w:rFonts w:ascii="Arial Narrow" w:hAnsi="Arial Narrow"/>
          <w:bCs/>
          <w:sz w:val="22"/>
          <w:szCs w:val="22"/>
          <w:lang w:val="cs-CZ"/>
        </w:rPr>
        <w:t>.</w:t>
      </w:r>
    </w:p>
    <w:p w14:paraId="57C378A6" w14:textId="77777777" w:rsidR="001224E9" w:rsidRPr="001224E9" w:rsidRDefault="001224E9" w:rsidP="005B34C6">
      <w:pPr>
        <w:widowControl/>
        <w:jc w:val="both"/>
        <w:rPr>
          <w:rFonts w:ascii="Arial Narrow" w:hAnsi="Arial Narrow"/>
          <w:bCs/>
          <w:sz w:val="22"/>
          <w:szCs w:val="22"/>
          <w:lang w:val="cs-CZ"/>
        </w:rPr>
      </w:pPr>
    </w:p>
    <w:p w14:paraId="40CCB461" w14:textId="77777777" w:rsidR="00CA5F78" w:rsidRPr="001224E9" w:rsidRDefault="00CA5F78">
      <w:pPr>
        <w:widowControl/>
        <w:rPr>
          <w:rFonts w:ascii="Arial Narrow" w:hAnsi="Arial Narrow"/>
          <w:b/>
          <w:sz w:val="22"/>
          <w:szCs w:val="22"/>
          <w:lang w:val="cs-CZ"/>
        </w:rPr>
      </w:pPr>
      <w:r w:rsidRPr="001224E9">
        <w:rPr>
          <w:rFonts w:ascii="Arial Narrow" w:hAnsi="Arial Narrow"/>
          <w:b/>
          <w:sz w:val="22"/>
          <w:szCs w:val="22"/>
          <w:lang w:val="cs-CZ"/>
        </w:rPr>
        <w:t>5.</w:t>
      </w:r>
      <w:r w:rsidRPr="001224E9">
        <w:rPr>
          <w:rFonts w:ascii="Arial Narrow" w:hAnsi="Arial Narrow"/>
          <w:b/>
          <w:sz w:val="22"/>
          <w:szCs w:val="22"/>
          <w:lang w:val="cs-CZ"/>
        </w:rPr>
        <w:tab/>
        <w:t>Odměna a platební podmínky</w:t>
      </w:r>
    </w:p>
    <w:p w14:paraId="0830C475" w14:textId="77777777" w:rsidR="00800E91" w:rsidRPr="001224E9" w:rsidRDefault="00800E91" w:rsidP="00800E91">
      <w:pPr>
        <w:ind w:left="720" w:right="-113" w:hanging="720"/>
        <w:jc w:val="both"/>
        <w:rPr>
          <w:rFonts w:ascii="Arial Narrow" w:hAnsi="Arial Narrow"/>
          <w:b/>
          <w:sz w:val="22"/>
          <w:szCs w:val="22"/>
          <w:lang w:val="cs-CZ"/>
        </w:rPr>
      </w:pPr>
    </w:p>
    <w:p w14:paraId="51ED8077" w14:textId="77777777" w:rsidR="00E13209" w:rsidRPr="001224E9" w:rsidRDefault="00800E91" w:rsidP="00800E91">
      <w:pPr>
        <w:ind w:left="720" w:right="-113" w:hanging="720"/>
        <w:jc w:val="both"/>
        <w:rPr>
          <w:rFonts w:ascii="Arial Narrow" w:hAnsi="Arial Narrow"/>
          <w:sz w:val="22"/>
          <w:szCs w:val="22"/>
          <w:lang w:val="cs-CZ"/>
        </w:rPr>
      </w:pPr>
      <w:r w:rsidRPr="001224E9">
        <w:rPr>
          <w:rFonts w:ascii="Arial Narrow" w:hAnsi="Arial Narrow"/>
          <w:sz w:val="22"/>
          <w:szCs w:val="22"/>
          <w:lang w:val="cs-CZ"/>
        </w:rPr>
        <w:t xml:space="preserve">5.1. </w:t>
      </w:r>
      <w:r w:rsidRPr="001224E9">
        <w:rPr>
          <w:rFonts w:ascii="Arial Narrow" w:hAnsi="Arial Narrow"/>
          <w:sz w:val="22"/>
          <w:szCs w:val="22"/>
          <w:lang w:val="cs-CZ"/>
        </w:rPr>
        <w:tab/>
      </w:r>
    </w:p>
    <w:p w14:paraId="1F662568" w14:textId="0F93D59B" w:rsidR="00CA5F78" w:rsidRPr="001224E9" w:rsidRDefault="00CA5F78" w:rsidP="005B69F6">
      <w:pPr>
        <w:ind w:left="720" w:right="-113"/>
        <w:jc w:val="both"/>
        <w:rPr>
          <w:rFonts w:ascii="Arial Narrow" w:hAnsi="Arial Narrow"/>
          <w:sz w:val="22"/>
          <w:szCs w:val="22"/>
          <w:lang w:val="cs-CZ"/>
        </w:rPr>
      </w:pPr>
      <w:r w:rsidRPr="001224E9">
        <w:rPr>
          <w:rFonts w:ascii="Arial Narrow" w:hAnsi="Arial Narrow"/>
          <w:sz w:val="22"/>
          <w:szCs w:val="22"/>
          <w:lang w:val="cs-CZ"/>
        </w:rPr>
        <w:t xml:space="preserve">Smluvní odměna zhotovitele za řádné a včasné provedení </w:t>
      </w:r>
      <w:r w:rsidR="00DC32A8" w:rsidRPr="001224E9">
        <w:rPr>
          <w:rFonts w:ascii="Arial Narrow" w:hAnsi="Arial Narrow"/>
          <w:sz w:val="22"/>
          <w:szCs w:val="22"/>
          <w:lang w:val="cs-CZ"/>
        </w:rPr>
        <w:t>posudku</w:t>
      </w:r>
      <w:r w:rsidRPr="001224E9">
        <w:rPr>
          <w:rFonts w:ascii="Arial Narrow" w:hAnsi="Arial Narrow"/>
          <w:sz w:val="22"/>
          <w:szCs w:val="22"/>
          <w:lang w:val="cs-CZ"/>
        </w:rPr>
        <w:t xml:space="preserve"> podle bodu 1.1. této smlouvy je oběma smluvními stranami dohodnuta </w:t>
      </w:r>
      <w:r w:rsidR="00885E1B">
        <w:rPr>
          <w:rFonts w:ascii="Arial Narrow" w:hAnsi="Arial Narrow"/>
          <w:sz w:val="22"/>
          <w:szCs w:val="22"/>
          <w:lang w:val="cs-CZ"/>
        </w:rPr>
        <w:t>v celkové v</w:t>
      </w:r>
      <w:r w:rsidRPr="001224E9">
        <w:rPr>
          <w:rFonts w:ascii="Arial Narrow" w:hAnsi="Arial Narrow"/>
          <w:sz w:val="22"/>
          <w:szCs w:val="22"/>
          <w:lang w:val="cs-CZ"/>
        </w:rPr>
        <w:t>ýši</w:t>
      </w:r>
      <w:r w:rsidR="00885E1B">
        <w:rPr>
          <w:rFonts w:ascii="Arial Narrow" w:hAnsi="Arial Narrow"/>
          <w:sz w:val="22"/>
          <w:szCs w:val="22"/>
          <w:lang w:val="cs-CZ"/>
        </w:rPr>
        <w:t xml:space="preserve"> na částku</w:t>
      </w:r>
      <w:r w:rsidRPr="001224E9">
        <w:rPr>
          <w:rFonts w:ascii="Arial Narrow" w:hAnsi="Arial Narrow"/>
          <w:sz w:val="22"/>
          <w:szCs w:val="22"/>
          <w:lang w:val="cs-CZ"/>
        </w:rPr>
        <w:t xml:space="preserve"> </w:t>
      </w:r>
      <w:r w:rsidR="00042ABB">
        <w:rPr>
          <w:rFonts w:ascii="Arial Narrow" w:hAnsi="Arial Narrow"/>
          <w:sz w:val="22"/>
          <w:szCs w:val="22"/>
          <w:lang w:val="cs-CZ"/>
        </w:rPr>
        <w:t>79</w:t>
      </w:r>
      <w:r w:rsidR="008B3760">
        <w:rPr>
          <w:rFonts w:ascii="Arial Narrow" w:hAnsi="Arial Narrow"/>
          <w:sz w:val="22"/>
          <w:szCs w:val="22"/>
          <w:lang w:val="cs-CZ"/>
        </w:rPr>
        <w:t xml:space="preserve"> </w:t>
      </w:r>
      <w:r w:rsidR="0049059E">
        <w:rPr>
          <w:rFonts w:ascii="Arial Narrow" w:hAnsi="Arial Narrow"/>
          <w:sz w:val="22"/>
          <w:szCs w:val="22"/>
          <w:lang w:val="cs-CZ"/>
        </w:rPr>
        <w:t>0</w:t>
      </w:r>
      <w:r w:rsidRPr="001224E9">
        <w:rPr>
          <w:rFonts w:ascii="Arial Narrow" w:hAnsi="Arial Narrow"/>
          <w:sz w:val="22"/>
          <w:szCs w:val="22"/>
          <w:lang w:val="cs-CZ"/>
        </w:rPr>
        <w:t>00,- Kč (slovy:</w:t>
      </w:r>
      <w:r w:rsidR="008B3760">
        <w:rPr>
          <w:rFonts w:ascii="Arial Narrow" w:hAnsi="Arial Narrow"/>
          <w:sz w:val="22"/>
          <w:szCs w:val="22"/>
          <w:lang w:val="cs-CZ"/>
        </w:rPr>
        <w:t xml:space="preserve"> </w:t>
      </w:r>
      <w:r w:rsidR="0049059E">
        <w:rPr>
          <w:rFonts w:ascii="Arial Narrow" w:hAnsi="Arial Narrow"/>
          <w:sz w:val="22"/>
          <w:szCs w:val="22"/>
          <w:lang w:val="cs-CZ"/>
        </w:rPr>
        <w:t xml:space="preserve">sedmdesát </w:t>
      </w:r>
      <w:r w:rsidR="00042ABB">
        <w:rPr>
          <w:rFonts w:ascii="Arial Narrow" w:hAnsi="Arial Narrow"/>
          <w:sz w:val="22"/>
          <w:szCs w:val="22"/>
          <w:lang w:val="cs-CZ"/>
        </w:rPr>
        <w:t xml:space="preserve">devět </w:t>
      </w:r>
      <w:r w:rsidR="0049059E">
        <w:rPr>
          <w:rFonts w:ascii="Arial Narrow" w:hAnsi="Arial Narrow"/>
          <w:sz w:val="22"/>
          <w:szCs w:val="22"/>
          <w:lang w:val="cs-CZ"/>
        </w:rPr>
        <w:t xml:space="preserve">tisíc </w:t>
      </w:r>
      <w:r w:rsidR="005B34C6" w:rsidRPr="001224E9">
        <w:rPr>
          <w:rFonts w:ascii="Arial Narrow" w:hAnsi="Arial Narrow"/>
          <w:sz w:val="22"/>
          <w:szCs w:val="22"/>
          <w:lang w:val="cs-CZ"/>
        </w:rPr>
        <w:t>korun českých</w:t>
      </w:r>
      <w:r w:rsidRPr="001224E9">
        <w:rPr>
          <w:rFonts w:ascii="Arial Narrow" w:hAnsi="Arial Narrow"/>
          <w:sz w:val="22"/>
          <w:szCs w:val="22"/>
          <w:lang w:val="cs-CZ"/>
        </w:rPr>
        <w:t>) plus</w:t>
      </w:r>
      <w:r w:rsidR="00E04530">
        <w:rPr>
          <w:rFonts w:ascii="Arial Narrow" w:hAnsi="Arial Narrow"/>
          <w:sz w:val="22"/>
          <w:szCs w:val="22"/>
          <w:lang w:val="cs-CZ"/>
        </w:rPr>
        <w:t xml:space="preserve"> </w:t>
      </w:r>
      <w:r w:rsidR="00042ABB">
        <w:rPr>
          <w:rFonts w:ascii="Arial Narrow" w:hAnsi="Arial Narrow"/>
          <w:sz w:val="22"/>
          <w:szCs w:val="22"/>
          <w:lang w:val="cs-CZ"/>
        </w:rPr>
        <w:t xml:space="preserve">21% </w:t>
      </w:r>
      <w:r w:rsidRPr="001224E9">
        <w:rPr>
          <w:rFonts w:ascii="Arial Narrow" w:hAnsi="Arial Narrow"/>
          <w:sz w:val="22"/>
          <w:szCs w:val="22"/>
          <w:lang w:val="cs-CZ"/>
        </w:rPr>
        <w:t>DPH. Plněním je předání</w:t>
      </w:r>
      <w:r w:rsidR="00B23D6C">
        <w:rPr>
          <w:rFonts w:ascii="Arial Narrow" w:hAnsi="Arial Narrow"/>
          <w:sz w:val="22"/>
          <w:szCs w:val="22"/>
          <w:lang w:val="cs-CZ"/>
        </w:rPr>
        <w:t xml:space="preserve"> bezvadného</w:t>
      </w:r>
      <w:r w:rsidR="00DC32A8" w:rsidRPr="001224E9">
        <w:rPr>
          <w:rFonts w:ascii="Arial Narrow" w:hAnsi="Arial Narrow"/>
          <w:sz w:val="22"/>
          <w:szCs w:val="22"/>
          <w:lang w:val="cs-CZ"/>
        </w:rPr>
        <w:t xml:space="preserve"> posudku</w:t>
      </w:r>
      <w:r w:rsidRPr="001224E9">
        <w:rPr>
          <w:rFonts w:ascii="Arial Narrow" w:hAnsi="Arial Narrow"/>
          <w:sz w:val="22"/>
          <w:szCs w:val="22"/>
          <w:lang w:val="cs-CZ"/>
        </w:rPr>
        <w:t xml:space="preserve"> objednat</w:t>
      </w:r>
      <w:r w:rsidR="00C9757C" w:rsidRPr="001224E9">
        <w:rPr>
          <w:rFonts w:ascii="Arial Narrow" w:hAnsi="Arial Narrow"/>
          <w:sz w:val="22"/>
          <w:szCs w:val="22"/>
          <w:lang w:val="cs-CZ"/>
        </w:rPr>
        <w:t>eli v požadované formě.</w:t>
      </w:r>
    </w:p>
    <w:p w14:paraId="2CB5C7E5" w14:textId="184BB9B3" w:rsidR="00E05220" w:rsidRDefault="00E05220" w:rsidP="00800E91">
      <w:pPr>
        <w:ind w:left="720" w:right="-113" w:hanging="720"/>
        <w:jc w:val="both"/>
        <w:rPr>
          <w:rFonts w:ascii="Arial Narrow" w:hAnsi="Arial Narrow"/>
          <w:sz w:val="22"/>
          <w:szCs w:val="22"/>
          <w:lang w:val="cs-CZ"/>
        </w:rPr>
      </w:pPr>
    </w:p>
    <w:p w14:paraId="2C1FCD1D" w14:textId="2CFCB272" w:rsidR="00885E1B" w:rsidRDefault="00885E1B" w:rsidP="00800E91">
      <w:pPr>
        <w:ind w:left="720" w:right="-113" w:hanging="720"/>
        <w:jc w:val="both"/>
        <w:rPr>
          <w:rFonts w:ascii="Arial Narrow" w:hAnsi="Arial Narrow"/>
          <w:sz w:val="22"/>
          <w:szCs w:val="22"/>
          <w:lang w:val="cs-CZ"/>
        </w:rPr>
      </w:pPr>
      <w:r>
        <w:rPr>
          <w:rFonts w:ascii="Arial Narrow" w:hAnsi="Arial Narrow"/>
          <w:sz w:val="22"/>
          <w:szCs w:val="22"/>
          <w:lang w:val="cs-CZ"/>
        </w:rPr>
        <w:t>5.2.</w:t>
      </w:r>
    </w:p>
    <w:p w14:paraId="5EDEBD70" w14:textId="2FCA56FD" w:rsidR="005766C0" w:rsidRPr="005766C0" w:rsidRDefault="008B3760" w:rsidP="00B90975">
      <w:pPr>
        <w:pStyle w:val="Odstavecseseznamem1"/>
        <w:ind w:left="709"/>
        <w:rPr>
          <w:rFonts w:ascii="Arial Narrow" w:hAnsi="Arial Narrow" w:cs="Arial"/>
        </w:rPr>
      </w:pPr>
      <w:r w:rsidRPr="00DE2697">
        <w:rPr>
          <w:rFonts w:ascii="Arial Narrow" w:hAnsi="Arial Narrow"/>
        </w:rPr>
        <w:t>Smluvní odměn</w:t>
      </w:r>
      <w:r>
        <w:rPr>
          <w:rFonts w:ascii="Arial Narrow" w:hAnsi="Arial Narrow"/>
        </w:rPr>
        <w:t>a</w:t>
      </w:r>
      <w:r w:rsidRPr="00DE2697">
        <w:rPr>
          <w:rFonts w:ascii="Arial Narrow" w:hAnsi="Arial Narrow"/>
        </w:rPr>
        <w:t xml:space="preserve"> zhotovitele za provedení </w:t>
      </w:r>
      <w:r>
        <w:rPr>
          <w:rFonts w:ascii="Arial Narrow" w:hAnsi="Arial Narrow"/>
        </w:rPr>
        <w:t xml:space="preserve">znaleckého </w:t>
      </w:r>
      <w:r w:rsidRPr="00DE2697">
        <w:rPr>
          <w:rFonts w:ascii="Arial Narrow" w:hAnsi="Arial Narrow"/>
        </w:rPr>
        <w:t>posudk</w:t>
      </w:r>
      <w:r>
        <w:rPr>
          <w:rFonts w:ascii="Arial Narrow" w:hAnsi="Arial Narrow"/>
        </w:rPr>
        <w:t>u</w:t>
      </w:r>
      <w:r w:rsidRPr="00DE2697">
        <w:rPr>
          <w:rFonts w:ascii="Arial Narrow" w:hAnsi="Arial Narrow"/>
        </w:rPr>
        <w:t xml:space="preserve"> bud</w:t>
      </w:r>
      <w:r>
        <w:rPr>
          <w:rFonts w:ascii="Arial Narrow" w:hAnsi="Arial Narrow"/>
        </w:rPr>
        <w:t xml:space="preserve">e </w:t>
      </w:r>
      <w:r w:rsidRPr="00DE2697">
        <w:rPr>
          <w:rFonts w:ascii="Arial Narrow" w:hAnsi="Arial Narrow"/>
        </w:rPr>
        <w:t>objednatelem zhotoviteli zaplacen</w:t>
      </w:r>
      <w:r>
        <w:rPr>
          <w:rFonts w:ascii="Arial Narrow" w:hAnsi="Arial Narrow"/>
        </w:rPr>
        <w:t>a</w:t>
      </w:r>
      <w:r w:rsidRPr="00DE2697">
        <w:rPr>
          <w:rFonts w:ascii="Arial Narrow" w:hAnsi="Arial Narrow"/>
        </w:rPr>
        <w:t xml:space="preserve"> následujícím způsobem. Sjednaná odměna ve výši 100% plus zákonná sazba DPH bude objednatelem zhotoviteli zaplacena na základě příslušné</w:t>
      </w:r>
      <w:r>
        <w:rPr>
          <w:rFonts w:ascii="Arial Narrow" w:hAnsi="Arial Narrow"/>
        </w:rPr>
        <w:t>ho</w:t>
      </w:r>
      <w:r w:rsidRPr="00DE2697">
        <w:rPr>
          <w:rFonts w:ascii="Arial Narrow" w:hAnsi="Arial Narrow"/>
        </w:rPr>
        <w:t xml:space="preserve"> </w:t>
      </w:r>
      <w:r>
        <w:rPr>
          <w:rFonts w:ascii="Arial Narrow" w:hAnsi="Arial Narrow"/>
        </w:rPr>
        <w:t>daňového dokladu</w:t>
      </w:r>
      <w:r w:rsidRPr="00DE2697">
        <w:rPr>
          <w:rFonts w:ascii="Arial Narrow" w:hAnsi="Arial Narrow"/>
        </w:rPr>
        <w:t xml:space="preserve"> řádně vystavené</w:t>
      </w:r>
      <w:r>
        <w:rPr>
          <w:rFonts w:ascii="Arial Narrow" w:hAnsi="Arial Narrow"/>
        </w:rPr>
        <w:t>ho</w:t>
      </w:r>
      <w:r w:rsidRPr="00DE2697">
        <w:rPr>
          <w:rFonts w:ascii="Arial Narrow" w:hAnsi="Arial Narrow"/>
        </w:rPr>
        <w:t xml:space="preserve"> zhotovitelem po předání</w:t>
      </w:r>
      <w:r w:rsidR="00B23D6C">
        <w:rPr>
          <w:rFonts w:ascii="Arial Narrow" w:hAnsi="Arial Narrow"/>
        </w:rPr>
        <w:t xml:space="preserve">, </w:t>
      </w:r>
      <w:r w:rsidRPr="00DE2697">
        <w:rPr>
          <w:rFonts w:ascii="Arial Narrow" w:hAnsi="Arial Narrow"/>
        </w:rPr>
        <w:t xml:space="preserve">převzetí </w:t>
      </w:r>
      <w:r w:rsidR="00B23D6C">
        <w:rPr>
          <w:rFonts w:ascii="Arial Narrow" w:hAnsi="Arial Narrow"/>
        </w:rPr>
        <w:t xml:space="preserve">a akceptaci </w:t>
      </w:r>
      <w:r w:rsidR="00042ABB">
        <w:rPr>
          <w:rFonts w:ascii="Arial Narrow" w:hAnsi="Arial Narrow"/>
        </w:rPr>
        <w:t xml:space="preserve">znaleckého </w:t>
      </w:r>
      <w:r w:rsidRPr="00DE2697">
        <w:rPr>
          <w:rFonts w:ascii="Arial Narrow" w:hAnsi="Arial Narrow"/>
        </w:rPr>
        <w:t>posudku.</w:t>
      </w:r>
      <w:r>
        <w:rPr>
          <w:rFonts w:ascii="Arial Narrow" w:hAnsi="Arial Narrow"/>
        </w:rPr>
        <w:t xml:space="preserve"> Daňový doklad bude mít zákonné náležitosti stanovené zejména v §</w:t>
      </w:r>
      <w:r w:rsidR="00891815">
        <w:rPr>
          <w:rFonts w:ascii="Arial Narrow" w:hAnsi="Arial Narrow"/>
        </w:rPr>
        <w:t xml:space="preserve"> </w:t>
      </w:r>
      <w:r>
        <w:rPr>
          <w:rFonts w:ascii="Arial Narrow" w:hAnsi="Arial Narrow"/>
        </w:rPr>
        <w:t>29 zák. č. 235/2004 Sb., o DPH.</w:t>
      </w:r>
      <w:r w:rsidRPr="00DE2697">
        <w:rPr>
          <w:rFonts w:ascii="Arial Narrow" w:hAnsi="Arial Narrow"/>
        </w:rPr>
        <w:t xml:space="preserve"> Splatnost uvedené </w:t>
      </w:r>
      <w:r w:rsidRPr="005766C0">
        <w:rPr>
          <w:rFonts w:ascii="Arial Narrow" w:hAnsi="Arial Narrow"/>
        </w:rPr>
        <w:t xml:space="preserve">faktury je </w:t>
      </w:r>
      <w:r w:rsidR="005766C0" w:rsidRPr="005766C0">
        <w:rPr>
          <w:rFonts w:ascii="Arial Narrow" w:hAnsi="Arial Narrow"/>
        </w:rPr>
        <w:t xml:space="preserve">30 </w:t>
      </w:r>
      <w:r w:rsidRPr="005766C0">
        <w:rPr>
          <w:rFonts w:ascii="Arial Narrow" w:hAnsi="Arial Narrow"/>
        </w:rPr>
        <w:t>dnů od jejího řádného doručení objednateli</w:t>
      </w:r>
      <w:r w:rsidR="005766C0" w:rsidRPr="005766C0">
        <w:rPr>
          <w:rFonts w:ascii="Arial Narrow" w:hAnsi="Arial Narrow"/>
        </w:rPr>
        <w:t>. Nebude - li faktura obsahovat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w:t>
      </w:r>
    </w:p>
    <w:p w14:paraId="5569DBEC" w14:textId="5BF03061" w:rsidR="005766C0" w:rsidRPr="005766C0" w:rsidRDefault="005766C0" w:rsidP="00B90975">
      <w:pPr>
        <w:pStyle w:val="Odstavecseseznamem1"/>
        <w:ind w:left="709"/>
        <w:rPr>
          <w:rFonts w:ascii="Arial Narrow" w:eastAsia="Arial" w:hAnsi="Arial Narrow" w:cs="Arial"/>
        </w:rPr>
      </w:pPr>
      <w:r w:rsidRPr="005766C0">
        <w:rPr>
          <w:rFonts w:ascii="Arial Narrow" w:hAnsi="Arial Narrow" w:cs="Arial"/>
        </w:rPr>
        <w:t>Zaplacením smluvní odměny se rozumí den jejího odeslání na účet zhotovitele.</w:t>
      </w:r>
    </w:p>
    <w:p w14:paraId="5926C7B2" w14:textId="77777777" w:rsidR="005766C0" w:rsidRPr="005766C0" w:rsidRDefault="005766C0" w:rsidP="005766C0">
      <w:pPr>
        <w:pStyle w:val="Odstavecseseznamem1"/>
        <w:rPr>
          <w:rFonts w:ascii="Arial Narrow" w:eastAsia="Arial" w:hAnsi="Arial Narrow" w:cs="Arial"/>
        </w:rPr>
      </w:pPr>
    </w:p>
    <w:p w14:paraId="07BAF867" w14:textId="209D22AB" w:rsidR="005766C0" w:rsidRPr="005766C0" w:rsidRDefault="005766C0" w:rsidP="005766C0">
      <w:pPr>
        <w:ind w:left="720" w:right="-113"/>
        <w:jc w:val="both"/>
        <w:rPr>
          <w:rFonts w:ascii="Arial Narrow" w:hAnsi="Arial Narrow"/>
          <w:sz w:val="22"/>
          <w:szCs w:val="22"/>
          <w:lang w:val="cs-CZ"/>
        </w:rPr>
      </w:pPr>
      <w:r w:rsidRPr="005766C0">
        <w:rPr>
          <w:rFonts w:ascii="Arial Narrow" w:hAnsi="Arial Narrow" w:cs="Arial"/>
          <w:sz w:val="22"/>
          <w:szCs w:val="22"/>
          <w:lang w:val="cs-CZ"/>
        </w:rPr>
        <w:t xml:space="preserve">Fakturační údaje objednatele jsou uvedeny v záhlaví této smlouvy. Fakturu zašle zhotovitel objednateli elektronicky na adresu: </w:t>
      </w:r>
      <w:hyperlink r:id="rId8">
        <w:r w:rsidR="00815244">
          <w:rPr>
            <w:rStyle w:val="Hyperlink0"/>
            <w:rFonts w:ascii="Arial Narrow" w:hAnsi="Arial Narrow"/>
            <w:color w:val="0000FF"/>
            <w:sz w:val="22"/>
            <w:szCs w:val="22"/>
            <w:u w:val="single"/>
            <w:lang w:val="cs-CZ"/>
          </w:rPr>
          <w:t>XXXXXXXXXXXXXXXX</w:t>
        </w:r>
      </w:hyperlink>
    </w:p>
    <w:p w14:paraId="154C01E6" w14:textId="601B9854" w:rsidR="005766C0" w:rsidRPr="00B90975" w:rsidRDefault="005766C0" w:rsidP="005766C0">
      <w:pPr>
        <w:ind w:left="720" w:right="-113"/>
        <w:jc w:val="both"/>
        <w:rPr>
          <w:rFonts w:ascii="Arial Narrow" w:hAnsi="Arial Narrow"/>
          <w:sz w:val="22"/>
          <w:szCs w:val="22"/>
          <w:lang w:val="pl-PL"/>
        </w:rPr>
      </w:pPr>
      <w:r w:rsidRPr="00B90975">
        <w:rPr>
          <w:rFonts w:ascii="Arial Narrow" w:hAnsi="Arial Narrow"/>
          <w:sz w:val="22"/>
          <w:szCs w:val="22"/>
          <w:lang w:val="pl-PL"/>
        </w:rPr>
        <w:t xml:space="preserve"> </w:t>
      </w:r>
    </w:p>
    <w:p w14:paraId="0E3B09BE" w14:textId="71D68C78" w:rsidR="00E13209" w:rsidRPr="001224E9" w:rsidRDefault="00855DAE" w:rsidP="00800E91">
      <w:pPr>
        <w:ind w:left="720" w:right="-113" w:hanging="720"/>
        <w:jc w:val="both"/>
        <w:rPr>
          <w:rFonts w:ascii="Arial Narrow" w:hAnsi="Arial Narrow"/>
          <w:sz w:val="22"/>
          <w:szCs w:val="22"/>
          <w:lang w:val="cs-CZ"/>
        </w:rPr>
      </w:pPr>
      <w:r w:rsidRPr="001224E9">
        <w:rPr>
          <w:rFonts w:ascii="Arial Narrow" w:hAnsi="Arial Narrow"/>
          <w:sz w:val="22"/>
          <w:szCs w:val="22"/>
          <w:lang w:val="cs-CZ"/>
        </w:rPr>
        <w:t>5.</w:t>
      </w:r>
      <w:r w:rsidR="0057764E">
        <w:rPr>
          <w:rFonts w:ascii="Arial Narrow" w:hAnsi="Arial Narrow"/>
          <w:sz w:val="22"/>
          <w:szCs w:val="22"/>
          <w:lang w:val="cs-CZ"/>
        </w:rPr>
        <w:t>3</w:t>
      </w:r>
      <w:r w:rsidRPr="001224E9">
        <w:rPr>
          <w:rFonts w:ascii="Arial Narrow" w:hAnsi="Arial Narrow"/>
          <w:sz w:val="22"/>
          <w:szCs w:val="22"/>
          <w:lang w:val="cs-CZ"/>
        </w:rPr>
        <w:t>.</w:t>
      </w:r>
      <w:r w:rsidRPr="001224E9">
        <w:rPr>
          <w:rFonts w:ascii="Arial Narrow" w:hAnsi="Arial Narrow"/>
          <w:sz w:val="22"/>
          <w:szCs w:val="22"/>
          <w:lang w:val="cs-CZ"/>
        </w:rPr>
        <w:tab/>
      </w:r>
    </w:p>
    <w:p w14:paraId="09F16D15" w14:textId="77777777" w:rsidR="00855DAE" w:rsidRPr="001224E9" w:rsidRDefault="00855DAE" w:rsidP="00E13209">
      <w:pPr>
        <w:ind w:left="720" w:right="-113"/>
        <w:jc w:val="both"/>
        <w:rPr>
          <w:rFonts w:ascii="Arial Narrow" w:hAnsi="Arial Narrow"/>
          <w:sz w:val="22"/>
          <w:szCs w:val="22"/>
          <w:lang w:val="cs-CZ"/>
        </w:rPr>
      </w:pPr>
      <w:r w:rsidRPr="001224E9">
        <w:rPr>
          <w:rFonts w:ascii="Arial Narrow" w:hAnsi="Arial Narrow"/>
          <w:sz w:val="22"/>
          <w:szCs w:val="22"/>
          <w:lang w:val="cs-CZ"/>
        </w:rPr>
        <w:t>Sjednaná smluvní odměna v bodu 5.1.</w:t>
      </w:r>
      <w:r w:rsidR="00E05220" w:rsidRPr="001224E9">
        <w:rPr>
          <w:rFonts w:ascii="Arial Narrow" w:hAnsi="Arial Narrow"/>
          <w:sz w:val="22"/>
          <w:szCs w:val="22"/>
          <w:lang w:val="cs-CZ"/>
        </w:rPr>
        <w:t xml:space="preserve"> </w:t>
      </w:r>
      <w:r w:rsidRPr="001224E9">
        <w:rPr>
          <w:rFonts w:ascii="Arial Narrow" w:hAnsi="Arial Narrow"/>
          <w:sz w:val="22"/>
          <w:szCs w:val="22"/>
          <w:lang w:val="cs-CZ"/>
        </w:rPr>
        <w:t>předpokládá předání úplných a bezchybných podkladů definovaných</w:t>
      </w:r>
      <w:r w:rsidR="00211BE7" w:rsidRPr="001224E9">
        <w:rPr>
          <w:rFonts w:ascii="Arial Narrow" w:hAnsi="Arial Narrow"/>
          <w:sz w:val="22"/>
          <w:szCs w:val="22"/>
          <w:lang w:val="cs-CZ"/>
        </w:rPr>
        <w:t xml:space="preserve"> a odůvodněně požadovaných</w:t>
      </w:r>
      <w:r w:rsidRPr="001224E9">
        <w:rPr>
          <w:rFonts w:ascii="Arial Narrow" w:hAnsi="Arial Narrow"/>
          <w:sz w:val="22"/>
          <w:szCs w:val="22"/>
          <w:lang w:val="cs-CZ"/>
        </w:rPr>
        <w:t xml:space="preserve"> zhotovitelem. </w:t>
      </w:r>
    </w:p>
    <w:p w14:paraId="0DF274CE" w14:textId="77777777" w:rsidR="00CA5F78" w:rsidRPr="001224E9" w:rsidRDefault="00855DAE" w:rsidP="00855DAE">
      <w:pPr>
        <w:ind w:left="720" w:right="-113" w:hanging="720"/>
        <w:jc w:val="both"/>
        <w:rPr>
          <w:rFonts w:ascii="Arial Narrow" w:hAnsi="Arial Narrow"/>
          <w:sz w:val="22"/>
          <w:szCs w:val="22"/>
          <w:lang w:val="cs-CZ"/>
        </w:rPr>
      </w:pPr>
      <w:r w:rsidRPr="001224E9">
        <w:rPr>
          <w:rFonts w:ascii="Arial Narrow" w:hAnsi="Arial Narrow"/>
          <w:sz w:val="22"/>
          <w:szCs w:val="22"/>
          <w:lang w:val="cs-CZ"/>
        </w:rPr>
        <w:tab/>
      </w:r>
    </w:p>
    <w:p w14:paraId="2977C2D4" w14:textId="49450171" w:rsidR="00855DAE" w:rsidRPr="001224E9" w:rsidRDefault="00CA5F78" w:rsidP="00800E91">
      <w:pPr>
        <w:ind w:left="720" w:right="-113" w:hanging="720"/>
        <w:jc w:val="both"/>
        <w:rPr>
          <w:rFonts w:ascii="Arial Narrow" w:hAnsi="Arial Narrow"/>
          <w:sz w:val="22"/>
          <w:szCs w:val="22"/>
          <w:lang w:val="cs-CZ"/>
        </w:rPr>
      </w:pPr>
      <w:r w:rsidRPr="001224E9">
        <w:rPr>
          <w:rFonts w:ascii="Arial Narrow" w:hAnsi="Arial Narrow"/>
          <w:sz w:val="22"/>
          <w:szCs w:val="22"/>
          <w:lang w:val="cs-CZ"/>
        </w:rPr>
        <w:t>5.</w:t>
      </w:r>
      <w:r w:rsidR="0057764E">
        <w:rPr>
          <w:rFonts w:ascii="Arial Narrow" w:hAnsi="Arial Narrow"/>
          <w:sz w:val="22"/>
          <w:szCs w:val="22"/>
          <w:lang w:val="cs-CZ"/>
        </w:rPr>
        <w:t>4</w:t>
      </w:r>
      <w:r w:rsidRPr="001224E9">
        <w:rPr>
          <w:rFonts w:ascii="Arial Narrow" w:hAnsi="Arial Narrow"/>
          <w:sz w:val="22"/>
          <w:szCs w:val="22"/>
          <w:lang w:val="cs-CZ"/>
        </w:rPr>
        <w:t xml:space="preserve">. </w:t>
      </w:r>
      <w:r w:rsidR="00800E91" w:rsidRPr="001224E9">
        <w:rPr>
          <w:rFonts w:ascii="Arial Narrow" w:hAnsi="Arial Narrow"/>
          <w:sz w:val="22"/>
          <w:szCs w:val="22"/>
          <w:lang w:val="cs-CZ"/>
        </w:rPr>
        <w:tab/>
      </w:r>
    </w:p>
    <w:p w14:paraId="1162724B" w14:textId="77777777" w:rsidR="005766C0" w:rsidRDefault="00CA5F78" w:rsidP="00353925">
      <w:pPr>
        <w:ind w:left="720" w:right="-113"/>
        <w:jc w:val="both"/>
        <w:rPr>
          <w:rFonts w:ascii="Arial Narrow" w:hAnsi="Arial Narrow"/>
          <w:sz w:val="22"/>
          <w:szCs w:val="22"/>
          <w:lang w:val="cs-CZ"/>
        </w:rPr>
      </w:pPr>
      <w:r w:rsidRPr="001224E9">
        <w:rPr>
          <w:rFonts w:ascii="Arial Narrow" w:hAnsi="Arial Narrow"/>
          <w:sz w:val="22"/>
          <w:szCs w:val="22"/>
          <w:lang w:val="cs-CZ"/>
        </w:rPr>
        <w:t xml:space="preserve">Smluvní odměna zhotovitele za jakékoliv další úkony mimo </w:t>
      </w:r>
      <w:r w:rsidR="00397D00" w:rsidRPr="001224E9">
        <w:rPr>
          <w:rFonts w:ascii="Arial Narrow" w:hAnsi="Arial Narrow"/>
          <w:sz w:val="22"/>
          <w:szCs w:val="22"/>
          <w:lang w:val="cs-CZ"/>
        </w:rPr>
        <w:t xml:space="preserve">rozsah předmětu smlouvy podle článku 1 a </w:t>
      </w:r>
      <w:r w:rsidRPr="001224E9">
        <w:rPr>
          <w:rFonts w:ascii="Arial Narrow" w:hAnsi="Arial Narrow"/>
          <w:sz w:val="22"/>
          <w:szCs w:val="22"/>
          <w:lang w:val="cs-CZ"/>
        </w:rPr>
        <w:t xml:space="preserve">odměnu specifikovanou v </w:t>
      </w:r>
      <w:r w:rsidR="00E13209" w:rsidRPr="001224E9">
        <w:rPr>
          <w:rFonts w:ascii="Arial Narrow" w:hAnsi="Arial Narrow"/>
          <w:sz w:val="22"/>
          <w:szCs w:val="22"/>
          <w:lang w:val="cs-CZ"/>
        </w:rPr>
        <w:t>bodu</w:t>
      </w:r>
      <w:r w:rsidRPr="001224E9">
        <w:rPr>
          <w:rFonts w:ascii="Arial Narrow" w:hAnsi="Arial Narrow"/>
          <w:sz w:val="22"/>
          <w:szCs w:val="22"/>
          <w:lang w:val="cs-CZ"/>
        </w:rPr>
        <w:t xml:space="preserve"> 5.1.</w:t>
      </w:r>
      <w:r w:rsidR="00E05220" w:rsidRPr="001224E9">
        <w:rPr>
          <w:rFonts w:ascii="Arial Narrow" w:hAnsi="Arial Narrow"/>
          <w:sz w:val="22"/>
          <w:szCs w:val="22"/>
          <w:lang w:val="cs-CZ"/>
        </w:rPr>
        <w:t xml:space="preserve"> </w:t>
      </w:r>
      <w:r w:rsidRPr="001224E9">
        <w:rPr>
          <w:rFonts w:ascii="Arial Narrow" w:hAnsi="Arial Narrow"/>
          <w:sz w:val="22"/>
          <w:szCs w:val="22"/>
          <w:lang w:val="cs-CZ"/>
        </w:rPr>
        <w:t>bude stanoven</w:t>
      </w:r>
      <w:r w:rsidR="005D60AB" w:rsidRPr="001224E9">
        <w:rPr>
          <w:rFonts w:ascii="Arial Narrow" w:hAnsi="Arial Narrow"/>
          <w:sz w:val="22"/>
          <w:szCs w:val="22"/>
          <w:lang w:val="cs-CZ"/>
        </w:rPr>
        <w:t>a</w:t>
      </w:r>
      <w:r w:rsidRPr="001224E9">
        <w:rPr>
          <w:rFonts w:ascii="Arial Narrow" w:hAnsi="Arial Narrow"/>
          <w:sz w:val="22"/>
          <w:szCs w:val="22"/>
          <w:lang w:val="cs-CZ"/>
        </w:rPr>
        <w:t xml:space="preserve"> stranami vždy na základě dohody. V případě běžných úkonů znalce se postupuje podle kalkulace a výkazu zhotovitele dle rozsahu práce, které budou honorovány hodinovou sazbou (uvedeno bez DPH): 1.</w:t>
      </w:r>
      <w:r w:rsidR="00042ABB">
        <w:rPr>
          <w:rFonts w:ascii="Arial Narrow" w:hAnsi="Arial Narrow"/>
          <w:sz w:val="22"/>
          <w:szCs w:val="22"/>
          <w:lang w:val="cs-CZ"/>
        </w:rPr>
        <w:t>0</w:t>
      </w:r>
      <w:r w:rsidRPr="001224E9">
        <w:rPr>
          <w:rFonts w:ascii="Arial Narrow" w:hAnsi="Arial Narrow"/>
          <w:sz w:val="22"/>
          <w:szCs w:val="22"/>
          <w:lang w:val="cs-CZ"/>
        </w:rPr>
        <w:t>00,- Kč/1 hodinu účelně vynaložené práce</w:t>
      </w:r>
      <w:r w:rsidR="00211BE7" w:rsidRPr="001224E9">
        <w:rPr>
          <w:rFonts w:ascii="Arial Narrow" w:hAnsi="Arial Narrow"/>
          <w:sz w:val="22"/>
          <w:szCs w:val="22"/>
          <w:lang w:val="cs-CZ"/>
        </w:rPr>
        <w:t xml:space="preserve"> a budou odsouhlaseny objednatelem</w:t>
      </w:r>
      <w:r w:rsidRPr="001224E9">
        <w:rPr>
          <w:rFonts w:ascii="Arial Narrow" w:hAnsi="Arial Narrow"/>
          <w:sz w:val="22"/>
          <w:szCs w:val="22"/>
          <w:lang w:val="cs-CZ"/>
        </w:rPr>
        <w:t>.</w:t>
      </w:r>
    </w:p>
    <w:p w14:paraId="1F0713D7" w14:textId="77777777" w:rsidR="005766C0" w:rsidRDefault="005766C0" w:rsidP="005766C0">
      <w:pPr>
        <w:ind w:right="-113"/>
        <w:jc w:val="both"/>
        <w:rPr>
          <w:rFonts w:ascii="Arial Narrow" w:hAnsi="Arial Narrow"/>
          <w:sz w:val="22"/>
          <w:szCs w:val="22"/>
          <w:lang w:val="cs-CZ"/>
        </w:rPr>
      </w:pPr>
    </w:p>
    <w:p w14:paraId="3ACF4B91" w14:textId="77777777" w:rsidR="005766C0" w:rsidRDefault="005766C0" w:rsidP="005766C0">
      <w:pPr>
        <w:ind w:right="-113"/>
        <w:jc w:val="both"/>
        <w:rPr>
          <w:rFonts w:ascii="Arial Narrow" w:hAnsi="Arial Narrow"/>
          <w:sz w:val="22"/>
          <w:szCs w:val="22"/>
          <w:lang w:val="cs-CZ"/>
        </w:rPr>
      </w:pPr>
      <w:r>
        <w:rPr>
          <w:rFonts w:ascii="Arial Narrow" w:hAnsi="Arial Narrow"/>
          <w:sz w:val="22"/>
          <w:szCs w:val="22"/>
          <w:lang w:val="cs-CZ"/>
        </w:rPr>
        <w:t>5.5.</w:t>
      </w:r>
    </w:p>
    <w:p w14:paraId="36113E77" w14:textId="0CD5E925" w:rsidR="005766C0" w:rsidRPr="005D265B" w:rsidRDefault="005766C0" w:rsidP="005766C0">
      <w:pPr>
        <w:pStyle w:val="Odstavecseseznamem"/>
        <w:widowControl/>
        <w:tabs>
          <w:tab w:val="left" w:pos="349"/>
        </w:tabs>
        <w:suppressAutoHyphens/>
        <w:ind w:left="709"/>
        <w:contextualSpacing w:val="0"/>
        <w:jc w:val="both"/>
        <w:rPr>
          <w:rFonts w:ascii="Arial Narrow" w:eastAsia="Arial" w:hAnsi="Arial Narrow" w:cs="Arial"/>
          <w:sz w:val="22"/>
          <w:szCs w:val="22"/>
          <w:lang w:val="cs-CZ"/>
        </w:rPr>
      </w:pPr>
      <w:r w:rsidRPr="005D265B">
        <w:rPr>
          <w:rFonts w:ascii="Arial Narrow" w:hAnsi="Arial Narrow"/>
          <w:sz w:val="22"/>
          <w:szCs w:val="22"/>
          <w:lang w:val="cs-CZ"/>
        </w:rPr>
        <w:tab/>
      </w:r>
      <w:r w:rsidRPr="005D265B">
        <w:rPr>
          <w:rFonts w:ascii="Arial Narrow" w:hAnsi="Arial Narrow" w:cs="Arial"/>
          <w:iCs/>
          <w:sz w:val="22"/>
          <w:szCs w:val="22"/>
          <w:lang w:val="cs-CZ"/>
        </w:rPr>
        <w:t>V případě, že se zhotovitel stane nespolehlivým plátcem ve smyslu § 106a zákona č. 235/2004 Sb., o dani z přidané hodnoty, ve znění pozdějších předpisů (dále jen „ZDPH“), je povinen o tom neprodleně písemně informovat objednatele. Bude-li zhotovitel ke dni uskutečnění zdanitelného plnění veden jako nespolehlivý plátce, bude část smluvní odměny odpovídající dani z přidané hodnoty uhrazena přímo na účet správce daně v souladu s ust. § 109a ZDPH. O tuto částku bude ponížena celková smluvní odměna a zhotovitel obdrží smluvní odměnu bez DPH. V případě, že se zhotovitel stane nespolehlivým plátcem ve smyslu tohoto odstavce, má objednatel současně právo tuto smlouvu vypovědět bez výpovědní doby nebo od této smlouvy odstoupit</w:t>
      </w:r>
      <w:r w:rsidRPr="005D265B">
        <w:rPr>
          <w:rFonts w:ascii="Arial Narrow" w:hAnsi="Arial Narrow" w:cs="Arial"/>
          <w:sz w:val="22"/>
          <w:szCs w:val="22"/>
          <w:lang w:val="cs-CZ"/>
        </w:rPr>
        <w:t xml:space="preserve">. </w:t>
      </w:r>
    </w:p>
    <w:p w14:paraId="7279F722" w14:textId="380282AB" w:rsidR="005D60AB" w:rsidRPr="001224E9" w:rsidRDefault="00CA5F78" w:rsidP="005766C0">
      <w:pPr>
        <w:ind w:right="-113"/>
        <w:jc w:val="both"/>
        <w:rPr>
          <w:rFonts w:ascii="Arial Narrow" w:hAnsi="Arial Narrow"/>
          <w:sz w:val="22"/>
          <w:szCs w:val="22"/>
          <w:lang w:val="cs-CZ"/>
        </w:rPr>
      </w:pPr>
      <w:r w:rsidRPr="001224E9">
        <w:rPr>
          <w:rFonts w:ascii="Arial Narrow" w:hAnsi="Arial Narrow"/>
          <w:sz w:val="22"/>
          <w:szCs w:val="22"/>
          <w:lang w:val="cs-CZ"/>
        </w:rPr>
        <w:tab/>
      </w:r>
    </w:p>
    <w:p w14:paraId="20282272" w14:textId="77777777" w:rsidR="00211BE7" w:rsidRPr="001224E9" w:rsidRDefault="00211BE7" w:rsidP="00855DAE">
      <w:pPr>
        <w:ind w:left="720" w:right="-113"/>
        <w:jc w:val="both"/>
        <w:rPr>
          <w:rFonts w:ascii="Arial Narrow" w:hAnsi="Arial Narrow"/>
          <w:sz w:val="22"/>
          <w:szCs w:val="22"/>
          <w:lang w:val="cs-CZ"/>
        </w:rPr>
      </w:pPr>
    </w:p>
    <w:p w14:paraId="3EBE2FDA" w14:textId="77777777" w:rsidR="00CA5F78" w:rsidRPr="001224E9" w:rsidRDefault="00CA5F78">
      <w:pPr>
        <w:widowControl/>
        <w:rPr>
          <w:rFonts w:ascii="Arial Narrow" w:hAnsi="Arial Narrow"/>
          <w:b/>
          <w:sz w:val="22"/>
          <w:szCs w:val="22"/>
          <w:lang w:val="cs-CZ"/>
        </w:rPr>
      </w:pPr>
      <w:r w:rsidRPr="001224E9">
        <w:rPr>
          <w:rFonts w:ascii="Arial Narrow" w:hAnsi="Arial Narrow"/>
          <w:b/>
          <w:sz w:val="22"/>
          <w:szCs w:val="22"/>
          <w:lang w:val="cs-CZ"/>
        </w:rPr>
        <w:t>6.</w:t>
      </w:r>
      <w:r w:rsidRPr="001224E9">
        <w:rPr>
          <w:rFonts w:ascii="Arial Narrow" w:hAnsi="Arial Narrow"/>
          <w:b/>
          <w:sz w:val="22"/>
          <w:szCs w:val="22"/>
          <w:lang w:val="cs-CZ"/>
        </w:rPr>
        <w:tab/>
        <w:t>Místo plnění</w:t>
      </w:r>
    </w:p>
    <w:p w14:paraId="213EA021" w14:textId="77777777" w:rsidR="00CA5F78" w:rsidRPr="001224E9" w:rsidRDefault="00CA5F78">
      <w:pPr>
        <w:widowControl/>
        <w:rPr>
          <w:rFonts w:ascii="Arial Narrow" w:hAnsi="Arial Narrow"/>
          <w:sz w:val="22"/>
          <w:szCs w:val="22"/>
          <w:lang w:val="cs-CZ"/>
        </w:rPr>
      </w:pPr>
    </w:p>
    <w:p w14:paraId="7A91D4F9" w14:textId="77777777" w:rsidR="00E13209" w:rsidRPr="001224E9" w:rsidRDefault="00CA5F78">
      <w:pPr>
        <w:widowControl/>
        <w:ind w:left="426" w:hanging="426"/>
        <w:rPr>
          <w:rFonts w:ascii="Arial Narrow" w:hAnsi="Arial Narrow"/>
          <w:sz w:val="22"/>
          <w:szCs w:val="22"/>
          <w:lang w:val="cs-CZ"/>
        </w:rPr>
      </w:pPr>
      <w:r w:rsidRPr="001224E9">
        <w:rPr>
          <w:rFonts w:ascii="Arial Narrow" w:hAnsi="Arial Narrow"/>
          <w:sz w:val="22"/>
          <w:szCs w:val="22"/>
          <w:lang w:val="cs-CZ"/>
        </w:rPr>
        <w:t>6.1.</w:t>
      </w:r>
      <w:r w:rsidRPr="001224E9">
        <w:rPr>
          <w:rFonts w:ascii="Arial Narrow" w:hAnsi="Arial Narrow"/>
          <w:sz w:val="22"/>
          <w:szCs w:val="22"/>
          <w:lang w:val="cs-CZ"/>
        </w:rPr>
        <w:tab/>
      </w:r>
      <w:r w:rsidR="00800E91" w:rsidRPr="001224E9">
        <w:rPr>
          <w:rFonts w:ascii="Arial Narrow" w:hAnsi="Arial Narrow"/>
          <w:sz w:val="22"/>
          <w:szCs w:val="22"/>
          <w:lang w:val="cs-CZ"/>
        </w:rPr>
        <w:tab/>
      </w:r>
    </w:p>
    <w:p w14:paraId="47A43D22" w14:textId="520D3569" w:rsidR="003F07B5" w:rsidRPr="001224E9" w:rsidRDefault="00CA5F78" w:rsidP="00E13209">
      <w:pPr>
        <w:ind w:left="720" w:right="-113"/>
        <w:jc w:val="both"/>
        <w:rPr>
          <w:rFonts w:ascii="Arial Narrow" w:hAnsi="Arial Narrow"/>
          <w:sz w:val="22"/>
          <w:szCs w:val="22"/>
          <w:lang w:val="cs-CZ"/>
        </w:rPr>
      </w:pPr>
      <w:r w:rsidRPr="001224E9">
        <w:rPr>
          <w:rFonts w:ascii="Arial Narrow" w:hAnsi="Arial Narrow"/>
          <w:sz w:val="22"/>
          <w:szCs w:val="22"/>
          <w:lang w:val="cs-CZ"/>
        </w:rPr>
        <w:t>Místem plnění pro předání znaleckého posudk</w:t>
      </w:r>
      <w:r w:rsidR="00442D4D" w:rsidRPr="001224E9">
        <w:rPr>
          <w:rFonts w:ascii="Arial Narrow" w:hAnsi="Arial Narrow"/>
          <w:sz w:val="22"/>
          <w:szCs w:val="22"/>
          <w:lang w:val="cs-CZ"/>
        </w:rPr>
        <w:t>u</w:t>
      </w:r>
      <w:r w:rsidRPr="001224E9">
        <w:rPr>
          <w:rFonts w:ascii="Arial Narrow" w:hAnsi="Arial Narrow"/>
          <w:sz w:val="22"/>
          <w:szCs w:val="22"/>
          <w:lang w:val="cs-CZ"/>
        </w:rPr>
        <w:t xml:space="preserve"> je </w:t>
      </w:r>
      <w:r w:rsidR="005D60AB" w:rsidRPr="001224E9">
        <w:rPr>
          <w:rFonts w:ascii="Arial Narrow" w:hAnsi="Arial Narrow"/>
          <w:sz w:val="22"/>
          <w:szCs w:val="22"/>
          <w:lang w:val="cs-CZ"/>
        </w:rPr>
        <w:t>sídlo objednatele</w:t>
      </w:r>
      <w:r w:rsidR="005070ED">
        <w:rPr>
          <w:rFonts w:ascii="Arial Narrow" w:hAnsi="Arial Narrow"/>
          <w:sz w:val="22"/>
          <w:szCs w:val="22"/>
          <w:lang w:val="cs-CZ"/>
        </w:rPr>
        <w:t xml:space="preserve"> nebo objednatelem určená adresa</w:t>
      </w:r>
      <w:r w:rsidR="00255E0D" w:rsidRPr="001224E9">
        <w:rPr>
          <w:rFonts w:ascii="Arial Narrow" w:hAnsi="Arial Narrow"/>
          <w:sz w:val="22"/>
          <w:szCs w:val="22"/>
          <w:lang w:val="cs-CZ"/>
        </w:rPr>
        <w:t>.</w:t>
      </w:r>
    </w:p>
    <w:p w14:paraId="1D17C8C5" w14:textId="22C680AB" w:rsidR="005B69F6" w:rsidRPr="001224E9" w:rsidRDefault="005B69F6">
      <w:pPr>
        <w:widowControl/>
        <w:rPr>
          <w:rFonts w:ascii="Arial Narrow" w:hAnsi="Arial Narrow"/>
          <w:sz w:val="22"/>
          <w:szCs w:val="22"/>
          <w:lang w:val="cs-CZ"/>
        </w:rPr>
      </w:pPr>
    </w:p>
    <w:p w14:paraId="347DF520" w14:textId="77777777" w:rsidR="00CA5F78" w:rsidRPr="001224E9" w:rsidRDefault="00CA5F78">
      <w:pPr>
        <w:widowControl/>
        <w:rPr>
          <w:rFonts w:ascii="Arial Narrow" w:hAnsi="Arial Narrow"/>
          <w:b/>
          <w:sz w:val="22"/>
          <w:szCs w:val="22"/>
          <w:lang w:val="cs-CZ"/>
        </w:rPr>
      </w:pPr>
      <w:r w:rsidRPr="001224E9">
        <w:rPr>
          <w:rFonts w:ascii="Arial Narrow" w:hAnsi="Arial Narrow"/>
          <w:b/>
          <w:sz w:val="22"/>
          <w:szCs w:val="22"/>
          <w:lang w:val="cs-CZ"/>
        </w:rPr>
        <w:t>7.</w:t>
      </w:r>
      <w:r w:rsidRPr="001224E9">
        <w:rPr>
          <w:rFonts w:ascii="Arial Narrow" w:hAnsi="Arial Narrow"/>
          <w:b/>
          <w:sz w:val="22"/>
          <w:szCs w:val="22"/>
          <w:lang w:val="cs-CZ"/>
        </w:rPr>
        <w:tab/>
        <w:t>Ostatní</w:t>
      </w:r>
    </w:p>
    <w:p w14:paraId="5F31A903" w14:textId="77777777" w:rsidR="00CA5F78" w:rsidRPr="001224E9" w:rsidRDefault="00CA5F78">
      <w:pPr>
        <w:widowControl/>
        <w:jc w:val="both"/>
        <w:rPr>
          <w:rFonts w:ascii="Arial Narrow" w:hAnsi="Arial Narrow"/>
          <w:sz w:val="22"/>
          <w:szCs w:val="22"/>
          <w:lang w:val="cs-CZ"/>
        </w:rPr>
      </w:pPr>
    </w:p>
    <w:p w14:paraId="0F2DB082" w14:textId="77777777" w:rsidR="00E13209" w:rsidRPr="001224E9" w:rsidRDefault="00E13209" w:rsidP="00CA5F78">
      <w:pPr>
        <w:pStyle w:val="Zkladntextodsazen"/>
        <w:numPr>
          <w:ilvl w:val="1"/>
          <w:numId w:val="1"/>
        </w:numPr>
        <w:rPr>
          <w:rFonts w:ascii="Arial Narrow" w:hAnsi="Arial Narrow"/>
          <w:sz w:val="22"/>
          <w:szCs w:val="22"/>
        </w:rPr>
      </w:pPr>
    </w:p>
    <w:p w14:paraId="4314F081" w14:textId="1521C8DC" w:rsidR="00993B0B" w:rsidRPr="00E04530" w:rsidRDefault="00CA5F78" w:rsidP="00993B0B">
      <w:pPr>
        <w:ind w:left="720" w:right="-113"/>
        <w:jc w:val="both"/>
        <w:rPr>
          <w:rFonts w:ascii="Arial Narrow" w:hAnsi="Arial Narrow"/>
          <w:sz w:val="22"/>
          <w:szCs w:val="22"/>
          <w:lang w:val="cs-CZ"/>
        </w:rPr>
      </w:pPr>
      <w:r w:rsidRPr="00B90975">
        <w:rPr>
          <w:rFonts w:ascii="Arial Narrow" w:hAnsi="Arial Narrow"/>
          <w:sz w:val="22"/>
          <w:szCs w:val="22"/>
          <w:lang w:val="cs-CZ"/>
        </w:rPr>
        <w:t>V případě, že se zhotovitel ocitne v prodlení s provedením posudk</w:t>
      </w:r>
      <w:r w:rsidR="00442D4D" w:rsidRPr="00B90975">
        <w:rPr>
          <w:rFonts w:ascii="Arial Narrow" w:hAnsi="Arial Narrow"/>
          <w:sz w:val="22"/>
          <w:szCs w:val="22"/>
          <w:lang w:val="cs-CZ"/>
        </w:rPr>
        <w:t>u</w:t>
      </w:r>
      <w:r w:rsidRPr="00B90975">
        <w:rPr>
          <w:rFonts w:ascii="Arial Narrow" w:hAnsi="Arial Narrow"/>
          <w:sz w:val="22"/>
          <w:szCs w:val="22"/>
          <w:lang w:val="cs-CZ"/>
        </w:rPr>
        <w:t xml:space="preserve"> dle této smlouvy o více než </w:t>
      </w:r>
      <w:r w:rsidR="00B23D6C" w:rsidRPr="00B90975">
        <w:rPr>
          <w:rFonts w:ascii="Arial Narrow" w:hAnsi="Arial Narrow"/>
          <w:sz w:val="22"/>
          <w:szCs w:val="22"/>
          <w:lang w:val="cs-CZ"/>
        </w:rPr>
        <w:t>7</w:t>
      </w:r>
      <w:r w:rsidR="00993B0B" w:rsidRPr="00B90975">
        <w:rPr>
          <w:rFonts w:ascii="Arial Narrow" w:hAnsi="Arial Narrow"/>
          <w:sz w:val="22"/>
          <w:szCs w:val="22"/>
          <w:lang w:val="cs-CZ"/>
        </w:rPr>
        <w:t xml:space="preserve"> </w:t>
      </w:r>
      <w:r w:rsidRPr="00B90975">
        <w:rPr>
          <w:rFonts w:ascii="Arial Narrow" w:hAnsi="Arial Narrow"/>
          <w:sz w:val="22"/>
          <w:szCs w:val="22"/>
          <w:lang w:val="cs-CZ"/>
        </w:rPr>
        <w:t>kalendářních dnů, je objednatel oprávněn odstoupit od této smlouvy doručením písemného oznámení o odstoupení zhotoviteli. Odmítnutí převzetí uvedeného oznámení zhotovitelem nemá vliv na jeho platnost a účinnost. V případě takového odstoupení je zhotovitel povinen odevzdat objednateli veškerou dokumentaci zpracovanou či obdrženou v</w:t>
      </w:r>
      <w:r w:rsidR="00154071" w:rsidRPr="00B90975">
        <w:rPr>
          <w:rFonts w:ascii="Arial Narrow" w:hAnsi="Arial Narrow"/>
          <w:sz w:val="22"/>
          <w:szCs w:val="22"/>
          <w:lang w:val="cs-CZ"/>
        </w:rPr>
        <w:t> </w:t>
      </w:r>
      <w:r w:rsidRPr="00B90975">
        <w:rPr>
          <w:rFonts w:ascii="Arial Narrow" w:hAnsi="Arial Narrow"/>
          <w:sz w:val="22"/>
          <w:szCs w:val="22"/>
          <w:lang w:val="cs-CZ"/>
        </w:rPr>
        <w:t xml:space="preserve">souvislosti s příslušným posudkem do </w:t>
      </w:r>
      <w:r w:rsidR="00993B0B" w:rsidRPr="00B90975">
        <w:rPr>
          <w:rFonts w:ascii="Arial Narrow" w:hAnsi="Arial Narrow"/>
          <w:sz w:val="22"/>
          <w:szCs w:val="22"/>
          <w:lang w:val="cs-CZ"/>
        </w:rPr>
        <w:t xml:space="preserve">3 </w:t>
      </w:r>
      <w:r w:rsidRPr="00B90975">
        <w:rPr>
          <w:rFonts w:ascii="Arial Narrow" w:hAnsi="Arial Narrow"/>
          <w:sz w:val="22"/>
          <w:szCs w:val="22"/>
          <w:lang w:val="cs-CZ"/>
        </w:rPr>
        <w:t>pracovních dnů od účinnosti odstoupení. V případě takového odstoupení zhotovitel ztrácí jakékoli nároky na odměnu či náhradu nákladů za</w:t>
      </w:r>
      <w:r w:rsidR="00154071" w:rsidRPr="00B90975">
        <w:rPr>
          <w:rFonts w:ascii="Arial Narrow" w:hAnsi="Arial Narrow"/>
          <w:sz w:val="22"/>
          <w:szCs w:val="22"/>
          <w:lang w:val="cs-CZ"/>
        </w:rPr>
        <w:t> </w:t>
      </w:r>
      <w:r w:rsidRPr="00B90975">
        <w:rPr>
          <w:rFonts w:ascii="Arial Narrow" w:hAnsi="Arial Narrow"/>
          <w:sz w:val="22"/>
          <w:szCs w:val="22"/>
          <w:lang w:val="cs-CZ"/>
        </w:rPr>
        <w:t>vykonanou práci a je povinen vrátit již objednatelem zaplacenou splátku smluvní odměny do</w:t>
      </w:r>
      <w:r w:rsidR="00154071" w:rsidRPr="00B90975">
        <w:rPr>
          <w:rFonts w:ascii="Arial Narrow" w:hAnsi="Arial Narrow"/>
          <w:sz w:val="22"/>
          <w:szCs w:val="22"/>
          <w:lang w:val="cs-CZ"/>
        </w:rPr>
        <w:t> </w:t>
      </w:r>
      <w:r w:rsidRPr="00B90975">
        <w:rPr>
          <w:rFonts w:ascii="Arial Narrow" w:hAnsi="Arial Narrow"/>
          <w:sz w:val="22"/>
          <w:szCs w:val="22"/>
          <w:lang w:val="cs-CZ"/>
        </w:rPr>
        <w:t xml:space="preserve">5 pracovních dnů od účinnosti </w:t>
      </w:r>
      <w:r w:rsidRPr="00B90975">
        <w:rPr>
          <w:rFonts w:ascii="Arial Narrow" w:hAnsi="Arial Narrow"/>
          <w:sz w:val="22"/>
          <w:szCs w:val="22"/>
          <w:lang w:val="cs-CZ"/>
        </w:rPr>
        <w:lastRenderedPageBreak/>
        <w:t>odstoupení.</w:t>
      </w:r>
      <w:r w:rsidR="00993B0B" w:rsidRPr="00B90975">
        <w:rPr>
          <w:rFonts w:ascii="Arial Narrow" w:hAnsi="Arial Narrow"/>
          <w:sz w:val="22"/>
          <w:szCs w:val="22"/>
          <w:lang w:val="cs-CZ"/>
        </w:rPr>
        <w:t xml:space="preserve"> </w:t>
      </w:r>
      <w:r w:rsidR="00993B0B">
        <w:rPr>
          <w:rFonts w:ascii="Arial Narrow" w:hAnsi="Arial Narrow"/>
          <w:sz w:val="22"/>
          <w:szCs w:val="22"/>
          <w:lang w:val="cs-CZ"/>
        </w:rPr>
        <w:t xml:space="preserve">Zároveň je zhotovitel povinen uhradit objednateli </w:t>
      </w:r>
      <w:r w:rsidR="00993B0B" w:rsidRPr="00E04530">
        <w:rPr>
          <w:rFonts w:ascii="Arial Narrow" w:hAnsi="Arial Narrow" w:cs="Arial"/>
          <w:sz w:val="22"/>
          <w:szCs w:val="22"/>
          <w:lang w:val="cs-CZ"/>
        </w:rPr>
        <w:t>náhradu vzniklé škody</w:t>
      </w:r>
      <w:r w:rsidR="00993B0B">
        <w:rPr>
          <w:rFonts w:ascii="Arial Narrow" w:hAnsi="Arial Narrow" w:cs="Arial"/>
          <w:sz w:val="22"/>
          <w:szCs w:val="22"/>
          <w:lang w:val="cs-CZ"/>
        </w:rPr>
        <w:t>.</w:t>
      </w:r>
    </w:p>
    <w:p w14:paraId="66D92B97" w14:textId="67F88588" w:rsidR="00CA5F78" w:rsidRPr="001224E9" w:rsidRDefault="00CA5F78" w:rsidP="00E13209">
      <w:pPr>
        <w:pStyle w:val="Zkladntextodsazen"/>
        <w:ind w:firstLine="0"/>
        <w:rPr>
          <w:rFonts w:ascii="Arial Narrow" w:hAnsi="Arial Narrow"/>
          <w:sz w:val="22"/>
          <w:szCs w:val="22"/>
        </w:rPr>
      </w:pPr>
    </w:p>
    <w:p w14:paraId="346A1AD2" w14:textId="77777777" w:rsidR="00CA5F78" w:rsidRPr="001224E9" w:rsidRDefault="00CA5F78">
      <w:pPr>
        <w:widowControl/>
        <w:jc w:val="both"/>
        <w:rPr>
          <w:rFonts w:ascii="Arial Narrow" w:hAnsi="Arial Narrow"/>
          <w:sz w:val="22"/>
          <w:szCs w:val="22"/>
          <w:lang w:val="cs-CZ"/>
        </w:rPr>
      </w:pPr>
    </w:p>
    <w:p w14:paraId="6593B165" w14:textId="77777777" w:rsidR="00E13209" w:rsidRPr="001224E9" w:rsidRDefault="00E13209" w:rsidP="00800E91">
      <w:pPr>
        <w:pStyle w:val="Zkladntextodsazen"/>
        <w:numPr>
          <w:ilvl w:val="1"/>
          <w:numId w:val="1"/>
        </w:numPr>
        <w:rPr>
          <w:rFonts w:ascii="Arial Narrow" w:hAnsi="Arial Narrow"/>
          <w:sz w:val="22"/>
          <w:szCs w:val="22"/>
        </w:rPr>
      </w:pPr>
    </w:p>
    <w:p w14:paraId="6E0957FD" w14:textId="376BE581" w:rsidR="00CA5F78" w:rsidRPr="001224E9" w:rsidRDefault="00CA5F78" w:rsidP="00E13209">
      <w:pPr>
        <w:pStyle w:val="Zkladntextodsazen"/>
        <w:ind w:firstLine="0"/>
        <w:rPr>
          <w:rFonts w:ascii="Arial Narrow" w:hAnsi="Arial Narrow"/>
          <w:sz w:val="22"/>
          <w:szCs w:val="22"/>
        </w:rPr>
      </w:pPr>
      <w:r w:rsidRPr="001224E9">
        <w:rPr>
          <w:rFonts w:ascii="Arial Narrow" w:hAnsi="Arial Narrow"/>
          <w:sz w:val="22"/>
          <w:szCs w:val="22"/>
        </w:rPr>
        <w:t xml:space="preserve">V případě, že objednatel nebude schopen předložit nebo zajistit předložení požadovaných potřebných </w:t>
      </w:r>
      <w:r w:rsidR="00397D00" w:rsidRPr="001224E9">
        <w:rPr>
          <w:rFonts w:ascii="Arial Narrow" w:hAnsi="Arial Narrow"/>
          <w:sz w:val="22"/>
          <w:szCs w:val="22"/>
        </w:rPr>
        <w:t xml:space="preserve">a odůvodněných </w:t>
      </w:r>
      <w:r w:rsidRPr="001224E9">
        <w:rPr>
          <w:rFonts w:ascii="Arial Narrow" w:hAnsi="Arial Narrow"/>
          <w:sz w:val="22"/>
          <w:szCs w:val="22"/>
        </w:rPr>
        <w:t>podkladů ke zpracování posudk</w:t>
      </w:r>
      <w:r w:rsidR="00442D4D" w:rsidRPr="001224E9">
        <w:rPr>
          <w:rFonts w:ascii="Arial Narrow" w:hAnsi="Arial Narrow"/>
          <w:sz w:val="22"/>
          <w:szCs w:val="22"/>
        </w:rPr>
        <w:t>u</w:t>
      </w:r>
      <w:r w:rsidRPr="001224E9">
        <w:rPr>
          <w:rFonts w:ascii="Arial Narrow" w:hAnsi="Arial Narrow"/>
          <w:sz w:val="22"/>
          <w:szCs w:val="22"/>
        </w:rPr>
        <w:t xml:space="preserve"> dle této smlouvy zhotoviteli od</w:t>
      </w:r>
      <w:r w:rsidR="00154071">
        <w:rPr>
          <w:rFonts w:ascii="Arial Narrow" w:hAnsi="Arial Narrow"/>
          <w:sz w:val="22"/>
          <w:szCs w:val="22"/>
        </w:rPr>
        <w:t> </w:t>
      </w:r>
      <w:r w:rsidRPr="001224E9">
        <w:rPr>
          <w:rFonts w:ascii="Arial Narrow" w:hAnsi="Arial Narrow"/>
          <w:sz w:val="22"/>
          <w:szCs w:val="22"/>
        </w:rPr>
        <w:t>obdržení písemné výzvy zhotovitele k jejich poskytnutí, je zhotovitel oprávněn od této smlouvy odstoupit doručením písemného oznámení o odstoupení objednateli. V případě takového odstoupení má zhotovitel nárok na úhradu účelně vynaložených nákladů a na</w:t>
      </w:r>
      <w:r w:rsidR="00154071">
        <w:rPr>
          <w:rFonts w:ascii="Arial Narrow" w:hAnsi="Arial Narrow"/>
          <w:sz w:val="22"/>
          <w:szCs w:val="22"/>
        </w:rPr>
        <w:t> </w:t>
      </w:r>
      <w:r w:rsidRPr="001224E9">
        <w:rPr>
          <w:rFonts w:ascii="Arial Narrow" w:hAnsi="Arial Narrow"/>
          <w:sz w:val="22"/>
          <w:szCs w:val="22"/>
        </w:rPr>
        <w:t>přiměřenou odměnu za řádně vykonanou činnost směřující ke zhotovení</w:t>
      </w:r>
      <w:r w:rsidR="00442D4D" w:rsidRPr="001224E9">
        <w:rPr>
          <w:rFonts w:ascii="Arial Narrow" w:hAnsi="Arial Narrow"/>
          <w:sz w:val="22"/>
          <w:szCs w:val="22"/>
        </w:rPr>
        <w:t xml:space="preserve"> </w:t>
      </w:r>
      <w:r w:rsidRPr="001224E9">
        <w:rPr>
          <w:rFonts w:ascii="Arial Narrow" w:hAnsi="Arial Narrow"/>
          <w:sz w:val="22"/>
          <w:szCs w:val="22"/>
        </w:rPr>
        <w:t>posudk</w:t>
      </w:r>
      <w:r w:rsidR="00442D4D" w:rsidRPr="001224E9">
        <w:rPr>
          <w:rFonts w:ascii="Arial Narrow" w:hAnsi="Arial Narrow"/>
          <w:sz w:val="22"/>
          <w:szCs w:val="22"/>
        </w:rPr>
        <w:t>u</w:t>
      </w:r>
      <w:r w:rsidRPr="001224E9">
        <w:rPr>
          <w:rFonts w:ascii="Arial Narrow" w:hAnsi="Arial Narrow"/>
          <w:sz w:val="22"/>
          <w:szCs w:val="22"/>
        </w:rPr>
        <w:t xml:space="preserve"> dle této smlouvy.</w:t>
      </w:r>
    </w:p>
    <w:p w14:paraId="77817F1D" w14:textId="77777777" w:rsidR="00CA5F78" w:rsidRPr="001224E9" w:rsidRDefault="00CA5F78">
      <w:pPr>
        <w:widowControl/>
        <w:jc w:val="both"/>
        <w:rPr>
          <w:rFonts w:ascii="Arial Narrow" w:hAnsi="Arial Narrow"/>
          <w:sz w:val="22"/>
          <w:szCs w:val="22"/>
          <w:lang w:val="cs-CZ"/>
        </w:rPr>
      </w:pPr>
    </w:p>
    <w:p w14:paraId="3DF685A1" w14:textId="77777777" w:rsidR="00E13209" w:rsidRPr="001224E9" w:rsidRDefault="00E13209">
      <w:pPr>
        <w:pStyle w:val="Zkladntextodsazen"/>
        <w:numPr>
          <w:ilvl w:val="1"/>
          <w:numId w:val="1"/>
        </w:numPr>
        <w:rPr>
          <w:rFonts w:ascii="Arial Narrow" w:hAnsi="Arial Narrow"/>
          <w:sz w:val="22"/>
          <w:szCs w:val="22"/>
        </w:rPr>
      </w:pPr>
    </w:p>
    <w:p w14:paraId="35714256" w14:textId="77777777" w:rsidR="00CA5F78" w:rsidRPr="001224E9" w:rsidRDefault="00CA5F78" w:rsidP="00E13209">
      <w:pPr>
        <w:pStyle w:val="Zkladntextodsazen"/>
        <w:ind w:firstLine="0"/>
        <w:rPr>
          <w:rFonts w:ascii="Arial Narrow" w:hAnsi="Arial Narrow"/>
          <w:sz w:val="22"/>
          <w:szCs w:val="22"/>
        </w:rPr>
      </w:pPr>
      <w:r w:rsidRPr="001224E9">
        <w:rPr>
          <w:rFonts w:ascii="Arial Narrow" w:hAnsi="Arial Narrow"/>
          <w:sz w:val="22"/>
          <w:szCs w:val="22"/>
        </w:rPr>
        <w:t>Dodatky k této smlouvě nebo její změny mohou být učiněny jen písemně a jsou platné a účinné pouze za předpokladu písemného souhlasu obou smluvních stran.</w:t>
      </w:r>
    </w:p>
    <w:p w14:paraId="550AB6B5" w14:textId="77777777" w:rsidR="00CA5F78" w:rsidRPr="001224E9" w:rsidRDefault="00CA5F78">
      <w:pPr>
        <w:widowControl/>
        <w:jc w:val="both"/>
        <w:rPr>
          <w:rFonts w:ascii="Arial Narrow" w:hAnsi="Arial Narrow"/>
          <w:sz w:val="22"/>
          <w:szCs w:val="22"/>
          <w:lang w:val="cs-CZ"/>
        </w:rPr>
      </w:pPr>
    </w:p>
    <w:p w14:paraId="171012F3" w14:textId="77777777" w:rsidR="00E13209" w:rsidRPr="001224E9" w:rsidRDefault="00E13209" w:rsidP="00800E91">
      <w:pPr>
        <w:pStyle w:val="Zkladntextodsazen"/>
        <w:numPr>
          <w:ilvl w:val="1"/>
          <w:numId w:val="1"/>
        </w:numPr>
        <w:rPr>
          <w:rFonts w:ascii="Arial Narrow" w:hAnsi="Arial Narrow"/>
          <w:b/>
          <w:bCs/>
          <w:sz w:val="22"/>
          <w:szCs w:val="22"/>
        </w:rPr>
      </w:pPr>
    </w:p>
    <w:p w14:paraId="554ADB2C" w14:textId="240672CD" w:rsidR="00A15515" w:rsidRPr="00B90975" w:rsidRDefault="00CA5F78" w:rsidP="00B90975">
      <w:pPr>
        <w:pStyle w:val="Zkladntextodsazen"/>
        <w:ind w:firstLine="0"/>
        <w:rPr>
          <w:rStyle w:val="Hypertextovodkaz"/>
          <w:rFonts w:ascii="Arial Narrow" w:hAnsi="Arial Narrow"/>
          <w:szCs w:val="22"/>
        </w:rPr>
      </w:pPr>
      <w:r w:rsidRPr="001224E9">
        <w:rPr>
          <w:rFonts w:ascii="Arial Narrow" w:hAnsi="Arial Narrow"/>
          <w:sz w:val="22"/>
          <w:szCs w:val="22"/>
        </w:rPr>
        <w:t xml:space="preserve">Odpovědnou osobou za zhotovitele pro kontakt s objednatelem vč. přebírání podkladů je </w:t>
      </w:r>
      <w:r w:rsidR="00C45DA7">
        <w:rPr>
          <w:rFonts w:ascii="Arial Narrow" w:hAnsi="Arial Narrow"/>
          <w:sz w:val="22"/>
          <w:szCs w:val="22"/>
        </w:rPr>
        <w:t>XXXX XXXXXXXX</w:t>
      </w:r>
      <w:r w:rsidR="00211BE7" w:rsidRPr="001224E9">
        <w:rPr>
          <w:rFonts w:ascii="Arial Narrow" w:hAnsi="Arial Narrow"/>
          <w:sz w:val="22"/>
          <w:szCs w:val="22"/>
        </w:rPr>
        <w:t xml:space="preserve"> (</w:t>
      </w:r>
      <w:hyperlink r:id="rId9" w:history="1">
        <w:r w:rsidR="005919C8" w:rsidRPr="009C0871">
          <w:rPr>
            <w:rStyle w:val="Hypertextovodkaz"/>
            <w:rFonts w:ascii="Arial Narrow" w:hAnsi="Arial Narrow"/>
            <w:sz w:val="22"/>
            <w:szCs w:val="22"/>
          </w:rPr>
          <w:t>XXXXXXXXXXXX</w:t>
        </w:r>
      </w:hyperlink>
      <w:r w:rsidR="00211BE7" w:rsidRPr="001224E9">
        <w:rPr>
          <w:rFonts w:ascii="Arial Narrow" w:hAnsi="Arial Narrow"/>
          <w:sz w:val="22"/>
          <w:szCs w:val="22"/>
        </w:rPr>
        <w:t xml:space="preserve">; + </w:t>
      </w:r>
      <w:r w:rsidR="00C45DA7">
        <w:rPr>
          <w:rFonts w:ascii="Arial Narrow" w:hAnsi="Arial Narrow"/>
          <w:sz w:val="22"/>
          <w:szCs w:val="22"/>
        </w:rPr>
        <w:t>XXXXXXXXXXXX</w:t>
      </w:r>
      <w:r w:rsidR="00211BE7" w:rsidRPr="001224E9">
        <w:rPr>
          <w:rFonts w:ascii="Arial Narrow" w:hAnsi="Arial Narrow"/>
          <w:sz w:val="22"/>
          <w:szCs w:val="22"/>
        </w:rPr>
        <w:t xml:space="preserve">) a </w:t>
      </w:r>
      <w:r w:rsidR="00C45DA7">
        <w:rPr>
          <w:rFonts w:ascii="Arial Narrow" w:hAnsi="Arial Narrow"/>
          <w:sz w:val="22"/>
          <w:szCs w:val="22"/>
        </w:rPr>
        <w:t>XXXXXXXXXXX</w:t>
      </w:r>
      <w:r w:rsidRPr="001224E9">
        <w:rPr>
          <w:rFonts w:ascii="Arial Narrow" w:hAnsi="Arial Narrow"/>
          <w:sz w:val="22"/>
          <w:szCs w:val="22"/>
        </w:rPr>
        <w:t xml:space="preserve"> </w:t>
      </w:r>
      <w:r w:rsidR="00210416" w:rsidRPr="001224E9">
        <w:rPr>
          <w:rFonts w:ascii="Arial Narrow" w:hAnsi="Arial Narrow"/>
          <w:sz w:val="22"/>
          <w:szCs w:val="22"/>
        </w:rPr>
        <w:t>(</w:t>
      </w:r>
      <w:hyperlink r:id="rId10" w:history="1">
        <w:r w:rsidR="00C45DA7">
          <w:rPr>
            <w:rStyle w:val="Hypertextovodkaz"/>
            <w:rFonts w:ascii="Arial Narrow" w:hAnsi="Arial Narrow"/>
            <w:sz w:val="22"/>
            <w:szCs w:val="22"/>
          </w:rPr>
          <w:t>XXXXXXXXXXXX</w:t>
        </w:r>
      </w:hyperlink>
      <w:r w:rsidR="00BA1969">
        <w:rPr>
          <w:rFonts w:ascii="Arial Narrow" w:hAnsi="Arial Narrow"/>
          <w:sz w:val="22"/>
          <w:szCs w:val="22"/>
        </w:rPr>
        <w:t xml:space="preserve">; + </w:t>
      </w:r>
      <w:r w:rsidR="00C45DA7">
        <w:rPr>
          <w:rFonts w:ascii="Arial Narrow" w:hAnsi="Arial Narrow"/>
          <w:sz w:val="22"/>
          <w:szCs w:val="22"/>
        </w:rPr>
        <w:t>XXXXXXXXXXXX</w:t>
      </w:r>
      <w:r w:rsidR="00210416" w:rsidRPr="001224E9">
        <w:rPr>
          <w:rFonts w:ascii="Arial Narrow" w:hAnsi="Arial Narrow"/>
          <w:sz w:val="22"/>
          <w:szCs w:val="22"/>
        </w:rPr>
        <w:t>)</w:t>
      </w:r>
      <w:r w:rsidRPr="001224E9">
        <w:rPr>
          <w:rFonts w:ascii="Arial Narrow" w:hAnsi="Arial Narrow"/>
          <w:sz w:val="22"/>
          <w:szCs w:val="22"/>
        </w:rPr>
        <w:t>. Odpovědnou osobou za objednatele</w:t>
      </w:r>
      <w:r w:rsidR="00F013B6" w:rsidRPr="001224E9">
        <w:rPr>
          <w:rFonts w:ascii="Arial Narrow" w:hAnsi="Arial Narrow"/>
          <w:sz w:val="22"/>
          <w:szCs w:val="22"/>
        </w:rPr>
        <w:t>,</w:t>
      </w:r>
      <w:r w:rsidRPr="001224E9">
        <w:rPr>
          <w:rFonts w:ascii="Arial Narrow" w:hAnsi="Arial Narrow"/>
          <w:sz w:val="22"/>
          <w:szCs w:val="22"/>
        </w:rPr>
        <w:t xml:space="preserve"> vč. předávání podkladů</w:t>
      </w:r>
      <w:r w:rsidR="00F013B6" w:rsidRPr="001224E9">
        <w:rPr>
          <w:rFonts w:ascii="Arial Narrow" w:hAnsi="Arial Narrow"/>
          <w:sz w:val="22"/>
          <w:szCs w:val="22"/>
        </w:rPr>
        <w:t>,</w:t>
      </w:r>
      <w:r w:rsidR="0021182C" w:rsidRPr="001224E9">
        <w:rPr>
          <w:rFonts w:ascii="Arial Narrow" w:hAnsi="Arial Narrow"/>
          <w:sz w:val="22"/>
          <w:szCs w:val="22"/>
        </w:rPr>
        <w:t xml:space="preserve"> je</w:t>
      </w:r>
      <w:r w:rsidR="00F116A5">
        <w:rPr>
          <w:rFonts w:ascii="Arial Narrow" w:hAnsi="Arial Narrow"/>
          <w:sz w:val="22"/>
          <w:szCs w:val="22"/>
        </w:rPr>
        <w:t xml:space="preserve"> </w:t>
      </w:r>
      <w:r w:rsidR="001E0133">
        <w:rPr>
          <w:rFonts w:ascii="Arial Narrow" w:hAnsi="Arial Narrow"/>
          <w:sz w:val="22"/>
          <w:szCs w:val="22"/>
        </w:rPr>
        <w:t>XXXXXXX</w:t>
      </w:r>
      <w:r w:rsidR="00A15515">
        <w:rPr>
          <w:rFonts w:ascii="Arial Narrow" w:hAnsi="Arial Narrow"/>
          <w:sz w:val="22"/>
          <w:szCs w:val="22"/>
        </w:rPr>
        <w:t xml:space="preserve"> </w:t>
      </w:r>
      <w:r w:rsidR="001E0133">
        <w:rPr>
          <w:rFonts w:ascii="Arial Narrow" w:hAnsi="Arial Narrow"/>
          <w:sz w:val="22"/>
          <w:szCs w:val="22"/>
        </w:rPr>
        <w:t>XXXXXXX</w:t>
      </w:r>
      <w:r w:rsidR="00A15515">
        <w:rPr>
          <w:rFonts w:ascii="Arial Narrow" w:hAnsi="Arial Narrow"/>
          <w:sz w:val="22"/>
          <w:szCs w:val="22"/>
        </w:rPr>
        <w:t xml:space="preserve"> (</w:t>
      </w:r>
      <w:hyperlink r:id="rId11" w:history="1">
        <w:r w:rsidR="001E0133">
          <w:rPr>
            <w:rStyle w:val="Hypertextovodkaz"/>
            <w:rFonts w:ascii="Arial Narrow" w:hAnsi="Arial Narrow"/>
            <w:sz w:val="22"/>
            <w:szCs w:val="22"/>
          </w:rPr>
          <w:t>XXXXXXXXXXXXXXXXXX</w:t>
        </w:r>
      </w:hyperlink>
      <w:r w:rsidR="00A15515" w:rsidRPr="00B90975">
        <w:t xml:space="preserve">, </w:t>
      </w:r>
      <w:r w:rsidR="001E0133">
        <w:rPr>
          <w:rFonts w:ascii="Arial Narrow" w:hAnsi="Arial Narrow"/>
          <w:sz w:val="22"/>
          <w:szCs w:val="22"/>
        </w:rPr>
        <w:t>XXXXXXXXX</w:t>
      </w:r>
      <w:r w:rsidR="00A15515" w:rsidRPr="00B90975">
        <w:rPr>
          <w:rFonts w:ascii="Arial Narrow" w:hAnsi="Arial Narrow"/>
          <w:sz w:val="22"/>
          <w:szCs w:val="22"/>
        </w:rPr>
        <w:t>).</w:t>
      </w:r>
    </w:p>
    <w:p w14:paraId="6879F0A3" w14:textId="77777777" w:rsidR="00042ABB" w:rsidRPr="001224E9" w:rsidRDefault="00042ABB" w:rsidP="00C34C14">
      <w:pPr>
        <w:pStyle w:val="Zkladntextodsazen"/>
        <w:ind w:firstLine="0"/>
        <w:rPr>
          <w:rFonts w:ascii="Arial Narrow" w:hAnsi="Arial Narrow"/>
          <w:b/>
          <w:bCs/>
          <w:sz w:val="22"/>
          <w:szCs w:val="22"/>
        </w:rPr>
      </w:pPr>
    </w:p>
    <w:p w14:paraId="303CA5FF" w14:textId="77777777" w:rsidR="00E13209" w:rsidRPr="001224E9" w:rsidRDefault="00E13209" w:rsidP="00E13209">
      <w:pPr>
        <w:pStyle w:val="Zkladntextodsazen"/>
        <w:numPr>
          <w:ilvl w:val="1"/>
          <w:numId w:val="1"/>
        </w:numPr>
        <w:rPr>
          <w:rFonts w:ascii="Arial Narrow" w:hAnsi="Arial Narrow"/>
          <w:sz w:val="22"/>
          <w:szCs w:val="22"/>
        </w:rPr>
      </w:pPr>
    </w:p>
    <w:p w14:paraId="21B90500" w14:textId="77777777" w:rsidR="00CA5F78" w:rsidRPr="001224E9" w:rsidRDefault="00E13209" w:rsidP="00E13209">
      <w:pPr>
        <w:pStyle w:val="Zkladntextodsazen"/>
        <w:ind w:firstLine="0"/>
        <w:rPr>
          <w:rFonts w:ascii="Arial Narrow" w:hAnsi="Arial Narrow"/>
          <w:sz w:val="22"/>
          <w:szCs w:val="22"/>
        </w:rPr>
      </w:pPr>
      <w:r w:rsidRPr="00B90975">
        <w:rPr>
          <w:rFonts w:ascii="Arial Narrow" w:hAnsi="Arial Narrow"/>
          <w:sz w:val="22"/>
          <w:szCs w:val="22"/>
        </w:rPr>
        <w:t xml:space="preserve">Objednatel souhlasí </w:t>
      </w:r>
      <w:r w:rsidR="00CA5F78" w:rsidRPr="00B90975">
        <w:rPr>
          <w:rFonts w:ascii="Arial Narrow" w:hAnsi="Arial Narrow"/>
          <w:sz w:val="22"/>
          <w:szCs w:val="22"/>
        </w:rPr>
        <w:t>s tím, že po řádném předání a převzetí znaleckého posudk</w:t>
      </w:r>
      <w:r w:rsidR="00442D4D" w:rsidRPr="00B90975">
        <w:rPr>
          <w:rFonts w:ascii="Arial Narrow" w:hAnsi="Arial Narrow"/>
          <w:sz w:val="22"/>
          <w:szCs w:val="22"/>
        </w:rPr>
        <w:t>u</w:t>
      </w:r>
      <w:r w:rsidR="00CA5F78" w:rsidRPr="00B90975">
        <w:rPr>
          <w:rFonts w:ascii="Arial Narrow" w:hAnsi="Arial Narrow"/>
          <w:sz w:val="22"/>
          <w:szCs w:val="22"/>
        </w:rPr>
        <w:t>, může zhotovitel uvést název jeho firmy ve svém referenčním seznamu.</w:t>
      </w:r>
      <w:r w:rsidR="00CA5F78" w:rsidRPr="001224E9">
        <w:rPr>
          <w:rFonts w:ascii="Arial Narrow" w:hAnsi="Arial Narrow"/>
          <w:sz w:val="22"/>
          <w:szCs w:val="22"/>
        </w:rPr>
        <w:t xml:space="preserve"> </w:t>
      </w:r>
    </w:p>
    <w:p w14:paraId="520190EA" w14:textId="77777777" w:rsidR="00CA5F78" w:rsidRPr="001224E9" w:rsidRDefault="00CA5F78">
      <w:pPr>
        <w:widowControl/>
        <w:jc w:val="both"/>
        <w:rPr>
          <w:rFonts w:ascii="Arial Narrow" w:hAnsi="Arial Narrow"/>
          <w:sz w:val="22"/>
          <w:szCs w:val="22"/>
          <w:lang w:val="cs-CZ"/>
        </w:rPr>
      </w:pPr>
    </w:p>
    <w:p w14:paraId="21213887" w14:textId="77777777" w:rsidR="00E13209" w:rsidRPr="001224E9" w:rsidRDefault="00E13209" w:rsidP="00800E91">
      <w:pPr>
        <w:pStyle w:val="Zkladntextodsazen"/>
        <w:numPr>
          <w:ilvl w:val="1"/>
          <w:numId w:val="1"/>
        </w:numPr>
        <w:rPr>
          <w:rFonts w:ascii="Arial Narrow" w:hAnsi="Arial Narrow"/>
          <w:sz w:val="22"/>
          <w:szCs w:val="22"/>
        </w:rPr>
      </w:pPr>
    </w:p>
    <w:p w14:paraId="12824C84" w14:textId="72616543" w:rsidR="00CA5F78" w:rsidRDefault="00CA5F78" w:rsidP="00E13209">
      <w:pPr>
        <w:pStyle w:val="Zkladntextodsazen"/>
        <w:ind w:firstLine="0"/>
        <w:rPr>
          <w:rFonts w:ascii="Arial Narrow" w:hAnsi="Arial Narrow"/>
          <w:sz w:val="22"/>
          <w:szCs w:val="22"/>
        </w:rPr>
      </w:pPr>
      <w:r w:rsidRPr="001224E9">
        <w:rPr>
          <w:rFonts w:ascii="Arial Narrow" w:hAnsi="Arial Narrow"/>
          <w:sz w:val="22"/>
          <w:szCs w:val="22"/>
        </w:rPr>
        <w:t>Tato smlouva se řídí právem České republiky.</w:t>
      </w:r>
    </w:p>
    <w:p w14:paraId="1D76A12B" w14:textId="585A43DF" w:rsidR="00993B0B" w:rsidRPr="00993B0B" w:rsidRDefault="00993B0B" w:rsidP="00993B0B">
      <w:pPr>
        <w:pStyle w:val="Zkladntextodsazen"/>
        <w:rPr>
          <w:rFonts w:ascii="Arial Narrow" w:hAnsi="Arial Narrow"/>
          <w:sz w:val="22"/>
          <w:szCs w:val="22"/>
        </w:rPr>
      </w:pPr>
    </w:p>
    <w:p w14:paraId="29ECC2C0" w14:textId="0EB73FA0" w:rsidR="00993B0B" w:rsidRPr="00FB6295" w:rsidRDefault="00993B0B" w:rsidP="00993B0B">
      <w:pPr>
        <w:pStyle w:val="Odstavecseseznamem1"/>
        <w:numPr>
          <w:ilvl w:val="1"/>
          <w:numId w:val="1"/>
        </w:numPr>
        <w:tabs>
          <w:tab w:val="clear" w:pos="720"/>
          <w:tab w:val="left" w:pos="709"/>
        </w:tabs>
        <w:rPr>
          <w:rFonts w:ascii="Arial Narrow" w:eastAsia="Arial" w:hAnsi="Arial Narrow" w:cs="Arial"/>
        </w:rPr>
      </w:pPr>
      <w:r w:rsidRPr="00993B0B">
        <w:rPr>
          <w:rFonts w:ascii="Arial Narrow" w:hAnsi="Arial Narrow" w:cs="Arial"/>
        </w:rPr>
        <w:t>Tato smlouva nabývá platnosti dnem podpisu obou smluvních stran, účinnosti nabývá  dnem uveřejnění prostřednictvím registru smluv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2710A2A9" w14:textId="77777777" w:rsidR="00FB6295" w:rsidRPr="00FB6295" w:rsidRDefault="00FB6295" w:rsidP="00FB6295">
      <w:pPr>
        <w:pStyle w:val="Odstavecseseznamem1"/>
        <w:rPr>
          <w:rFonts w:ascii="Arial Narrow" w:eastAsia="Arial" w:hAnsi="Arial Narrow" w:cs="Arial"/>
        </w:rPr>
      </w:pPr>
    </w:p>
    <w:p w14:paraId="6BFF85F9" w14:textId="58FE6375" w:rsidR="00FB6295" w:rsidRPr="005D265B" w:rsidRDefault="00FB6295" w:rsidP="00FB6295">
      <w:pPr>
        <w:pStyle w:val="Prosttext1"/>
        <w:numPr>
          <w:ilvl w:val="1"/>
          <w:numId w:val="1"/>
        </w:numPr>
        <w:jc w:val="both"/>
        <w:rPr>
          <w:rFonts w:ascii="Arial Narrow" w:hAnsi="Arial Narrow" w:cs="Arial"/>
          <w:sz w:val="22"/>
          <w:szCs w:val="22"/>
        </w:rPr>
      </w:pPr>
      <w:r w:rsidRPr="005D265B">
        <w:rPr>
          <w:rFonts w:ascii="Arial Narrow" w:hAnsi="Arial Narrow" w:cs="Arial"/>
          <w:sz w:val="22"/>
          <w:szCs w:val="22"/>
        </w:rPr>
        <w:t>Smluvní strany shodně ujednávají a prohlašují, že jsou způsobilými subjekty ve smyslu čl. 28 odst. 1 nařízení Evropského parlamentu a Rady (EU) 2016/679 ze dne 27. dubna 2016, obecného nařízení o ochraně osobních údajů (dále jen jako „</w:t>
      </w:r>
      <w:r w:rsidRPr="005D265B">
        <w:rPr>
          <w:rFonts w:ascii="Arial Narrow" w:hAnsi="Arial Narrow" w:cs="Arial"/>
          <w:b/>
          <w:sz w:val="22"/>
          <w:szCs w:val="22"/>
        </w:rPr>
        <w:t>GDPR</w:t>
      </w:r>
      <w:r w:rsidRPr="005D265B">
        <w:rPr>
          <w:rFonts w:ascii="Arial Narrow" w:hAnsi="Arial Narrow" w:cs="Arial"/>
          <w:sz w:val="22"/>
          <w:szCs w:val="22"/>
        </w:rPr>
        <w:t>“),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w:t>
      </w:r>
      <w:r>
        <w:rPr>
          <w:rFonts w:ascii="Arial Narrow" w:hAnsi="Arial Narrow" w:cs="Arial"/>
          <w:sz w:val="22"/>
          <w:szCs w:val="22"/>
        </w:rPr>
        <w:t>aje partnerů o</w:t>
      </w:r>
      <w:r w:rsidRPr="005D265B">
        <w:rPr>
          <w:rFonts w:ascii="Arial Narrow" w:hAnsi="Arial Narrow" w:cs="Arial"/>
          <w:sz w:val="22"/>
          <w:szCs w:val="22"/>
        </w:rPr>
        <w:t>bjednatele (dále společně jen jako „</w:t>
      </w:r>
      <w:r>
        <w:rPr>
          <w:rFonts w:ascii="Arial Narrow" w:hAnsi="Arial Narrow" w:cs="Arial"/>
          <w:b/>
          <w:sz w:val="22"/>
          <w:szCs w:val="22"/>
        </w:rPr>
        <w:t>o</w:t>
      </w:r>
      <w:r w:rsidRPr="005D265B">
        <w:rPr>
          <w:rFonts w:ascii="Arial Narrow" w:hAnsi="Arial Narrow" w:cs="Arial"/>
          <w:b/>
          <w:sz w:val="22"/>
          <w:szCs w:val="22"/>
        </w:rPr>
        <w:t>sobní údaje</w:t>
      </w:r>
      <w:r w:rsidRPr="005D265B">
        <w:rPr>
          <w:rFonts w:ascii="Arial Narrow" w:hAnsi="Arial Narrow" w:cs="Arial"/>
          <w:sz w:val="22"/>
          <w:szCs w:val="22"/>
        </w:rPr>
        <w:t xml:space="preserv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w:t>
      </w:r>
      <w:r>
        <w:rPr>
          <w:rFonts w:ascii="Arial Narrow" w:hAnsi="Arial Narrow" w:cs="Arial"/>
          <w:sz w:val="22"/>
          <w:szCs w:val="22"/>
        </w:rPr>
        <w:t>budou-li se tyto případy týkat o</w:t>
      </w:r>
      <w:r w:rsidRPr="005D265B">
        <w:rPr>
          <w:rFonts w:ascii="Arial Narrow" w:hAnsi="Arial Narrow" w:cs="Arial"/>
          <w:sz w:val="22"/>
          <w:szCs w:val="22"/>
        </w:rPr>
        <w:t>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50DA551E" w14:textId="77777777" w:rsidR="00FB6295" w:rsidRPr="00993B0B" w:rsidRDefault="00FB6295" w:rsidP="00FB6295">
      <w:pPr>
        <w:pStyle w:val="Odstavecseseznamem1"/>
        <w:rPr>
          <w:rFonts w:ascii="Arial Narrow" w:eastAsia="Arial" w:hAnsi="Arial Narrow" w:cs="Arial"/>
        </w:rPr>
      </w:pPr>
    </w:p>
    <w:p w14:paraId="0B9F360E" w14:textId="7B6D5393" w:rsidR="00993B0B" w:rsidRPr="00993B0B" w:rsidRDefault="00993B0B" w:rsidP="005D265B">
      <w:pPr>
        <w:pStyle w:val="Odstavecseseznamem1"/>
        <w:numPr>
          <w:ilvl w:val="1"/>
          <w:numId w:val="1"/>
        </w:numPr>
        <w:tabs>
          <w:tab w:val="clear" w:pos="720"/>
          <w:tab w:val="left" w:pos="709"/>
        </w:tabs>
        <w:rPr>
          <w:rFonts w:ascii="Arial Narrow" w:eastAsia="Arial" w:hAnsi="Arial Narrow" w:cs="Arial"/>
        </w:rPr>
      </w:pPr>
      <w:r w:rsidRPr="00993B0B">
        <w:rPr>
          <w:rFonts w:ascii="Arial Narrow" w:hAnsi="Arial Narrow" w:cs="Arial"/>
        </w:rPr>
        <w:lastRenderedPageBreak/>
        <w:t>Pokud oddělitelné ustanovení této smlouvy je nebo se stane neplatným či nevynutitelným, nemá to vliv na platnost zbývajících ustanovení této smlouvy. V takovém případě se strany této smlouvy zavazují uzavřít do 15</w:t>
      </w:r>
      <w:r w:rsidR="00B23D6C">
        <w:rPr>
          <w:rFonts w:ascii="Arial Narrow" w:hAnsi="Arial Narrow" w:cs="Arial"/>
        </w:rPr>
        <w:t>-</w:t>
      </w:r>
      <w:r w:rsidRPr="00993B0B">
        <w:rPr>
          <w:rFonts w:ascii="Arial Narrow" w:hAnsi="Arial Narrow" w:cs="Arial"/>
        </w:rPr>
        <w:t>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159BB425" w14:textId="77777777" w:rsidR="00993B0B" w:rsidRPr="00993B0B" w:rsidRDefault="00993B0B" w:rsidP="00993B0B">
      <w:pPr>
        <w:pStyle w:val="Odstavecseseznamem1"/>
        <w:rPr>
          <w:rFonts w:ascii="Arial Narrow" w:eastAsia="Arial" w:hAnsi="Arial Narrow" w:cs="Arial"/>
        </w:rPr>
      </w:pPr>
    </w:p>
    <w:p w14:paraId="5DA75D5A" w14:textId="02372593" w:rsidR="00993B0B" w:rsidRPr="00993B0B" w:rsidRDefault="00993B0B" w:rsidP="00993B0B">
      <w:pPr>
        <w:pStyle w:val="Odstavecseseznamem1"/>
        <w:numPr>
          <w:ilvl w:val="1"/>
          <w:numId w:val="1"/>
        </w:numPr>
        <w:tabs>
          <w:tab w:val="left" w:pos="349"/>
        </w:tabs>
        <w:rPr>
          <w:rFonts w:ascii="Arial Narrow" w:eastAsia="Arial" w:hAnsi="Arial Narrow" w:cs="Arial"/>
        </w:rPr>
      </w:pPr>
      <w:r w:rsidRPr="00993B0B">
        <w:rPr>
          <w:rFonts w:ascii="Arial Narrow" w:hAnsi="Arial Narrow" w:cs="Arial"/>
        </w:rPr>
        <w:t>Ukončením účinnosti této smlouvy z jakéhokoli důvodu nejsou dotčena ustanovení smlouvy týkající se nároků z odpovědnosti za škodu,</w:t>
      </w:r>
      <w:r w:rsidR="00996C09">
        <w:rPr>
          <w:rFonts w:ascii="Arial Narrow" w:hAnsi="Arial Narrow" w:cs="Arial"/>
        </w:rPr>
        <w:t xml:space="preserve"> </w:t>
      </w:r>
      <w:r w:rsidRPr="00993B0B">
        <w:rPr>
          <w:rFonts w:ascii="Arial Narrow" w:hAnsi="Arial Narrow" w:cs="Arial"/>
        </w:rPr>
        <w:t>usta</w:t>
      </w:r>
      <w:r w:rsidR="00996C09">
        <w:rPr>
          <w:rFonts w:ascii="Arial Narrow" w:hAnsi="Arial Narrow" w:cs="Arial"/>
        </w:rPr>
        <w:t>novení o zachování mlčenlivosti</w:t>
      </w:r>
      <w:r w:rsidRPr="00993B0B">
        <w:rPr>
          <w:rFonts w:ascii="Arial Narrow" w:hAnsi="Arial Narrow" w:cs="Arial"/>
        </w:rPr>
        <w:t xml:space="preserve"> ani další ustanovení a nároky, z jejichž povahy vyplývá, že mají trvat i po zániku účinnosti této smlouvy.</w:t>
      </w:r>
    </w:p>
    <w:p w14:paraId="78B52992" w14:textId="77777777" w:rsidR="00993B0B" w:rsidRPr="00993B0B" w:rsidRDefault="00993B0B" w:rsidP="00993B0B">
      <w:pPr>
        <w:pStyle w:val="Odstavecseseznamem1"/>
        <w:rPr>
          <w:rFonts w:ascii="Arial Narrow" w:eastAsia="Arial" w:hAnsi="Arial Narrow" w:cs="Arial"/>
        </w:rPr>
      </w:pPr>
    </w:p>
    <w:p w14:paraId="5908CB1C" w14:textId="77777777" w:rsidR="00993B0B" w:rsidRPr="00993B0B" w:rsidRDefault="00993B0B" w:rsidP="00993B0B">
      <w:pPr>
        <w:pStyle w:val="Odstavecseseznamem1"/>
        <w:numPr>
          <w:ilvl w:val="1"/>
          <w:numId w:val="1"/>
        </w:numPr>
        <w:tabs>
          <w:tab w:val="left" w:pos="349"/>
        </w:tabs>
        <w:rPr>
          <w:rFonts w:ascii="Arial Narrow" w:eastAsia="Arial" w:hAnsi="Arial Narrow" w:cs="Arial"/>
        </w:rPr>
      </w:pPr>
      <w:r w:rsidRPr="00993B0B">
        <w:rPr>
          <w:rFonts w:ascii="Arial Narrow" w:hAnsi="Arial Narrow" w:cs="Arial"/>
        </w:rPr>
        <w:t xml:space="preserve">Smluvní strany potvrzují, že si tuto smlouvu před jejím podpisem přečetly a porozuměly jejímu obsahu. Na důkaz toho níže připojují své podpisy. </w:t>
      </w:r>
    </w:p>
    <w:p w14:paraId="19EAA572" w14:textId="0CC306CD" w:rsidR="00993B0B" w:rsidRPr="00993B0B" w:rsidRDefault="00993B0B" w:rsidP="00993B0B">
      <w:pPr>
        <w:pStyle w:val="Zkladntextodsazen"/>
        <w:ind w:firstLine="0"/>
        <w:rPr>
          <w:rFonts w:ascii="Arial Narrow" w:hAnsi="Arial Narrow"/>
          <w:sz w:val="22"/>
          <w:szCs w:val="22"/>
        </w:rPr>
      </w:pPr>
    </w:p>
    <w:p w14:paraId="2BBE23A5" w14:textId="77777777" w:rsidR="005D60AB" w:rsidRPr="00993B0B" w:rsidRDefault="005D60AB">
      <w:pPr>
        <w:widowControl/>
        <w:jc w:val="both"/>
        <w:rPr>
          <w:rFonts w:ascii="Arial Narrow" w:hAnsi="Arial Narrow"/>
          <w:sz w:val="22"/>
          <w:szCs w:val="22"/>
          <w:lang w:val="cs-CZ"/>
        </w:rPr>
      </w:pPr>
    </w:p>
    <w:p w14:paraId="386A338E" w14:textId="77777777" w:rsidR="00E13209" w:rsidRPr="00993B0B" w:rsidRDefault="00E13209" w:rsidP="00800E91">
      <w:pPr>
        <w:pStyle w:val="Zkladntextodsazen"/>
        <w:numPr>
          <w:ilvl w:val="1"/>
          <w:numId w:val="1"/>
        </w:numPr>
        <w:rPr>
          <w:rFonts w:ascii="Arial Narrow" w:hAnsi="Arial Narrow"/>
          <w:sz w:val="22"/>
          <w:szCs w:val="22"/>
        </w:rPr>
      </w:pPr>
    </w:p>
    <w:p w14:paraId="5D48946B" w14:textId="77777777" w:rsidR="00CA5F78" w:rsidRPr="005D265B" w:rsidRDefault="00CA5F78" w:rsidP="00E13209">
      <w:pPr>
        <w:pStyle w:val="Zkladntextodsazen"/>
        <w:ind w:firstLine="0"/>
        <w:rPr>
          <w:rFonts w:ascii="Arial Narrow" w:hAnsi="Arial Narrow"/>
          <w:sz w:val="22"/>
          <w:szCs w:val="22"/>
        </w:rPr>
      </w:pPr>
      <w:r w:rsidRPr="005D265B">
        <w:rPr>
          <w:rFonts w:ascii="Arial Narrow" w:hAnsi="Arial Narrow"/>
          <w:sz w:val="22"/>
          <w:szCs w:val="22"/>
        </w:rPr>
        <w:t>Tato smlouva je vyhotovena ve dvou vyhotoveních, z nichž každá ze smluvních stran obdrží jedno.</w:t>
      </w:r>
    </w:p>
    <w:p w14:paraId="24A8EE74" w14:textId="74B7615C" w:rsidR="00993B0B" w:rsidRPr="005D265B" w:rsidRDefault="00993B0B" w:rsidP="005B34C6">
      <w:pPr>
        <w:pStyle w:val="Zkladntextodsazen"/>
        <w:ind w:left="0" w:firstLine="0"/>
        <w:rPr>
          <w:rFonts w:ascii="Arial Narrow" w:hAnsi="Arial Narrow"/>
          <w:sz w:val="22"/>
          <w:szCs w:val="22"/>
        </w:rPr>
      </w:pPr>
    </w:p>
    <w:p w14:paraId="37EF00F1" w14:textId="1B7D05BA" w:rsidR="00993B0B" w:rsidRPr="00993B0B" w:rsidRDefault="00993B0B" w:rsidP="00993B0B">
      <w:pPr>
        <w:pStyle w:val="Odstavecseseznamem1"/>
        <w:numPr>
          <w:ilvl w:val="1"/>
          <w:numId w:val="1"/>
        </w:numPr>
        <w:tabs>
          <w:tab w:val="left" w:pos="349"/>
        </w:tabs>
        <w:rPr>
          <w:rFonts w:ascii="Arial Narrow" w:eastAsia="Arial" w:hAnsi="Arial Narrow" w:cs="Arial"/>
        </w:rPr>
      </w:pPr>
      <w:r w:rsidRPr="00993B0B">
        <w:rPr>
          <w:rFonts w:ascii="Arial Narrow" w:hAnsi="Arial Narrow" w:cs="Arial"/>
        </w:rPr>
        <w:t xml:space="preserve">Nedílnou součástí této smlouvy je příloha č. 1 – </w:t>
      </w:r>
      <w:r w:rsidR="00996C09">
        <w:rPr>
          <w:rFonts w:ascii="Arial Narrow" w:hAnsi="Arial Narrow" w:cs="Arial"/>
        </w:rPr>
        <w:t>podklady pro zpracování znaleckého posudku</w:t>
      </w:r>
      <w:r w:rsidRPr="00993B0B">
        <w:rPr>
          <w:rFonts w:ascii="Arial Narrow" w:hAnsi="Arial Narrow" w:cs="Arial"/>
        </w:rPr>
        <w:t xml:space="preserve">. </w:t>
      </w:r>
    </w:p>
    <w:p w14:paraId="1F503C54" w14:textId="77777777" w:rsidR="00993B0B" w:rsidRPr="00993B0B" w:rsidRDefault="00993B0B" w:rsidP="00993B0B">
      <w:pPr>
        <w:pStyle w:val="Odstavecseseznamem1"/>
        <w:rPr>
          <w:rFonts w:ascii="Arial Narrow" w:eastAsia="Arial" w:hAnsi="Arial Narrow" w:cs="Arial"/>
        </w:rPr>
      </w:pPr>
    </w:p>
    <w:p w14:paraId="2C167A40" w14:textId="77777777" w:rsidR="00993B0B" w:rsidRPr="00993B0B" w:rsidRDefault="00993B0B" w:rsidP="00993B0B">
      <w:pPr>
        <w:pStyle w:val="Odstavecseseznamem1"/>
        <w:rPr>
          <w:rFonts w:ascii="Arial Narrow" w:eastAsia="Arial" w:hAnsi="Arial Narrow" w:cs="Arial"/>
        </w:rPr>
      </w:pPr>
    </w:p>
    <w:p w14:paraId="7DE6D260" w14:textId="77777777" w:rsidR="00993B0B" w:rsidRPr="00580409" w:rsidRDefault="00993B0B" w:rsidP="00993B0B">
      <w:pPr>
        <w:pStyle w:val="Odstavecseseznamem1"/>
        <w:rPr>
          <w:rFonts w:ascii="Arial" w:eastAsia="Arial" w:hAnsi="Arial" w:cs="Arial"/>
        </w:rPr>
      </w:pPr>
    </w:p>
    <w:p w14:paraId="1B21ABE2" w14:textId="77777777" w:rsidR="00993B0B" w:rsidRPr="00580409" w:rsidRDefault="00993B0B" w:rsidP="00993B0B">
      <w:pPr>
        <w:pStyle w:val="Odstavecseseznamem1"/>
        <w:rPr>
          <w:rFonts w:ascii="Arial" w:eastAsia="Arial" w:hAnsi="Arial" w:cs="Arial"/>
        </w:rPr>
      </w:pPr>
    </w:p>
    <w:p w14:paraId="3A1EFEE8" w14:textId="77777777" w:rsidR="00993B0B" w:rsidRDefault="00993B0B" w:rsidP="005B34C6">
      <w:pPr>
        <w:pStyle w:val="Zkladntextodsazen"/>
        <w:ind w:left="0" w:firstLine="0"/>
        <w:rPr>
          <w:rFonts w:ascii="Arial Narrow" w:hAnsi="Arial Narrow"/>
          <w:sz w:val="22"/>
          <w:szCs w:val="22"/>
        </w:rPr>
      </w:pPr>
    </w:p>
    <w:p w14:paraId="53DE7BEC" w14:textId="77777777" w:rsidR="00462064" w:rsidRPr="001224E9" w:rsidRDefault="00462064" w:rsidP="005B34C6">
      <w:pPr>
        <w:pStyle w:val="Zkladntextodsazen"/>
        <w:ind w:left="0" w:firstLine="0"/>
        <w:rPr>
          <w:rFonts w:ascii="Arial Narrow" w:hAnsi="Arial Narrow"/>
          <w:sz w:val="22"/>
          <w:szCs w:val="22"/>
        </w:rPr>
      </w:pPr>
    </w:p>
    <w:tbl>
      <w:tblPr>
        <w:tblW w:w="8575" w:type="dxa"/>
        <w:tblLayout w:type="fixed"/>
        <w:tblCellMar>
          <w:left w:w="70" w:type="dxa"/>
          <w:right w:w="70" w:type="dxa"/>
        </w:tblCellMar>
        <w:tblLook w:val="0000" w:firstRow="0" w:lastRow="0" w:firstColumn="0" w:lastColumn="0" w:noHBand="0" w:noVBand="0"/>
      </w:tblPr>
      <w:tblGrid>
        <w:gridCol w:w="4181"/>
        <w:gridCol w:w="4394"/>
      </w:tblGrid>
      <w:tr w:rsidR="00C7042E" w:rsidRPr="001224E9" w14:paraId="52529715" w14:textId="77777777" w:rsidTr="00C7042E">
        <w:tc>
          <w:tcPr>
            <w:tcW w:w="4181" w:type="dxa"/>
          </w:tcPr>
          <w:p w14:paraId="39C105C4" w14:textId="1EB4E5FE" w:rsidR="00C7042E" w:rsidRPr="001224E9" w:rsidRDefault="00C7042E" w:rsidP="00BD6629">
            <w:pPr>
              <w:widowControl/>
              <w:rPr>
                <w:rFonts w:ascii="Arial Narrow" w:hAnsi="Arial Narrow"/>
                <w:sz w:val="22"/>
                <w:szCs w:val="22"/>
                <w:lang w:val="cs-CZ"/>
              </w:rPr>
            </w:pPr>
            <w:r w:rsidRPr="001224E9">
              <w:rPr>
                <w:rFonts w:ascii="Arial Narrow" w:hAnsi="Arial Narrow"/>
                <w:sz w:val="22"/>
                <w:szCs w:val="22"/>
                <w:lang w:val="cs-CZ"/>
              </w:rPr>
              <w:t>V</w:t>
            </w:r>
            <w:r w:rsidR="00BD6629" w:rsidRPr="001224E9">
              <w:rPr>
                <w:rFonts w:ascii="Arial Narrow" w:hAnsi="Arial Narrow"/>
                <w:sz w:val="22"/>
                <w:szCs w:val="22"/>
                <w:lang w:val="cs-CZ"/>
              </w:rPr>
              <w:t xml:space="preserve"> Praze </w:t>
            </w:r>
            <w:r w:rsidRPr="001224E9">
              <w:rPr>
                <w:rFonts w:ascii="Arial Narrow" w:hAnsi="Arial Narrow"/>
                <w:sz w:val="22"/>
                <w:szCs w:val="22"/>
                <w:lang w:val="cs-CZ"/>
              </w:rPr>
              <w:t xml:space="preserve">dne: </w:t>
            </w:r>
          </w:p>
        </w:tc>
        <w:tc>
          <w:tcPr>
            <w:tcW w:w="4394" w:type="dxa"/>
          </w:tcPr>
          <w:p w14:paraId="3D070B8B" w14:textId="0D73AF95" w:rsidR="00C7042E" w:rsidRPr="001224E9" w:rsidRDefault="00C7042E" w:rsidP="00271D19">
            <w:pPr>
              <w:pStyle w:val="Zhlav"/>
              <w:widowControl/>
              <w:rPr>
                <w:rFonts w:ascii="Arial Narrow" w:hAnsi="Arial Narrow"/>
                <w:sz w:val="22"/>
                <w:szCs w:val="22"/>
                <w:lang w:val="cs-CZ"/>
              </w:rPr>
            </w:pPr>
            <w:r w:rsidRPr="001224E9">
              <w:rPr>
                <w:rFonts w:ascii="Arial Narrow" w:hAnsi="Arial Narrow"/>
                <w:sz w:val="22"/>
                <w:szCs w:val="22"/>
                <w:lang w:val="cs-CZ"/>
              </w:rPr>
              <w:t>V Praze dne</w:t>
            </w:r>
            <w:r w:rsidR="00271D19" w:rsidRPr="001224E9">
              <w:rPr>
                <w:rFonts w:ascii="Arial Narrow" w:hAnsi="Arial Narrow"/>
                <w:sz w:val="22"/>
                <w:szCs w:val="22"/>
                <w:lang w:val="cs-CZ"/>
              </w:rPr>
              <w:t>:</w:t>
            </w:r>
            <w:r w:rsidR="00D2119D">
              <w:rPr>
                <w:rFonts w:ascii="Arial Narrow" w:hAnsi="Arial Narrow"/>
                <w:sz w:val="22"/>
                <w:szCs w:val="22"/>
                <w:lang w:val="cs-CZ"/>
              </w:rPr>
              <w:t xml:space="preserve"> </w:t>
            </w:r>
          </w:p>
        </w:tc>
      </w:tr>
      <w:tr w:rsidR="00C7042E" w:rsidRPr="001224E9" w14:paraId="7301F668" w14:textId="77777777" w:rsidTr="00C7042E">
        <w:tc>
          <w:tcPr>
            <w:tcW w:w="4181" w:type="dxa"/>
          </w:tcPr>
          <w:p w14:paraId="457AD453" w14:textId="77777777" w:rsidR="00BD6629" w:rsidRPr="001224E9" w:rsidRDefault="00BD6629">
            <w:pPr>
              <w:widowControl/>
              <w:rPr>
                <w:rFonts w:ascii="Arial Narrow" w:hAnsi="Arial Narrow"/>
                <w:sz w:val="22"/>
                <w:szCs w:val="22"/>
                <w:lang w:val="cs-CZ"/>
              </w:rPr>
            </w:pPr>
          </w:p>
          <w:p w14:paraId="143049E0" w14:textId="77777777" w:rsidR="00C7042E" w:rsidRPr="001224E9" w:rsidRDefault="00C7042E">
            <w:pPr>
              <w:widowControl/>
              <w:rPr>
                <w:rFonts w:ascii="Arial Narrow" w:hAnsi="Arial Narrow"/>
                <w:sz w:val="22"/>
                <w:szCs w:val="22"/>
                <w:lang w:val="cs-CZ"/>
              </w:rPr>
            </w:pPr>
            <w:r w:rsidRPr="001224E9">
              <w:rPr>
                <w:rFonts w:ascii="Arial Narrow" w:hAnsi="Arial Narrow"/>
                <w:sz w:val="22"/>
                <w:szCs w:val="22"/>
                <w:lang w:val="cs-CZ"/>
              </w:rPr>
              <w:t>Za objednatele:</w:t>
            </w:r>
          </w:p>
        </w:tc>
        <w:tc>
          <w:tcPr>
            <w:tcW w:w="4394" w:type="dxa"/>
          </w:tcPr>
          <w:p w14:paraId="1B8EC210" w14:textId="77777777" w:rsidR="004F6E63" w:rsidRPr="001224E9" w:rsidRDefault="004F6E63">
            <w:pPr>
              <w:widowControl/>
              <w:rPr>
                <w:rFonts w:ascii="Arial Narrow" w:hAnsi="Arial Narrow"/>
                <w:sz w:val="22"/>
                <w:szCs w:val="22"/>
                <w:lang w:val="cs-CZ"/>
              </w:rPr>
            </w:pPr>
          </w:p>
          <w:p w14:paraId="4EB78F51" w14:textId="77777777" w:rsidR="00C7042E" w:rsidRPr="001224E9" w:rsidRDefault="00C7042E">
            <w:pPr>
              <w:widowControl/>
              <w:rPr>
                <w:rFonts w:ascii="Arial Narrow" w:hAnsi="Arial Narrow"/>
                <w:sz w:val="22"/>
                <w:szCs w:val="22"/>
                <w:lang w:val="cs-CZ"/>
              </w:rPr>
            </w:pPr>
            <w:r w:rsidRPr="001224E9">
              <w:rPr>
                <w:rFonts w:ascii="Arial Narrow" w:hAnsi="Arial Narrow"/>
                <w:sz w:val="22"/>
                <w:szCs w:val="22"/>
                <w:lang w:val="cs-CZ"/>
              </w:rPr>
              <w:t>Za zhotovitele:</w:t>
            </w:r>
          </w:p>
        </w:tc>
      </w:tr>
      <w:tr w:rsidR="00C7042E" w:rsidRPr="001224E9" w14:paraId="60305D21" w14:textId="77777777" w:rsidTr="005B34C6">
        <w:trPr>
          <w:trHeight w:val="1021"/>
        </w:trPr>
        <w:tc>
          <w:tcPr>
            <w:tcW w:w="4181" w:type="dxa"/>
          </w:tcPr>
          <w:p w14:paraId="3DA05550" w14:textId="36456196" w:rsidR="00C7042E" w:rsidRPr="001224E9" w:rsidRDefault="00C7042E" w:rsidP="005B34C6">
            <w:pPr>
              <w:rPr>
                <w:rFonts w:ascii="Arial Narrow" w:hAnsi="Arial Narrow"/>
                <w:sz w:val="22"/>
                <w:szCs w:val="22"/>
                <w:lang w:val="cs-CZ"/>
              </w:rPr>
            </w:pPr>
          </w:p>
        </w:tc>
        <w:tc>
          <w:tcPr>
            <w:tcW w:w="4394" w:type="dxa"/>
          </w:tcPr>
          <w:p w14:paraId="5F69BD8E" w14:textId="77777777" w:rsidR="00C7042E" w:rsidRPr="001224E9" w:rsidRDefault="00C7042E">
            <w:pPr>
              <w:widowControl/>
              <w:rPr>
                <w:rFonts w:ascii="Arial Narrow" w:hAnsi="Arial Narrow"/>
                <w:sz w:val="22"/>
                <w:szCs w:val="22"/>
                <w:lang w:val="cs-CZ"/>
              </w:rPr>
            </w:pPr>
          </w:p>
          <w:p w14:paraId="7699CE9E" w14:textId="77777777" w:rsidR="00C7042E" w:rsidRPr="001224E9" w:rsidRDefault="00C7042E">
            <w:pPr>
              <w:widowControl/>
              <w:rPr>
                <w:rFonts w:ascii="Arial Narrow" w:hAnsi="Arial Narrow"/>
                <w:sz w:val="22"/>
                <w:szCs w:val="22"/>
                <w:lang w:val="cs-CZ"/>
              </w:rPr>
            </w:pPr>
          </w:p>
          <w:p w14:paraId="05988208" w14:textId="77777777" w:rsidR="00C7042E" w:rsidRPr="001224E9" w:rsidRDefault="00C7042E">
            <w:pPr>
              <w:widowControl/>
              <w:rPr>
                <w:rFonts w:ascii="Arial Narrow" w:hAnsi="Arial Narrow"/>
                <w:sz w:val="22"/>
                <w:szCs w:val="22"/>
                <w:lang w:val="cs-CZ"/>
              </w:rPr>
            </w:pPr>
          </w:p>
          <w:p w14:paraId="46C11F7C" w14:textId="77777777" w:rsidR="00C7042E" w:rsidRPr="001224E9" w:rsidRDefault="00C7042E">
            <w:pPr>
              <w:widowControl/>
              <w:rPr>
                <w:rFonts w:ascii="Arial Narrow" w:hAnsi="Arial Narrow"/>
                <w:sz w:val="22"/>
                <w:szCs w:val="22"/>
                <w:lang w:val="cs-CZ"/>
              </w:rPr>
            </w:pPr>
          </w:p>
          <w:p w14:paraId="79E1A2D2" w14:textId="77777777" w:rsidR="00C7042E" w:rsidRPr="001224E9" w:rsidRDefault="00C7042E">
            <w:pPr>
              <w:widowControl/>
              <w:rPr>
                <w:rFonts w:ascii="Arial Narrow" w:hAnsi="Arial Narrow"/>
                <w:sz w:val="22"/>
                <w:szCs w:val="22"/>
                <w:lang w:val="cs-CZ"/>
              </w:rPr>
            </w:pPr>
          </w:p>
        </w:tc>
      </w:tr>
      <w:tr w:rsidR="00C7042E" w:rsidRPr="001224E9" w14:paraId="283C202B" w14:textId="77777777" w:rsidTr="00C7042E">
        <w:tc>
          <w:tcPr>
            <w:tcW w:w="4181" w:type="dxa"/>
          </w:tcPr>
          <w:p w14:paraId="35BFF426" w14:textId="4D764C42" w:rsidR="00C7042E" w:rsidRPr="00B90975" w:rsidRDefault="0039624D" w:rsidP="00154071">
            <w:pPr>
              <w:widowControl/>
              <w:rPr>
                <w:rFonts w:ascii="Arial Narrow" w:hAnsi="Arial Narrow"/>
                <w:sz w:val="22"/>
                <w:szCs w:val="22"/>
                <w:lang w:val="cs-CZ"/>
              </w:rPr>
            </w:pPr>
            <w:r>
              <w:rPr>
                <w:rFonts w:ascii="Arial Narrow" w:hAnsi="Arial Narrow"/>
                <w:sz w:val="22"/>
                <w:szCs w:val="22"/>
                <w:lang w:val="cs-CZ"/>
              </w:rPr>
              <w:t xml:space="preserve">Ing. </w:t>
            </w:r>
            <w:r w:rsidRPr="00B90975">
              <w:rPr>
                <w:rFonts w:ascii="Arial Narrow" w:hAnsi="Arial Narrow"/>
                <w:sz w:val="22"/>
                <w:szCs w:val="22"/>
                <w:lang w:val="cs-CZ"/>
              </w:rPr>
              <w:t>Irena Žáčková</w:t>
            </w:r>
          </w:p>
        </w:tc>
        <w:tc>
          <w:tcPr>
            <w:tcW w:w="4394" w:type="dxa"/>
          </w:tcPr>
          <w:p w14:paraId="20062EBF" w14:textId="4CA53F83" w:rsidR="00C7042E" w:rsidRPr="001224E9" w:rsidRDefault="00042ABB" w:rsidP="00C7042E">
            <w:pPr>
              <w:widowControl/>
              <w:rPr>
                <w:rFonts w:ascii="Arial Narrow" w:hAnsi="Arial Narrow"/>
                <w:sz w:val="22"/>
                <w:szCs w:val="22"/>
                <w:lang w:val="cs-CZ"/>
              </w:rPr>
            </w:pPr>
            <w:r w:rsidRPr="0039624D">
              <w:rPr>
                <w:rFonts w:ascii="Arial Narrow" w:hAnsi="Arial Narrow"/>
                <w:sz w:val="22"/>
                <w:szCs w:val="22"/>
                <w:lang w:val="cs-CZ"/>
              </w:rPr>
              <w:t xml:space="preserve">Ing. </w:t>
            </w:r>
            <w:r w:rsidR="00C7042E" w:rsidRPr="0039624D">
              <w:rPr>
                <w:rFonts w:ascii="Arial Narrow" w:hAnsi="Arial Narrow"/>
                <w:sz w:val="22"/>
                <w:szCs w:val="22"/>
                <w:lang w:val="cs-CZ"/>
              </w:rPr>
              <w:t>Jiří Brejcha – jednatel</w:t>
            </w:r>
          </w:p>
        </w:tc>
      </w:tr>
      <w:tr w:rsidR="00D2119D" w:rsidRPr="001224E9" w14:paraId="503BF100" w14:textId="77777777" w:rsidTr="00C7042E">
        <w:tc>
          <w:tcPr>
            <w:tcW w:w="4181" w:type="dxa"/>
          </w:tcPr>
          <w:p w14:paraId="5E9FEA3C" w14:textId="77777777" w:rsidR="00D2119D" w:rsidRDefault="0039624D" w:rsidP="00C422BB">
            <w:pPr>
              <w:widowControl/>
              <w:rPr>
                <w:rFonts w:ascii="Arial Narrow" w:hAnsi="Arial Narrow"/>
                <w:sz w:val="22"/>
                <w:szCs w:val="22"/>
                <w:lang w:val="cs-CZ"/>
              </w:rPr>
            </w:pPr>
            <w:r>
              <w:rPr>
                <w:rFonts w:ascii="Arial Narrow" w:hAnsi="Arial Narrow"/>
                <w:sz w:val="22"/>
                <w:szCs w:val="22"/>
                <w:lang w:val="cs-CZ"/>
              </w:rPr>
              <w:t>Finanční ředitelka</w:t>
            </w:r>
          </w:p>
          <w:p w14:paraId="1A4E7EC3" w14:textId="72C013C4" w:rsidR="0039624D" w:rsidRDefault="0039624D" w:rsidP="00C422BB">
            <w:pPr>
              <w:widowControl/>
              <w:rPr>
                <w:rFonts w:ascii="Arial Narrow" w:hAnsi="Arial Narrow"/>
                <w:sz w:val="22"/>
                <w:szCs w:val="22"/>
                <w:lang w:val="cs-CZ"/>
              </w:rPr>
            </w:pPr>
            <w:r>
              <w:rPr>
                <w:rFonts w:ascii="Arial Narrow" w:hAnsi="Arial Narrow"/>
                <w:sz w:val="22"/>
                <w:szCs w:val="22"/>
                <w:lang w:val="cs-CZ"/>
              </w:rPr>
              <w:t>Národní galerie v Praze</w:t>
            </w:r>
          </w:p>
        </w:tc>
        <w:tc>
          <w:tcPr>
            <w:tcW w:w="4394" w:type="dxa"/>
          </w:tcPr>
          <w:p w14:paraId="5061BA7B" w14:textId="77777777" w:rsidR="00D2119D" w:rsidRPr="001224E9" w:rsidRDefault="00D2119D" w:rsidP="00C7042E">
            <w:pPr>
              <w:widowControl/>
              <w:rPr>
                <w:rFonts w:ascii="Arial Narrow" w:hAnsi="Arial Narrow"/>
                <w:sz w:val="22"/>
                <w:szCs w:val="22"/>
                <w:lang w:val="cs-CZ"/>
              </w:rPr>
            </w:pPr>
          </w:p>
        </w:tc>
      </w:tr>
      <w:tr w:rsidR="00D2119D" w:rsidRPr="001224E9" w14:paraId="7E2A1310" w14:textId="77777777" w:rsidTr="00C7042E">
        <w:tc>
          <w:tcPr>
            <w:tcW w:w="4181" w:type="dxa"/>
          </w:tcPr>
          <w:p w14:paraId="6BF12D0B" w14:textId="77777777" w:rsidR="00D2119D" w:rsidRDefault="00D2119D" w:rsidP="00C422BB">
            <w:pPr>
              <w:widowControl/>
              <w:rPr>
                <w:rFonts w:ascii="Arial Narrow" w:hAnsi="Arial Narrow"/>
                <w:sz w:val="22"/>
                <w:szCs w:val="22"/>
                <w:lang w:val="cs-CZ"/>
              </w:rPr>
            </w:pPr>
          </w:p>
        </w:tc>
        <w:tc>
          <w:tcPr>
            <w:tcW w:w="4394" w:type="dxa"/>
          </w:tcPr>
          <w:p w14:paraId="1E5A02CC" w14:textId="77777777" w:rsidR="00D2119D" w:rsidRPr="001224E9" w:rsidRDefault="00D2119D" w:rsidP="00C7042E">
            <w:pPr>
              <w:widowControl/>
              <w:rPr>
                <w:rFonts w:ascii="Arial Narrow" w:hAnsi="Arial Narrow"/>
                <w:sz w:val="22"/>
                <w:szCs w:val="22"/>
                <w:lang w:val="cs-CZ"/>
              </w:rPr>
            </w:pPr>
          </w:p>
        </w:tc>
      </w:tr>
    </w:tbl>
    <w:p w14:paraId="706E19E1" w14:textId="2F2103E3" w:rsidR="007A39CE" w:rsidRPr="00B90975" w:rsidRDefault="007A39CE">
      <w:pPr>
        <w:rPr>
          <w:rFonts w:ascii="Arial Narrow" w:hAnsi="Arial Narrow"/>
          <w:sz w:val="22"/>
          <w:szCs w:val="22"/>
        </w:rPr>
      </w:pPr>
    </w:p>
    <w:p w14:paraId="209EE9B1" w14:textId="1109F6FE" w:rsidR="005B34C6" w:rsidRPr="00B90975" w:rsidRDefault="005B34C6">
      <w:pPr>
        <w:rPr>
          <w:rFonts w:ascii="Arial Narrow" w:hAnsi="Arial Narrow"/>
          <w:sz w:val="22"/>
          <w:szCs w:val="22"/>
        </w:rPr>
      </w:pPr>
    </w:p>
    <w:p w14:paraId="4655159C" w14:textId="6A8341ED" w:rsidR="005B34C6" w:rsidRPr="00B90975" w:rsidRDefault="005B34C6">
      <w:pPr>
        <w:rPr>
          <w:rFonts w:ascii="Arial Narrow" w:hAnsi="Arial Narrow"/>
          <w:sz w:val="22"/>
          <w:szCs w:val="22"/>
        </w:rPr>
      </w:pPr>
    </w:p>
    <w:p w14:paraId="4885123D" w14:textId="0863A3AA" w:rsidR="005B34C6" w:rsidRPr="00B90975" w:rsidRDefault="005B34C6">
      <w:pPr>
        <w:rPr>
          <w:rFonts w:ascii="Arial Narrow" w:hAnsi="Arial Narrow"/>
          <w:sz w:val="22"/>
          <w:szCs w:val="22"/>
        </w:rPr>
      </w:pPr>
    </w:p>
    <w:sectPr w:rsidR="005B34C6" w:rsidRPr="00B90975">
      <w:footerReference w:type="default" r:id="rId12"/>
      <w:endnotePr>
        <w:numFmt w:val="decimal"/>
      </w:endnotePr>
      <w:pgSz w:w="11907" w:h="16840"/>
      <w:pgMar w:top="1417" w:right="1797" w:bottom="1417" w:left="179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2B48" w14:textId="77777777" w:rsidR="00122C85" w:rsidRDefault="00122C85">
      <w:r>
        <w:separator/>
      </w:r>
    </w:p>
  </w:endnote>
  <w:endnote w:type="continuationSeparator" w:id="0">
    <w:p w14:paraId="4C235FA6" w14:textId="77777777" w:rsidR="00122C85" w:rsidRDefault="0012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DBA4" w14:textId="4EB53013" w:rsidR="00841D86" w:rsidRPr="001224E9" w:rsidRDefault="00841D86">
    <w:pPr>
      <w:pStyle w:val="Zpat"/>
      <w:widowControl/>
      <w:rPr>
        <w:rFonts w:ascii="Arial Narrow" w:hAnsi="Arial Narrow"/>
        <w:sz w:val="20"/>
        <w:lang w:val="de-DE"/>
      </w:rPr>
    </w:pPr>
    <w:r w:rsidRPr="001224E9">
      <w:rPr>
        <w:rFonts w:ascii="Arial Narrow" w:hAnsi="Arial Narrow"/>
        <w:iCs/>
        <w:sz w:val="20"/>
        <w:lang w:val="de-DE"/>
      </w:rPr>
      <w:t>Smlouva o dílo</w:t>
    </w:r>
    <w:r w:rsidRPr="001224E9">
      <w:rPr>
        <w:rFonts w:ascii="Arial Narrow" w:hAnsi="Arial Narrow"/>
        <w:iCs/>
        <w:sz w:val="20"/>
        <w:lang w:val="de-DE"/>
      </w:rPr>
      <w:tab/>
      <w:t xml:space="preserve">strana </w:t>
    </w:r>
    <w:r w:rsidRPr="001224E9">
      <w:rPr>
        <w:rStyle w:val="slostrnky"/>
        <w:rFonts w:ascii="Arial Narrow" w:hAnsi="Arial Narrow"/>
        <w:iCs/>
        <w:sz w:val="20"/>
      </w:rPr>
      <w:fldChar w:fldCharType="begin"/>
    </w:r>
    <w:r w:rsidRPr="001224E9">
      <w:rPr>
        <w:rStyle w:val="slostrnky"/>
        <w:rFonts w:ascii="Arial Narrow" w:hAnsi="Arial Narrow"/>
        <w:iCs/>
        <w:sz w:val="20"/>
        <w:lang w:val="de-DE"/>
      </w:rPr>
      <w:instrText xml:space="preserve"> PAGE </w:instrText>
    </w:r>
    <w:r w:rsidRPr="001224E9">
      <w:rPr>
        <w:rStyle w:val="slostrnky"/>
        <w:rFonts w:ascii="Arial Narrow" w:hAnsi="Arial Narrow"/>
        <w:iCs/>
        <w:sz w:val="20"/>
      </w:rPr>
      <w:fldChar w:fldCharType="separate"/>
    </w:r>
    <w:r w:rsidR="005679CB">
      <w:rPr>
        <w:rStyle w:val="slostrnky"/>
        <w:rFonts w:ascii="Arial Narrow" w:hAnsi="Arial Narrow"/>
        <w:iCs/>
        <w:noProof/>
        <w:sz w:val="20"/>
        <w:lang w:val="de-DE"/>
      </w:rPr>
      <w:t>4</w:t>
    </w:r>
    <w:r w:rsidRPr="001224E9">
      <w:rPr>
        <w:rStyle w:val="slostrnky"/>
        <w:rFonts w:ascii="Arial Narrow" w:hAnsi="Arial Narrow"/>
        <w:iCs/>
        <w:sz w:val="20"/>
      </w:rPr>
      <w:fldChar w:fldCharType="end"/>
    </w:r>
    <w:r w:rsidRPr="001224E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CCDB" w14:textId="77777777" w:rsidR="00122C85" w:rsidRDefault="00122C85">
      <w:r>
        <w:separator/>
      </w:r>
    </w:p>
  </w:footnote>
  <w:footnote w:type="continuationSeparator" w:id="0">
    <w:p w14:paraId="30E97D86" w14:textId="77777777" w:rsidR="00122C85" w:rsidRDefault="0012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22A"/>
    <w:multiLevelType w:val="multilevel"/>
    <w:tmpl w:val="18D40250"/>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15:restartNumberingAfterBreak="0">
    <w:nsid w:val="26A8393E"/>
    <w:multiLevelType w:val="multilevel"/>
    <w:tmpl w:val="C598EB42"/>
    <w:lvl w:ilvl="0">
      <w:start w:val="1"/>
      <w:numFmt w:val="decimal"/>
      <w:lvlText w:val="%1."/>
      <w:lvlJc w:val="left"/>
      <w:pPr>
        <w:ind w:left="0" w:firstLine="0"/>
      </w:pPr>
      <w:rPr>
        <w:rFonts w:ascii="Arial" w:eastAsia="Arial" w:hAnsi="Arial" w:cs="Arial"/>
        <w:b/>
        <w:bCs/>
        <w:color w:val="000000"/>
      </w:rPr>
    </w:lvl>
    <w:lvl w:ilvl="1">
      <w:start w:val="1"/>
      <w:numFmt w:val="decimal"/>
      <w:lvlText w:val="%1.%2."/>
      <w:lvlJc w:val="left"/>
      <w:pPr>
        <w:ind w:left="142" w:firstLine="0"/>
      </w:pPr>
      <w:rPr>
        <w:rFonts w:eastAsia="Arial" w:cs="Arial"/>
        <w:b w:val="0"/>
        <w:bCs/>
        <w:color w:val="000000"/>
      </w:rPr>
    </w:lvl>
    <w:lvl w:ilvl="2">
      <w:start w:val="1"/>
      <w:numFmt w:val="decimal"/>
      <w:lvlText w:val="%1.%2.%3."/>
      <w:lvlJc w:val="left"/>
      <w:pPr>
        <w:ind w:left="0" w:firstLine="0"/>
      </w:pPr>
      <w:rPr>
        <w:rFonts w:eastAsia="Arial" w:cs="Arial"/>
        <w:b w:val="0"/>
        <w:bCs/>
        <w:color w:val="000000"/>
      </w:rPr>
    </w:lvl>
    <w:lvl w:ilvl="3">
      <w:start w:val="1"/>
      <w:numFmt w:val="decimal"/>
      <w:lvlText w:val="%1.%2.%3.%4."/>
      <w:lvlJc w:val="left"/>
      <w:pPr>
        <w:ind w:left="0" w:firstLine="0"/>
      </w:pPr>
      <w:rPr>
        <w:rFonts w:eastAsia="Arial" w:cs="Arial"/>
        <w:b/>
        <w:bCs/>
        <w:color w:val="000000"/>
      </w:rPr>
    </w:lvl>
    <w:lvl w:ilvl="4">
      <w:start w:val="1"/>
      <w:numFmt w:val="decimal"/>
      <w:lvlText w:val="%1.%2.%3.%4.%5."/>
      <w:lvlJc w:val="left"/>
      <w:pPr>
        <w:ind w:left="0" w:firstLine="0"/>
      </w:pPr>
      <w:rPr>
        <w:rFonts w:eastAsia="Arial" w:cs="Arial"/>
        <w:b/>
        <w:bCs/>
        <w:color w:val="000000"/>
      </w:rPr>
    </w:lvl>
    <w:lvl w:ilvl="5">
      <w:start w:val="1"/>
      <w:numFmt w:val="decimal"/>
      <w:lvlText w:val="%1.%2.%3.%4.%5.%6."/>
      <w:lvlJc w:val="left"/>
      <w:pPr>
        <w:ind w:left="0" w:firstLine="0"/>
      </w:pPr>
      <w:rPr>
        <w:rFonts w:eastAsia="Arial" w:cs="Arial"/>
        <w:b/>
        <w:bCs/>
        <w:color w:val="000000"/>
      </w:rPr>
    </w:lvl>
    <w:lvl w:ilvl="6">
      <w:start w:val="1"/>
      <w:numFmt w:val="decimal"/>
      <w:lvlText w:val="%1.%2.%3.%4.%5.%6.%7."/>
      <w:lvlJc w:val="left"/>
      <w:pPr>
        <w:ind w:left="0" w:firstLine="0"/>
      </w:pPr>
      <w:rPr>
        <w:rFonts w:eastAsia="Arial" w:cs="Arial"/>
        <w:b/>
        <w:bCs/>
        <w:color w:val="000000"/>
      </w:rPr>
    </w:lvl>
    <w:lvl w:ilvl="7">
      <w:start w:val="1"/>
      <w:numFmt w:val="decimal"/>
      <w:lvlText w:val="%1.%2.%3.%4.%5.%6.%7.%8."/>
      <w:lvlJc w:val="left"/>
      <w:pPr>
        <w:ind w:left="0" w:firstLine="0"/>
      </w:pPr>
      <w:rPr>
        <w:rFonts w:eastAsia="Arial" w:cs="Arial"/>
        <w:b/>
        <w:bCs/>
        <w:color w:val="000000"/>
      </w:rPr>
    </w:lvl>
    <w:lvl w:ilvl="8">
      <w:start w:val="1"/>
      <w:numFmt w:val="decimal"/>
      <w:lvlText w:val="%1.%2.%3.%4.%5.%6.%7.%8.%9."/>
      <w:lvlJc w:val="left"/>
      <w:pPr>
        <w:ind w:left="0" w:firstLine="0"/>
      </w:pPr>
      <w:rPr>
        <w:rFonts w:eastAsia="Arial" w:cs="Arial"/>
        <w:b/>
        <w:bCs/>
        <w:color w:val="000000"/>
      </w:rPr>
    </w:lvl>
  </w:abstractNum>
  <w:abstractNum w:abstractNumId="2" w15:restartNumberingAfterBreak="0">
    <w:nsid w:val="2B4F2C36"/>
    <w:multiLevelType w:val="hybridMultilevel"/>
    <w:tmpl w:val="F40AA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1C0CDF"/>
    <w:multiLevelType w:val="multilevel"/>
    <w:tmpl w:val="E75C6596"/>
    <w:lvl w:ilvl="0">
      <w:start w:val="1"/>
      <w:numFmt w:val="bullet"/>
      <w:lvlText w:val="-"/>
      <w:lvlJc w:val="left"/>
      <w:pPr>
        <w:ind w:left="0" w:firstLine="0"/>
      </w:pPr>
      <w:rPr>
        <w:rFonts w:ascii="Arial" w:hAnsi="Arial" w:cs="Arial" w:hint="default"/>
      </w:rPr>
    </w:lvl>
    <w:lvl w:ilvl="1">
      <w:start w:val="1"/>
      <w:numFmt w:val="bullet"/>
      <w:lvlText w:val="-"/>
      <w:lvlJc w:val="left"/>
      <w:pPr>
        <w:ind w:left="0" w:firstLine="0"/>
      </w:pPr>
      <w:rPr>
        <w:rFonts w:ascii="Arial" w:hAnsi="Arial" w:cs="Arial" w:hint="default"/>
      </w:rPr>
    </w:lvl>
    <w:lvl w:ilvl="2">
      <w:start w:val="1"/>
      <w:numFmt w:val="bullet"/>
      <w:lvlText w:val="-"/>
      <w:lvlJc w:val="left"/>
      <w:pPr>
        <w:ind w:left="0" w:firstLine="0"/>
      </w:pPr>
      <w:rPr>
        <w:rFonts w:ascii="Arial" w:hAnsi="Arial" w:cs="Arial" w:hint="default"/>
      </w:rPr>
    </w:lvl>
    <w:lvl w:ilvl="3">
      <w:start w:val="1"/>
      <w:numFmt w:val="bullet"/>
      <w:lvlText w:val="-"/>
      <w:lvlJc w:val="left"/>
      <w:pPr>
        <w:ind w:left="0" w:firstLine="0"/>
      </w:pPr>
      <w:rPr>
        <w:rFonts w:ascii="Arial" w:hAnsi="Arial" w:cs="Arial" w:hint="default"/>
      </w:rPr>
    </w:lvl>
    <w:lvl w:ilvl="4">
      <w:start w:val="1"/>
      <w:numFmt w:val="bullet"/>
      <w:lvlText w:val="-"/>
      <w:lvlJc w:val="left"/>
      <w:pPr>
        <w:ind w:left="0" w:firstLine="0"/>
      </w:pPr>
      <w:rPr>
        <w:rFonts w:ascii="Arial" w:hAnsi="Arial" w:cs="Arial" w:hint="default"/>
      </w:rPr>
    </w:lvl>
    <w:lvl w:ilvl="5">
      <w:start w:val="1"/>
      <w:numFmt w:val="bullet"/>
      <w:lvlText w:val="-"/>
      <w:lvlJc w:val="left"/>
      <w:pPr>
        <w:ind w:left="0" w:firstLine="0"/>
      </w:pPr>
      <w:rPr>
        <w:rFonts w:ascii="Arial" w:hAnsi="Arial" w:cs="Arial" w:hint="default"/>
      </w:rPr>
    </w:lvl>
    <w:lvl w:ilvl="6">
      <w:start w:val="1"/>
      <w:numFmt w:val="bullet"/>
      <w:lvlText w:val="-"/>
      <w:lvlJc w:val="left"/>
      <w:pPr>
        <w:ind w:left="0" w:firstLine="0"/>
      </w:pPr>
      <w:rPr>
        <w:rFonts w:ascii="Arial" w:hAnsi="Arial" w:cs="Arial" w:hint="default"/>
      </w:rPr>
    </w:lvl>
    <w:lvl w:ilvl="7">
      <w:start w:val="1"/>
      <w:numFmt w:val="bullet"/>
      <w:lvlText w:val="-"/>
      <w:lvlJc w:val="left"/>
      <w:pPr>
        <w:ind w:left="0" w:firstLine="0"/>
      </w:pPr>
      <w:rPr>
        <w:rFonts w:ascii="Arial" w:hAnsi="Arial" w:cs="Arial" w:hint="default"/>
      </w:rPr>
    </w:lvl>
    <w:lvl w:ilvl="8">
      <w:start w:val="1"/>
      <w:numFmt w:val="bullet"/>
      <w:lvlText w:val="-"/>
      <w:lvlJc w:val="left"/>
      <w:pPr>
        <w:ind w:left="0" w:firstLine="0"/>
      </w:pPr>
      <w:rPr>
        <w:rFonts w:ascii="Arial" w:hAnsi="Arial" w:cs="Arial" w:hint="default"/>
      </w:rPr>
    </w:lvl>
  </w:abstractNum>
  <w:abstractNum w:abstractNumId="4" w15:restartNumberingAfterBreak="0">
    <w:nsid w:val="5A6E70DA"/>
    <w:multiLevelType w:val="multilevel"/>
    <w:tmpl w:val="55CE217A"/>
    <w:lvl w:ilvl="0">
      <w:start w:val="9"/>
      <w:numFmt w:val="decimal"/>
      <w:lvlText w:val="%1."/>
      <w:lvlJc w:val="left"/>
      <w:pPr>
        <w:ind w:left="360" w:hanging="360"/>
      </w:pPr>
      <w:rPr>
        <w:rFonts w:eastAsia="Franklin Gothic Book" w:hint="default"/>
      </w:rPr>
    </w:lvl>
    <w:lvl w:ilvl="1">
      <w:start w:val="1"/>
      <w:numFmt w:val="decimal"/>
      <w:lvlText w:val="%1.%2."/>
      <w:lvlJc w:val="left"/>
      <w:pPr>
        <w:ind w:left="720" w:hanging="720"/>
      </w:pPr>
      <w:rPr>
        <w:rFonts w:eastAsia="Franklin Gothic Book" w:hint="default"/>
      </w:rPr>
    </w:lvl>
    <w:lvl w:ilvl="2">
      <w:start w:val="1"/>
      <w:numFmt w:val="decimal"/>
      <w:lvlText w:val="%1.%2.%3."/>
      <w:lvlJc w:val="left"/>
      <w:pPr>
        <w:ind w:left="720" w:hanging="720"/>
      </w:pPr>
      <w:rPr>
        <w:rFonts w:eastAsia="Franklin Gothic Book" w:hint="default"/>
      </w:rPr>
    </w:lvl>
    <w:lvl w:ilvl="3">
      <w:start w:val="1"/>
      <w:numFmt w:val="decimal"/>
      <w:lvlText w:val="%1.%2.%3.%4."/>
      <w:lvlJc w:val="left"/>
      <w:pPr>
        <w:ind w:left="1080" w:hanging="1080"/>
      </w:pPr>
      <w:rPr>
        <w:rFonts w:eastAsia="Franklin Gothic Book" w:hint="default"/>
      </w:rPr>
    </w:lvl>
    <w:lvl w:ilvl="4">
      <w:start w:val="1"/>
      <w:numFmt w:val="decimal"/>
      <w:lvlText w:val="%1.%2.%3.%4.%5."/>
      <w:lvlJc w:val="left"/>
      <w:pPr>
        <w:ind w:left="1080" w:hanging="1080"/>
      </w:pPr>
      <w:rPr>
        <w:rFonts w:eastAsia="Franklin Gothic Book" w:hint="default"/>
      </w:rPr>
    </w:lvl>
    <w:lvl w:ilvl="5">
      <w:start w:val="1"/>
      <w:numFmt w:val="decimal"/>
      <w:lvlText w:val="%1.%2.%3.%4.%5.%6."/>
      <w:lvlJc w:val="left"/>
      <w:pPr>
        <w:ind w:left="1440" w:hanging="1440"/>
      </w:pPr>
      <w:rPr>
        <w:rFonts w:eastAsia="Franklin Gothic Book" w:hint="default"/>
      </w:rPr>
    </w:lvl>
    <w:lvl w:ilvl="6">
      <w:start w:val="1"/>
      <w:numFmt w:val="decimal"/>
      <w:lvlText w:val="%1.%2.%3.%4.%5.%6.%7."/>
      <w:lvlJc w:val="left"/>
      <w:pPr>
        <w:ind w:left="1440" w:hanging="1440"/>
      </w:pPr>
      <w:rPr>
        <w:rFonts w:eastAsia="Franklin Gothic Book" w:hint="default"/>
      </w:rPr>
    </w:lvl>
    <w:lvl w:ilvl="7">
      <w:start w:val="1"/>
      <w:numFmt w:val="decimal"/>
      <w:lvlText w:val="%1.%2.%3.%4.%5.%6.%7.%8."/>
      <w:lvlJc w:val="left"/>
      <w:pPr>
        <w:ind w:left="1800" w:hanging="1800"/>
      </w:pPr>
      <w:rPr>
        <w:rFonts w:eastAsia="Franklin Gothic Book" w:hint="default"/>
      </w:rPr>
    </w:lvl>
    <w:lvl w:ilvl="8">
      <w:start w:val="1"/>
      <w:numFmt w:val="decimal"/>
      <w:lvlText w:val="%1.%2.%3.%4.%5.%6.%7.%8.%9."/>
      <w:lvlJc w:val="left"/>
      <w:pPr>
        <w:ind w:left="1800" w:hanging="1800"/>
      </w:pPr>
      <w:rPr>
        <w:rFonts w:eastAsia="Franklin Gothic Book" w:hint="default"/>
      </w:rPr>
    </w:lvl>
  </w:abstractNum>
  <w:abstractNum w:abstractNumId="5" w15:restartNumberingAfterBreak="0">
    <w:nsid w:val="69C2065A"/>
    <w:multiLevelType w:val="multilevel"/>
    <w:tmpl w:val="1A7C62C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CFD02E3"/>
    <w:multiLevelType w:val="multilevel"/>
    <w:tmpl w:val="AAB0B27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E9A4A2F"/>
    <w:multiLevelType w:val="multilevel"/>
    <w:tmpl w:val="F7ECC702"/>
    <w:lvl w:ilvl="0">
      <w:start w:val="1"/>
      <w:numFmt w:val="decimal"/>
      <w:pStyle w:val="Nadpis1"/>
      <w:lvlText w:val="%1"/>
      <w:lvlJc w:val="left"/>
      <w:pPr>
        <w:tabs>
          <w:tab w:val="num" w:pos="432"/>
        </w:tabs>
        <w:ind w:left="432" w:hanging="432"/>
      </w:pPr>
      <w:rPr>
        <w:rFonts w:hint="default"/>
      </w:rPr>
    </w:lvl>
    <w:lvl w:ilvl="1">
      <w:start w:val="1"/>
      <w:numFmt w:val="none"/>
      <w:pStyle w:val="Nadpis2"/>
      <w:lvlText w:val="5.%1."/>
      <w:lvlJc w:val="left"/>
      <w:pPr>
        <w:tabs>
          <w:tab w:val="num" w:pos="576"/>
        </w:tabs>
        <w:ind w:left="576" w:hanging="576"/>
      </w:pPr>
      <w:rPr>
        <w:rFonts w:ascii="Times New Roman" w:hAnsi="Times New Roman" w:hint="default"/>
        <w:sz w:val="24"/>
        <w:szCs w:val="24"/>
      </w:rPr>
    </w:lvl>
    <w:lvl w:ilvl="2">
      <w:start w:val="5"/>
      <w:numFmt w:val="decimal"/>
      <w:pStyle w:val="Nadpis3"/>
      <w:lvlText w:val="%3%1.%2."/>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15:restartNumberingAfterBreak="0">
    <w:nsid w:val="70C5086A"/>
    <w:multiLevelType w:val="multilevel"/>
    <w:tmpl w:val="0290D1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96946620">
    <w:abstractNumId w:val="5"/>
  </w:num>
  <w:num w:numId="2" w16cid:durableId="1341930934">
    <w:abstractNumId w:val="7"/>
  </w:num>
  <w:num w:numId="3" w16cid:durableId="482964733">
    <w:abstractNumId w:val="6"/>
  </w:num>
  <w:num w:numId="4" w16cid:durableId="938371628">
    <w:abstractNumId w:val="8"/>
  </w:num>
  <w:num w:numId="5" w16cid:durableId="1899630182">
    <w:abstractNumId w:val="0"/>
  </w:num>
  <w:num w:numId="6" w16cid:durableId="815029561">
    <w:abstractNumId w:val="1"/>
  </w:num>
  <w:num w:numId="7" w16cid:durableId="1810897518">
    <w:abstractNumId w:val="4"/>
  </w:num>
  <w:num w:numId="8" w16cid:durableId="636759298">
    <w:abstractNumId w:val="3"/>
  </w:num>
  <w:num w:numId="9" w16cid:durableId="633295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28"/>
    <w:rsid w:val="000058DF"/>
    <w:rsid w:val="0001262B"/>
    <w:rsid w:val="0002575F"/>
    <w:rsid w:val="00042218"/>
    <w:rsid w:val="00042ABB"/>
    <w:rsid w:val="00095089"/>
    <w:rsid w:val="000B7222"/>
    <w:rsid w:val="000C13E7"/>
    <w:rsid w:val="000F7113"/>
    <w:rsid w:val="00103686"/>
    <w:rsid w:val="00105909"/>
    <w:rsid w:val="001224E9"/>
    <w:rsid w:val="00122C85"/>
    <w:rsid w:val="00126F02"/>
    <w:rsid w:val="001353B2"/>
    <w:rsid w:val="00154071"/>
    <w:rsid w:val="00176744"/>
    <w:rsid w:val="001A377E"/>
    <w:rsid w:val="001A4FAF"/>
    <w:rsid w:val="001D5E9B"/>
    <w:rsid w:val="001D710F"/>
    <w:rsid w:val="001E0133"/>
    <w:rsid w:val="001E32F9"/>
    <w:rsid w:val="001E4B28"/>
    <w:rsid w:val="00210416"/>
    <w:rsid w:val="0021182C"/>
    <w:rsid w:val="00211BE7"/>
    <w:rsid w:val="002317B3"/>
    <w:rsid w:val="00244838"/>
    <w:rsid w:val="002473DE"/>
    <w:rsid w:val="00255E0D"/>
    <w:rsid w:val="00261A28"/>
    <w:rsid w:val="00271D19"/>
    <w:rsid w:val="002801A0"/>
    <w:rsid w:val="00284656"/>
    <w:rsid w:val="002B5A69"/>
    <w:rsid w:val="002D0D7B"/>
    <w:rsid w:val="002E7448"/>
    <w:rsid w:val="002F25DE"/>
    <w:rsid w:val="002F2738"/>
    <w:rsid w:val="0031060D"/>
    <w:rsid w:val="00331291"/>
    <w:rsid w:val="00351967"/>
    <w:rsid w:val="00353925"/>
    <w:rsid w:val="00387D6E"/>
    <w:rsid w:val="00390B05"/>
    <w:rsid w:val="0039624D"/>
    <w:rsid w:val="00397D00"/>
    <w:rsid w:val="003A4A2D"/>
    <w:rsid w:val="003F07B5"/>
    <w:rsid w:val="004010A9"/>
    <w:rsid w:val="004139E5"/>
    <w:rsid w:val="00417DD7"/>
    <w:rsid w:val="00442D4D"/>
    <w:rsid w:val="00462064"/>
    <w:rsid w:val="00486B1A"/>
    <w:rsid w:val="0049059E"/>
    <w:rsid w:val="004972D3"/>
    <w:rsid w:val="004B5093"/>
    <w:rsid w:val="004D0508"/>
    <w:rsid w:val="004E7713"/>
    <w:rsid w:val="004F6E63"/>
    <w:rsid w:val="00503E91"/>
    <w:rsid w:val="005070ED"/>
    <w:rsid w:val="00513079"/>
    <w:rsid w:val="005135E4"/>
    <w:rsid w:val="00541A85"/>
    <w:rsid w:val="00543676"/>
    <w:rsid w:val="0056142B"/>
    <w:rsid w:val="00562041"/>
    <w:rsid w:val="005679CB"/>
    <w:rsid w:val="00567FB4"/>
    <w:rsid w:val="005766C0"/>
    <w:rsid w:val="0057764E"/>
    <w:rsid w:val="00577DBB"/>
    <w:rsid w:val="005919C8"/>
    <w:rsid w:val="00597C52"/>
    <w:rsid w:val="005A1B5F"/>
    <w:rsid w:val="005B34C6"/>
    <w:rsid w:val="005B69F6"/>
    <w:rsid w:val="005D265B"/>
    <w:rsid w:val="005D60AB"/>
    <w:rsid w:val="005D7756"/>
    <w:rsid w:val="005E73E5"/>
    <w:rsid w:val="00635608"/>
    <w:rsid w:val="006703D3"/>
    <w:rsid w:val="00670966"/>
    <w:rsid w:val="006826D3"/>
    <w:rsid w:val="006C64A9"/>
    <w:rsid w:val="006D51F4"/>
    <w:rsid w:val="007012C6"/>
    <w:rsid w:val="0070294B"/>
    <w:rsid w:val="00702F23"/>
    <w:rsid w:val="00757762"/>
    <w:rsid w:val="007644DB"/>
    <w:rsid w:val="00771644"/>
    <w:rsid w:val="00774A20"/>
    <w:rsid w:val="00784756"/>
    <w:rsid w:val="007918E0"/>
    <w:rsid w:val="007A270B"/>
    <w:rsid w:val="007A39CE"/>
    <w:rsid w:val="007B7E28"/>
    <w:rsid w:val="007C2C3E"/>
    <w:rsid w:val="007F0699"/>
    <w:rsid w:val="00800E91"/>
    <w:rsid w:val="00815244"/>
    <w:rsid w:val="00823F39"/>
    <w:rsid w:val="00826732"/>
    <w:rsid w:val="00833644"/>
    <w:rsid w:val="00841D86"/>
    <w:rsid w:val="00850503"/>
    <w:rsid w:val="00855DAE"/>
    <w:rsid w:val="00861476"/>
    <w:rsid w:val="0087395A"/>
    <w:rsid w:val="00880468"/>
    <w:rsid w:val="0088523D"/>
    <w:rsid w:val="00885E1B"/>
    <w:rsid w:val="00891815"/>
    <w:rsid w:val="008B3760"/>
    <w:rsid w:val="008C2CC1"/>
    <w:rsid w:val="008F0A6A"/>
    <w:rsid w:val="008F42B9"/>
    <w:rsid w:val="0094423B"/>
    <w:rsid w:val="0096368C"/>
    <w:rsid w:val="00972B3B"/>
    <w:rsid w:val="0098097B"/>
    <w:rsid w:val="00993B0B"/>
    <w:rsid w:val="00996C09"/>
    <w:rsid w:val="00996E70"/>
    <w:rsid w:val="009D766E"/>
    <w:rsid w:val="009F3F6D"/>
    <w:rsid w:val="00A0333D"/>
    <w:rsid w:val="00A15515"/>
    <w:rsid w:val="00A844CD"/>
    <w:rsid w:val="00A84653"/>
    <w:rsid w:val="00AA3C0F"/>
    <w:rsid w:val="00AD7D97"/>
    <w:rsid w:val="00AE4F84"/>
    <w:rsid w:val="00AF6FAD"/>
    <w:rsid w:val="00B23D6C"/>
    <w:rsid w:val="00B739F0"/>
    <w:rsid w:val="00B90975"/>
    <w:rsid w:val="00BA1969"/>
    <w:rsid w:val="00BB0F43"/>
    <w:rsid w:val="00BB613B"/>
    <w:rsid w:val="00BC3686"/>
    <w:rsid w:val="00BC5205"/>
    <w:rsid w:val="00BD1119"/>
    <w:rsid w:val="00BD2602"/>
    <w:rsid w:val="00BD6629"/>
    <w:rsid w:val="00BF4103"/>
    <w:rsid w:val="00C04DE1"/>
    <w:rsid w:val="00C34C14"/>
    <w:rsid w:val="00C422BB"/>
    <w:rsid w:val="00C42EF8"/>
    <w:rsid w:val="00C45DA7"/>
    <w:rsid w:val="00C47005"/>
    <w:rsid w:val="00C57DBC"/>
    <w:rsid w:val="00C6060B"/>
    <w:rsid w:val="00C7042E"/>
    <w:rsid w:val="00C71ECC"/>
    <w:rsid w:val="00C93C74"/>
    <w:rsid w:val="00C9757C"/>
    <w:rsid w:val="00CA5F78"/>
    <w:rsid w:val="00CB204C"/>
    <w:rsid w:val="00CC0A8F"/>
    <w:rsid w:val="00CD5499"/>
    <w:rsid w:val="00CE018B"/>
    <w:rsid w:val="00CF3580"/>
    <w:rsid w:val="00D00894"/>
    <w:rsid w:val="00D07036"/>
    <w:rsid w:val="00D15AAB"/>
    <w:rsid w:val="00D2119D"/>
    <w:rsid w:val="00D258D2"/>
    <w:rsid w:val="00D302B8"/>
    <w:rsid w:val="00D360BC"/>
    <w:rsid w:val="00D52095"/>
    <w:rsid w:val="00D5349B"/>
    <w:rsid w:val="00D64243"/>
    <w:rsid w:val="00D74C92"/>
    <w:rsid w:val="00D83576"/>
    <w:rsid w:val="00D86142"/>
    <w:rsid w:val="00DC0ABD"/>
    <w:rsid w:val="00DC1D7C"/>
    <w:rsid w:val="00DC20A6"/>
    <w:rsid w:val="00DC32A8"/>
    <w:rsid w:val="00DD1816"/>
    <w:rsid w:val="00DF5F48"/>
    <w:rsid w:val="00E04530"/>
    <w:rsid w:val="00E05220"/>
    <w:rsid w:val="00E13209"/>
    <w:rsid w:val="00E21D00"/>
    <w:rsid w:val="00E35A79"/>
    <w:rsid w:val="00E50761"/>
    <w:rsid w:val="00E90711"/>
    <w:rsid w:val="00E923CC"/>
    <w:rsid w:val="00EB2513"/>
    <w:rsid w:val="00EE39DC"/>
    <w:rsid w:val="00EE6C46"/>
    <w:rsid w:val="00F003DE"/>
    <w:rsid w:val="00F013B6"/>
    <w:rsid w:val="00F116A5"/>
    <w:rsid w:val="00FA51B5"/>
    <w:rsid w:val="00FB6295"/>
    <w:rsid w:val="00FC7968"/>
    <w:rsid w:val="00FF2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0EFC9"/>
  <w15:docId w15:val="{82126550-7072-459F-B8A5-579C087B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z w:val="24"/>
      <w:lang w:val="en-AU"/>
    </w:rPr>
  </w:style>
  <w:style w:type="paragraph" w:styleId="Nadpis1">
    <w:name w:val="heading 1"/>
    <w:basedOn w:val="Normln"/>
    <w:next w:val="Normln"/>
    <w:qFormat/>
    <w:pPr>
      <w:keepNext/>
      <w:widowControl/>
      <w:numPr>
        <w:numId w:val="2"/>
      </w:numPr>
      <w:jc w:val="both"/>
      <w:outlineLvl w:val="0"/>
    </w:pPr>
    <w:rPr>
      <w:i/>
      <w:iCs/>
      <w:szCs w:val="24"/>
      <w:lang w:val="cs-CZ"/>
    </w:rPr>
  </w:style>
  <w:style w:type="paragraph" w:styleId="Nadpis2">
    <w:name w:val="heading 2"/>
    <w:basedOn w:val="Normln"/>
    <w:next w:val="Normln"/>
    <w:qFormat/>
    <w:pPr>
      <w:keepNext/>
      <w:widowControl/>
      <w:numPr>
        <w:ilvl w:val="1"/>
        <w:numId w:val="2"/>
      </w:numPr>
      <w:jc w:val="both"/>
      <w:outlineLvl w:val="1"/>
    </w:pPr>
    <w:rPr>
      <w:b/>
      <w:bCs/>
      <w:i/>
      <w:iCs/>
      <w:szCs w:val="24"/>
      <w:lang w:val="cs-CZ"/>
    </w:rPr>
  </w:style>
  <w:style w:type="paragraph" w:styleId="Nadpis3">
    <w:name w:val="heading 3"/>
    <w:basedOn w:val="Normln"/>
    <w:next w:val="Normln"/>
    <w:qFormat/>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2"/>
      </w:numPr>
      <w:spacing w:before="240" w:after="60"/>
      <w:outlineLvl w:val="3"/>
    </w:pPr>
    <w:rPr>
      <w:b/>
      <w:bCs/>
      <w:sz w:val="28"/>
      <w:szCs w:val="28"/>
    </w:rPr>
  </w:style>
  <w:style w:type="paragraph" w:styleId="Nadpis5">
    <w:name w:val="heading 5"/>
    <w:basedOn w:val="Normln"/>
    <w:next w:val="Normln"/>
    <w:qFormat/>
    <w:pPr>
      <w:numPr>
        <w:ilvl w:val="4"/>
        <w:numId w:val="2"/>
      </w:numPr>
      <w:spacing w:before="240" w:after="60"/>
      <w:outlineLvl w:val="4"/>
    </w:pPr>
    <w:rPr>
      <w:b/>
      <w:bCs/>
      <w:i/>
      <w:iCs/>
      <w:sz w:val="26"/>
      <w:szCs w:val="26"/>
    </w:rPr>
  </w:style>
  <w:style w:type="paragraph" w:styleId="Nadpis6">
    <w:name w:val="heading 6"/>
    <w:basedOn w:val="Normln"/>
    <w:next w:val="Normln"/>
    <w:qFormat/>
    <w:pPr>
      <w:numPr>
        <w:ilvl w:val="5"/>
        <w:numId w:val="2"/>
      </w:numPr>
      <w:spacing w:before="240" w:after="60"/>
      <w:outlineLvl w:val="5"/>
    </w:pPr>
    <w:rPr>
      <w:b/>
      <w:bCs/>
      <w:sz w:val="22"/>
      <w:szCs w:val="22"/>
    </w:rPr>
  </w:style>
  <w:style w:type="paragraph" w:styleId="Nadpis7">
    <w:name w:val="heading 7"/>
    <w:basedOn w:val="Normln"/>
    <w:next w:val="Normln"/>
    <w:qFormat/>
    <w:pPr>
      <w:numPr>
        <w:ilvl w:val="6"/>
        <w:numId w:val="2"/>
      </w:numPr>
      <w:spacing w:before="240" w:after="60"/>
      <w:outlineLvl w:val="6"/>
    </w:pPr>
    <w:rPr>
      <w:szCs w:val="24"/>
    </w:rPr>
  </w:style>
  <w:style w:type="paragraph" w:styleId="Nadpis8">
    <w:name w:val="heading 8"/>
    <w:basedOn w:val="Normln"/>
    <w:next w:val="Normln"/>
    <w:qFormat/>
    <w:pPr>
      <w:numPr>
        <w:ilvl w:val="7"/>
        <w:numId w:val="2"/>
      </w:numPr>
      <w:spacing w:before="240" w:after="60"/>
      <w:outlineLvl w:val="7"/>
    </w:pPr>
    <w:rPr>
      <w:i/>
      <w:iCs/>
      <w:szCs w:val="24"/>
    </w:rPr>
  </w:style>
  <w:style w:type="paragraph" w:styleId="Nadpis9">
    <w:name w:val="heading 9"/>
    <w:basedOn w:val="Normln"/>
    <w:next w:val="Normln"/>
    <w:qFormat/>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jc w:val="both"/>
    </w:pPr>
  </w:style>
  <w:style w:type="paragraph" w:styleId="Zkladntext2">
    <w:name w:val="Body Text 2"/>
    <w:basedOn w:val="Normln"/>
    <w:pPr>
      <w:jc w:val="both"/>
    </w:pPr>
    <w:rPr>
      <w:i/>
      <w:lang w:val="cs-CZ"/>
    </w:rPr>
  </w:style>
  <w:style w:type="paragraph" w:styleId="Zkladntext3">
    <w:name w:val="Body Text 3"/>
    <w:basedOn w:val="Normln"/>
    <w:rPr>
      <w:i/>
      <w:lang w:val="cs-CZ"/>
    </w:rPr>
  </w:style>
  <w:style w:type="paragraph" w:customStyle="1" w:styleId="BodyText21">
    <w:name w:val="Body Text 21"/>
    <w:basedOn w:val="Normln"/>
    <w:pPr>
      <w:widowControl/>
      <w:spacing w:before="120"/>
    </w:pPr>
    <w:rPr>
      <w:rFonts w:ascii="Arial" w:hAnsi="Arial"/>
      <w:b/>
      <w:lang w:val="cs-CZ"/>
    </w:rPr>
  </w:style>
  <w:style w:type="paragraph" w:customStyle="1" w:styleId="Styl1">
    <w:name w:val="Styl1"/>
    <w:basedOn w:val="Normln"/>
    <w:pPr>
      <w:widowControl/>
      <w:spacing w:line="240" w:lineRule="atLeast"/>
      <w:jc w:val="both"/>
    </w:pPr>
    <w:rPr>
      <w:lang w:val="cs-CZ"/>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qFormat/>
    <w:rPr>
      <w:sz w:val="16"/>
      <w:szCs w:val="16"/>
    </w:rPr>
  </w:style>
  <w:style w:type="paragraph" w:styleId="Textkomente">
    <w:name w:val="annotation text"/>
    <w:basedOn w:val="Normln"/>
    <w:link w:val="TextkomenteChar"/>
    <w:uiPriority w:val="99"/>
    <w:semiHidden/>
    <w:qFormat/>
    <w:rPr>
      <w:sz w:val="20"/>
    </w:rPr>
  </w:style>
  <w:style w:type="paragraph" w:styleId="Pedmtkomente">
    <w:name w:val="annotation subject"/>
    <w:basedOn w:val="Textkomente"/>
    <w:next w:val="Textkomente"/>
    <w:semiHidden/>
    <w:rPr>
      <w:b/>
      <w:bCs/>
    </w:rPr>
  </w:style>
  <w:style w:type="paragraph" w:styleId="Zkladntextodsazen">
    <w:name w:val="Body Text Indent"/>
    <w:basedOn w:val="Normln"/>
    <w:pPr>
      <w:widowControl/>
      <w:ind w:left="720" w:hanging="720"/>
      <w:jc w:val="both"/>
    </w:pPr>
    <w:rPr>
      <w:lang w:val="cs-CZ"/>
    </w:rPr>
  </w:style>
  <w:style w:type="character" w:customStyle="1" w:styleId="platne1">
    <w:name w:val="platne1"/>
    <w:rPr>
      <w:w w:val="120"/>
    </w:rPr>
  </w:style>
  <w:style w:type="character" w:styleId="Hypertextovodkaz">
    <w:name w:val="Hyperlink"/>
    <w:rPr>
      <w:color w:val="0000FF"/>
      <w:u w:val="single"/>
    </w:rPr>
  </w:style>
  <w:style w:type="paragraph" w:customStyle="1" w:styleId="BalloonText1">
    <w:name w:val="Balloon Text1"/>
    <w:basedOn w:val="Normln"/>
    <w:semiHidden/>
    <w:rPr>
      <w:rFonts w:ascii="Lucida Grande" w:hAnsi="Lucida Grande"/>
      <w:sz w:val="18"/>
      <w:szCs w:val="18"/>
    </w:rPr>
  </w:style>
  <w:style w:type="paragraph" w:customStyle="1" w:styleId="jerka">
    <w:name w:val="jerka"/>
    <w:basedOn w:val="Normln"/>
    <w:link w:val="jerkaChar"/>
    <w:qFormat/>
    <w:rsid w:val="00702F23"/>
    <w:pPr>
      <w:widowControl/>
      <w:spacing w:line="276" w:lineRule="auto"/>
      <w:jc w:val="both"/>
    </w:pPr>
    <w:rPr>
      <w:rFonts w:eastAsia="Calibri"/>
      <w:szCs w:val="22"/>
      <w:lang w:val="cs-CZ" w:eastAsia="en-US"/>
    </w:rPr>
  </w:style>
  <w:style w:type="character" w:customStyle="1" w:styleId="jerkaChar">
    <w:name w:val="jerka Char"/>
    <w:link w:val="jerka"/>
    <w:rsid w:val="00702F23"/>
    <w:rPr>
      <w:rFonts w:eastAsia="Calibri"/>
      <w:sz w:val="24"/>
      <w:szCs w:val="22"/>
      <w:lang w:eastAsia="en-US"/>
    </w:rPr>
  </w:style>
  <w:style w:type="paragraph" w:styleId="Textpoznpodarou">
    <w:name w:val="footnote text"/>
    <w:basedOn w:val="Normln"/>
    <w:link w:val="TextpoznpodarouChar"/>
    <w:uiPriority w:val="99"/>
    <w:semiHidden/>
    <w:unhideWhenUsed/>
    <w:rsid w:val="00FA51B5"/>
    <w:rPr>
      <w:sz w:val="20"/>
    </w:rPr>
  </w:style>
  <w:style w:type="character" w:customStyle="1" w:styleId="TextpoznpodarouChar">
    <w:name w:val="Text pozn. pod čarou Char"/>
    <w:link w:val="Textpoznpodarou"/>
    <w:uiPriority w:val="99"/>
    <w:semiHidden/>
    <w:rsid w:val="00FA51B5"/>
    <w:rPr>
      <w:lang w:val="en-AU"/>
    </w:rPr>
  </w:style>
  <w:style w:type="character" w:styleId="Znakapoznpodarou">
    <w:name w:val="footnote reference"/>
    <w:uiPriority w:val="99"/>
    <w:semiHidden/>
    <w:unhideWhenUsed/>
    <w:rsid w:val="00FA51B5"/>
    <w:rPr>
      <w:vertAlign w:val="superscript"/>
    </w:rPr>
  </w:style>
  <w:style w:type="character" w:customStyle="1" w:styleId="tsubjname">
    <w:name w:val="tsubjname"/>
    <w:basedOn w:val="Standardnpsmoodstavce"/>
    <w:rsid w:val="002D0D7B"/>
  </w:style>
  <w:style w:type="character" w:customStyle="1" w:styleId="Nevyeenzmnka1">
    <w:name w:val="Nevyřešená zmínka1"/>
    <w:basedOn w:val="Standardnpsmoodstavce"/>
    <w:uiPriority w:val="99"/>
    <w:semiHidden/>
    <w:unhideWhenUsed/>
    <w:rsid w:val="005070ED"/>
    <w:rPr>
      <w:color w:val="605E5C"/>
      <w:shd w:val="clear" w:color="auto" w:fill="E1DFDD"/>
    </w:rPr>
  </w:style>
  <w:style w:type="paragraph" w:styleId="Odstavecseseznamem">
    <w:name w:val="List Paragraph"/>
    <w:basedOn w:val="Normln"/>
    <w:uiPriority w:val="34"/>
    <w:qFormat/>
    <w:rsid w:val="00CE018B"/>
    <w:pPr>
      <w:ind w:left="720"/>
      <w:contextualSpacing/>
    </w:pPr>
  </w:style>
  <w:style w:type="character" w:customStyle="1" w:styleId="Nevyeenzmnka2">
    <w:name w:val="Nevyřešená zmínka2"/>
    <w:basedOn w:val="Standardnpsmoodstavce"/>
    <w:uiPriority w:val="99"/>
    <w:semiHidden/>
    <w:unhideWhenUsed/>
    <w:rsid w:val="00BA1969"/>
    <w:rPr>
      <w:color w:val="605E5C"/>
      <w:shd w:val="clear" w:color="auto" w:fill="E1DFDD"/>
    </w:rPr>
  </w:style>
  <w:style w:type="character" w:customStyle="1" w:styleId="TextkomenteChar">
    <w:name w:val="Text komentáře Char"/>
    <w:basedOn w:val="Standardnpsmoodstavce"/>
    <w:link w:val="Textkomente"/>
    <w:uiPriority w:val="99"/>
    <w:semiHidden/>
    <w:qFormat/>
    <w:rsid w:val="00D5349B"/>
    <w:rPr>
      <w:lang w:val="en-AU"/>
    </w:rPr>
  </w:style>
  <w:style w:type="paragraph" w:customStyle="1" w:styleId="Odstavecseseznamem1">
    <w:name w:val="Odstavec se seznamem1"/>
    <w:qFormat/>
    <w:rsid w:val="00D5349B"/>
    <w:pPr>
      <w:suppressAutoHyphens/>
      <w:ind w:left="720"/>
      <w:jc w:val="both"/>
    </w:pPr>
    <w:rPr>
      <w:rFonts w:ascii="Franklin Gothic Book" w:eastAsia="Franklin Gothic Book" w:hAnsi="Franklin Gothic Book" w:cs="Franklin Gothic Book"/>
      <w:color w:val="000000"/>
      <w:sz w:val="22"/>
      <w:szCs w:val="22"/>
      <w:u w:color="000000"/>
    </w:rPr>
  </w:style>
  <w:style w:type="paragraph" w:customStyle="1" w:styleId="Default">
    <w:name w:val="Default"/>
    <w:basedOn w:val="Normln"/>
    <w:rsid w:val="005766C0"/>
    <w:pPr>
      <w:widowControl/>
      <w:autoSpaceDE w:val="0"/>
      <w:autoSpaceDN w:val="0"/>
    </w:pPr>
    <w:rPr>
      <w:rFonts w:ascii="Calibri" w:eastAsiaTheme="minorHAnsi" w:hAnsi="Calibri" w:cs="Calibri"/>
      <w:color w:val="000000"/>
      <w:szCs w:val="24"/>
      <w:lang w:val="cs-CZ" w:eastAsia="en-US"/>
    </w:rPr>
  </w:style>
  <w:style w:type="character" w:customStyle="1" w:styleId="Hyperlink0">
    <w:name w:val="Hyperlink.0"/>
    <w:basedOn w:val="slostrnky"/>
    <w:qFormat/>
    <w:rsid w:val="005766C0"/>
    <w:rPr>
      <w:rFonts w:ascii="Arial" w:eastAsia="Arial" w:hAnsi="Arial" w:cs="Arial"/>
      <w:color w:val="000000"/>
      <w:u w:val="none" w:color="000000"/>
    </w:rPr>
  </w:style>
  <w:style w:type="paragraph" w:customStyle="1" w:styleId="Prosttext1">
    <w:name w:val="Prostý text1"/>
    <w:basedOn w:val="Normln"/>
    <w:rsid w:val="005D265B"/>
    <w:pPr>
      <w:widowControl/>
      <w:suppressAutoHyphens/>
    </w:pPr>
    <w:rPr>
      <w:rFonts w:ascii="Courier New" w:hAnsi="Courier New" w:cs="Courier New"/>
      <w:sz w:val="20"/>
      <w:lang w:val="cs-CZ" w:eastAsia="ar-SA"/>
    </w:rPr>
  </w:style>
  <w:style w:type="paragraph" w:styleId="Revize">
    <w:name w:val="Revision"/>
    <w:hidden/>
    <w:uiPriority w:val="99"/>
    <w:semiHidden/>
    <w:rsid w:val="0039624D"/>
    <w:rPr>
      <w:sz w:val="24"/>
      <w:lang w:val="en-AU"/>
    </w:rPr>
  </w:style>
  <w:style w:type="character" w:customStyle="1" w:styleId="Nevyeenzmnka3">
    <w:name w:val="Nevyřešená zmínka3"/>
    <w:basedOn w:val="Standardnpsmoodstavce"/>
    <w:uiPriority w:val="99"/>
    <w:semiHidden/>
    <w:unhideWhenUsed/>
    <w:rsid w:val="00A15515"/>
    <w:rPr>
      <w:color w:val="605E5C"/>
      <w:shd w:val="clear" w:color="auto" w:fill="E1DFDD"/>
    </w:rPr>
  </w:style>
  <w:style w:type="character" w:styleId="Nevyeenzmnka">
    <w:name w:val="Unresolved Mention"/>
    <w:basedOn w:val="Standardnpsmoodstavce"/>
    <w:uiPriority w:val="99"/>
    <w:semiHidden/>
    <w:unhideWhenUsed/>
    <w:rsid w:val="00591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2126">
      <w:bodyDiv w:val="1"/>
      <w:marLeft w:val="0"/>
      <w:marRight w:val="0"/>
      <w:marTop w:val="0"/>
      <w:marBottom w:val="0"/>
      <w:divBdr>
        <w:top w:val="none" w:sz="0" w:space="0" w:color="auto"/>
        <w:left w:val="none" w:sz="0" w:space="0" w:color="auto"/>
        <w:bottom w:val="none" w:sz="0" w:space="0" w:color="auto"/>
        <w:right w:val="none" w:sz="0" w:space="0" w:color="auto"/>
      </w:divBdr>
    </w:div>
    <w:div w:id="126749690">
      <w:bodyDiv w:val="1"/>
      <w:marLeft w:val="0"/>
      <w:marRight w:val="0"/>
      <w:marTop w:val="0"/>
      <w:marBottom w:val="0"/>
      <w:divBdr>
        <w:top w:val="none" w:sz="0" w:space="0" w:color="auto"/>
        <w:left w:val="none" w:sz="0" w:space="0" w:color="auto"/>
        <w:bottom w:val="none" w:sz="0" w:space="0" w:color="auto"/>
        <w:right w:val="none" w:sz="0" w:space="0" w:color="auto"/>
      </w:divBdr>
    </w:div>
    <w:div w:id="610360320">
      <w:bodyDiv w:val="1"/>
      <w:marLeft w:val="0"/>
      <w:marRight w:val="0"/>
      <w:marTop w:val="0"/>
      <w:marBottom w:val="0"/>
      <w:divBdr>
        <w:top w:val="none" w:sz="0" w:space="0" w:color="auto"/>
        <w:left w:val="none" w:sz="0" w:space="0" w:color="auto"/>
        <w:bottom w:val="none" w:sz="0" w:space="0" w:color="auto"/>
        <w:right w:val="none" w:sz="0" w:space="0" w:color="auto"/>
      </w:divBdr>
    </w:div>
    <w:div w:id="730733073">
      <w:bodyDiv w:val="1"/>
      <w:marLeft w:val="0"/>
      <w:marRight w:val="0"/>
      <w:marTop w:val="0"/>
      <w:marBottom w:val="0"/>
      <w:divBdr>
        <w:top w:val="none" w:sz="0" w:space="0" w:color="auto"/>
        <w:left w:val="none" w:sz="0" w:space="0" w:color="auto"/>
        <w:bottom w:val="none" w:sz="0" w:space="0" w:color="auto"/>
        <w:right w:val="none" w:sz="0" w:space="0" w:color="auto"/>
      </w:divBdr>
      <w:divsChild>
        <w:div w:id="963346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998209">
      <w:bodyDiv w:val="1"/>
      <w:marLeft w:val="0"/>
      <w:marRight w:val="0"/>
      <w:marTop w:val="0"/>
      <w:marBottom w:val="0"/>
      <w:divBdr>
        <w:top w:val="none" w:sz="0" w:space="0" w:color="auto"/>
        <w:left w:val="none" w:sz="0" w:space="0" w:color="auto"/>
        <w:bottom w:val="none" w:sz="0" w:space="0" w:color="auto"/>
        <w:right w:val="none" w:sz="0" w:space="0" w:color="auto"/>
      </w:divBdr>
    </w:div>
    <w:div w:id="19209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zackova@ngprague.cz" TargetMode="External"/><Relationship Id="rId5" Type="http://schemas.openxmlformats.org/officeDocument/2006/relationships/webSettings" Target="webSettings.xml"/><Relationship Id="rId10" Type="http://schemas.openxmlformats.org/officeDocument/2006/relationships/hyperlink" Target="mailto:sipkova@bso.cz" TargetMode="External"/><Relationship Id="rId4" Type="http://schemas.openxmlformats.org/officeDocument/2006/relationships/settings" Target="settings.xml"/><Relationship Id="rId9" Type="http://schemas.openxmlformats.org/officeDocument/2006/relationships/hyperlink" Target="mailto:XXXXXXXXXXXX"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C31E5-4996-478D-9D30-4ABE8B1A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2456</Words>
  <Characters>14494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o dílo</vt:lpstr>
    </vt:vector>
  </TitlesOfParts>
  <Company>...</Company>
  <LinksUpToDate>false</LinksUpToDate>
  <CharactersWithSpaces>16917</CharactersWithSpaces>
  <SharedDoc>false</SharedDoc>
  <HLinks>
    <vt:vector size="12" baseType="variant">
      <vt:variant>
        <vt:i4>1376310</vt:i4>
      </vt:variant>
      <vt:variant>
        <vt:i4>3</vt:i4>
      </vt:variant>
      <vt:variant>
        <vt:i4>0</vt:i4>
      </vt:variant>
      <vt:variant>
        <vt:i4>5</vt:i4>
      </vt:variant>
      <vt:variant>
        <vt:lpwstr>mailto:kopecka@bso.cz</vt:lpwstr>
      </vt:variant>
      <vt:variant>
        <vt:lpwstr/>
      </vt:variant>
      <vt:variant>
        <vt:i4>589863</vt:i4>
      </vt:variant>
      <vt:variant>
        <vt:i4>0</vt:i4>
      </vt:variant>
      <vt:variant>
        <vt:i4>0</vt:i4>
      </vt:variant>
      <vt:variant>
        <vt:i4>5</vt:i4>
      </vt:variant>
      <vt:variant>
        <vt:lpwstr>mailto:brejcha@bso.cz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BSO</dc:creator>
  <cp:lastModifiedBy>Zdenka Šímová</cp:lastModifiedBy>
  <cp:revision>7</cp:revision>
  <cp:lastPrinted>2023-02-13T09:56:00Z</cp:lastPrinted>
  <dcterms:created xsi:type="dcterms:W3CDTF">2023-02-24T09:39:00Z</dcterms:created>
  <dcterms:modified xsi:type="dcterms:W3CDTF">2023-03-01T11:42:00Z</dcterms:modified>
</cp:coreProperties>
</file>