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C1" w:rsidRPr="007B68C1" w:rsidRDefault="008469AA">
      <w:pPr>
        <w:rPr>
          <w:rFonts w:ascii="Arial Narrow" w:hAnsi="Arial Narrow"/>
        </w:rPr>
      </w:pPr>
      <w:r w:rsidRPr="007B68C1">
        <w:rPr>
          <w:rFonts w:ascii="Arial Narrow" w:hAnsi="Arial Narrow"/>
        </w:rPr>
        <w:t xml:space="preserve">Příloha č. 1 </w:t>
      </w:r>
      <w:r w:rsidR="007B68C1" w:rsidRPr="007B68C1">
        <w:rPr>
          <w:rFonts w:ascii="Arial Narrow" w:hAnsi="Arial Narrow"/>
        </w:rPr>
        <w:t>:</w:t>
      </w:r>
    </w:p>
    <w:p w:rsidR="007B68C1" w:rsidRPr="007B68C1" w:rsidRDefault="007B68C1" w:rsidP="007B68C1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7B68C1">
        <w:rPr>
          <w:rFonts w:ascii="Arial Narrow" w:hAnsi="Arial Narrow"/>
        </w:rPr>
        <w:t xml:space="preserve">Rozhodnutí Státního úřadu pro jadernou bezpečnost, čj.: SÚJB/OROPC/26408/2011, ze dne </w:t>
      </w:r>
      <w:proofErr w:type="gramStart"/>
      <w:r w:rsidRPr="007B68C1">
        <w:rPr>
          <w:rFonts w:ascii="Arial Narrow" w:hAnsi="Arial Narrow"/>
        </w:rPr>
        <w:t>7.12.2011</w:t>
      </w:r>
      <w:proofErr w:type="gramEnd"/>
    </w:p>
    <w:p w:rsidR="007B68C1" w:rsidRPr="007B68C1" w:rsidRDefault="007B68C1" w:rsidP="007B68C1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bookmarkStart w:id="0" w:name="_GoBack"/>
      <w:r w:rsidRPr="007B68C1">
        <w:rPr>
          <w:rFonts w:ascii="Arial Narrow" w:hAnsi="Arial Narrow"/>
        </w:rPr>
        <w:t>Rozhodnutí Státního úřadu pro jadernou bezpečnost</w:t>
      </w:r>
      <w:r w:rsidRPr="007B68C1">
        <w:rPr>
          <w:rFonts w:ascii="Arial Narrow" w:hAnsi="Arial Narrow"/>
        </w:rPr>
        <w:t xml:space="preserve">, čj.: SÚJB/OROPC/10819/2012, ze dne </w:t>
      </w:r>
      <w:proofErr w:type="gramStart"/>
      <w:r w:rsidRPr="007B68C1">
        <w:rPr>
          <w:rFonts w:ascii="Arial Narrow" w:hAnsi="Arial Narrow"/>
        </w:rPr>
        <w:t>15.05.2012</w:t>
      </w:r>
      <w:proofErr w:type="gramEnd"/>
    </w:p>
    <w:bookmarkEnd w:id="0"/>
    <w:p w:rsidR="007B68C1" w:rsidRDefault="007B68C1" w:rsidP="007B68C1"/>
    <w:sectPr w:rsidR="007B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4E8"/>
    <w:multiLevelType w:val="hybridMultilevel"/>
    <w:tmpl w:val="2B8041D2"/>
    <w:lvl w:ilvl="0" w:tplc="AEA6C9A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A"/>
    <w:rsid w:val="005D2F08"/>
    <w:rsid w:val="007B68C1"/>
    <w:rsid w:val="008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FEC23-B963-4EC9-AEF8-74AD97A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8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B68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Vyzkumu Rez s.r.o.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Matoska Martin</dc:creator>
  <cp:keywords/>
  <dc:description/>
  <cp:lastModifiedBy>Matoska Martin</cp:lastModifiedBy>
  <cp:revision>2</cp:revision>
  <dcterms:created xsi:type="dcterms:W3CDTF">2017-05-24T05:32:00Z</dcterms:created>
  <dcterms:modified xsi:type="dcterms:W3CDTF">2017-05-24T05:39:00Z</dcterms:modified>
</cp:coreProperties>
</file>