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5A9A6B" w14:textId="0FCB69DC" w:rsidR="00DB4460" w:rsidRPr="00BC0B29" w:rsidRDefault="00791A68" w:rsidP="00DB4460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C0B29">
        <w:rPr>
          <w:rFonts w:asciiTheme="minorHAnsi" w:hAnsiTheme="minorHAnsi" w:cstheme="minorHAnsi"/>
          <w:b/>
          <w:sz w:val="28"/>
          <w:szCs w:val="28"/>
        </w:rPr>
        <w:t>D</w:t>
      </w:r>
      <w:r w:rsidR="00DB4460" w:rsidRPr="00BC0B29">
        <w:rPr>
          <w:rFonts w:asciiTheme="minorHAnsi" w:hAnsiTheme="minorHAnsi" w:cstheme="minorHAnsi"/>
          <w:b/>
          <w:sz w:val="28"/>
          <w:szCs w:val="28"/>
        </w:rPr>
        <w:t>OHOD</w:t>
      </w:r>
      <w:r w:rsidR="00EE6A2B" w:rsidRPr="00BC0B29">
        <w:rPr>
          <w:rFonts w:asciiTheme="minorHAnsi" w:hAnsiTheme="minorHAnsi" w:cstheme="minorHAnsi"/>
          <w:b/>
          <w:sz w:val="28"/>
          <w:szCs w:val="28"/>
        </w:rPr>
        <w:t>A</w:t>
      </w:r>
      <w:r w:rsidR="00DB4460" w:rsidRPr="00BC0B29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14ABC8E0" w14:textId="2E29B705" w:rsidR="00791A68" w:rsidRPr="00BC0B29" w:rsidRDefault="00DB4460" w:rsidP="00DB4460">
      <w:pPr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BC0B29">
        <w:rPr>
          <w:rFonts w:asciiTheme="minorHAnsi" w:hAnsiTheme="minorHAnsi" w:cstheme="minorHAnsi"/>
          <w:bCs/>
          <w:sz w:val="22"/>
          <w:szCs w:val="22"/>
        </w:rPr>
        <w:t>kterou níže uvedeného dne, měsíce a roku uzavřeli:</w:t>
      </w:r>
    </w:p>
    <w:p w14:paraId="1D45E6A2" w14:textId="77777777" w:rsidR="00791A68" w:rsidRPr="00BC0B29" w:rsidRDefault="00791A68" w:rsidP="00791A6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DADA39B" w14:textId="77777777" w:rsidR="00791A68" w:rsidRPr="00BC0B29" w:rsidRDefault="00791A68" w:rsidP="00791A6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96A211D" w14:textId="1F0BB69A" w:rsidR="00791A68" w:rsidRPr="00BC0B29" w:rsidRDefault="006A1D34" w:rsidP="00791A68">
      <w:pPr>
        <w:jc w:val="both"/>
        <w:rPr>
          <w:rFonts w:asciiTheme="minorHAnsi" w:hAnsiTheme="minorHAnsi" w:cstheme="minorHAnsi"/>
          <w:sz w:val="22"/>
          <w:szCs w:val="22"/>
        </w:rPr>
      </w:pPr>
      <w:r w:rsidRPr="00BC0B29">
        <w:rPr>
          <w:rFonts w:asciiTheme="minorHAnsi" w:hAnsiTheme="minorHAnsi" w:cstheme="minorHAnsi"/>
          <w:sz w:val="22"/>
          <w:szCs w:val="22"/>
        </w:rPr>
        <w:t>Poskytovatel</w:t>
      </w:r>
      <w:r w:rsidR="00791A68" w:rsidRPr="00BC0B29">
        <w:rPr>
          <w:rFonts w:asciiTheme="minorHAnsi" w:hAnsiTheme="minorHAnsi" w:cstheme="minorHAnsi"/>
          <w:sz w:val="22"/>
          <w:szCs w:val="22"/>
        </w:rPr>
        <w:t>:</w:t>
      </w:r>
      <w:r w:rsidR="00791A68" w:rsidRPr="00BC0B29">
        <w:rPr>
          <w:rFonts w:asciiTheme="minorHAnsi" w:hAnsiTheme="minorHAnsi" w:cstheme="minorHAnsi"/>
          <w:sz w:val="22"/>
          <w:szCs w:val="22"/>
        </w:rPr>
        <w:tab/>
      </w:r>
      <w:r w:rsidR="00791A68" w:rsidRPr="00BC0B29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815F1C">
        <w:rPr>
          <w:rFonts w:asciiTheme="minorHAnsi" w:hAnsiTheme="minorHAnsi" w:cstheme="minorHAnsi"/>
          <w:b/>
          <w:sz w:val="22"/>
          <w:szCs w:val="22"/>
        </w:rPr>
        <w:t>Lamdaprint</w:t>
      </w:r>
      <w:proofErr w:type="spellEnd"/>
      <w:r w:rsidR="00815F1C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815F1C">
        <w:rPr>
          <w:rFonts w:asciiTheme="minorHAnsi" w:hAnsiTheme="minorHAnsi" w:cstheme="minorHAnsi"/>
          <w:b/>
          <w:sz w:val="22"/>
          <w:szCs w:val="22"/>
        </w:rPr>
        <w:t>cz</w:t>
      </w:r>
      <w:proofErr w:type="spellEnd"/>
      <w:r w:rsidR="00815F1C">
        <w:rPr>
          <w:rFonts w:asciiTheme="minorHAnsi" w:hAnsiTheme="minorHAnsi" w:cstheme="minorHAnsi"/>
          <w:b/>
          <w:sz w:val="22"/>
          <w:szCs w:val="22"/>
        </w:rPr>
        <w:t xml:space="preserve"> s.r.o.</w:t>
      </w:r>
    </w:p>
    <w:p w14:paraId="67852B07" w14:textId="797C74B0" w:rsidR="00791A68" w:rsidRPr="00BC0B29" w:rsidRDefault="00791A68" w:rsidP="00791A68">
      <w:pPr>
        <w:jc w:val="both"/>
        <w:rPr>
          <w:rFonts w:asciiTheme="minorHAnsi" w:hAnsiTheme="minorHAnsi" w:cstheme="minorHAnsi"/>
          <w:sz w:val="20"/>
          <w:szCs w:val="20"/>
        </w:rPr>
      </w:pPr>
      <w:r w:rsidRPr="00BC0B29">
        <w:rPr>
          <w:rFonts w:asciiTheme="minorHAnsi" w:hAnsiTheme="minorHAnsi" w:cstheme="minorHAnsi"/>
          <w:sz w:val="20"/>
          <w:szCs w:val="20"/>
        </w:rPr>
        <w:t xml:space="preserve">se sídlem: </w:t>
      </w:r>
      <w:r w:rsidRPr="00BC0B29">
        <w:rPr>
          <w:rFonts w:asciiTheme="minorHAnsi" w:hAnsiTheme="minorHAnsi" w:cstheme="minorHAnsi"/>
          <w:sz w:val="20"/>
          <w:szCs w:val="20"/>
        </w:rPr>
        <w:tab/>
      </w:r>
      <w:r w:rsidRPr="00BC0B29">
        <w:rPr>
          <w:rFonts w:asciiTheme="minorHAnsi" w:hAnsiTheme="minorHAnsi" w:cstheme="minorHAnsi"/>
          <w:sz w:val="20"/>
          <w:szCs w:val="20"/>
        </w:rPr>
        <w:tab/>
      </w:r>
      <w:r w:rsidR="00815F1C">
        <w:rPr>
          <w:rFonts w:asciiTheme="minorHAnsi" w:hAnsiTheme="minorHAnsi" w:cstheme="minorHAnsi"/>
          <w:sz w:val="20"/>
          <w:szCs w:val="20"/>
        </w:rPr>
        <w:t>Lednická 17, 198 00   Praha 9</w:t>
      </w:r>
    </w:p>
    <w:p w14:paraId="5AC74E7A" w14:textId="75CC0FE4" w:rsidR="00CB796C" w:rsidRPr="00BC0B29" w:rsidRDefault="00CB796C" w:rsidP="00CB796C">
      <w:pPr>
        <w:jc w:val="both"/>
        <w:rPr>
          <w:rFonts w:asciiTheme="minorHAnsi" w:hAnsiTheme="minorHAnsi" w:cstheme="minorHAnsi"/>
          <w:sz w:val="20"/>
          <w:szCs w:val="20"/>
        </w:rPr>
      </w:pPr>
      <w:r w:rsidRPr="00BC0B29">
        <w:rPr>
          <w:rFonts w:asciiTheme="minorHAnsi" w:hAnsiTheme="minorHAnsi" w:cstheme="minorHAnsi"/>
          <w:sz w:val="20"/>
          <w:szCs w:val="20"/>
        </w:rPr>
        <w:t xml:space="preserve">jednající/zastoupen: </w:t>
      </w:r>
      <w:r w:rsidRPr="00BC0B29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="00815F1C">
        <w:rPr>
          <w:rFonts w:asciiTheme="minorHAnsi" w:hAnsiTheme="minorHAnsi" w:cstheme="minorHAnsi"/>
          <w:sz w:val="20"/>
          <w:szCs w:val="20"/>
        </w:rPr>
        <w:t>Bc.Romanem</w:t>
      </w:r>
      <w:proofErr w:type="spellEnd"/>
      <w:r w:rsidR="00815F1C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815F1C">
        <w:rPr>
          <w:rFonts w:asciiTheme="minorHAnsi" w:hAnsiTheme="minorHAnsi" w:cstheme="minorHAnsi"/>
          <w:sz w:val="20"/>
          <w:szCs w:val="20"/>
        </w:rPr>
        <w:t>Sobocikem</w:t>
      </w:r>
      <w:proofErr w:type="spellEnd"/>
      <w:r w:rsidR="00815F1C">
        <w:rPr>
          <w:rFonts w:asciiTheme="minorHAnsi" w:hAnsiTheme="minorHAnsi" w:cstheme="minorHAnsi"/>
          <w:sz w:val="20"/>
          <w:szCs w:val="20"/>
        </w:rPr>
        <w:t>, jednatel</w:t>
      </w:r>
    </w:p>
    <w:p w14:paraId="7AD08F0B" w14:textId="154CCD7F" w:rsidR="00791A68" w:rsidRPr="00BC0B29" w:rsidRDefault="00791A68" w:rsidP="00791A68">
      <w:pPr>
        <w:jc w:val="both"/>
        <w:rPr>
          <w:rFonts w:asciiTheme="minorHAnsi" w:hAnsiTheme="minorHAnsi" w:cstheme="minorHAnsi"/>
          <w:sz w:val="20"/>
          <w:szCs w:val="20"/>
        </w:rPr>
      </w:pPr>
      <w:r w:rsidRPr="00BC0B29">
        <w:rPr>
          <w:rFonts w:asciiTheme="minorHAnsi" w:hAnsiTheme="minorHAnsi" w:cstheme="minorHAnsi"/>
          <w:sz w:val="20"/>
          <w:szCs w:val="20"/>
        </w:rPr>
        <w:t xml:space="preserve">IČ: </w:t>
      </w:r>
      <w:r w:rsidRPr="00BC0B29">
        <w:rPr>
          <w:rFonts w:asciiTheme="minorHAnsi" w:hAnsiTheme="minorHAnsi" w:cstheme="minorHAnsi"/>
          <w:sz w:val="20"/>
          <w:szCs w:val="20"/>
        </w:rPr>
        <w:tab/>
      </w:r>
      <w:r w:rsidRPr="00BC0B29">
        <w:rPr>
          <w:rFonts w:asciiTheme="minorHAnsi" w:hAnsiTheme="minorHAnsi" w:cstheme="minorHAnsi"/>
          <w:sz w:val="20"/>
          <w:szCs w:val="20"/>
        </w:rPr>
        <w:tab/>
      </w:r>
      <w:r w:rsidRPr="00BC0B29">
        <w:rPr>
          <w:rFonts w:asciiTheme="minorHAnsi" w:hAnsiTheme="minorHAnsi" w:cstheme="minorHAnsi"/>
          <w:sz w:val="20"/>
          <w:szCs w:val="20"/>
        </w:rPr>
        <w:tab/>
      </w:r>
      <w:r w:rsidR="00815F1C">
        <w:rPr>
          <w:rFonts w:asciiTheme="minorHAnsi" w:hAnsiTheme="minorHAnsi" w:cstheme="minorHAnsi"/>
          <w:sz w:val="20"/>
          <w:szCs w:val="20"/>
        </w:rPr>
        <w:t>27083764</w:t>
      </w:r>
    </w:p>
    <w:p w14:paraId="2E0CA197" w14:textId="7D324AEB" w:rsidR="00791A68" w:rsidRPr="00BC0B29" w:rsidRDefault="00791A68" w:rsidP="00791A68">
      <w:pPr>
        <w:jc w:val="both"/>
        <w:rPr>
          <w:rFonts w:asciiTheme="minorHAnsi" w:hAnsiTheme="minorHAnsi" w:cstheme="minorHAnsi"/>
          <w:sz w:val="20"/>
          <w:szCs w:val="20"/>
        </w:rPr>
      </w:pPr>
      <w:r w:rsidRPr="00BC0B29">
        <w:rPr>
          <w:rFonts w:asciiTheme="minorHAnsi" w:hAnsiTheme="minorHAnsi" w:cstheme="minorHAnsi"/>
          <w:sz w:val="20"/>
          <w:szCs w:val="20"/>
        </w:rPr>
        <w:t xml:space="preserve">DIČ: </w:t>
      </w:r>
      <w:r w:rsidRPr="00BC0B29">
        <w:rPr>
          <w:rFonts w:asciiTheme="minorHAnsi" w:hAnsiTheme="minorHAnsi" w:cstheme="minorHAnsi"/>
          <w:sz w:val="20"/>
          <w:szCs w:val="20"/>
        </w:rPr>
        <w:tab/>
      </w:r>
      <w:r w:rsidRPr="00BC0B29">
        <w:rPr>
          <w:rFonts w:asciiTheme="minorHAnsi" w:hAnsiTheme="minorHAnsi" w:cstheme="minorHAnsi"/>
          <w:sz w:val="20"/>
          <w:szCs w:val="20"/>
        </w:rPr>
        <w:tab/>
      </w:r>
      <w:r w:rsidRPr="00BC0B29">
        <w:rPr>
          <w:rFonts w:asciiTheme="minorHAnsi" w:hAnsiTheme="minorHAnsi" w:cstheme="minorHAnsi"/>
          <w:sz w:val="20"/>
          <w:szCs w:val="20"/>
        </w:rPr>
        <w:tab/>
        <w:t xml:space="preserve">CZ </w:t>
      </w:r>
      <w:r w:rsidR="00815F1C">
        <w:rPr>
          <w:rFonts w:asciiTheme="minorHAnsi" w:hAnsiTheme="minorHAnsi" w:cstheme="minorHAnsi"/>
          <w:sz w:val="20"/>
          <w:szCs w:val="20"/>
        </w:rPr>
        <w:t>27083764</w:t>
      </w:r>
    </w:p>
    <w:p w14:paraId="2549EC1B" w14:textId="0F2FF861" w:rsidR="00CB796C" w:rsidRDefault="00CB796C" w:rsidP="00CB796C">
      <w:pPr>
        <w:jc w:val="both"/>
        <w:rPr>
          <w:rFonts w:asciiTheme="minorHAnsi" w:hAnsiTheme="minorHAnsi" w:cstheme="minorHAnsi"/>
          <w:sz w:val="20"/>
          <w:szCs w:val="20"/>
        </w:rPr>
      </w:pPr>
      <w:r w:rsidRPr="00BC0B29">
        <w:rPr>
          <w:rFonts w:asciiTheme="minorHAnsi" w:hAnsiTheme="minorHAnsi" w:cstheme="minorHAnsi"/>
          <w:sz w:val="20"/>
          <w:szCs w:val="20"/>
        </w:rPr>
        <w:t xml:space="preserve">bankovní spojení: </w:t>
      </w:r>
      <w:r w:rsidRPr="00BC0B29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="00815F1C" w:rsidRPr="00815F1C">
        <w:rPr>
          <w:rFonts w:asciiTheme="minorHAnsi" w:hAnsiTheme="minorHAnsi" w:cstheme="minorHAnsi"/>
          <w:sz w:val="20"/>
          <w:szCs w:val="20"/>
        </w:rPr>
        <w:t>Raiffeisenbank</w:t>
      </w:r>
      <w:proofErr w:type="spellEnd"/>
      <w:r w:rsidR="00815F1C" w:rsidRPr="00815F1C">
        <w:rPr>
          <w:rFonts w:asciiTheme="minorHAnsi" w:hAnsiTheme="minorHAnsi" w:cstheme="minorHAnsi"/>
          <w:sz w:val="20"/>
          <w:szCs w:val="20"/>
        </w:rPr>
        <w:t xml:space="preserve"> a.s.</w:t>
      </w:r>
      <w:r w:rsidR="00815F1C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815F1C">
        <w:rPr>
          <w:rFonts w:asciiTheme="minorHAnsi" w:hAnsiTheme="minorHAnsi" w:cstheme="minorHAnsi"/>
          <w:sz w:val="20"/>
          <w:szCs w:val="20"/>
        </w:rPr>
        <w:t>č.ú</w:t>
      </w:r>
      <w:proofErr w:type="spellEnd"/>
      <w:r w:rsidR="00815F1C">
        <w:rPr>
          <w:rFonts w:asciiTheme="minorHAnsi" w:hAnsiTheme="minorHAnsi" w:cstheme="minorHAnsi"/>
          <w:sz w:val="20"/>
          <w:szCs w:val="20"/>
        </w:rPr>
        <w:t>.: 1021049377/5500</w:t>
      </w:r>
    </w:p>
    <w:p w14:paraId="55B1B08A" w14:textId="048899DA" w:rsidR="00791A68" w:rsidRPr="00BC0B29" w:rsidRDefault="00791A68" w:rsidP="00791A68">
      <w:pPr>
        <w:jc w:val="both"/>
        <w:rPr>
          <w:rFonts w:asciiTheme="minorHAnsi" w:hAnsiTheme="minorHAnsi" w:cstheme="minorHAnsi"/>
          <w:sz w:val="20"/>
          <w:szCs w:val="20"/>
        </w:rPr>
      </w:pPr>
      <w:r w:rsidRPr="00BC0B29">
        <w:rPr>
          <w:rFonts w:asciiTheme="minorHAnsi" w:hAnsiTheme="minorHAnsi" w:cstheme="minorHAnsi"/>
          <w:sz w:val="20"/>
          <w:szCs w:val="20"/>
        </w:rPr>
        <w:t xml:space="preserve">společnost zapsána v obchodním rejstříku vedeném </w:t>
      </w:r>
      <w:r w:rsidR="00815F1C">
        <w:rPr>
          <w:rFonts w:asciiTheme="minorHAnsi" w:hAnsiTheme="minorHAnsi" w:cstheme="minorHAnsi"/>
          <w:sz w:val="20"/>
          <w:szCs w:val="20"/>
        </w:rPr>
        <w:t>Městským</w:t>
      </w:r>
      <w:r w:rsidRPr="00BC0B29">
        <w:rPr>
          <w:rFonts w:asciiTheme="minorHAnsi" w:hAnsiTheme="minorHAnsi" w:cstheme="minorHAnsi"/>
          <w:sz w:val="20"/>
          <w:szCs w:val="20"/>
        </w:rPr>
        <w:t xml:space="preserve"> soudem v </w:t>
      </w:r>
      <w:r w:rsidR="00815F1C">
        <w:rPr>
          <w:rFonts w:asciiTheme="minorHAnsi" w:hAnsiTheme="minorHAnsi" w:cstheme="minorHAnsi"/>
          <w:sz w:val="20"/>
          <w:szCs w:val="20"/>
        </w:rPr>
        <w:t>Praze</w:t>
      </w:r>
      <w:r w:rsidRPr="00BC0B29">
        <w:rPr>
          <w:rFonts w:asciiTheme="minorHAnsi" w:hAnsiTheme="minorHAnsi" w:cstheme="minorHAnsi"/>
          <w:sz w:val="20"/>
          <w:szCs w:val="20"/>
        </w:rPr>
        <w:t xml:space="preserve">, oddíl C, vložka </w:t>
      </w:r>
      <w:r w:rsidR="00815F1C">
        <w:rPr>
          <w:rFonts w:asciiTheme="minorHAnsi" w:hAnsiTheme="minorHAnsi" w:cstheme="minorHAnsi"/>
          <w:sz w:val="20"/>
          <w:szCs w:val="20"/>
        </w:rPr>
        <w:t>95026</w:t>
      </w:r>
    </w:p>
    <w:p w14:paraId="3BCB6FDE" w14:textId="77777777" w:rsidR="00791A68" w:rsidRPr="00BC0B29" w:rsidRDefault="00791A68" w:rsidP="00791A6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68F5A1D" w14:textId="66CDA0C6" w:rsidR="00791A68" w:rsidRPr="00BC0B29" w:rsidRDefault="00791A68" w:rsidP="00791A68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BC0B29">
        <w:rPr>
          <w:rFonts w:asciiTheme="minorHAnsi" w:hAnsiTheme="minorHAnsi" w:cstheme="minorHAnsi"/>
          <w:sz w:val="20"/>
          <w:szCs w:val="20"/>
        </w:rPr>
        <w:t xml:space="preserve">dále jen </w:t>
      </w:r>
      <w:r w:rsidRPr="00BC0B29">
        <w:rPr>
          <w:rFonts w:asciiTheme="minorHAnsi" w:hAnsiTheme="minorHAnsi" w:cstheme="minorHAnsi"/>
          <w:b/>
          <w:bCs/>
          <w:sz w:val="20"/>
          <w:szCs w:val="20"/>
        </w:rPr>
        <w:t>„</w:t>
      </w:r>
      <w:r w:rsidR="006A1D34" w:rsidRPr="00BC0B29">
        <w:rPr>
          <w:rFonts w:asciiTheme="minorHAnsi" w:hAnsiTheme="minorHAnsi" w:cstheme="minorHAnsi"/>
          <w:b/>
          <w:bCs/>
          <w:sz w:val="20"/>
          <w:szCs w:val="20"/>
        </w:rPr>
        <w:t>Poskytovatel</w:t>
      </w:r>
      <w:r w:rsidRPr="00BC0B29">
        <w:rPr>
          <w:rFonts w:asciiTheme="minorHAnsi" w:hAnsiTheme="minorHAnsi" w:cstheme="minorHAnsi"/>
          <w:b/>
          <w:bCs/>
          <w:sz w:val="20"/>
          <w:szCs w:val="20"/>
        </w:rPr>
        <w:t>“</w:t>
      </w:r>
    </w:p>
    <w:p w14:paraId="4480C26F" w14:textId="77777777" w:rsidR="00791A68" w:rsidRPr="00BC0B29" w:rsidRDefault="00791A68" w:rsidP="00791A6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AAFE322" w14:textId="77777777" w:rsidR="00791A68" w:rsidRPr="00BC0B29" w:rsidRDefault="00791A68" w:rsidP="00791A6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8A95BC7" w14:textId="2BABF903" w:rsidR="00791A68" w:rsidRPr="00BC0B29" w:rsidRDefault="003F575A" w:rsidP="00791A6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C0B29">
        <w:rPr>
          <w:rFonts w:asciiTheme="minorHAnsi" w:hAnsiTheme="minorHAnsi" w:cstheme="minorHAnsi"/>
          <w:b/>
          <w:bCs/>
          <w:sz w:val="22"/>
          <w:szCs w:val="22"/>
        </w:rPr>
        <w:t>Objednatel</w:t>
      </w:r>
      <w:r w:rsidR="00791A68" w:rsidRPr="00BC0B29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791A68" w:rsidRPr="00BC0B29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7E7481">
        <w:rPr>
          <w:rFonts w:asciiTheme="minorHAnsi" w:hAnsiTheme="minorHAnsi" w:cstheme="minorHAnsi"/>
          <w:b/>
          <w:bCs/>
          <w:sz w:val="22"/>
          <w:szCs w:val="22"/>
        </w:rPr>
        <w:t xml:space="preserve">              Výchovný ústav, středisko výchovné péče </w:t>
      </w:r>
      <w:proofErr w:type="spellStart"/>
      <w:r w:rsidR="007E7481">
        <w:rPr>
          <w:rFonts w:asciiTheme="minorHAnsi" w:hAnsiTheme="minorHAnsi" w:cstheme="minorHAnsi"/>
          <w:b/>
          <w:bCs/>
          <w:sz w:val="22"/>
          <w:szCs w:val="22"/>
        </w:rPr>
        <w:t>Klíčov</w:t>
      </w:r>
      <w:proofErr w:type="spellEnd"/>
      <w:r w:rsidR="007E7481">
        <w:rPr>
          <w:rFonts w:asciiTheme="minorHAnsi" w:hAnsiTheme="minorHAnsi" w:cstheme="minorHAnsi"/>
          <w:b/>
          <w:bCs/>
          <w:sz w:val="22"/>
          <w:szCs w:val="22"/>
        </w:rPr>
        <w:t xml:space="preserve"> a SŠ</w:t>
      </w:r>
      <w:r w:rsidR="00791A68" w:rsidRPr="00BC0B29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4432C59F" w14:textId="04948350" w:rsidR="00791A68" w:rsidRPr="00BC0B29" w:rsidRDefault="007E7481" w:rsidP="00791A68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se sídlem:                             Čakovická 783/51, 190 00, Praha 9</w:t>
      </w:r>
      <w:r w:rsidR="00791A68" w:rsidRPr="00BC0B29">
        <w:rPr>
          <w:rFonts w:asciiTheme="minorHAnsi" w:hAnsiTheme="minorHAnsi" w:cstheme="minorHAnsi"/>
          <w:sz w:val="20"/>
          <w:szCs w:val="20"/>
        </w:rPr>
        <w:tab/>
      </w:r>
    </w:p>
    <w:p w14:paraId="348BA286" w14:textId="001544EE" w:rsidR="00CB796C" w:rsidRPr="00BC0B29" w:rsidRDefault="00CB796C" w:rsidP="00CB796C">
      <w:pPr>
        <w:jc w:val="both"/>
        <w:rPr>
          <w:rFonts w:asciiTheme="minorHAnsi" w:hAnsiTheme="minorHAnsi" w:cstheme="minorHAnsi"/>
          <w:sz w:val="20"/>
          <w:szCs w:val="20"/>
        </w:rPr>
      </w:pPr>
      <w:r w:rsidRPr="00BC0B29">
        <w:rPr>
          <w:rFonts w:asciiTheme="minorHAnsi" w:hAnsiTheme="minorHAnsi" w:cstheme="minorHAnsi"/>
          <w:sz w:val="20"/>
          <w:szCs w:val="20"/>
        </w:rPr>
        <w:t xml:space="preserve">jednající/zastoupen: </w:t>
      </w:r>
      <w:r w:rsidR="007E7481">
        <w:rPr>
          <w:rFonts w:asciiTheme="minorHAnsi" w:hAnsiTheme="minorHAnsi" w:cstheme="minorHAnsi"/>
          <w:sz w:val="20"/>
          <w:szCs w:val="20"/>
        </w:rPr>
        <w:t xml:space="preserve">          Mgr. Patrik Matoušů</w:t>
      </w:r>
      <w:r w:rsidRPr="00BC0B29">
        <w:rPr>
          <w:rFonts w:asciiTheme="minorHAnsi" w:hAnsiTheme="minorHAnsi" w:cstheme="minorHAnsi"/>
          <w:sz w:val="20"/>
          <w:szCs w:val="20"/>
        </w:rPr>
        <w:tab/>
        <w:t xml:space="preserve"> </w:t>
      </w:r>
    </w:p>
    <w:p w14:paraId="6AD446EA" w14:textId="379F48E3" w:rsidR="00791A68" w:rsidRPr="00BC0B29" w:rsidRDefault="00791A68" w:rsidP="00791A68">
      <w:pPr>
        <w:jc w:val="both"/>
        <w:rPr>
          <w:rFonts w:asciiTheme="minorHAnsi" w:hAnsiTheme="minorHAnsi" w:cstheme="minorHAnsi"/>
          <w:sz w:val="20"/>
          <w:szCs w:val="20"/>
        </w:rPr>
      </w:pPr>
      <w:r w:rsidRPr="00BC0B29">
        <w:rPr>
          <w:rFonts w:asciiTheme="minorHAnsi" w:hAnsiTheme="minorHAnsi" w:cstheme="minorHAnsi"/>
          <w:sz w:val="20"/>
          <w:szCs w:val="20"/>
        </w:rPr>
        <w:t>IČ:</w:t>
      </w:r>
      <w:r w:rsidRPr="00BC0B29">
        <w:rPr>
          <w:rFonts w:asciiTheme="minorHAnsi" w:hAnsiTheme="minorHAnsi" w:cstheme="minorHAnsi"/>
          <w:sz w:val="20"/>
          <w:szCs w:val="20"/>
        </w:rPr>
        <w:tab/>
      </w:r>
      <w:r w:rsidRPr="00BC0B29">
        <w:rPr>
          <w:rFonts w:asciiTheme="minorHAnsi" w:hAnsiTheme="minorHAnsi" w:cstheme="minorHAnsi"/>
          <w:sz w:val="20"/>
          <w:szCs w:val="20"/>
        </w:rPr>
        <w:tab/>
      </w:r>
      <w:r w:rsidR="007E7481">
        <w:rPr>
          <w:rFonts w:asciiTheme="minorHAnsi" w:hAnsiTheme="minorHAnsi" w:cstheme="minorHAnsi"/>
          <w:sz w:val="20"/>
          <w:szCs w:val="20"/>
        </w:rPr>
        <w:t xml:space="preserve">                63110261</w:t>
      </w:r>
      <w:r w:rsidRPr="00BC0B29">
        <w:rPr>
          <w:rFonts w:asciiTheme="minorHAnsi" w:hAnsiTheme="minorHAnsi" w:cstheme="minorHAnsi"/>
          <w:sz w:val="20"/>
          <w:szCs w:val="20"/>
        </w:rPr>
        <w:tab/>
      </w:r>
    </w:p>
    <w:p w14:paraId="6CB17D42" w14:textId="7F609FE3" w:rsidR="00791A68" w:rsidRPr="00BC0B29" w:rsidRDefault="00791A68" w:rsidP="00791A68">
      <w:pPr>
        <w:jc w:val="both"/>
        <w:rPr>
          <w:rFonts w:asciiTheme="minorHAnsi" w:hAnsiTheme="minorHAnsi" w:cstheme="minorHAnsi"/>
          <w:sz w:val="20"/>
          <w:szCs w:val="20"/>
        </w:rPr>
      </w:pPr>
      <w:r w:rsidRPr="00BC0B29">
        <w:rPr>
          <w:rFonts w:asciiTheme="minorHAnsi" w:hAnsiTheme="minorHAnsi" w:cstheme="minorHAnsi"/>
          <w:sz w:val="20"/>
          <w:szCs w:val="20"/>
        </w:rPr>
        <w:t>DIČ:</w:t>
      </w:r>
      <w:r w:rsidRPr="00BC0B29">
        <w:rPr>
          <w:rFonts w:asciiTheme="minorHAnsi" w:hAnsiTheme="minorHAnsi" w:cstheme="minorHAnsi"/>
          <w:sz w:val="20"/>
          <w:szCs w:val="20"/>
        </w:rPr>
        <w:tab/>
      </w:r>
      <w:r w:rsidR="00B647D1">
        <w:rPr>
          <w:rFonts w:asciiTheme="minorHAnsi" w:hAnsiTheme="minorHAnsi" w:cstheme="minorHAnsi"/>
          <w:sz w:val="20"/>
          <w:szCs w:val="20"/>
        </w:rPr>
        <w:t xml:space="preserve">                                není plátce DPH</w:t>
      </w:r>
      <w:r w:rsidRPr="00BC0B29">
        <w:rPr>
          <w:rFonts w:asciiTheme="minorHAnsi" w:hAnsiTheme="minorHAnsi" w:cstheme="minorHAnsi"/>
          <w:sz w:val="20"/>
          <w:szCs w:val="20"/>
        </w:rPr>
        <w:tab/>
      </w:r>
      <w:r w:rsidRPr="00BC0B29">
        <w:rPr>
          <w:rFonts w:asciiTheme="minorHAnsi" w:hAnsiTheme="minorHAnsi" w:cstheme="minorHAnsi"/>
          <w:sz w:val="20"/>
          <w:szCs w:val="20"/>
        </w:rPr>
        <w:tab/>
      </w:r>
    </w:p>
    <w:p w14:paraId="61B11291" w14:textId="50A0270C" w:rsidR="00CB796C" w:rsidRDefault="00791A68" w:rsidP="00791A68">
      <w:pPr>
        <w:jc w:val="both"/>
        <w:rPr>
          <w:rFonts w:asciiTheme="minorHAnsi" w:hAnsiTheme="minorHAnsi" w:cstheme="minorHAnsi"/>
          <w:sz w:val="20"/>
          <w:szCs w:val="20"/>
        </w:rPr>
      </w:pPr>
      <w:r w:rsidRPr="00BC0B29">
        <w:rPr>
          <w:rFonts w:asciiTheme="minorHAnsi" w:hAnsiTheme="minorHAnsi" w:cstheme="minorHAnsi"/>
          <w:sz w:val="20"/>
          <w:szCs w:val="20"/>
        </w:rPr>
        <w:t xml:space="preserve">bankovní spojení: </w:t>
      </w:r>
      <w:r w:rsidR="007E7481">
        <w:rPr>
          <w:rFonts w:asciiTheme="minorHAnsi" w:hAnsiTheme="minorHAnsi" w:cstheme="minorHAnsi"/>
          <w:sz w:val="20"/>
          <w:szCs w:val="20"/>
        </w:rPr>
        <w:t xml:space="preserve">               ČNB </w:t>
      </w:r>
      <w:proofErr w:type="spellStart"/>
      <w:r w:rsidR="007E7481">
        <w:rPr>
          <w:rFonts w:asciiTheme="minorHAnsi" w:hAnsiTheme="minorHAnsi" w:cstheme="minorHAnsi"/>
          <w:sz w:val="20"/>
          <w:szCs w:val="20"/>
        </w:rPr>
        <w:t>č.ú</w:t>
      </w:r>
      <w:proofErr w:type="spellEnd"/>
      <w:r w:rsidR="007E7481">
        <w:rPr>
          <w:rFonts w:asciiTheme="minorHAnsi" w:hAnsiTheme="minorHAnsi" w:cstheme="minorHAnsi"/>
          <w:sz w:val="20"/>
          <w:szCs w:val="20"/>
        </w:rPr>
        <w:t>.: 15439091/0710</w:t>
      </w:r>
    </w:p>
    <w:p w14:paraId="612228A1" w14:textId="22029B0B" w:rsidR="00CB796C" w:rsidRPr="00BC0B29" w:rsidRDefault="004953A7" w:rsidP="00CB796C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PŘO – zřizovatel MŠMT</w:t>
      </w:r>
    </w:p>
    <w:p w14:paraId="701F4FB9" w14:textId="0D967FCA" w:rsidR="00791A68" w:rsidRPr="00BC0B29" w:rsidRDefault="00791A68" w:rsidP="00791A68">
      <w:pPr>
        <w:jc w:val="both"/>
        <w:rPr>
          <w:rFonts w:asciiTheme="minorHAnsi" w:hAnsiTheme="minorHAnsi" w:cstheme="minorHAnsi"/>
          <w:sz w:val="20"/>
          <w:szCs w:val="20"/>
        </w:rPr>
      </w:pPr>
      <w:r w:rsidRPr="00BC0B29">
        <w:rPr>
          <w:rFonts w:asciiTheme="minorHAnsi" w:hAnsiTheme="minorHAnsi" w:cstheme="minorHAnsi"/>
          <w:sz w:val="20"/>
          <w:szCs w:val="20"/>
        </w:rPr>
        <w:tab/>
      </w:r>
    </w:p>
    <w:p w14:paraId="1B120C39" w14:textId="77777777" w:rsidR="00791A68" w:rsidRPr="00BC0B29" w:rsidRDefault="00791A68" w:rsidP="00791A6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E6B9E3B" w14:textId="6A1ED6AD" w:rsidR="00791A68" w:rsidRPr="00BC0B29" w:rsidRDefault="00791A68" w:rsidP="00791A68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BC0B29">
        <w:rPr>
          <w:rFonts w:asciiTheme="minorHAnsi" w:hAnsiTheme="minorHAnsi" w:cstheme="minorHAnsi"/>
          <w:sz w:val="20"/>
          <w:szCs w:val="20"/>
        </w:rPr>
        <w:t xml:space="preserve">dále jen </w:t>
      </w:r>
      <w:r w:rsidRPr="00BC0B29">
        <w:rPr>
          <w:rFonts w:asciiTheme="minorHAnsi" w:hAnsiTheme="minorHAnsi" w:cstheme="minorHAnsi"/>
          <w:b/>
          <w:bCs/>
          <w:sz w:val="20"/>
          <w:szCs w:val="20"/>
        </w:rPr>
        <w:t>„</w:t>
      </w:r>
      <w:r w:rsidR="003F575A" w:rsidRPr="00BC0B29">
        <w:rPr>
          <w:rFonts w:asciiTheme="minorHAnsi" w:hAnsiTheme="minorHAnsi" w:cstheme="minorHAnsi"/>
          <w:b/>
          <w:bCs/>
          <w:sz w:val="20"/>
          <w:szCs w:val="20"/>
        </w:rPr>
        <w:t>Objednatel</w:t>
      </w:r>
      <w:r w:rsidRPr="00BC0B29">
        <w:rPr>
          <w:rFonts w:asciiTheme="minorHAnsi" w:hAnsiTheme="minorHAnsi" w:cstheme="minorHAnsi"/>
          <w:b/>
          <w:bCs/>
          <w:sz w:val="20"/>
          <w:szCs w:val="20"/>
        </w:rPr>
        <w:t>“</w:t>
      </w:r>
    </w:p>
    <w:p w14:paraId="21A207C4" w14:textId="77DC6C73" w:rsidR="00791A68" w:rsidRDefault="00791A68" w:rsidP="00791A68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5E396B64" w14:textId="77777777" w:rsidR="00BC0B29" w:rsidRPr="00BC0B29" w:rsidRDefault="00BC0B29" w:rsidP="00791A68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6010A4DF" w14:textId="77777777" w:rsidR="00791A68" w:rsidRPr="00BC0B29" w:rsidRDefault="00791A68" w:rsidP="00791A68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BC0B29">
        <w:rPr>
          <w:rFonts w:asciiTheme="minorHAnsi" w:hAnsiTheme="minorHAnsi" w:cstheme="minorHAnsi"/>
          <w:b/>
          <w:sz w:val="20"/>
          <w:szCs w:val="20"/>
        </w:rPr>
        <w:t>I.</w:t>
      </w:r>
    </w:p>
    <w:p w14:paraId="2C52BE6B" w14:textId="3473B41F" w:rsidR="00302A15" w:rsidRPr="00BC0B29" w:rsidRDefault="00791A68" w:rsidP="00791A68">
      <w:pPr>
        <w:jc w:val="both"/>
        <w:rPr>
          <w:rFonts w:asciiTheme="minorHAnsi" w:hAnsiTheme="minorHAnsi" w:cstheme="minorHAnsi"/>
          <w:sz w:val="20"/>
          <w:szCs w:val="20"/>
        </w:rPr>
      </w:pPr>
      <w:r w:rsidRPr="00BC0B29">
        <w:rPr>
          <w:rFonts w:asciiTheme="minorHAnsi" w:hAnsiTheme="minorHAnsi" w:cstheme="minorHAnsi"/>
          <w:sz w:val="20"/>
          <w:szCs w:val="20"/>
        </w:rPr>
        <w:tab/>
      </w:r>
      <w:r w:rsidR="00302A15" w:rsidRPr="00BC0B29">
        <w:rPr>
          <w:rFonts w:asciiTheme="minorHAnsi" w:hAnsiTheme="minorHAnsi" w:cstheme="minorHAnsi"/>
          <w:sz w:val="20"/>
          <w:szCs w:val="20"/>
        </w:rPr>
        <w:t xml:space="preserve">Účastníci </w:t>
      </w:r>
      <w:r w:rsidR="00DB4460" w:rsidRPr="00BC0B29">
        <w:rPr>
          <w:rFonts w:asciiTheme="minorHAnsi" w:hAnsiTheme="minorHAnsi" w:cstheme="minorHAnsi"/>
          <w:sz w:val="20"/>
          <w:szCs w:val="20"/>
        </w:rPr>
        <w:t xml:space="preserve">mají zájem na vzájemné spolupráci při </w:t>
      </w:r>
      <w:r w:rsidR="00726886" w:rsidRPr="00BC0B29">
        <w:rPr>
          <w:rFonts w:asciiTheme="minorHAnsi" w:hAnsiTheme="minorHAnsi" w:cstheme="minorHAnsi"/>
          <w:sz w:val="20"/>
          <w:szCs w:val="20"/>
        </w:rPr>
        <w:t xml:space="preserve">dodávkách zboží a </w:t>
      </w:r>
      <w:r w:rsidR="00DB4460" w:rsidRPr="00BC0B29">
        <w:rPr>
          <w:rFonts w:asciiTheme="minorHAnsi" w:hAnsiTheme="minorHAnsi" w:cstheme="minorHAnsi"/>
          <w:sz w:val="20"/>
          <w:szCs w:val="20"/>
        </w:rPr>
        <w:t>poskytování služeb</w:t>
      </w:r>
      <w:r w:rsidR="00726886" w:rsidRPr="00BC0B29">
        <w:rPr>
          <w:rFonts w:asciiTheme="minorHAnsi" w:hAnsiTheme="minorHAnsi" w:cstheme="minorHAnsi"/>
          <w:sz w:val="20"/>
          <w:szCs w:val="20"/>
        </w:rPr>
        <w:t xml:space="preserve"> ze strany </w:t>
      </w:r>
      <w:r w:rsidR="006A1D34" w:rsidRPr="00BC0B29">
        <w:rPr>
          <w:rFonts w:asciiTheme="minorHAnsi" w:hAnsiTheme="minorHAnsi" w:cstheme="minorHAnsi"/>
          <w:sz w:val="20"/>
          <w:szCs w:val="20"/>
        </w:rPr>
        <w:t>Poskytovatel</w:t>
      </w:r>
      <w:r w:rsidR="00726886" w:rsidRPr="00BC0B29">
        <w:rPr>
          <w:rFonts w:asciiTheme="minorHAnsi" w:hAnsiTheme="minorHAnsi" w:cstheme="minorHAnsi"/>
          <w:sz w:val="20"/>
          <w:szCs w:val="20"/>
        </w:rPr>
        <w:t xml:space="preserve">e ve prospěch </w:t>
      </w:r>
      <w:r w:rsidR="003F575A" w:rsidRPr="00BC0B29">
        <w:rPr>
          <w:rFonts w:asciiTheme="minorHAnsi" w:hAnsiTheme="minorHAnsi" w:cstheme="minorHAnsi"/>
          <w:sz w:val="20"/>
          <w:szCs w:val="20"/>
        </w:rPr>
        <w:t>Objednatel</w:t>
      </w:r>
      <w:r w:rsidR="00726886" w:rsidRPr="00BC0B29">
        <w:rPr>
          <w:rFonts w:asciiTheme="minorHAnsi" w:hAnsiTheme="minorHAnsi" w:cstheme="minorHAnsi"/>
          <w:sz w:val="20"/>
          <w:szCs w:val="20"/>
        </w:rPr>
        <w:t>e</w:t>
      </w:r>
      <w:r w:rsidR="000562E5" w:rsidRPr="00BC0B29">
        <w:rPr>
          <w:rFonts w:asciiTheme="minorHAnsi" w:hAnsiTheme="minorHAnsi" w:cstheme="minorHAnsi"/>
          <w:sz w:val="20"/>
          <w:szCs w:val="20"/>
        </w:rPr>
        <w:t xml:space="preserve"> a za tím účelem uzavírají tuto dohodu.</w:t>
      </w:r>
      <w:r w:rsidRPr="00BC0B29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669ED31" w14:textId="77777777" w:rsidR="00C92CB9" w:rsidRPr="00BC0B29" w:rsidRDefault="00C92CB9" w:rsidP="00C92CB9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669AF20" w14:textId="62B49F7C" w:rsidR="00791A68" w:rsidRPr="00BC0B29" w:rsidRDefault="0002060C" w:rsidP="00791A68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BC0B29">
        <w:rPr>
          <w:rFonts w:asciiTheme="minorHAnsi" w:hAnsiTheme="minorHAnsi" w:cstheme="minorHAnsi"/>
          <w:sz w:val="20"/>
          <w:szCs w:val="20"/>
        </w:rPr>
        <w:t xml:space="preserve">V případě, že </w:t>
      </w:r>
      <w:r w:rsidR="003F575A" w:rsidRPr="00BC0B29">
        <w:rPr>
          <w:rFonts w:asciiTheme="minorHAnsi" w:hAnsiTheme="minorHAnsi" w:cstheme="minorHAnsi"/>
          <w:sz w:val="20"/>
          <w:szCs w:val="20"/>
        </w:rPr>
        <w:t>Objednatel</w:t>
      </w:r>
      <w:r w:rsidR="002377FE" w:rsidRPr="00BC0B29">
        <w:rPr>
          <w:rFonts w:asciiTheme="minorHAnsi" w:hAnsiTheme="minorHAnsi" w:cstheme="minorHAnsi"/>
          <w:sz w:val="20"/>
          <w:szCs w:val="20"/>
        </w:rPr>
        <w:t xml:space="preserve"> projeví zájem o zboží nebo služby z nabídky </w:t>
      </w:r>
      <w:r w:rsidR="006A1D34" w:rsidRPr="00BC0B29">
        <w:rPr>
          <w:rFonts w:asciiTheme="minorHAnsi" w:hAnsiTheme="minorHAnsi" w:cstheme="minorHAnsi"/>
          <w:sz w:val="20"/>
          <w:szCs w:val="20"/>
        </w:rPr>
        <w:t>Poskytovatel</w:t>
      </w:r>
      <w:r w:rsidR="002377FE" w:rsidRPr="00BC0B29">
        <w:rPr>
          <w:rFonts w:asciiTheme="minorHAnsi" w:hAnsiTheme="minorHAnsi" w:cstheme="minorHAnsi"/>
          <w:sz w:val="20"/>
          <w:szCs w:val="20"/>
        </w:rPr>
        <w:t xml:space="preserve">e, dohodli se účastníci, že </w:t>
      </w:r>
      <w:r w:rsidR="00B65AC5" w:rsidRPr="00BC0B29">
        <w:rPr>
          <w:rFonts w:asciiTheme="minorHAnsi" w:hAnsiTheme="minorHAnsi" w:cstheme="minorHAnsi"/>
          <w:sz w:val="20"/>
          <w:szCs w:val="20"/>
        </w:rPr>
        <w:t>plnění podle takové smlouv</w:t>
      </w:r>
      <w:r w:rsidR="001F1A67" w:rsidRPr="00BC0B29">
        <w:rPr>
          <w:rFonts w:asciiTheme="minorHAnsi" w:hAnsiTheme="minorHAnsi" w:cstheme="minorHAnsi"/>
          <w:sz w:val="20"/>
          <w:szCs w:val="20"/>
        </w:rPr>
        <w:t>y nebo smluv</w:t>
      </w:r>
      <w:r w:rsidR="00B65AC5" w:rsidRPr="00BC0B29">
        <w:rPr>
          <w:rFonts w:asciiTheme="minorHAnsi" w:hAnsiTheme="minorHAnsi" w:cstheme="minorHAnsi"/>
          <w:sz w:val="20"/>
          <w:szCs w:val="20"/>
        </w:rPr>
        <w:t xml:space="preserve"> </w:t>
      </w:r>
      <w:r w:rsidR="00273412" w:rsidRPr="00BC0B29">
        <w:rPr>
          <w:rFonts w:asciiTheme="minorHAnsi" w:hAnsiTheme="minorHAnsi" w:cstheme="minorHAnsi"/>
          <w:sz w:val="20"/>
          <w:szCs w:val="20"/>
        </w:rPr>
        <w:t>(dále jen „Smlouva“)</w:t>
      </w:r>
      <w:r w:rsidR="00B65AC5" w:rsidRPr="00BC0B29">
        <w:rPr>
          <w:rFonts w:asciiTheme="minorHAnsi" w:hAnsiTheme="minorHAnsi" w:cstheme="minorHAnsi"/>
          <w:sz w:val="20"/>
          <w:szCs w:val="20"/>
        </w:rPr>
        <w:t xml:space="preserve"> bude poskytnuto </w:t>
      </w:r>
      <w:r w:rsidR="00F70456" w:rsidRPr="00BC0B29">
        <w:rPr>
          <w:rFonts w:asciiTheme="minorHAnsi" w:hAnsiTheme="minorHAnsi" w:cstheme="minorHAnsi"/>
          <w:sz w:val="20"/>
          <w:szCs w:val="20"/>
        </w:rPr>
        <w:t xml:space="preserve">ze strany </w:t>
      </w:r>
      <w:r w:rsidR="006A1D34" w:rsidRPr="00BC0B29">
        <w:rPr>
          <w:rFonts w:asciiTheme="minorHAnsi" w:hAnsiTheme="minorHAnsi" w:cstheme="minorHAnsi"/>
          <w:sz w:val="20"/>
          <w:szCs w:val="20"/>
        </w:rPr>
        <w:t>Poskytovatel</w:t>
      </w:r>
      <w:r w:rsidR="00F70456" w:rsidRPr="00BC0B29">
        <w:rPr>
          <w:rFonts w:asciiTheme="minorHAnsi" w:hAnsiTheme="minorHAnsi" w:cstheme="minorHAnsi"/>
          <w:sz w:val="20"/>
          <w:szCs w:val="20"/>
        </w:rPr>
        <w:t xml:space="preserve">e </w:t>
      </w:r>
      <w:r w:rsidR="00791A68" w:rsidRPr="00BC0B29">
        <w:rPr>
          <w:rFonts w:asciiTheme="minorHAnsi" w:hAnsiTheme="minorHAnsi" w:cstheme="minorHAnsi"/>
          <w:sz w:val="20"/>
          <w:szCs w:val="20"/>
        </w:rPr>
        <w:t xml:space="preserve">ve formě náhradního plnění dle § 81 odst. 2 písm. </w:t>
      </w:r>
      <w:r w:rsidR="002744EC" w:rsidRPr="00BC0B29">
        <w:rPr>
          <w:rFonts w:asciiTheme="minorHAnsi" w:hAnsiTheme="minorHAnsi" w:cstheme="minorHAnsi"/>
          <w:sz w:val="20"/>
          <w:szCs w:val="20"/>
        </w:rPr>
        <w:t>b</w:t>
      </w:r>
      <w:r w:rsidR="00791A68" w:rsidRPr="00BC0B29">
        <w:rPr>
          <w:rFonts w:asciiTheme="minorHAnsi" w:hAnsiTheme="minorHAnsi" w:cstheme="minorHAnsi"/>
          <w:sz w:val="20"/>
          <w:szCs w:val="20"/>
        </w:rPr>
        <w:t>) zák. č. 435/2004 Sb., o zaměstnanosti</w:t>
      </w:r>
      <w:r w:rsidR="00602E7E" w:rsidRPr="00BC0B29">
        <w:rPr>
          <w:rFonts w:asciiTheme="minorHAnsi" w:hAnsiTheme="minorHAnsi" w:cstheme="minorHAnsi"/>
          <w:sz w:val="20"/>
          <w:szCs w:val="20"/>
        </w:rPr>
        <w:t xml:space="preserve"> za podmínek sjednaných v této dohodě</w:t>
      </w:r>
      <w:r w:rsidR="00482AFC" w:rsidRPr="00BC0B29">
        <w:rPr>
          <w:rFonts w:asciiTheme="minorHAnsi" w:hAnsiTheme="minorHAnsi" w:cstheme="minorHAnsi"/>
          <w:sz w:val="20"/>
          <w:szCs w:val="20"/>
        </w:rPr>
        <w:t xml:space="preserve">, přičemž Poskytovatel </w:t>
      </w:r>
      <w:r w:rsidR="00371A73" w:rsidRPr="00BC0B29">
        <w:rPr>
          <w:rFonts w:asciiTheme="minorHAnsi" w:hAnsiTheme="minorHAnsi" w:cstheme="minorHAnsi"/>
          <w:sz w:val="20"/>
          <w:szCs w:val="20"/>
        </w:rPr>
        <w:t xml:space="preserve">pro Objednatele </w:t>
      </w:r>
      <w:r w:rsidR="004D0448" w:rsidRPr="00BC0B29">
        <w:rPr>
          <w:rFonts w:asciiTheme="minorHAnsi" w:hAnsiTheme="minorHAnsi" w:cstheme="minorHAnsi"/>
          <w:sz w:val="20"/>
          <w:szCs w:val="20"/>
        </w:rPr>
        <w:t xml:space="preserve">závazně rezervoval </w:t>
      </w:r>
      <w:r w:rsidR="00F3519D" w:rsidRPr="00BC0B29">
        <w:rPr>
          <w:rFonts w:asciiTheme="minorHAnsi" w:hAnsiTheme="minorHAnsi" w:cstheme="minorHAnsi"/>
          <w:sz w:val="20"/>
          <w:szCs w:val="20"/>
        </w:rPr>
        <w:t xml:space="preserve">rozsah náhradního plnění </w:t>
      </w:r>
      <w:r w:rsidR="004D0448" w:rsidRPr="00BC0B29">
        <w:rPr>
          <w:rFonts w:asciiTheme="minorHAnsi" w:hAnsiTheme="minorHAnsi" w:cstheme="minorHAnsi"/>
          <w:sz w:val="20"/>
          <w:szCs w:val="20"/>
        </w:rPr>
        <w:t xml:space="preserve">uvedený v </w:t>
      </w:r>
      <w:r w:rsidR="00F3519D" w:rsidRPr="00BC0B29">
        <w:rPr>
          <w:rFonts w:asciiTheme="minorHAnsi" w:hAnsiTheme="minorHAnsi" w:cstheme="minorHAnsi"/>
          <w:sz w:val="20"/>
          <w:szCs w:val="20"/>
        </w:rPr>
        <w:t xml:space="preserve">článku III. odst. 1 této dohody. </w:t>
      </w:r>
      <w:r w:rsidR="00602E7E" w:rsidRPr="00BC0B29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E829750" w14:textId="77777777" w:rsidR="000562E5" w:rsidRPr="00BC0B29" w:rsidRDefault="000562E5" w:rsidP="00791A68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</w:p>
    <w:p w14:paraId="3A509729" w14:textId="77777777" w:rsidR="00791A68" w:rsidRPr="00BC0B29" w:rsidRDefault="00791A68" w:rsidP="00791A68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BC0B29">
        <w:rPr>
          <w:rFonts w:asciiTheme="minorHAnsi" w:hAnsiTheme="minorHAnsi" w:cstheme="minorHAnsi"/>
          <w:b/>
          <w:sz w:val="20"/>
          <w:szCs w:val="20"/>
        </w:rPr>
        <w:t>II.</w:t>
      </w:r>
    </w:p>
    <w:p w14:paraId="32E6E598" w14:textId="77777777" w:rsidR="00791A68" w:rsidRPr="00BC0B29" w:rsidRDefault="00791A68" w:rsidP="00791A68">
      <w:pPr>
        <w:jc w:val="both"/>
        <w:rPr>
          <w:rFonts w:asciiTheme="minorHAnsi" w:hAnsiTheme="minorHAnsi" w:cstheme="minorHAnsi"/>
          <w:sz w:val="20"/>
          <w:szCs w:val="20"/>
        </w:rPr>
      </w:pPr>
      <w:r w:rsidRPr="00BC0B29">
        <w:rPr>
          <w:rFonts w:asciiTheme="minorHAnsi" w:hAnsiTheme="minorHAnsi" w:cstheme="minorHAnsi"/>
          <w:sz w:val="20"/>
          <w:szCs w:val="20"/>
        </w:rPr>
        <w:tab/>
        <w:t xml:space="preserve">Zaměstnavatelé s více než 25 zaměstnanci v pracovním poměru jsou povinni zaměstnávat osoby se zdravotním postižením, kdy tuto povinnost zaměstnavatelé mohou splnit odebíráním výrobků nebo služeb od zaměstnavatelů zaměstnávajících více než 50% zaměstnanců na zřízených nebo vymezených chráněných pracovních místech. </w:t>
      </w:r>
    </w:p>
    <w:p w14:paraId="5F02BD3A" w14:textId="77777777" w:rsidR="00791A68" w:rsidRPr="00BC0B29" w:rsidRDefault="00791A68" w:rsidP="00791A6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7DA900C" w14:textId="77777777" w:rsidR="00791A68" w:rsidRPr="00BC0B29" w:rsidRDefault="00791A68" w:rsidP="00791A68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BC0B29">
        <w:rPr>
          <w:rFonts w:asciiTheme="minorHAnsi" w:hAnsiTheme="minorHAnsi" w:cstheme="minorHAnsi"/>
          <w:b/>
          <w:sz w:val="20"/>
          <w:szCs w:val="20"/>
        </w:rPr>
        <w:t>III.</w:t>
      </w:r>
    </w:p>
    <w:p w14:paraId="26D4F587" w14:textId="565459C5" w:rsidR="00791A68" w:rsidRPr="00BC0B29" w:rsidRDefault="00791A68" w:rsidP="00791A68">
      <w:pPr>
        <w:tabs>
          <w:tab w:val="left" w:pos="9000"/>
          <w:tab w:val="left" w:pos="11880"/>
        </w:tabs>
        <w:spacing w:before="120"/>
        <w:ind w:right="72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C0B29">
        <w:rPr>
          <w:rFonts w:asciiTheme="minorHAnsi" w:hAnsiTheme="minorHAnsi" w:cstheme="minorHAnsi"/>
          <w:sz w:val="20"/>
          <w:szCs w:val="20"/>
        </w:rPr>
        <w:t xml:space="preserve">            </w:t>
      </w:r>
      <w:r w:rsidR="003F575A" w:rsidRPr="00BC0B29">
        <w:rPr>
          <w:rFonts w:asciiTheme="minorHAnsi" w:hAnsiTheme="minorHAnsi" w:cstheme="minorHAnsi"/>
          <w:sz w:val="20"/>
          <w:szCs w:val="20"/>
        </w:rPr>
        <w:t>Objednatel</w:t>
      </w:r>
      <w:r w:rsidRPr="00BC0B29">
        <w:rPr>
          <w:rFonts w:asciiTheme="minorHAnsi" w:hAnsiTheme="minorHAnsi" w:cstheme="minorHAnsi"/>
          <w:sz w:val="20"/>
          <w:szCs w:val="20"/>
        </w:rPr>
        <w:t xml:space="preserve"> uvádí, že má zájem dle Smlouvy od </w:t>
      </w:r>
      <w:r w:rsidR="006A1D34" w:rsidRPr="00BC0B29">
        <w:rPr>
          <w:rFonts w:asciiTheme="minorHAnsi" w:hAnsiTheme="minorHAnsi" w:cstheme="minorHAnsi"/>
          <w:sz w:val="20"/>
          <w:szCs w:val="20"/>
        </w:rPr>
        <w:t>Poskytovatel</w:t>
      </w:r>
      <w:r w:rsidRPr="00BC0B29">
        <w:rPr>
          <w:rFonts w:asciiTheme="minorHAnsi" w:hAnsiTheme="minorHAnsi" w:cstheme="minorHAnsi"/>
          <w:sz w:val="20"/>
          <w:szCs w:val="20"/>
        </w:rPr>
        <w:t xml:space="preserve">e odebrat v režimu náhradního plnění zboží nebo služby, a to v období od 1.1.2023 do 31.12.2023, v celkovém množství odpovídajícím </w:t>
      </w:r>
      <w:r w:rsidR="008528ED">
        <w:rPr>
          <w:rFonts w:asciiTheme="minorHAnsi" w:hAnsiTheme="minorHAnsi" w:cstheme="minorHAnsi"/>
          <w:sz w:val="20"/>
          <w:szCs w:val="20"/>
        </w:rPr>
        <w:t>50 000,-</w:t>
      </w:r>
      <w:r w:rsidRPr="00BC0B29">
        <w:rPr>
          <w:rFonts w:asciiTheme="minorHAnsi" w:hAnsiTheme="minorHAnsi" w:cstheme="minorHAnsi"/>
          <w:sz w:val="20"/>
          <w:szCs w:val="20"/>
        </w:rPr>
        <w:t xml:space="preserve"> Kč bez DPH s tím, </w:t>
      </w:r>
      <w:r w:rsidRPr="00BC0B29">
        <w:rPr>
          <w:rFonts w:asciiTheme="minorHAnsi" w:hAnsiTheme="minorHAnsi" w:cstheme="minorHAnsi"/>
          <w:bCs/>
          <w:sz w:val="20"/>
          <w:szCs w:val="20"/>
        </w:rPr>
        <w:t xml:space="preserve">že pro účely Smlouvy bude zboží nebo služby považováno za dodání v režimu náhradního plnění pouze tehdy, pokud </w:t>
      </w:r>
      <w:r w:rsidR="003F575A" w:rsidRPr="00BC0B29">
        <w:rPr>
          <w:rFonts w:asciiTheme="minorHAnsi" w:hAnsiTheme="minorHAnsi" w:cstheme="minorHAnsi"/>
          <w:bCs/>
          <w:sz w:val="20"/>
          <w:szCs w:val="20"/>
        </w:rPr>
        <w:t>Objednatel</w:t>
      </w:r>
      <w:r w:rsidRPr="00BC0B29">
        <w:rPr>
          <w:rFonts w:asciiTheme="minorHAnsi" w:hAnsiTheme="minorHAnsi" w:cstheme="minorHAnsi"/>
          <w:bCs/>
          <w:sz w:val="20"/>
          <w:szCs w:val="20"/>
        </w:rPr>
        <w:t xml:space="preserve"> zboží nebo služby dodané v souladu s</w:t>
      </w:r>
      <w:r w:rsidR="00CC6CC8" w:rsidRPr="00BC0B29">
        <w:rPr>
          <w:rFonts w:asciiTheme="minorHAnsi" w:hAnsiTheme="minorHAnsi" w:cstheme="minorHAnsi"/>
          <w:bCs/>
          <w:sz w:val="20"/>
          <w:szCs w:val="20"/>
        </w:rPr>
        <w:t xml:space="preserve"> touto dohodou </w:t>
      </w:r>
      <w:r w:rsidRPr="00BC0B29">
        <w:rPr>
          <w:rFonts w:asciiTheme="minorHAnsi" w:hAnsiTheme="minorHAnsi" w:cstheme="minorHAnsi"/>
          <w:bCs/>
          <w:sz w:val="20"/>
          <w:szCs w:val="20"/>
        </w:rPr>
        <w:t>a dle Smlouvy řádně a včas uhradí,  nejpozději však do 3</w:t>
      </w:r>
      <w:r w:rsidR="00453017" w:rsidRPr="00BC0B29">
        <w:rPr>
          <w:rFonts w:asciiTheme="minorHAnsi" w:hAnsiTheme="minorHAnsi" w:cstheme="minorHAnsi"/>
          <w:bCs/>
          <w:sz w:val="20"/>
          <w:szCs w:val="20"/>
        </w:rPr>
        <w:t>1</w:t>
      </w:r>
      <w:r w:rsidRPr="00BC0B29">
        <w:rPr>
          <w:rFonts w:asciiTheme="minorHAnsi" w:hAnsiTheme="minorHAnsi" w:cstheme="minorHAnsi"/>
          <w:bCs/>
          <w:sz w:val="20"/>
          <w:szCs w:val="20"/>
        </w:rPr>
        <w:t xml:space="preserve">.1.2024. </w:t>
      </w:r>
    </w:p>
    <w:p w14:paraId="52DBF55D" w14:textId="60C286D3" w:rsidR="00791A68" w:rsidRPr="00BC0B29" w:rsidRDefault="006A1D34" w:rsidP="00791A68">
      <w:pPr>
        <w:tabs>
          <w:tab w:val="left" w:pos="9000"/>
          <w:tab w:val="left" w:pos="11880"/>
        </w:tabs>
        <w:spacing w:before="120"/>
        <w:ind w:right="72" w:firstLine="709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C0B29">
        <w:rPr>
          <w:rFonts w:asciiTheme="minorHAnsi" w:hAnsiTheme="minorHAnsi" w:cstheme="minorHAnsi"/>
          <w:sz w:val="20"/>
          <w:szCs w:val="20"/>
        </w:rPr>
        <w:t>Poskytovatel</w:t>
      </w:r>
      <w:r w:rsidR="00791A68" w:rsidRPr="00BC0B29">
        <w:rPr>
          <w:rFonts w:asciiTheme="minorHAnsi" w:hAnsiTheme="minorHAnsi" w:cstheme="minorHAnsi"/>
          <w:sz w:val="20"/>
          <w:szCs w:val="20"/>
        </w:rPr>
        <w:t xml:space="preserve"> se zavazuje, že celkové množství dodaného zboží</w:t>
      </w:r>
      <w:r w:rsidR="00791A68" w:rsidRPr="00BC0B29">
        <w:rPr>
          <w:rFonts w:asciiTheme="minorHAnsi" w:hAnsiTheme="minorHAnsi" w:cstheme="minorHAnsi"/>
          <w:bCs/>
          <w:sz w:val="20"/>
          <w:szCs w:val="20"/>
        </w:rPr>
        <w:t xml:space="preserve"> a služeb odpovídající minimálně částce dohodnuté v předchozím odstavci tohoto článku </w:t>
      </w:r>
      <w:r w:rsidR="000C05D5" w:rsidRPr="00BC0B29">
        <w:rPr>
          <w:rFonts w:asciiTheme="minorHAnsi" w:hAnsiTheme="minorHAnsi" w:cstheme="minorHAnsi"/>
          <w:bCs/>
          <w:sz w:val="20"/>
          <w:szCs w:val="20"/>
        </w:rPr>
        <w:t>dohody</w:t>
      </w:r>
      <w:r w:rsidR="00791A68" w:rsidRPr="00BC0B29">
        <w:rPr>
          <w:rFonts w:asciiTheme="minorHAnsi" w:hAnsiTheme="minorHAnsi" w:cstheme="minorHAnsi"/>
          <w:bCs/>
          <w:sz w:val="20"/>
          <w:szCs w:val="20"/>
        </w:rPr>
        <w:t xml:space="preserve">, bude splňovat podmínky dle zákona o zaměstnanosti č. 435/2004 Sb., v platném znění, pro odběr tzv. náhradního plnění ve smyslu § 81 tohoto zákona a v tomto rozsahu poskytuje </w:t>
      </w:r>
      <w:r w:rsidRPr="00BC0B29">
        <w:rPr>
          <w:rFonts w:asciiTheme="minorHAnsi" w:hAnsiTheme="minorHAnsi" w:cstheme="minorHAnsi"/>
          <w:bCs/>
          <w:sz w:val="20"/>
          <w:szCs w:val="20"/>
        </w:rPr>
        <w:t>Poskytovatel</w:t>
      </w:r>
      <w:r w:rsidR="00791A68" w:rsidRPr="00BC0B29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3F575A" w:rsidRPr="00BC0B29">
        <w:rPr>
          <w:rFonts w:asciiTheme="minorHAnsi" w:hAnsiTheme="minorHAnsi" w:cstheme="minorHAnsi"/>
          <w:bCs/>
          <w:sz w:val="20"/>
          <w:szCs w:val="20"/>
        </w:rPr>
        <w:t>Objednatel</w:t>
      </w:r>
      <w:r w:rsidR="00791A68" w:rsidRPr="00BC0B29">
        <w:rPr>
          <w:rFonts w:asciiTheme="minorHAnsi" w:hAnsiTheme="minorHAnsi" w:cstheme="minorHAnsi"/>
          <w:bCs/>
          <w:sz w:val="20"/>
          <w:szCs w:val="20"/>
        </w:rPr>
        <w:t xml:space="preserve">i garanci, že mu zboží a služby v takto sjednaném rozsahu v režimu náhradního plnění v uvedených období může poskytnout a podle požadavku </w:t>
      </w:r>
      <w:r w:rsidR="003F575A" w:rsidRPr="00BC0B29">
        <w:rPr>
          <w:rFonts w:asciiTheme="minorHAnsi" w:hAnsiTheme="minorHAnsi" w:cstheme="minorHAnsi"/>
          <w:bCs/>
          <w:sz w:val="20"/>
          <w:szCs w:val="20"/>
        </w:rPr>
        <w:t>Objednatel</w:t>
      </w:r>
      <w:r w:rsidR="00791A68" w:rsidRPr="00BC0B29">
        <w:rPr>
          <w:rFonts w:asciiTheme="minorHAnsi" w:hAnsiTheme="minorHAnsi" w:cstheme="minorHAnsi"/>
          <w:bCs/>
          <w:sz w:val="20"/>
          <w:szCs w:val="20"/>
        </w:rPr>
        <w:t>e dodat.</w:t>
      </w:r>
      <w:r w:rsidR="00791A68" w:rsidRPr="00BC0B29">
        <w:rPr>
          <w:rFonts w:asciiTheme="minorHAnsi" w:hAnsiTheme="minorHAnsi" w:cstheme="minorHAnsi"/>
          <w:sz w:val="20"/>
          <w:szCs w:val="20"/>
        </w:rPr>
        <w:t xml:space="preserve"> </w:t>
      </w:r>
      <w:r w:rsidR="00791A68" w:rsidRPr="00BC0B29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5B60C8E6" w14:textId="067AFF64" w:rsidR="00791A68" w:rsidRPr="00BC0B29" w:rsidRDefault="00791A68" w:rsidP="00791A68">
      <w:pPr>
        <w:tabs>
          <w:tab w:val="left" w:pos="9000"/>
          <w:tab w:val="left" w:pos="11880"/>
        </w:tabs>
        <w:spacing w:before="120"/>
        <w:ind w:right="72" w:firstLine="709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C0B29">
        <w:rPr>
          <w:rFonts w:asciiTheme="minorHAnsi" w:hAnsiTheme="minorHAnsi" w:cstheme="minorHAnsi"/>
          <w:bCs/>
          <w:sz w:val="20"/>
          <w:szCs w:val="20"/>
        </w:rPr>
        <w:lastRenderedPageBreak/>
        <w:t xml:space="preserve">Účastníci deklarují, že </w:t>
      </w:r>
      <w:r w:rsidR="003F575A" w:rsidRPr="00BC0B29">
        <w:rPr>
          <w:rFonts w:asciiTheme="minorHAnsi" w:hAnsiTheme="minorHAnsi" w:cstheme="minorHAnsi"/>
          <w:bCs/>
          <w:sz w:val="20"/>
          <w:szCs w:val="20"/>
        </w:rPr>
        <w:t>Objednatel</w:t>
      </w:r>
      <w:r w:rsidRPr="00BC0B29">
        <w:rPr>
          <w:rFonts w:asciiTheme="minorHAnsi" w:hAnsiTheme="minorHAnsi" w:cstheme="minorHAnsi"/>
          <w:bCs/>
          <w:sz w:val="20"/>
          <w:szCs w:val="20"/>
        </w:rPr>
        <w:t xml:space="preserve"> není povinen jemu garantovaný objem náhradního plnění odebrat v rozsahu, jak je uveden pro období roku 2023 v</w:t>
      </w:r>
      <w:r w:rsidR="006E114B" w:rsidRPr="00BC0B29">
        <w:rPr>
          <w:rFonts w:asciiTheme="minorHAnsi" w:hAnsiTheme="minorHAnsi" w:cstheme="minorHAnsi"/>
          <w:bCs/>
          <w:sz w:val="20"/>
          <w:szCs w:val="20"/>
        </w:rPr>
        <w:t> této dohodě</w:t>
      </w:r>
      <w:r w:rsidRPr="00BC0B29">
        <w:rPr>
          <w:rFonts w:asciiTheme="minorHAnsi" w:hAnsiTheme="minorHAnsi" w:cstheme="minorHAnsi"/>
          <w:bCs/>
          <w:sz w:val="20"/>
          <w:szCs w:val="20"/>
        </w:rPr>
        <w:t xml:space="preserve">, v případě, že však v termínu do 30.9.2023, </w:t>
      </w:r>
      <w:r w:rsidR="003F575A" w:rsidRPr="00BC0B29">
        <w:rPr>
          <w:rFonts w:asciiTheme="minorHAnsi" w:hAnsiTheme="minorHAnsi" w:cstheme="minorHAnsi"/>
          <w:bCs/>
          <w:sz w:val="20"/>
          <w:szCs w:val="20"/>
        </w:rPr>
        <w:t>Objednatel</w:t>
      </w:r>
      <w:r w:rsidRPr="00BC0B29">
        <w:rPr>
          <w:rFonts w:asciiTheme="minorHAnsi" w:hAnsiTheme="minorHAnsi" w:cstheme="minorHAnsi"/>
          <w:bCs/>
          <w:sz w:val="20"/>
          <w:szCs w:val="20"/>
        </w:rPr>
        <w:t xml:space="preserve"> neoznámí </w:t>
      </w:r>
      <w:r w:rsidR="006A1D34" w:rsidRPr="00BC0B29">
        <w:rPr>
          <w:rFonts w:asciiTheme="minorHAnsi" w:hAnsiTheme="minorHAnsi" w:cstheme="minorHAnsi"/>
          <w:bCs/>
          <w:sz w:val="20"/>
          <w:szCs w:val="20"/>
        </w:rPr>
        <w:t>Poskytovatel</w:t>
      </w:r>
      <w:r w:rsidRPr="00BC0B29">
        <w:rPr>
          <w:rFonts w:asciiTheme="minorHAnsi" w:hAnsiTheme="minorHAnsi" w:cstheme="minorHAnsi"/>
          <w:bCs/>
          <w:sz w:val="20"/>
          <w:szCs w:val="20"/>
        </w:rPr>
        <w:t xml:space="preserve">i, že nemá zájem na vyčerpání celého objemu </w:t>
      </w:r>
      <w:r w:rsidR="006A1D34" w:rsidRPr="00BC0B29">
        <w:rPr>
          <w:rFonts w:asciiTheme="minorHAnsi" w:hAnsiTheme="minorHAnsi" w:cstheme="minorHAnsi"/>
          <w:bCs/>
          <w:sz w:val="20"/>
          <w:szCs w:val="20"/>
        </w:rPr>
        <w:t>Poskytovatel</w:t>
      </w:r>
      <w:r w:rsidRPr="00BC0B29">
        <w:rPr>
          <w:rFonts w:asciiTheme="minorHAnsi" w:hAnsiTheme="minorHAnsi" w:cstheme="minorHAnsi"/>
          <w:bCs/>
          <w:sz w:val="20"/>
          <w:szCs w:val="20"/>
        </w:rPr>
        <w:t>em garantovaného náhradního plnění dle t</w:t>
      </w:r>
      <w:r w:rsidR="00C93E35" w:rsidRPr="00BC0B29">
        <w:rPr>
          <w:rFonts w:asciiTheme="minorHAnsi" w:hAnsiTheme="minorHAnsi" w:cstheme="minorHAnsi"/>
          <w:bCs/>
          <w:sz w:val="20"/>
          <w:szCs w:val="20"/>
        </w:rPr>
        <w:t>éto dohody</w:t>
      </w:r>
      <w:r w:rsidRPr="00BC0B29">
        <w:rPr>
          <w:rFonts w:asciiTheme="minorHAnsi" w:hAnsiTheme="minorHAnsi" w:cstheme="minorHAnsi"/>
          <w:bCs/>
          <w:sz w:val="20"/>
          <w:szCs w:val="20"/>
        </w:rPr>
        <w:t xml:space="preserve">, a současně nedojde mezi účastníky k jiné dohodě, zavazuje se </w:t>
      </w:r>
      <w:r w:rsidR="003F575A" w:rsidRPr="00BC0B29">
        <w:rPr>
          <w:rFonts w:asciiTheme="minorHAnsi" w:hAnsiTheme="minorHAnsi" w:cstheme="minorHAnsi"/>
          <w:bCs/>
          <w:sz w:val="20"/>
          <w:szCs w:val="20"/>
        </w:rPr>
        <w:t>Objednatel</w:t>
      </w:r>
      <w:r w:rsidRPr="00BC0B29">
        <w:rPr>
          <w:rFonts w:asciiTheme="minorHAnsi" w:hAnsiTheme="minorHAnsi" w:cstheme="minorHAnsi"/>
          <w:bCs/>
          <w:sz w:val="20"/>
          <w:szCs w:val="20"/>
        </w:rPr>
        <w:t xml:space="preserve"> uhradit </w:t>
      </w:r>
      <w:r w:rsidR="006A1D34" w:rsidRPr="00BC0B29">
        <w:rPr>
          <w:rFonts w:asciiTheme="minorHAnsi" w:hAnsiTheme="minorHAnsi" w:cstheme="minorHAnsi"/>
          <w:bCs/>
          <w:sz w:val="20"/>
          <w:szCs w:val="20"/>
        </w:rPr>
        <w:t>Poskytovatel</w:t>
      </w:r>
      <w:r w:rsidRPr="00BC0B29">
        <w:rPr>
          <w:rFonts w:asciiTheme="minorHAnsi" w:hAnsiTheme="minorHAnsi" w:cstheme="minorHAnsi"/>
          <w:bCs/>
          <w:sz w:val="20"/>
          <w:szCs w:val="20"/>
        </w:rPr>
        <w:t xml:space="preserve">i smluvní pokutu ve výši 10% z rozdílu mezi částkou </w:t>
      </w:r>
      <w:r w:rsidR="005B7F8F" w:rsidRPr="00BC0B29">
        <w:rPr>
          <w:rFonts w:asciiTheme="minorHAnsi" w:hAnsiTheme="minorHAnsi" w:cstheme="minorHAnsi"/>
          <w:bCs/>
          <w:sz w:val="20"/>
          <w:szCs w:val="20"/>
        </w:rPr>
        <w:t xml:space="preserve">uvedenou v prvním odstavci </w:t>
      </w:r>
      <w:r w:rsidR="00A80310" w:rsidRPr="00BC0B29">
        <w:rPr>
          <w:rFonts w:asciiTheme="minorHAnsi" w:hAnsiTheme="minorHAnsi" w:cstheme="minorHAnsi"/>
          <w:bCs/>
          <w:sz w:val="20"/>
          <w:szCs w:val="20"/>
        </w:rPr>
        <w:t xml:space="preserve">tohoto článku této </w:t>
      </w:r>
      <w:r w:rsidR="009F45E4" w:rsidRPr="00BC0B29">
        <w:rPr>
          <w:rFonts w:asciiTheme="minorHAnsi" w:hAnsiTheme="minorHAnsi" w:cstheme="minorHAnsi"/>
          <w:bCs/>
          <w:sz w:val="20"/>
          <w:szCs w:val="20"/>
        </w:rPr>
        <w:t xml:space="preserve">dohody </w:t>
      </w:r>
      <w:r w:rsidRPr="00BC0B29">
        <w:rPr>
          <w:rFonts w:asciiTheme="minorHAnsi" w:hAnsiTheme="minorHAnsi" w:cstheme="minorHAnsi"/>
          <w:bCs/>
          <w:sz w:val="20"/>
          <w:szCs w:val="20"/>
        </w:rPr>
        <w:t>a částkou bez DPH, kterou za zboží a služby dodané podle t</w:t>
      </w:r>
      <w:r w:rsidR="00143A86" w:rsidRPr="00BC0B29">
        <w:rPr>
          <w:rFonts w:asciiTheme="minorHAnsi" w:hAnsiTheme="minorHAnsi" w:cstheme="minorHAnsi"/>
          <w:bCs/>
          <w:sz w:val="20"/>
          <w:szCs w:val="20"/>
        </w:rPr>
        <w:t xml:space="preserve">éto dohody </w:t>
      </w:r>
      <w:r w:rsidRPr="00BC0B29">
        <w:rPr>
          <w:rFonts w:asciiTheme="minorHAnsi" w:hAnsiTheme="minorHAnsi" w:cstheme="minorHAnsi"/>
          <w:bCs/>
          <w:sz w:val="20"/>
          <w:szCs w:val="20"/>
        </w:rPr>
        <w:t>k 3</w:t>
      </w:r>
      <w:r w:rsidR="00E616BE" w:rsidRPr="00BC0B29">
        <w:rPr>
          <w:rFonts w:asciiTheme="minorHAnsi" w:hAnsiTheme="minorHAnsi" w:cstheme="minorHAnsi"/>
          <w:bCs/>
          <w:sz w:val="20"/>
          <w:szCs w:val="20"/>
        </w:rPr>
        <w:t>1</w:t>
      </w:r>
      <w:r w:rsidRPr="00BC0B29">
        <w:rPr>
          <w:rFonts w:asciiTheme="minorHAnsi" w:hAnsiTheme="minorHAnsi" w:cstheme="minorHAnsi"/>
          <w:bCs/>
          <w:sz w:val="20"/>
          <w:szCs w:val="20"/>
        </w:rPr>
        <w:t>.</w:t>
      </w:r>
      <w:r w:rsidR="00E616BE" w:rsidRPr="00BC0B29">
        <w:rPr>
          <w:rFonts w:asciiTheme="minorHAnsi" w:hAnsiTheme="minorHAnsi" w:cstheme="minorHAnsi"/>
          <w:bCs/>
          <w:sz w:val="20"/>
          <w:szCs w:val="20"/>
        </w:rPr>
        <w:t>12</w:t>
      </w:r>
      <w:r w:rsidRPr="00BC0B29">
        <w:rPr>
          <w:rFonts w:asciiTheme="minorHAnsi" w:hAnsiTheme="minorHAnsi" w:cstheme="minorHAnsi"/>
          <w:bCs/>
          <w:sz w:val="20"/>
          <w:szCs w:val="20"/>
        </w:rPr>
        <w:t xml:space="preserve">.2023 </w:t>
      </w:r>
      <w:r w:rsidR="00E616BE" w:rsidRPr="00BC0B29">
        <w:rPr>
          <w:rFonts w:asciiTheme="minorHAnsi" w:hAnsiTheme="minorHAnsi" w:cstheme="minorHAnsi"/>
          <w:bCs/>
          <w:sz w:val="20"/>
          <w:szCs w:val="20"/>
        </w:rPr>
        <w:t xml:space="preserve">skutečně </w:t>
      </w:r>
      <w:r w:rsidRPr="00BC0B29">
        <w:rPr>
          <w:rFonts w:asciiTheme="minorHAnsi" w:hAnsiTheme="minorHAnsi" w:cstheme="minorHAnsi"/>
          <w:bCs/>
          <w:sz w:val="20"/>
          <w:szCs w:val="20"/>
        </w:rPr>
        <w:t>odebral a zároveň rovněž v nejpozději termínu do 3</w:t>
      </w:r>
      <w:r w:rsidR="00E616BE" w:rsidRPr="00BC0B29">
        <w:rPr>
          <w:rFonts w:asciiTheme="minorHAnsi" w:hAnsiTheme="minorHAnsi" w:cstheme="minorHAnsi"/>
          <w:bCs/>
          <w:sz w:val="20"/>
          <w:szCs w:val="20"/>
        </w:rPr>
        <w:t>1</w:t>
      </w:r>
      <w:r w:rsidRPr="00BC0B29">
        <w:rPr>
          <w:rFonts w:asciiTheme="minorHAnsi" w:hAnsiTheme="minorHAnsi" w:cstheme="minorHAnsi"/>
          <w:bCs/>
          <w:sz w:val="20"/>
          <w:szCs w:val="20"/>
        </w:rPr>
        <w:t>.1.202</w:t>
      </w:r>
      <w:r w:rsidR="003C56BE" w:rsidRPr="00BC0B29">
        <w:rPr>
          <w:rFonts w:asciiTheme="minorHAnsi" w:hAnsiTheme="minorHAnsi" w:cstheme="minorHAnsi"/>
          <w:bCs/>
          <w:sz w:val="20"/>
          <w:szCs w:val="20"/>
        </w:rPr>
        <w:t>4</w:t>
      </w:r>
      <w:r w:rsidRPr="00BC0B29">
        <w:rPr>
          <w:rFonts w:asciiTheme="minorHAnsi" w:hAnsiTheme="minorHAnsi" w:cstheme="minorHAnsi"/>
          <w:bCs/>
          <w:sz w:val="20"/>
          <w:szCs w:val="20"/>
        </w:rPr>
        <w:t xml:space="preserve"> uhradil. </w:t>
      </w:r>
    </w:p>
    <w:p w14:paraId="2B0810C6" w14:textId="1EDD330B" w:rsidR="00791A68" w:rsidRPr="00BC0B29" w:rsidRDefault="003F575A" w:rsidP="00791A68">
      <w:pPr>
        <w:tabs>
          <w:tab w:val="left" w:pos="9000"/>
          <w:tab w:val="left" w:pos="11880"/>
        </w:tabs>
        <w:spacing w:before="120"/>
        <w:ind w:right="72" w:firstLine="709"/>
        <w:jc w:val="both"/>
        <w:rPr>
          <w:rFonts w:asciiTheme="minorHAnsi" w:hAnsiTheme="minorHAnsi" w:cstheme="minorHAnsi"/>
          <w:sz w:val="20"/>
          <w:szCs w:val="20"/>
        </w:rPr>
      </w:pPr>
      <w:r w:rsidRPr="00BC0B29">
        <w:rPr>
          <w:rFonts w:asciiTheme="minorHAnsi" w:hAnsiTheme="minorHAnsi" w:cstheme="minorHAnsi"/>
          <w:sz w:val="20"/>
          <w:szCs w:val="20"/>
        </w:rPr>
        <w:t>Objednatel</w:t>
      </w:r>
      <w:r w:rsidR="00791A68" w:rsidRPr="00BC0B29">
        <w:rPr>
          <w:rFonts w:asciiTheme="minorHAnsi" w:hAnsiTheme="minorHAnsi" w:cstheme="minorHAnsi"/>
          <w:sz w:val="20"/>
          <w:szCs w:val="20"/>
        </w:rPr>
        <w:t xml:space="preserve"> je povinen uhradit </w:t>
      </w:r>
      <w:r w:rsidR="006A1D34" w:rsidRPr="00BC0B29">
        <w:rPr>
          <w:rFonts w:asciiTheme="minorHAnsi" w:hAnsiTheme="minorHAnsi" w:cstheme="minorHAnsi"/>
          <w:sz w:val="20"/>
          <w:szCs w:val="20"/>
        </w:rPr>
        <w:t>Poskytovatel</w:t>
      </w:r>
      <w:r w:rsidR="00791A68" w:rsidRPr="00BC0B29">
        <w:rPr>
          <w:rFonts w:asciiTheme="minorHAnsi" w:hAnsiTheme="minorHAnsi" w:cstheme="minorHAnsi"/>
          <w:sz w:val="20"/>
          <w:szCs w:val="20"/>
        </w:rPr>
        <w:t xml:space="preserve">i smluvní pokutu ve výši 10 % z částky </w:t>
      </w:r>
      <w:r w:rsidR="006A1D34" w:rsidRPr="00BC0B29">
        <w:rPr>
          <w:rFonts w:asciiTheme="minorHAnsi" w:hAnsiTheme="minorHAnsi" w:cstheme="minorHAnsi"/>
          <w:sz w:val="20"/>
          <w:szCs w:val="20"/>
        </w:rPr>
        <w:t>Poskytovatel</w:t>
      </w:r>
      <w:r w:rsidR="00791A68" w:rsidRPr="00BC0B29">
        <w:rPr>
          <w:rFonts w:asciiTheme="minorHAnsi" w:hAnsiTheme="minorHAnsi" w:cstheme="minorHAnsi"/>
          <w:sz w:val="20"/>
          <w:szCs w:val="20"/>
        </w:rPr>
        <w:t xml:space="preserve">em vystavených faktur bez DPH, pokud bylo zboží nebo služby řádně a včas </w:t>
      </w:r>
      <w:r w:rsidR="006A1D34" w:rsidRPr="00BC0B29">
        <w:rPr>
          <w:rFonts w:asciiTheme="minorHAnsi" w:hAnsiTheme="minorHAnsi" w:cstheme="minorHAnsi"/>
          <w:sz w:val="20"/>
          <w:szCs w:val="20"/>
        </w:rPr>
        <w:t>Poskytovatel</w:t>
      </w:r>
      <w:r w:rsidR="00791A68" w:rsidRPr="00BC0B29">
        <w:rPr>
          <w:rFonts w:asciiTheme="minorHAnsi" w:hAnsiTheme="minorHAnsi" w:cstheme="minorHAnsi"/>
          <w:sz w:val="20"/>
          <w:szCs w:val="20"/>
        </w:rPr>
        <w:t xml:space="preserve">em dodány, avšak faktury nebyly </w:t>
      </w:r>
      <w:r w:rsidRPr="00BC0B29">
        <w:rPr>
          <w:rFonts w:asciiTheme="minorHAnsi" w:hAnsiTheme="minorHAnsi" w:cstheme="minorHAnsi"/>
          <w:sz w:val="20"/>
          <w:szCs w:val="20"/>
        </w:rPr>
        <w:t>Objednatel</w:t>
      </w:r>
      <w:r w:rsidR="00791A68" w:rsidRPr="00BC0B29">
        <w:rPr>
          <w:rFonts w:asciiTheme="minorHAnsi" w:hAnsiTheme="minorHAnsi" w:cstheme="minorHAnsi"/>
          <w:sz w:val="20"/>
          <w:szCs w:val="20"/>
        </w:rPr>
        <w:t>em uhrazeny ve lhůtě sjednané ve Smlouvě</w:t>
      </w:r>
      <w:r w:rsidR="00B772EE" w:rsidRPr="00BC0B29">
        <w:rPr>
          <w:rFonts w:asciiTheme="minorHAnsi" w:hAnsiTheme="minorHAnsi" w:cstheme="minorHAnsi"/>
          <w:sz w:val="20"/>
          <w:szCs w:val="20"/>
        </w:rPr>
        <w:t xml:space="preserve"> ani v dodatečné lhůtě do 31.1.2024</w:t>
      </w:r>
      <w:r w:rsidR="00791A68" w:rsidRPr="00BC0B29">
        <w:rPr>
          <w:rFonts w:asciiTheme="minorHAnsi" w:hAnsiTheme="minorHAnsi" w:cstheme="minorHAnsi"/>
          <w:sz w:val="20"/>
          <w:szCs w:val="20"/>
        </w:rPr>
        <w:t xml:space="preserve">. Na tyto neuhrazené faktury se nevztahuje možnost uplatnění náhradního plnění a </w:t>
      </w:r>
      <w:r w:rsidR="006A1D34" w:rsidRPr="00BC0B29">
        <w:rPr>
          <w:rFonts w:asciiTheme="minorHAnsi" w:hAnsiTheme="minorHAnsi" w:cstheme="minorHAnsi"/>
          <w:sz w:val="20"/>
          <w:szCs w:val="20"/>
        </w:rPr>
        <w:t>Poskytovatel</w:t>
      </w:r>
      <w:r w:rsidR="00791A68" w:rsidRPr="00BC0B29">
        <w:rPr>
          <w:rFonts w:asciiTheme="minorHAnsi" w:hAnsiTheme="minorHAnsi" w:cstheme="minorHAnsi"/>
          <w:sz w:val="20"/>
          <w:szCs w:val="20"/>
        </w:rPr>
        <w:t xml:space="preserve"> není povinen hradit škodu sjednanou pro případ, že taková dodávka zboží nebo služeb není evidována v evidenci náhradního plnění vedené Ministerstvem práce a sociálních služeb. </w:t>
      </w:r>
    </w:p>
    <w:p w14:paraId="6F784103" w14:textId="632A367E" w:rsidR="00791A68" w:rsidRPr="00BC0B29" w:rsidRDefault="006A1D34" w:rsidP="00791A68">
      <w:pPr>
        <w:tabs>
          <w:tab w:val="left" w:pos="9000"/>
          <w:tab w:val="left" w:pos="11880"/>
        </w:tabs>
        <w:spacing w:before="120"/>
        <w:ind w:right="72" w:firstLine="709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C0B29">
        <w:rPr>
          <w:rFonts w:asciiTheme="minorHAnsi" w:hAnsiTheme="minorHAnsi" w:cstheme="minorHAnsi"/>
          <w:bCs/>
          <w:sz w:val="20"/>
          <w:szCs w:val="20"/>
        </w:rPr>
        <w:t>Poskytovatel</w:t>
      </w:r>
      <w:r w:rsidR="00791A68" w:rsidRPr="00BC0B29">
        <w:rPr>
          <w:rFonts w:asciiTheme="minorHAnsi" w:hAnsiTheme="minorHAnsi" w:cstheme="minorHAnsi"/>
          <w:bCs/>
          <w:sz w:val="20"/>
          <w:szCs w:val="20"/>
        </w:rPr>
        <w:t xml:space="preserve"> se zavazuje uhradit </w:t>
      </w:r>
      <w:r w:rsidR="003F575A" w:rsidRPr="00BC0B29">
        <w:rPr>
          <w:rFonts w:asciiTheme="minorHAnsi" w:hAnsiTheme="minorHAnsi" w:cstheme="minorHAnsi"/>
          <w:bCs/>
          <w:sz w:val="20"/>
          <w:szCs w:val="20"/>
        </w:rPr>
        <w:t>Objednatel</w:t>
      </w:r>
      <w:r w:rsidR="00791A68" w:rsidRPr="00BC0B29">
        <w:rPr>
          <w:rFonts w:asciiTheme="minorHAnsi" w:hAnsiTheme="minorHAnsi" w:cstheme="minorHAnsi"/>
          <w:bCs/>
          <w:sz w:val="20"/>
          <w:szCs w:val="20"/>
        </w:rPr>
        <w:t xml:space="preserve">i náhradu škody v případě, kdy </w:t>
      </w:r>
      <w:r w:rsidR="003F575A" w:rsidRPr="00BC0B29">
        <w:rPr>
          <w:rFonts w:asciiTheme="minorHAnsi" w:hAnsiTheme="minorHAnsi" w:cstheme="minorHAnsi"/>
          <w:bCs/>
          <w:sz w:val="20"/>
          <w:szCs w:val="20"/>
        </w:rPr>
        <w:t>Objednatel</w:t>
      </w:r>
      <w:r w:rsidR="00791A68" w:rsidRPr="00BC0B29">
        <w:rPr>
          <w:rFonts w:asciiTheme="minorHAnsi" w:hAnsiTheme="minorHAnsi" w:cstheme="minorHAnsi"/>
          <w:bCs/>
          <w:sz w:val="20"/>
          <w:szCs w:val="20"/>
        </w:rPr>
        <w:t xml:space="preserve"> od </w:t>
      </w:r>
      <w:r w:rsidRPr="00BC0B29">
        <w:rPr>
          <w:rFonts w:asciiTheme="minorHAnsi" w:hAnsiTheme="minorHAnsi" w:cstheme="minorHAnsi"/>
          <w:bCs/>
          <w:sz w:val="20"/>
          <w:szCs w:val="20"/>
        </w:rPr>
        <w:t>Poskytovatel</w:t>
      </w:r>
      <w:r w:rsidR="00791A68" w:rsidRPr="00BC0B29">
        <w:rPr>
          <w:rFonts w:asciiTheme="minorHAnsi" w:hAnsiTheme="minorHAnsi" w:cstheme="minorHAnsi"/>
          <w:bCs/>
          <w:sz w:val="20"/>
          <w:szCs w:val="20"/>
        </w:rPr>
        <w:t xml:space="preserve">e odebral a v plné výši řádně a včas uhradil cenu za zboží nebo služby dodané podle Smlouvy, avšak </w:t>
      </w:r>
      <w:r w:rsidRPr="00BC0B29">
        <w:rPr>
          <w:rFonts w:asciiTheme="minorHAnsi" w:hAnsiTheme="minorHAnsi" w:cstheme="minorHAnsi"/>
          <w:bCs/>
          <w:sz w:val="20"/>
          <w:szCs w:val="20"/>
        </w:rPr>
        <w:t>Poskytovatel</w:t>
      </w:r>
      <w:r w:rsidR="00791A68" w:rsidRPr="00BC0B29">
        <w:rPr>
          <w:rFonts w:asciiTheme="minorHAnsi" w:hAnsiTheme="minorHAnsi" w:cstheme="minorHAnsi"/>
          <w:bCs/>
          <w:sz w:val="20"/>
          <w:szCs w:val="20"/>
        </w:rPr>
        <w:t xml:space="preserve"> porušil u tohoto plnění svoji zákonnou povinnost řádně a včas zaevidovat poskytnuté náhradní plnění v elektronické evidenci vedené Ministerstvem práce a sociálních věcí. </w:t>
      </w:r>
    </w:p>
    <w:p w14:paraId="7362FC0F" w14:textId="5119D227" w:rsidR="00791A68" w:rsidRPr="00BC0B29" w:rsidRDefault="00791A68" w:rsidP="00791A68">
      <w:pPr>
        <w:tabs>
          <w:tab w:val="left" w:pos="9000"/>
          <w:tab w:val="left" w:pos="11880"/>
        </w:tabs>
        <w:spacing w:before="120"/>
        <w:ind w:right="72" w:firstLine="709"/>
        <w:jc w:val="both"/>
        <w:rPr>
          <w:rFonts w:asciiTheme="minorHAnsi" w:hAnsiTheme="minorHAnsi" w:cstheme="minorHAnsi"/>
          <w:sz w:val="20"/>
          <w:szCs w:val="20"/>
        </w:rPr>
      </w:pPr>
      <w:r w:rsidRPr="00BC0B29">
        <w:rPr>
          <w:rFonts w:asciiTheme="minorHAnsi" w:hAnsiTheme="minorHAnsi" w:cstheme="minorHAnsi"/>
          <w:sz w:val="20"/>
          <w:szCs w:val="20"/>
        </w:rPr>
        <w:t>Je-li v</w:t>
      </w:r>
      <w:r w:rsidR="00A25043" w:rsidRPr="00BC0B29">
        <w:rPr>
          <w:rFonts w:asciiTheme="minorHAnsi" w:hAnsiTheme="minorHAnsi" w:cstheme="minorHAnsi"/>
          <w:sz w:val="20"/>
          <w:szCs w:val="20"/>
        </w:rPr>
        <w:t xml:space="preserve"> této dohodě </w:t>
      </w:r>
      <w:r w:rsidRPr="00BC0B29">
        <w:rPr>
          <w:rFonts w:asciiTheme="minorHAnsi" w:hAnsiTheme="minorHAnsi" w:cstheme="minorHAnsi"/>
          <w:sz w:val="20"/>
          <w:szCs w:val="20"/>
        </w:rPr>
        <w:t>sjednána smluvní pokuta, bude vypočtena vždy z ceny zboží nebo služeb bez DPH.</w:t>
      </w:r>
    </w:p>
    <w:p w14:paraId="376CC1E9" w14:textId="7D6996F1" w:rsidR="00791A68" w:rsidRPr="00BC0B29" w:rsidRDefault="00791A68" w:rsidP="00791A68">
      <w:pPr>
        <w:tabs>
          <w:tab w:val="left" w:pos="9000"/>
          <w:tab w:val="left" w:pos="11880"/>
        </w:tabs>
        <w:spacing w:before="120"/>
        <w:ind w:right="72" w:firstLine="709"/>
        <w:jc w:val="both"/>
        <w:rPr>
          <w:rFonts w:asciiTheme="minorHAnsi" w:hAnsiTheme="minorHAnsi" w:cstheme="minorHAnsi"/>
          <w:sz w:val="20"/>
          <w:szCs w:val="20"/>
        </w:rPr>
      </w:pPr>
      <w:r w:rsidRPr="00BC0B29">
        <w:rPr>
          <w:rFonts w:asciiTheme="minorHAnsi" w:hAnsiTheme="minorHAnsi" w:cstheme="minorHAnsi"/>
          <w:sz w:val="20"/>
          <w:szCs w:val="20"/>
        </w:rPr>
        <w:t xml:space="preserve">Na žádost </w:t>
      </w:r>
      <w:r w:rsidR="003F575A" w:rsidRPr="00BC0B29">
        <w:rPr>
          <w:rFonts w:asciiTheme="minorHAnsi" w:hAnsiTheme="minorHAnsi" w:cstheme="minorHAnsi"/>
          <w:sz w:val="20"/>
          <w:szCs w:val="20"/>
        </w:rPr>
        <w:t>Objednatel</w:t>
      </w:r>
      <w:r w:rsidRPr="00BC0B29">
        <w:rPr>
          <w:rFonts w:asciiTheme="minorHAnsi" w:hAnsiTheme="minorHAnsi" w:cstheme="minorHAnsi"/>
          <w:sz w:val="20"/>
          <w:szCs w:val="20"/>
        </w:rPr>
        <w:t xml:space="preserve">e poskytne </w:t>
      </w:r>
      <w:r w:rsidR="006A1D34" w:rsidRPr="00BC0B29">
        <w:rPr>
          <w:rFonts w:asciiTheme="minorHAnsi" w:hAnsiTheme="minorHAnsi" w:cstheme="minorHAnsi"/>
          <w:sz w:val="20"/>
          <w:szCs w:val="20"/>
        </w:rPr>
        <w:t>Poskytovatel</w:t>
      </w:r>
      <w:r w:rsidRPr="00BC0B29">
        <w:rPr>
          <w:rFonts w:asciiTheme="minorHAnsi" w:hAnsiTheme="minorHAnsi" w:cstheme="minorHAnsi"/>
          <w:sz w:val="20"/>
          <w:szCs w:val="20"/>
        </w:rPr>
        <w:t xml:space="preserve"> potřebnou součinnost v případě potřeby doložení skutečností rozhodných pro výpočet náhradního plnění a řádného splnění povinnosti </w:t>
      </w:r>
      <w:r w:rsidR="003F575A" w:rsidRPr="00BC0B29">
        <w:rPr>
          <w:rFonts w:asciiTheme="minorHAnsi" w:hAnsiTheme="minorHAnsi" w:cstheme="minorHAnsi"/>
          <w:sz w:val="20"/>
          <w:szCs w:val="20"/>
        </w:rPr>
        <w:t>Objednatel</w:t>
      </w:r>
      <w:r w:rsidRPr="00BC0B29">
        <w:rPr>
          <w:rFonts w:asciiTheme="minorHAnsi" w:hAnsiTheme="minorHAnsi" w:cstheme="minorHAnsi"/>
          <w:sz w:val="20"/>
          <w:szCs w:val="20"/>
        </w:rPr>
        <w:t xml:space="preserve">e jako zaměstnavatele dle zák. 435/2004 Sb. v platném znění ve vztahu ke třetím subjektům. </w:t>
      </w:r>
    </w:p>
    <w:p w14:paraId="6257E83A" w14:textId="77777777" w:rsidR="00791A68" w:rsidRPr="00BC0B29" w:rsidRDefault="00791A68" w:rsidP="00791A68">
      <w:pPr>
        <w:tabs>
          <w:tab w:val="left" w:pos="9000"/>
          <w:tab w:val="left" w:pos="11880"/>
        </w:tabs>
        <w:spacing w:before="120"/>
        <w:ind w:right="72" w:firstLine="709"/>
        <w:jc w:val="both"/>
        <w:rPr>
          <w:rFonts w:asciiTheme="minorHAnsi" w:hAnsiTheme="minorHAnsi" w:cstheme="minorHAnsi"/>
          <w:sz w:val="20"/>
          <w:szCs w:val="20"/>
        </w:rPr>
      </w:pPr>
      <w:r w:rsidRPr="00BC0B29">
        <w:rPr>
          <w:rFonts w:asciiTheme="minorHAnsi" w:hAnsiTheme="minorHAnsi" w:cstheme="minorHAnsi"/>
          <w:sz w:val="20"/>
          <w:szCs w:val="20"/>
        </w:rPr>
        <w:t xml:space="preserve">Účastníci se zavazují řádně evidovat, ve smyslu </w:t>
      </w:r>
      <w:proofErr w:type="spellStart"/>
      <w:r w:rsidRPr="00BC0B29">
        <w:rPr>
          <w:rFonts w:asciiTheme="minorHAnsi" w:hAnsiTheme="minorHAnsi" w:cstheme="minorHAnsi"/>
          <w:sz w:val="20"/>
          <w:szCs w:val="20"/>
        </w:rPr>
        <w:t>ust</w:t>
      </w:r>
      <w:proofErr w:type="spellEnd"/>
      <w:r w:rsidRPr="00BC0B29">
        <w:rPr>
          <w:rFonts w:asciiTheme="minorHAnsi" w:hAnsiTheme="minorHAnsi" w:cstheme="minorHAnsi"/>
          <w:sz w:val="20"/>
          <w:szCs w:val="20"/>
        </w:rPr>
        <w:t xml:space="preserve">. § 84 zák. č. 435/2004 Sb., náhradní plnění poskytnuté podle Smlouvy. </w:t>
      </w:r>
    </w:p>
    <w:p w14:paraId="6174D814" w14:textId="77777777" w:rsidR="00791A68" w:rsidRPr="00BC0B29" w:rsidRDefault="00791A68" w:rsidP="00791A68">
      <w:pPr>
        <w:tabs>
          <w:tab w:val="left" w:pos="9000"/>
          <w:tab w:val="left" w:pos="11880"/>
        </w:tabs>
        <w:spacing w:before="120"/>
        <w:ind w:right="72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BC0B29">
        <w:rPr>
          <w:rFonts w:asciiTheme="minorHAnsi" w:hAnsiTheme="minorHAnsi" w:cstheme="minorHAnsi"/>
          <w:b/>
          <w:sz w:val="20"/>
          <w:szCs w:val="20"/>
        </w:rPr>
        <w:t>IV.</w:t>
      </w:r>
    </w:p>
    <w:p w14:paraId="3C15B546" w14:textId="5157385C" w:rsidR="00791A68" w:rsidRPr="00BC0B29" w:rsidRDefault="00791A68" w:rsidP="00791A68">
      <w:pPr>
        <w:ind w:firstLine="708"/>
        <w:jc w:val="both"/>
        <w:rPr>
          <w:rFonts w:asciiTheme="minorHAnsi" w:hAnsiTheme="minorHAnsi" w:cstheme="minorHAnsi"/>
          <w:kern w:val="24"/>
          <w:sz w:val="20"/>
          <w:szCs w:val="20"/>
        </w:rPr>
      </w:pPr>
      <w:r w:rsidRPr="00BC0B29">
        <w:rPr>
          <w:rFonts w:asciiTheme="minorHAnsi" w:hAnsiTheme="minorHAnsi" w:cstheme="minorHAnsi"/>
          <w:kern w:val="24"/>
          <w:sz w:val="20"/>
          <w:szCs w:val="20"/>
        </w:rPr>
        <w:t xml:space="preserve">Vztahy mezi účastníky výslovně </w:t>
      </w:r>
      <w:r w:rsidR="00471C01" w:rsidRPr="00BC0B29">
        <w:rPr>
          <w:rFonts w:asciiTheme="minorHAnsi" w:hAnsiTheme="minorHAnsi" w:cstheme="minorHAnsi"/>
          <w:kern w:val="24"/>
          <w:sz w:val="20"/>
          <w:szCs w:val="20"/>
        </w:rPr>
        <w:t xml:space="preserve">touto dohodou </w:t>
      </w:r>
      <w:r w:rsidRPr="00BC0B29">
        <w:rPr>
          <w:rFonts w:asciiTheme="minorHAnsi" w:hAnsiTheme="minorHAnsi" w:cstheme="minorHAnsi"/>
          <w:kern w:val="24"/>
          <w:sz w:val="20"/>
          <w:szCs w:val="20"/>
        </w:rPr>
        <w:t>neupravené se řídí Občanským zákoníkem.</w:t>
      </w:r>
    </w:p>
    <w:p w14:paraId="27D80025" w14:textId="77777777" w:rsidR="00791A68" w:rsidRPr="00BC0B29" w:rsidRDefault="00791A68" w:rsidP="00791A68">
      <w:pPr>
        <w:ind w:firstLine="708"/>
        <w:jc w:val="both"/>
        <w:rPr>
          <w:rFonts w:asciiTheme="minorHAnsi" w:hAnsiTheme="minorHAnsi" w:cstheme="minorHAnsi"/>
          <w:kern w:val="24"/>
          <w:sz w:val="20"/>
          <w:szCs w:val="20"/>
        </w:rPr>
      </w:pPr>
    </w:p>
    <w:p w14:paraId="248A4A62" w14:textId="49864687" w:rsidR="00791A68" w:rsidRPr="00BC0B29" w:rsidRDefault="00791A68" w:rsidP="00791A68">
      <w:pPr>
        <w:ind w:firstLine="708"/>
        <w:jc w:val="both"/>
        <w:rPr>
          <w:rFonts w:asciiTheme="minorHAnsi" w:hAnsiTheme="minorHAnsi" w:cstheme="minorHAnsi"/>
          <w:kern w:val="24"/>
          <w:sz w:val="20"/>
          <w:szCs w:val="20"/>
        </w:rPr>
      </w:pPr>
      <w:r w:rsidRPr="00BC0B29">
        <w:rPr>
          <w:rFonts w:asciiTheme="minorHAnsi" w:hAnsiTheme="minorHAnsi" w:cstheme="minorHAnsi"/>
          <w:color w:val="000000"/>
          <w:sz w:val="20"/>
          <w:szCs w:val="20"/>
        </w:rPr>
        <w:t xml:space="preserve">Pokud jakákoliv ustanovení nebo jakákoliv část ustanovení </w:t>
      </w:r>
      <w:r w:rsidR="00471C01" w:rsidRPr="00BC0B29">
        <w:rPr>
          <w:rFonts w:asciiTheme="minorHAnsi" w:hAnsiTheme="minorHAnsi" w:cstheme="minorHAnsi"/>
          <w:color w:val="000000"/>
          <w:sz w:val="20"/>
          <w:szCs w:val="20"/>
        </w:rPr>
        <w:t xml:space="preserve">této dohody </w:t>
      </w:r>
      <w:r w:rsidRPr="00BC0B29">
        <w:rPr>
          <w:rFonts w:asciiTheme="minorHAnsi" w:hAnsiTheme="minorHAnsi" w:cstheme="minorHAnsi"/>
          <w:color w:val="000000"/>
          <w:sz w:val="20"/>
          <w:szCs w:val="20"/>
        </w:rPr>
        <w:t>budou považovaná za neplatná nebo nevymahatelná, nebude mít taková neplatnost nebo nevymahatelnost za následek neplatnost nebo nevymahatelnost celé</w:t>
      </w:r>
      <w:r w:rsidR="00A46017" w:rsidRPr="00BC0B29">
        <w:rPr>
          <w:rFonts w:asciiTheme="minorHAnsi" w:hAnsiTheme="minorHAnsi" w:cstheme="minorHAnsi"/>
          <w:color w:val="000000"/>
          <w:sz w:val="20"/>
          <w:szCs w:val="20"/>
        </w:rPr>
        <w:t xml:space="preserve"> dohody</w:t>
      </w:r>
      <w:r w:rsidR="00C1323F" w:rsidRPr="00BC0B29">
        <w:rPr>
          <w:rFonts w:asciiTheme="minorHAnsi" w:hAnsiTheme="minorHAnsi" w:cstheme="minorHAnsi"/>
          <w:color w:val="000000"/>
          <w:sz w:val="20"/>
          <w:szCs w:val="20"/>
        </w:rPr>
        <w:t>,</w:t>
      </w:r>
      <w:r w:rsidRPr="00BC0B29">
        <w:rPr>
          <w:rFonts w:asciiTheme="minorHAnsi" w:hAnsiTheme="minorHAnsi" w:cstheme="minorHAnsi"/>
          <w:color w:val="000000"/>
          <w:sz w:val="20"/>
          <w:szCs w:val="20"/>
        </w:rPr>
        <w:t xml:space="preserve"> celá </w:t>
      </w:r>
      <w:r w:rsidR="00C1323F" w:rsidRPr="00BC0B29">
        <w:rPr>
          <w:rFonts w:asciiTheme="minorHAnsi" w:hAnsiTheme="minorHAnsi" w:cstheme="minorHAnsi"/>
          <w:color w:val="000000"/>
          <w:sz w:val="20"/>
          <w:szCs w:val="20"/>
        </w:rPr>
        <w:t xml:space="preserve">dohoda </w:t>
      </w:r>
      <w:r w:rsidRPr="00BC0B29">
        <w:rPr>
          <w:rFonts w:asciiTheme="minorHAnsi" w:hAnsiTheme="minorHAnsi" w:cstheme="minorHAnsi"/>
          <w:color w:val="000000"/>
          <w:sz w:val="20"/>
          <w:szCs w:val="20"/>
        </w:rPr>
        <w:t>se bude vykládat tak, jako kdyby neobsahovala příslušná neplatná nebo nevymahatelná ustanovení nebo části ustanovení a práva a povinnosti smluvních stran se budou vykládat a vymáhat podle toho.</w:t>
      </w:r>
    </w:p>
    <w:p w14:paraId="68545B41" w14:textId="77777777" w:rsidR="00791A68" w:rsidRPr="00BC0B29" w:rsidRDefault="00791A68" w:rsidP="00791A68">
      <w:pPr>
        <w:jc w:val="both"/>
        <w:rPr>
          <w:rFonts w:asciiTheme="minorHAnsi" w:hAnsiTheme="minorHAnsi" w:cstheme="minorHAnsi"/>
          <w:kern w:val="24"/>
          <w:sz w:val="20"/>
          <w:szCs w:val="20"/>
        </w:rPr>
      </w:pPr>
    </w:p>
    <w:p w14:paraId="073DBBA9" w14:textId="28E05993" w:rsidR="00791A68" w:rsidRPr="00BC0B29" w:rsidRDefault="00791A68" w:rsidP="00791A68">
      <w:pPr>
        <w:ind w:firstLine="708"/>
        <w:jc w:val="both"/>
        <w:rPr>
          <w:rFonts w:asciiTheme="minorHAnsi" w:hAnsiTheme="minorHAnsi" w:cstheme="minorHAnsi"/>
          <w:kern w:val="24"/>
          <w:sz w:val="20"/>
          <w:szCs w:val="20"/>
        </w:rPr>
      </w:pPr>
      <w:r w:rsidRPr="00BC0B29">
        <w:rPr>
          <w:rFonts w:asciiTheme="minorHAnsi" w:hAnsiTheme="minorHAnsi" w:cstheme="minorHAnsi"/>
          <w:kern w:val="24"/>
          <w:sz w:val="20"/>
          <w:szCs w:val="20"/>
        </w:rPr>
        <w:t>T</w:t>
      </w:r>
      <w:r w:rsidR="00EE6A2B" w:rsidRPr="00BC0B29">
        <w:rPr>
          <w:rFonts w:asciiTheme="minorHAnsi" w:hAnsiTheme="minorHAnsi" w:cstheme="minorHAnsi"/>
          <w:kern w:val="24"/>
          <w:sz w:val="20"/>
          <w:szCs w:val="20"/>
        </w:rPr>
        <w:t xml:space="preserve">ato dohoda </w:t>
      </w:r>
      <w:r w:rsidRPr="00BC0B29">
        <w:rPr>
          <w:rFonts w:asciiTheme="minorHAnsi" w:hAnsiTheme="minorHAnsi" w:cstheme="minorHAnsi"/>
          <w:kern w:val="24"/>
          <w:sz w:val="20"/>
          <w:szCs w:val="20"/>
        </w:rPr>
        <w:t>je vyhotoven</w:t>
      </w:r>
      <w:r w:rsidR="00EE6A2B" w:rsidRPr="00BC0B29">
        <w:rPr>
          <w:rFonts w:asciiTheme="minorHAnsi" w:hAnsiTheme="minorHAnsi" w:cstheme="minorHAnsi"/>
          <w:kern w:val="24"/>
          <w:sz w:val="20"/>
          <w:szCs w:val="20"/>
        </w:rPr>
        <w:t>a</w:t>
      </w:r>
      <w:r w:rsidRPr="00BC0B29">
        <w:rPr>
          <w:rFonts w:asciiTheme="minorHAnsi" w:hAnsiTheme="minorHAnsi" w:cstheme="minorHAnsi"/>
          <w:kern w:val="24"/>
          <w:sz w:val="20"/>
          <w:szCs w:val="20"/>
        </w:rPr>
        <w:t xml:space="preserve"> ve dvou provedeních, z nichž každý z účastníků obdrží po jednom jejím vyhotovení. </w:t>
      </w:r>
    </w:p>
    <w:p w14:paraId="6654FD36" w14:textId="77777777" w:rsidR="00791A68" w:rsidRPr="00BC0B29" w:rsidRDefault="00791A68" w:rsidP="00791A68">
      <w:pPr>
        <w:jc w:val="both"/>
        <w:rPr>
          <w:rFonts w:asciiTheme="minorHAnsi" w:hAnsiTheme="minorHAnsi" w:cstheme="minorHAnsi"/>
          <w:kern w:val="24"/>
          <w:sz w:val="20"/>
          <w:szCs w:val="20"/>
        </w:rPr>
      </w:pPr>
    </w:p>
    <w:p w14:paraId="6582F102" w14:textId="0AD36431" w:rsidR="00791A68" w:rsidRPr="00BC0B29" w:rsidRDefault="00791A68" w:rsidP="00791A68">
      <w:pPr>
        <w:ind w:firstLine="708"/>
        <w:jc w:val="both"/>
        <w:rPr>
          <w:rFonts w:asciiTheme="minorHAnsi" w:hAnsiTheme="minorHAnsi" w:cstheme="minorHAnsi"/>
          <w:kern w:val="24"/>
          <w:sz w:val="20"/>
          <w:szCs w:val="20"/>
        </w:rPr>
      </w:pPr>
      <w:r w:rsidRPr="00BC0B29">
        <w:rPr>
          <w:rFonts w:asciiTheme="minorHAnsi" w:hAnsiTheme="minorHAnsi" w:cstheme="minorHAnsi"/>
          <w:kern w:val="24"/>
          <w:sz w:val="20"/>
          <w:szCs w:val="20"/>
        </w:rPr>
        <w:t>T</w:t>
      </w:r>
      <w:r w:rsidR="00EE6A2B" w:rsidRPr="00BC0B29">
        <w:rPr>
          <w:rFonts w:asciiTheme="minorHAnsi" w:hAnsiTheme="minorHAnsi" w:cstheme="minorHAnsi"/>
          <w:kern w:val="24"/>
          <w:sz w:val="20"/>
          <w:szCs w:val="20"/>
        </w:rPr>
        <w:t xml:space="preserve">ato dohoda </w:t>
      </w:r>
      <w:r w:rsidRPr="00BC0B29">
        <w:rPr>
          <w:rFonts w:asciiTheme="minorHAnsi" w:hAnsiTheme="minorHAnsi" w:cstheme="minorHAnsi"/>
          <w:kern w:val="24"/>
          <w:sz w:val="20"/>
          <w:szCs w:val="20"/>
        </w:rPr>
        <w:t xml:space="preserve">nabývá platnosti a účinnosti dnem jejího podpisu účastníky smlouvy. </w:t>
      </w:r>
    </w:p>
    <w:p w14:paraId="6B64C53F" w14:textId="77777777" w:rsidR="00791A68" w:rsidRPr="00BC0B29" w:rsidRDefault="00791A68" w:rsidP="00791A68">
      <w:pPr>
        <w:numPr>
          <w:ilvl w:val="12"/>
          <w:numId w:val="0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jc w:val="both"/>
        <w:rPr>
          <w:rFonts w:asciiTheme="minorHAnsi" w:hAnsiTheme="minorHAnsi" w:cstheme="minorHAnsi"/>
          <w:kern w:val="24"/>
          <w:sz w:val="20"/>
          <w:szCs w:val="20"/>
        </w:rPr>
      </w:pPr>
    </w:p>
    <w:p w14:paraId="45F32192" w14:textId="24A9AA9A" w:rsidR="00BC0B29" w:rsidRDefault="00BC0B29" w:rsidP="00BC0B29">
      <w:pPr>
        <w:rPr>
          <w:rFonts w:cstheme="minorHAnsi"/>
          <w:sz w:val="20"/>
          <w:szCs w:val="20"/>
        </w:rPr>
      </w:pPr>
    </w:p>
    <w:p w14:paraId="78293C9C" w14:textId="354D01BA" w:rsidR="00BC0B29" w:rsidRDefault="00BC0B29" w:rsidP="00BC0B29">
      <w:pPr>
        <w:rPr>
          <w:rFonts w:cstheme="minorHAnsi"/>
          <w:sz w:val="20"/>
          <w:szCs w:val="20"/>
        </w:rPr>
      </w:pPr>
    </w:p>
    <w:p w14:paraId="1B5BC717" w14:textId="229E1EA3" w:rsidR="00BC0B29" w:rsidRDefault="00BC0B29" w:rsidP="00BC0B29">
      <w:pPr>
        <w:pStyle w:val="Bezmezer"/>
        <w:tabs>
          <w:tab w:val="center" w:pos="1985"/>
          <w:tab w:val="center" w:pos="7088"/>
        </w:tabs>
        <w:rPr>
          <w:sz w:val="20"/>
          <w:szCs w:val="20"/>
        </w:rPr>
      </w:pPr>
      <w:r>
        <w:tab/>
      </w:r>
      <w:r w:rsidR="0057453C">
        <w:rPr>
          <w:sz w:val="20"/>
          <w:szCs w:val="20"/>
        </w:rPr>
        <w:t>V Ostravě dne 27.2.2023</w:t>
      </w:r>
      <w:r w:rsidR="00730409">
        <w:rPr>
          <w:sz w:val="20"/>
          <w:szCs w:val="20"/>
        </w:rPr>
        <w:t xml:space="preserve">                                                           </w:t>
      </w:r>
      <w:r w:rsidR="0057453C">
        <w:rPr>
          <w:sz w:val="20"/>
          <w:szCs w:val="20"/>
        </w:rPr>
        <w:t xml:space="preserve">  </w:t>
      </w:r>
      <w:r w:rsidR="00730409">
        <w:rPr>
          <w:sz w:val="20"/>
          <w:szCs w:val="20"/>
        </w:rPr>
        <w:t xml:space="preserve">           </w:t>
      </w:r>
      <w:r w:rsidR="0057453C">
        <w:rPr>
          <w:sz w:val="20"/>
          <w:szCs w:val="20"/>
        </w:rPr>
        <w:t xml:space="preserve"> </w:t>
      </w:r>
      <w:bookmarkStart w:id="0" w:name="_GoBack"/>
      <w:bookmarkEnd w:id="0"/>
      <w:r w:rsidR="00730409">
        <w:rPr>
          <w:sz w:val="20"/>
          <w:szCs w:val="20"/>
        </w:rPr>
        <w:t xml:space="preserve">   V Praze </w:t>
      </w:r>
      <w:r w:rsidR="0057453C">
        <w:rPr>
          <w:sz w:val="20"/>
          <w:szCs w:val="20"/>
        </w:rPr>
        <w:t>dne 28.2.2023</w:t>
      </w:r>
    </w:p>
    <w:p w14:paraId="2AF18A29" w14:textId="77777777" w:rsidR="00BC0B29" w:rsidRDefault="00BC0B29" w:rsidP="00BC0B29">
      <w:pPr>
        <w:pStyle w:val="Bezmezer"/>
        <w:tabs>
          <w:tab w:val="center" w:pos="1985"/>
          <w:tab w:val="center" w:pos="7088"/>
        </w:tabs>
        <w:rPr>
          <w:sz w:val="20"/>
          <w:szCs w:val="20"/>
        </w:rPr>
      </w:pPr>
    </w:p>
    <w:p w14:paraId="0F4E0158" w14:textId="77777777" w:rsidR="00BC0B29" w:rsidRDefault="00BC0B29" w:rsidP="00BC0B29">
      <w:pPr>
        <w:pStyle w:val="Bezmezer"/>
        <w:tabs>
          <w:tab w:val="center" w:pos="1985"/>
          <w:tab w:val="center" w:pos="7088"/>
        </w:tabs>
        <w:rPr>
          <w:sz w:val="20"/>
          <w:szCs w:val="20"/>
        </w:rPr>
      </w:pPr>
    </w:p>
    <w:p w14:paraId="3E963428" w14:textId="77777777" w:rsidR="00BC0B29" w:rsidRDefault="00BC0B29" w:rsidP="00BC0B29">
      <w:pPr>
        <w:pStyle w:val="Bezmezer"/>
        <w:tabs>
          <w:tab w:val="center" w:pos="1985"/>
          <w:tab w:val="center" w:pos="7088"/>
        </w:tabs>
        <w:rPr>
          <w:sz w:val="20"/>
          <w:szCs w:val="20"/>
        </w:rPr>
      </w:pPr>
    </w:p>
    <w:p w14:paraId="235BBC4C" w14:textId="11FF722A" w:rsidR="00BC0B29" w:rsidRDefault="00BC0B29" w:rsidP="00BC0B29">
      <w:pPr>
        <w:pStyle w:val="Bezmezer"/>
        <w:tabs>
          <w:tab w:val="center" w:pos="1985"/>
          <w:tab w:val="center" w:pos="7088"/>
        </w:tabs>
        <w:rPr>
          <w:sz w:val="20"/>
          <w:szCs w:val="20"/>
        </w:rPr>
      </w:pPr>
      <w:r>
        <w:rPr>
          <w:sz w:val="20"/>
          <w:szCs w:val="20"/>
        </w:rPr>
        <w:tab/>
        <w:t>Poskytovatel</w:t>
      </w:r>
      <w:r>
        <w:rPr>
          <w:sz w:val="20"/>
          <w:szCs w:val="20"/>
        </w:rPr>
        <w:tab/>
        <w:t>Objednatel</w:t>
      </w:r>
    </w:p>
    <w:p w14:paraId="11537A51" w14:textId="77777777" w:rsidR="00BC0B29" w:rsidRDefault="00BC0B29" w:rsidP="00BC0B29">
      <w:pPr>
        <w:pStyle w:val="Bezmezer"/>
        <w:tabs>
          <w:tab w:val="center" w:pos="1985"/>
          <w:tab w:val="center" w:pos="7088"/>
        </w:tabs>
        <w:rPr>
          <w:sz w:val="20"/>
          <w:szCs w:val="20"/>
        </w:rPr>
      </w:pPr>
    </w:p>
    <w:p w14:paraId="4A882C93" w14:textId="77777777" w:rsidR="00BC0B29" w:rsidRDefault="00BC0B29" w:rsidP="00BC0B29">
      <w:pPr>
        <w:pStyle w:val="Bezmezer"/>
        <w:tabs>
          <w:tab w:val="center" w:pos="1985"/>
          <w:tab w:val="center" w:pos="7088"/>
        </w:tabs>
        <w:rPr>
          <w:sz w:val="20"/>
          <w:szCs w:val="20"/>
        </w:rPr>
      </w:pPr>
    </w:p>
    <w:p w14:paraId="6522D140" w14:textId="77777777" w:rsidR="00BC0B29" w:rsidRDefault="00BC0B29" w:rsidP="00BC0B29">
      <w:pPr>
        <w:pStyle w:val="Bezmezer"/>
        <w:tabs>
          <w:tab w:val="center" w:pos="1985"/>
          <w:tab w:val="center" w:pos="7088"/>
        </w:tabs>
        <w:rPr>
          <w:sz w:val="20"/>
          <w:szCs w:val="20"/>
        </w:rPr>
      </w:pPr>
    </w:p>
    <w:p w14:paraId="03C279E4" w14:textId="77777777" w:rsidR="00BC0B29" w:rsidRDefault="00BC0B29" w:rsidP="00BC0B29">
      <w:pPr>
        <w:pStyle w:val="Bezmezer"/>
        <w:tabs>
          <w:tab w:val="center" w:pos="1985"/>
          <w:tab w:val="center" w:pos="7088"/>
        </w:tabs>
        <w:rPr>
          <w:sz w:val="20"/>
          <w:szCs w:val="20"/>
        </w:rPr>
      </w:pPr>
    </w:p>
    <w:p w14:paraId="56CADA0C" w14:textId="77777777" w:rsidR="00BC0B29" w:rsidRDefault="00BC0B29" w:rsidP="00BC0B29">
      <w:pPr>
        <w:pStyle w:val="Bezmezer"/>
        <w:tabs>
          <w:tab w:val="center" w:pos="1985"/>
          <w:tab w:val="center" w:pos="7088"/>
        </w:tabs>
        <w:rPr>
          <w:sz w:val="20"/>
          <w:szCs w:val="20"/>
        </w:rPr>
      </w:pPr>
      <w:r>
        <w:rPr>
          <w:sz w:val="20"/>
          <w:szCs w:val="20"/>
        </w:rPr>
        <w:tab/>
        <w:t xml:space="preserve">………………………….…………… </w:t>
      </w:r>
      <w:r>
        <w:rPr>
          <w:sz w:val="20"/>
          <w:szCs w:val="20"/>
        </w:rPr>
        <w:tab/>
        <w:t>………………………….……………</w:t>
      </w:r>
    </w:p>
    <w:p w14:paraId="3F1BDD5E" w14:textId="4DE154A7" w:rsidR="00BC0B29" w:rsidRDefault="00BC0B29" w:rsidP="00BC0B29">
      <w:pPr>
        <w:pStyle w:val="Bezmezer"/>
        <w:tabs>
          <w:tab w:val="center" w:pos="1985"/>
          <w:tab w:val="center" w:pos="7088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="00815F1C">
        <w:rPr>
          <w:sz w:val="20"/>
          <w:szCs w:val="20"/>
        </w:rPr>
        <w:t xml:space="preserve">Roman </w:t>
      </w:r>
      <w:proofErr w:type="spellStart"/>
      <w:r w:rsidR="00815F1C">
        <w:rPr>
          <w:sz w:val="20"/>
          <w:szCs w:val="20"/>
        </w:rPr>
        <w:t>Sobocik</w:t>
      </w:r>
      <w:proofErr w:type="spellEnd"/>
      <w:r>
        <w:rPr>
          <w:sz w:val="20"/>
          <w:szCs w:val="20"/>
        </w:rPr>
        <w:tab/>
      </w:r>
      <w:r w:rsidR="00730409">
        <w:rPr>
          <w:sz w:val="20"/>
          <w:szCs w:val="20"/>
        </w:rPr>
        <w:t>Mgr. Patrik Matoušů</w:t>
      </w:r>
    </w:p>
    <w:p w14:paraId="2B084547" w14:textId="002C7D8C" w:rsidR="00BC0B29" w:rsidRDefault="00730409" w:rsidP="00BC0B29">
      <w:pPr>
        <w:pStyle w:val="Bezmezer"/>
        <w:tabs>
          <w:tab w:val="center" w:pos="1985"/>
          <w:tab w:val="center" w:pos="7088"/>
        </w:tabs>
        <w:rPr>
          <w:sz w:val="18"/>
          <w:szCs w:val="18"/>
        </w:rPr>
      </w:pPr>
      <w:r>
        <w:rPr>
          <w:sz w:val="18"/>
          <w:szCs w:val="18"/>
        </w:rPr>
        <w:tab/>
        <w:t>jednatel</w:t>
      </w:r>
      <w:r>
        <w:rPr>
          <w:sz w:val="18"/>
          <w:szCs w:val="18"/>
        </w:rPr>
        <w:tab/>
        <w:t>ředitel</w:t>
      </w:r>
    </w:p>
    <w:p w14:paraId="77567E5F" w14:textId="0EF3FB50" w:rsidR="00BC0B29" w:rsidRDefault="00BC0B29" w:rsidP="00BC0B29">
      <w:pPr>
        <w:pStyle w:val="Bezmezer"/>
        <w:tabs>
          <w:tab w:val="center" w:pos="1985"/>
          <w:tab w:val="center" w:pos="7088"/>
        </w:tabs>
        <w:rPr>
          <w:rFonts w:cstheme="minorHAnsi"/>
          <w:sz w:val="20"/>
          <w:szCs w:val="20"/>
        </w:rPr>
      </w:pPr>
      <w:r>
        <w:rPr>
          <w:sz w:val="18"/>
          <w:szCs w:val="18"/>
        </w:rPr>
        <w:tab/>
      </w:r>
      <w:proofErr w:type="spellStart"/>
      <w:r w:rsidR="00815F1C">
        <w:rPr>
          <w:sz w:val="18"/>
          <w:szCs w:val="18"/>
        </w:rPr>
        <w:t>Lamdaprint</w:t>
      </w:r>
      <w:proofErr w:type="spellEnd"/>
      <w:r w:rsidR="00815F1C">
        <w:rPr>
          <w:sz w:val="18"/>
          <w:szCs w:val="18"/>
        </w:rPr>
        <w:t xml:space="preserve"> </w:t>
      </w:r>
      <w:proofErr w:type="spellStart"/>
      <w:r w:rsidR="00815F1C">
        <w:rPr>
          <w:sz w:val="18"/>
          <w:szCs w:val="18"/>
        </w:rPr>
        <w:t>cz</w:t>
      </w:r>
      <w:proofErr w:type="spellEnd"/>
      <w:r w:rsidR="00815F1C">
        <w:rPr>
          <w:sz w:val="18"/>
          <w:szCs w:val="18"/>
        </w:rPr>
        <w:t xml:space="preserve"> s.r.o.</w:t>
      </w:r>
      <w:r>
        <w:rPr>
          <w:sz w:val="18"/>
          <w:szCs w:val="18"/>
        </w:rPr>
        <w:tab/>
      </w:r>
      <w:r w:rsidR="00730409">
        <w:rPr>
          <w:sz w:val="18"/>
          <w:szCs w:val="18"/>
        </w:rPr>
        <w:t xml:space="preserve">VÚ, SVP </w:t>
      </w:r>
      <w:proofErr w:type="spellStart"/>
      <w:r w:rsidR="00730409">
        <w:rPr>
          <w:sz w:val="18"/>
          <w:szCs w:val="18"/>
        </w:rPr>
        <w:t>Klíčov</w:t>
      </w:r>
      <w:proofErr w:type="spellEnd"/>
      <w:r w:rsidR="00730409">
        <w:rPr>
          <w:sz w:val="18"/>
          <w:szCs w:val="18"/>
        </w:rPr>
        <w:t xml:space="preserve"> a SŠ</w:t>
      </w:r>
    </w:p>
    <w:p w14:paraId="13EFF4D4" w14:textId="71CF6788" w:rsidR="00791A68" w:rsidRDefault="00791A68" w:rsidP="00791A68">
      <w:pPr>
        <w:numPr>
          <w:ilvl w:val="12"/>
          <w:numId w:val="0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jc w:val="both"/>
        <w:rPr>
          <w:rFonts w:asciiTheme="minorHAnsi" w:hAnsiTheme="minorHAnsi" w:cstheme="minorHAnsi"/>
          <w:kern w:val="24"/>
          <w:sz w:val="20"/>
          <w:szCs w:val="20"/>
        </w:rPr>
      </w:pPr>
    </w:p>
    <w:sectPr w:rsidR="00791A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380A00"/>
    <w:multiLevelType w:val="hybridMultilevel"/>
    <w:tmpl w:val="8116C584"/>
    <w:lvl w:ilvl="0" w:tplc="EE32BD5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A68"/>
    <w:rsid w:val="0002060C"/>
    <w:rsid w:val="0004652F"/>
    <w:rsid w:val="000562E5"/>
    <w:rsid w:val="000C05D5"/>
    <w:rsid w:val="00143A86"/>
    <w:rsid w:val="001F1A67"/>
    <w:rsid w:val="002377FE"/>
    <w:rsid w:val="00273412"/>
    <w:rsid w:val="002744EC"/>
    <w:rsid w:val="00302A15"/>
    <w:rsid w:val="00371A73"/>
    <w:rsid w:val="003C56BE"/>
    <w:rsid w:val="003D27BC"/>
    <w:rsid w:val="003F575A"/>
    <w:rsid w:val="00453017"/>
    <w:rsid w:val="004639EC"/>
    <w:rsid w:val="00471C01"/>
    <w:rsid w:val="00482AFC"/>
    <w:rsid w:val="004953A7"/>
    <w:rsid w:val="004D0448"/>
    <w:rsid w:val="004F3BCD"/>
    <w:rsid w:val="005155B4"/>
    <w:rsid w:val="0057453C"/>
    <w:rsid w:val="005B7F8F"/>
    <w:rsid w:val="00602E7E"/>
    <w:rsid w:val="00666C8B"/>
    <w:rsid w:val="006A1D34"/>
    <w:rsid w:val="006E114B"/>
    <w:rsid w:val="00726886"/>
    <w:rsid w:val="00730409"/>
    <w:rsid w:val="00784CF1"/>
    <w:rsid w:val="00791A68"/>
    <w:rsid w:val="007D5905"/>
    <w:rsid w:val="007E7481"/>
    <w:rsid w:val="00815F1C"/>
    <w:rsid w:val="008528ED"/>
    <w:rsid w:val="0085302D"/>
    <w:rsid w:val="009F45E4"/>
    <w:rsid w:val="00A25043"/>
    <w:rsid w:val="00A46017"/>
    <w:rsid w:val="00A80310"/>
    <w:rsid w:val="00B647D1"/>
    <w:rsid w:val="00B65AC5"/>
    <w:rsid w:val="00B772EE"/>
    <w:rsid w:val="00BC0B29"/>
    <w:rsid w:val="00C05FF2"/>
    <w:rsid w:val="00C1323F"/>
    <w:rsid w:val="00C92CB9"/>
    <w:rsid w:val="00C93E35"/>
    <w:rsid w:val="00CB796C"/>
    <w:rsid w:val="00CC6CC8"/>
    <w:rsid w:val="00DA0E9A"/>
    <w:rsid w:val="00DB4460"/>
    <w:rsid w:val="00E616BE"/>
    <w:rsid w:val="00E65BA0"/>
    <w:rsid w:val="00E90E7C"/>
    <w:rsid w:val="00EE6A2B"/>
    <w:rsid w:val="00F3519D"/>
    <w:rsid w:val="00F70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E219D"/>
  <w15:chartTrackingRefBased/>
  <w15:docId w15:val="{24F82DC1-E2EC-4706-A77A-F01FC251C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1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91A68"/>
    <w:pPr>
      <w:ind w:left="720"/>
      <w:contextualSpacing/>
    </w:pPr>
  </w:style>
  <w:style w:type="paragraph" w:styleId="Bezmezer">
    <w:name w:val="No Spacing"/>
    <w:uiPriority w:val="1"/>
    <w:qFormat/>
    <w:rsid w:val="00BC0B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8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862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Miketa Petr</dc:creator>
  <cp:keywords/>
  <dc:description/>
  <cp:lastModifiedBy>kucerova</cp:lastModifiedBy>
  <cp:revision>7</cp:revision>
  <cp:lastPrinted>2022-09-29T15:35:00Z</cp:lastPrinted>
  <dcterms:created xsi:type="dcterms:W3CDTF">2023-02-17T10:32:00Z</dcterms:created>
  <dcterms:modified xsi:type="dcterms:W3CDTF">2023-03-01T09:44:00Z</dcterms:modified>
</cp:coreProperties>
</file>