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C9" w:rsidRDefault="0037532E">
      <w:pPr>
        <w:spacing w:before="80" w:line="425" w:lineRule="exact"/>
        <w:ind w:left="1155" w:right="102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1200500035</w:t>
      </w:r>
    </w:p>
    <w:p w:rsidR="001531C9" w:rsidRDefault="0037532E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531C9" w:rsidRDefault="0037532E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531C9" w:rsidRDefault="001531C9">
      <w:pPr>
        <w:pStyle w:val="Zkladntext"/>
        <w:spacing w:before="11"/>
        <w:ind w:left="0"/>
        <w:jc w:val="left"/>
        <w:rPr>
          <w:sz w:val="59"/>
        </w:rPr>
      </w:pPr>
    </w:p>
    <w:p w:rsidR="001531C9" w:rsidRDefault="0037532E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531C9" w:rsidRDefault="001531C9">
      <w:pPr>
        <w:pStyle w:val="Zkladntext"/>
        <w:spacing w:before="1"/>
        <w:ind w:left="0"/>
        <w:jc w:val="left"/>
      </w:pPr>
    </w:p>
    <w:p w:rsidR="001531C9" w:rsidRDefault="0037532E">
      <w:pPr>
        <w:pStyle w:val="Nadpis2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531C9" w:rsidRDefault="0037532E">
      <w:pPr>
        <w:pStyle w:val="Zkladntext"/>
        <w:tabs>
          <w:tab w:val="left" w:pos="3122"/>
        </w:tabs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531C9" w:rsidRDefault="0037532E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531C9" w:rsidRDefault="0037532E">
      <w:pPr>
        <w:pStyle w:val="Zkladntext"/>
        <w:tabs>
          <w:tab w:val="right" w:pos="3986"/>
        </w:tabs>
        <w:spacing w:line="265" w:lineRule="exact"/>
        <w:ind w:left="242"/>
        <w:jc w:val="left"/>
      </w:pPr>
      <w:r>
        <w:t>IČO:</w:t>
      </w:r>
      <w:r>
        <w:tab/>
        <w:t>00020729</w:t>
      </w:r>
    </w:p>
    <w:p w:rsidR="001531C9" w:rsidRDefault="0037532E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531C9" w:rsidRDefault="0037532E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531C9" w:rsidRDefault="0037532E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531C9" w:rsidRDefault="0037532E">
      <w:pPr>
        <w:pStyle w:val="Zkladntext"/>
        <w:spacing w:before="1" w:line="477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531C9" w:rsidRDefault="0037532E">
      <w:pPr>
        <w:pStyle w:val="Nadpis2"/>
        <w:spacing w:before="4"/>
        <w:ind w:left="242"/>
        <w:jc w:val="left"/>
      </w:pPr>
      <w:r>
        <w:t>Správa</w:t>
      </w:r>
      <w:r>
        <w:rPr>
          <w:spacing w:val="-4"/>
        </w:rPr>
        <w:t xml:space="preserve"> </w:t>
      </w:r>
      <w:r>
        <w:t>Národního</w:t>
      </w:r>
      <w:r>
        <w:rPr>
          <w:spacing w:val="-3"/>
        </w:rPr>
        <w:t xml:space="preserve"> </w:t>
      </w:r>
      <w:r>
        <w:t>parku</w:t>
      </w:r>
      <w:r>
        <w:rPr>
          <w:spacing w:val="-3"/>
        </w:rPr>
        <w:t xml:space="preserve"> </w:t>
      </w:r>
      <w:r>
        <w:t>České Švýcarsko</w:t>
      </w:r>
    </w:p>
    <w:p w:rsidR="001531C9" w:rsidRDefault="0037532E">
      <w:pPr>
        <w:pStyle w:val="Zkladntext"/>
        <w:spacing w:before="1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1531C9" w:rsidRDefault="0037532E">
      <w:pPr>
        <w:pStyle w:val="Zkladntext"/>
        <w:tabs>
          <w:tab w:val="left" w:pos="3115"/>
        </w:tabs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Pražská</w:t>
      </w:r>
      <w:r>
        <w:rPr>
          <w:spacing w:val="-3"/>
        </w:rPr>
        <w:t xml:space="preserve"> </w:t>
      </w:r>
      <w:r>
        <w:t>457/52,</w:t>
      </w:r>
      <w:r>
        <w:rPr>
          <w:spacing w:val="-4"/>
        </w:rPr>
        <w:t xml:space="preserve"> </w:t>
      </w:r>
      <w:r>
        <w:t>407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Krásná</w:t>
      </w:r>
      <w:r>
        <w:rPr>
          <w:spacing w:val="-4"/>
        </w:rPr>
        <w:t xml:space="preserve"> </w:t>
      </w:r>
      <w:r>
        <w:t>Lípa</w:t>
      </w:r>
    </w:p>
    <w:p w:rsidR="001531C9" w:rsidRDefault="0037532E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rPr>
          <w:rFonts w:ascii="Times New Roman" w:hAnsi="Times New Roman"/>
        </w:rPr>
        <w:tab/>
      </w:r>
      <w:r>
        <w:t>06342477</w:t>
      </w:r>
    </w:p>
    <w:p w:rsidR="001531C9" w:rsidRDefault="0037532E">
      <w:pPr>
        <w:pStyle w:val="Zkladntext"/>
        <w:tabs>
          <w:tab w:val="left" w:pos="3110"/>
        </w:tabs>
        <w:spacing w:before="1" w:line="265" w:lineRule="exact"/>
        <w:ind w:left="24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5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ž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</w:p>
    <w:p w:rsidR="001531C9" w:rsidRDefault="0037532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531C9" w:rsidRDefault="0037532E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10006-5331431/0710</w:t>
      </w:r>
    </w:p>
    <w:p w:rsidR="001531C9" w:rsidRDefault="0037532E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531C9" w:rsidRDefault="001531C9">
      <w:pPr>
        <w:pStyle w:val="Zkladntext"/>
        <w:ind w:left="0"/>
        <w:jc w:val="left"/>
        <w:rPr>
          <w:sz w:val="26"/>
        </w:rPr>
      </w:pPr>
    </w:p>
    <w:p w:rsidR="001531C9" w:rsidRDefault="0037532E">
      <w:pPr>
        <w:pStyle w:val="Zkladntext"/>
        <w:spacing w:before="187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531C9" w:rsidRDefault="001531C9">
      <w:pPr>
        <w:pStyle w:val="Zkladntext"/>
        <w:spacing w:before="13"/>
        <w:ind w:left="0"/>
        <w:jc w:val="left"/>
        <w:rPr>
          <w:sz w:val="35"/>
        </w:rPr>
      </w:pPr>
    </w:p>
    <w:p w:rsidR="001531C9" w:rsidRDefault="0037532E">
      <w:pPr>
        <w:pStyle w:val="Nadpis1"/>
      </w:pPr>
      <w:r>
        <w:t>I.</w:t>
      </w:r>
    </w:p>
    <w:p w:rsidR="001531C9" w:rsidRDefault="0037532E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531C9" w:rsidRDefault="001531C9">
      <w:pPr>
        <w:pStyle w:val="Zkladntext"/>
        <w:spacing w:before="1"/>
        <w:ind w:left="0"/>
        <w:jc w:val="left"/>
        <w:rPr>
          <w:b/>
          <w:sz w:val="18"/>
        </w:rPr>
      </w:pPr>
    </w:p>
    <w:p w:rsidR="001531C9" w:rsidRDefault="0037532E">
      <w:pPr>
        <w:pStyle w:val="Odstavecseseznamem"/>
        <w:numPr>
          <w:ilvl w:val="0"/>
          <w:numId w:val="9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531C9" w:rsidRDefault="0037532E">
      <w:pPr>
        <w:pStyle w:val="Zkladntext"/>
        <w:ind w:right="110"/>
      </w:pPr>
      <w:r>
        <w:t>„Smlouva“) se uzavírá na základě Rozhodnutí ministra životního prostředí č. 1200500035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531C9" w:rsidRDefault="0037532E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1531C9" w:rsidRDefault="0037532E">
      <w:pPr>
        <w:pStyle w:val="Odstavecseseznamem"/>
        <w:numPr>
          <w:ilvl w:val="0"/>
          <w:numId w:val="9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NPŽP</w:t>
      </w:r>
      <w:r>
        <w:rPr>
          <w:spacing w:val="1"/>
          <w:sz w:val="20"/>
        </w:rPr>
        <w:t xml:space="preserve"> </w:t>
      </w:r>
      <w:r>
        <w:rPr>
          <w:sz w:val="20"/>
        </w:rPr>
        <w:t>5/2020–5.5.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1"/>
          <w:sz w:val="20"/>
        </w:rPr>
        <w:t xml:space="preserve"> </w:t>
      </w:r>
      <w:r>
        <w:rPr>
          <w:sz w:val="20"/>
        </w:rPr>
        <w:t>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 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531C9" w:rsidRDefault="001531C9">
      <w:pPr>
        <w:jc w:val="both"/>
        <w:rPr>
          <w:sz w:val="20"/>
        </w:rPr>
        <w:sectPr w:rsidR="001531C9">
          <w:footerReference w:type="default" r:id="rId7"/>
          <w:type w:val="continuous"/>
          <w:pgSz w:w="12240" w:h="15840"/>
          <w:pgMar w:top="1480" w:right="1020" w:bottom="1660" w:left="1460" w:header="0" w:footer="1460" w:gutter="0"/>
          <w:pgNumType w:start="1"/>
          <w:cols w:space="708"/>
        </w:sectPr>
      </w:pPr>
    </w:p>
    <w:p w:rsidR="001531C9" w:rsidRDefault="0037532E">
      <w:pPr>
        <w:pStyle w:val="Odstavecseseznamem"/>
        <w:numPr>
          <w:ilvl w:val="0"/>
          <w:numId w:val="9"/>
        </w:numPr>
        <w:tabs>
          <w:tab w:val="left" w:pos="526"/>
        </w:tabs>
        <w:spacing w:before="32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Podpora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určena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výhradně 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akci:</w:t>
      </w:r>
    </w:p>
    <w:p w:rsidR="001531C9" w:rsidRDefault="0037532E">
      <w:pPr>
        <w:spacing w:before="120"/>
        <w:ind w:left="2556"/>
        <w:rPr>
          <w:rFonts w:ascii="Calibri" w:hAnsi="Calibri"/>
          <w:b/>
        </w:rPr>
      </w:pPr>
      <w:r>
        <w:rPr>
          <w:rFonts w:ascii="Calibri" w:hAnsi="Calibri"/>
          <w:b/>
        </w:rPr>
        <w:t>„Koncepce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EVVO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Národního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parku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České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Švýcarsko“</w:t>
      </w:r>
    </w:p>
    <w:p w:rsidR="001531C9" w:rsidRDefault="0037532E">
      <w:pPr>
        <w:pStyle w:val="Zkladntext"/>
        <w:spacing w:before="12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 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1531C9" w:rsidRDefault="001531C9">
      <w:pPr>
        <w:pStyle w:val="Zkladntext"/>
        <w:spacing w:before="1"/>
        <w:ind w:left="0"/>
        <w:jc w:val="left"/>
        <w:rPr>
          <w:sz w:val="36"/>
        </w:rPr>
      </w:pPr>
    </w:p>
    <w:p w:rsidR="001531C9" w:rsidRDefault="0037532E">
      <w:pPr>
        <w:pStyle w:val="Nadpis1"/>
      </w:pPr>
      <w:r>
        <w:t>II.</w:t>
      </w:r>
    </w:p>
    <w:p w:rsidR="001531C9" w:rsidRDefault="0037532E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531C9" w:rsidRDefault="001531C9">
      <w:pPr>
        <w:pStyle w:val="Zkladntext"/>
        <w:ind w:left="0"/>
        <w:jc w:val="left"/>
        <w:rPr>
          <w:b/>
          <w:sz w:val="18"/>
        </w:rPr>
      </w:pPr>
    </w:p>
    <w:p w:rsidR="001531C9" w:rsidRDefault="0037532E">
      <w:pPr>
        <w:pStyle w:val="Odstavecseseznamem"/>
        <w:numPr>
          <w:ilvl w:val="0"/>
          <w:numId w:val="8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493 000,00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(slovy:</w:t>
      </w:r>
    </w:p>
    <w:p w:rsidR="001531C9" w:rsidRDefault="0037532E">
      <w:pPr>
        <w:pStyle w:val="Zkladntext"/>
        <w:spacing w:line="265" w:lineRule="exact"/>
      </w:pP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1531C9" w:rsidRDefault="0037532E">
      <w:pPr>
        <w:pStyle w:val="Odstavecseseznamem"/>
        <w:numPr>
          <w:ilvl w:val="0"/>
          <w:numId w:val="8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6"/>
          <w:sz w:val="20"/>
        </w:rPr>
        <w:t xml:space="preserve"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580 000,00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1531C9" w:rsidRDefault="0037532E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531C9" w:rsidRDefault="0037532E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1531C9" w:rsidRDefault="0037532E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vznikly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1531C9" w:rsidRDefault="0037532E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1531C9" w:rsidRDefault="0037532E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531C9" w:rsidRDefault="0037532E">
      <w:pPr>
        <w:pStyle w:val="Odstavecseseznamem"/>
        <w:numPr>
          <w:ilvl w:val="0"/>
          <w:numId w:val="8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1531C9" w:rsidRDefault="0037532E">
      <w:pPr>
        <w:pStyle w:val="Zkladntext"/>
        <w:spacing w:before="1"/>
        <w:jc w:val="left"/>
      </w:pPr>
      <w:r>
        <w:t>Výzvy.</w:t>
      </w:r>
    </w:p>
    <w:p w:rsidR="001531C9" w:rsidRDefault="001531C9">
      <w:pPr>
        <w:pStyle w:val="Zkladntext"/>
        <w:spacing w:before="1"/>
        <w:ind w:left="0"/>
        <w:jc w:val="left"/>
        <w:rPr>
          <w:sz w:val="36"/>
        </w:rPr>
      </w:pPr>
    </w:p>
    <w:p w:rsidR="001531C9" w:rsidRDefault="0037532E">
      <w:pPr>
        <w:pStyle w:val="Nadpis1"/>
        <w:spacing w:before="1"/>
        <w:ind w:right="1031"/>
      </w:pPr>
      <w:r>
        <w:t>III.</w:t>
      </w:r>
    </w:p>
    <w:p w:rsidR="001531C9" w:rsidRDefault="0037532E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531C9" w:rsidRDefault="001531C9">
      <w:pPr>
        <w:pStyle w:val="Zkladntext"/>
        <w:spacing w:before="1"/>
        <w:ind w:left="0"/>
        <w:jc w:val="left"/>
        <w:rPr>
          <w:b/>
          <w:sz w:val="18"/>
        </w:rPr>
      </w:pP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1531C9" w:rsidRDefault="0037532E">
      <w:pPr>
        <w:pStyle w:val="Zkladntext"/>
        <w:spacing w:before="1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1531C9" w:rsidRDefault="001531C9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1531C9">
        <w:trPr>
          <w:trHeight w:val="506"/>
        </w:trPr>
        <w:tc>
          <w:tcPr>
            <w:tcW w:w="4112" w:type="dxa"/>
          </w:tcPr>
          <w:p w:rsidR="001531C9" w:rsidRDefault="0037532E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1531C9" w:rsidRDefault="0037532E">
            <w:pPr>
              <w:pStyle w:val="TableParagraph"/>
              <w:spacing w:before="120"/>
              <w:ind w:left="0" w:right="1940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531C9">
        <w:trPr>
          <w:trHeight w:val="505"/>
        </w:trPr>
        <w:tc>
          <w:tcPr>
            <w:tcW w:w="4112" w:type="dxa"/>
          </w:tcPr>
          <w:p w:rsidR="001531C9" w:rsidRDefault="0037532E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1531C9" w:rsidRDefault="0037532E"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493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1531C9" w:rsidRDefault="001531C9">
      <w:pPr>
        <w:pStyle w:val="Zkladntext"/>
        <w:spacing w:before="1"/>
        <w:ind w:left="0"/>
        <w:jc w:val="left"/>
      </w:pP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</w:t>
      </w:r>
      <w:r>
        <w:rPr>
          <w:sz w:val="20"/>
        </w:rPr>
        <w:t>h prostředků.</w:t>
      </w:r>
    </w:p>
    <w:p w:rsidR="001531C9" w:rsidRDefault="001531C9">
      <w:pPr>
        <w:jc w:val="both"/>
        <w:rPr>
          <w:sz w:val="20"/>
        </w:rPr>
        <w:sectPr w:rsidR="001531C9">
          <w:pgSz w:w="12240" w:h="15840"/>
          <w:pgMar w:top="1100" w:right="1020" w:bottom="1660" w:left="1460" w:header="0" w:footer="1460" w:gutter="0"/>
          <w:cols w:space="708"/>
        </w:sectPr>
      </w:pP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1531C9" w:rsidRDefault="0037532E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 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 ČR.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1531C9" w:rsidRDefault="0037532E">
      <w:pPr>
        <w:pStyle w:val="Odstavecseseznamem"/>
        <w:numPr>
          <w:ilvl w:val="1"/>
          <w:numId w:val="7"/>
        </w:numPr>
        <w:tabs>
          <w:tab w:val="left" w:pos="809"/>
        </w:tabs>
        <w:rPr>
          <w:sz w:val="20"/>
        </w:rPr>
      </w:pPr>
      <w:r>
        <w:rPr>
          <w:sz w:val="20"/>
        </w:rPr>
        <w:t>faktury,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účetní</w:t>
      </w:r>
      <w:r>
        <w:rPr>
          <w:spacing w:val="-4"/>
          <w:sz w:val="20"/>
        </w:rPr>
        <w:t xml:space="preserve"> </w:t>
      </w:r>
      <w:r>
        <w:rPr>
          <w:sz w:val="20"/>
        </w:rPr>
        <w:t>doklady,</w:t>
      </w:r>
    </w:p>
    <w:p w:rsidR="001531C9" w:rsidRDefault="0037532E">
      <w:pPr>
        <w:pStyle w:val="Odstavecseseznamem"/>
        <w:numPr>
          <w:ilvl w:val="1"/>
          <w:numId w:val="7"/>
        </w:numPr>
        <w:tabs>
          <w:tab w:val="left" w:pos="809"/>
        </w:tabs>
        <w:spacing w:before="118"/>
        <w:ind w:left="882" w:right="111" w:hanging="358"/>
        <w:rPr>
          <w:sz w:val="20"/>
        </w:rPr>
      </w:pPr>
      <w:r>
        <w:rPr>
          <w:sz w:val="20"/>
        </w:rPr>
        <w:t>bankovní</w:t>
      </w:r>
      <w:r>
        <w:rPr>
          <w:spacing w:val="16"/>
          <w:sz w:val="20"/>
        </w:rPr>
        <w:t xml:space="preserve"> </w:t>
      </w:r>
      <w:r>
        <w:rPr>
          <w:sz w:val="20"/>
        </w:rPr>
        <w:t>výpisy</w:t>
      </w:r>
      <w:r>
        <w:rPr>
          <w:spacing w:val="17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21"/>
          <w:sz w:val="20"/>
        </w:rPr>
        <w:t xml:space="preserve"> </w:t>
      </w:r>
      <w:r>
        <w:rPr>
          <w:sz w:val="20"/>
        </w:rPr>
        <w:t>uhrazení</w:t>
      </w:r>
      <w:r>
        <w:rPr>
          <w:spacing w:val="16"/>
          <w:sz w:val="20"/>
        </w:rPr>
        <w:t xml:space="preserve"> </w:t>
      </w:r>
      <w:r>
        <w:rPr>
          <w:sz w:val="20"/>
        </w:rPr>
        <w:t>faktur</w:t>
      </w:r>
      <w:r>
        <w:rPr>
          <w:spacing w:val="18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1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6"/>
          <w:sz w:val="20"/>
        </w:rPr>
        <w:t xml:space="preserve"> </w:t>
      </w:r>
      <w:r>
        <w:rPr>
          <w:sz w:val="20"/>
        </w:rPr>
        <w:t>doklady,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došlo</w:t>
      </w:r>
      <w:r>
        <w:rPr>
          <w:spacing w:val="18"/>
          <w:sz w:val="20"/>
        </w:rPr>
        <w:t xml:space="preserve"> </w:t>
      </w:r>
      <w:r>
        <w:rPr>
          <w:sz w:val="20"/>
        </w:rPr>
        <w:t>ke</w:t>
      </w:r>
      <w:r>
        <w:rPr>
          <w:spacing w:val="22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52"/>
          <w:sz w:val="20"/>
        </w:rPr>
        <w:t xml:space="preserve"> </w:t>
      </w:r>
      <w:r>
        <w:rPr>
          <w:sz w:val="20"/>
        </w:rPr>
        <w:t>uhrazení</w:t>
      </w:r>
      <w:r>
        <w:rPr>
          <w:spacing w:val="-2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odvodů,</w:t>
      </w:r>
    </w:p>
    <w:p w:rsidR="001531C9" w:rsidRDefault="0037532E">
      <w:pPr>
        <w:pStyle w:val="Odstavecseseznamem"/>
        <w:numPr>
          <w:ilvl w:val="1"/>
          <w:numId w:val="7"/>
        </w:numPr>
        <w:tabs>
          <w:tab w:val="left" w:pos="809"/>
        </w:tabs>
        <w:rPr>
          <w:sz w:val="20"/>
        </w:rPr>
      </w:pPr>
      <w:r>
        <w:rPr>
          <w:sz w:val="20"/>
        </w:rPr>
        <w:t>souhlasné</w:t>
      </w:r>
      <w:r>
        <w:rPr>
          <w:spacing w:val="-5"/>
          <w:sz w:val="20"/>
        </w:rPr>
        <w:t xml:space="preserve"> </w:t>
      </w:r>
      <w:r>
        <w:rPr>
          <w:sz w:val="20"/>
        </w:rPr>
        <w:t>stanovisko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"/>
          <w:sz w:val="20"/>
        </w:rPr>
        <w:t xml:space="preserve"> </w:t>
      </w:r>
      <w:r>
        <w:rPr>
          <w:sz w:val="20"/>
        </w:rPr>
        <w:t>správy</w:t>
      </w:r>
      <w:r>
        <w:rPr>
          <w:spacing w:val="-5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4"/>
          <w:sz w:val="20"/>
        </w:rPr>
        <w:t xml:space="preserve"> </w:t>
      </w:r>
      <w:r>
        <w:rPr>
          <w:sz w:val="20"/>
        </w:rPr>
        <w:t>parku.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nejpozději do 10 </w:t>
      </w:r>
      <w:r>
        <w:rPr>
          <w:sz w:val="20"/>
        </w:rPr>
        <w:t>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 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</w:t>
      </w:r>
      <w:r>
        <w:rPr>
          <w:sz w:val="20"/>
        </w:rPr>
        <w:t>ře.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1531C9" w:rsidRDefault="0037532E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</w:t>
      </w:r>
      <w:r>
        <w:rPr>
          <w:sz w:val="20"/>
        </w:rPr>
        <w:t xml:space="preserve">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1531C9" w:rsidRDefault="001531C9">
      <w:pPr>
        <w:jc w:val="both"/>
        <w:rPr>
          <w:sz w:val="20"/>
        </w:rPr>
        <w:sectPr w:rsidR="001531C9">
          <w:pgSz w:w="12240" w:h="15840"/>
          <w:pgMar w:top="1060" w:right="1020" w:bottom="1660" w:left="1460" w:header="0" w:footer="1460" w:gutter="0"/>
          <w:cols w:space="708"/>
        </w:sectPr>
      </w:pPr>
    </w:p>
    <w:p w:rsidR="001531C9" w:rsidRDefault="001531C9">
      <w:pPr>
        <w:pStyle w:val="Zkladntext"/>
        <w:ind w:left="0"/>
        <w:jc w:val="left"/>
        <w:rPr>
          <w:sz w:val="26"/>
        </w:rPr>
      </w:pPr>
    </w:p>
    <w:p w:rsidR="001531C9" w:rsidRDefault="001531C9">
      <w:pPr>
        <w:pStyle w:val="Zkladntext"/>
        <w:spacing w:before="8"/>
        <w:ind w:left="0"/>
        <w:jc w:val="left"/>
        <w:rPr>
          <w:sz w:val="37"/>
        </w:rPr>
      </w:pPr>
    </w:p>
    <w:p w:rsidR="001531C9" w:rsidRDefault="0037532E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1531C9" w:rsidRDefault="0037532E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531C9" w:rsidRDefault="0037532E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531C9" w:rsidRDefault="001531C9">
      <w:pPr>
        <w:sectPr w:rsidR="001531C9">
          <w:pgSz w:w="12240" w:h="15840"/>
          <w:pgMar w:top="106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531C9" w:rsidRDefault="0037532E">
      <w:pPr>
        <w:pStyle w:val="Odstavecseseznamem"/>
        <w:numPr>
          <w:ilvl w:val="0"/>
          <w:numId w:val="5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akce bude provedena podle Fondem odsouhlasené dokumentace žádosti ze dne 11. 1. 2021, podle</w:t>
      </w:r>
      <w:r>
        <w:rPr>
          <w:spacing w:val="1"/>
          <w:sz w:val="20"/>
        </w:rPr>
        <w:t xml:space="preserve"> </w:t>
      </w:r>
      <w:r>
        <w:rPr>
          <w:sz w:val="20"/>
        </w:rPr>
        <w:t>smlouvy o dílo se zhotovitelem PhDr. Janem Krajhanzlem, Ph.D. (se sídlem Za Strahovem 21, 169 00</w:t>
      </w:r>
      <w:r>
        <w:rPr>
          <w:spacing w:val="1"/>
          <w:sz w:val="20"/>
        </w:rPr>
        <w:t xml:space="preserve"> </w:t>
      </w:r>
      <w:r>
        <w:rPr>
          <w:sz w:val="20"/>
        </w:rPr>
        <w:t>Praha, IČ: 87597764) ze dne 29. 4. 2022, včetně případných změn a d</w:t>
      </w:r>
      <w:r>
        <w:rPr>
          <w:sz w:val="20"/>
        </w:rPr>
        <w:t>oplňků těchto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1531C9" w:rsidRDefault="0037532E">
      <w:pPr>
        <w:pStyle w:val="Zkladntext"/>
        <w:spacing w:before="119"/>
        <w:ind w:left="808" w:hanging="171"/>
        <w:jc w:val="left"/>
      </w:pPr>
      <w:r>
        <w:t>-</w:t>
      </w:r>
      <w:r>
        <w:rPr>
          <w:spacing w:val="31"/>
        </w:rPr>
        <w:t xml:space="preserve"> </w:t>
      </w:r>
      <w:r>
        <w:t>zajistí</w:t>
      </w:r>
      <w:r>
        <w:rPr>
          <w:spacing w:val="10"/>
        </w:rPr>
        <w:t xml:space="preserve"> </w:t>
      </w:r>
      <w:r>
        <w:t>zpracování</w:t>
      </w:r>
      <w:r>
        <w:rPr>
          <w:spacing w:val="9"/>
        </w:rPr>
        <w:t xml:space="preserve"> </w:t>
      </w:r>
      <w:r>
        <w:t>dokumentu</w:t>
      </w:r>
      <w:r>
        <w:rPr>
          <w:spacing w:val="11"/>
        </w:rPr>
        <w:t xml:space="preserve"> </w:t>
      </w:r>
      <w:r>
        <w:t>Koncepce</w:t>
      </w:r>
      <w:r>
        <w:rPr>
          <w:spacing w:val="9"/>
        </w:rPr>
        <w:t xml:space="preserve"> </w:t>
      </w:r>
      <w:r>
        <w:t>environmentálního</w:t>
      </w:r>
      <w:r>
        <w:rPr>
          <w:spacing w:val="11"/>
        </w:rPr>
        <w:t xml:space="preserve"> </w:t>
      </w:r>
      <w:r>
        <w:t>vzdělávání</w:t>
      </w:r>
      <w:r>
        <w:rPr>
          <w:spacing w:val="11"/>
        </w:rPr>
        <w:t xml:space="preserve"> </w:t>
      </w:r>
      <w:r>
        <w:t>výchovy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osvěty</w:t>
      </w:r>
      <w:r>
        <w:rPr>
          <w:spacing w:val="10"/>
        </w:rPr>
        <w:t xml:space="preserve"> </w:t>
      </w:r>
      <w:r>
        <w:t>Národního</w:t>
      </w:r>
      <w:r>
        <w:rPr>
          <w:spacing w:val="-52"/>
        </w:rPr>
        <w:t xml:space="preserve"> </w:t>
      </w:r>
      <w:r>
        <w:t>parku</w:t>
      </w:r>
      <w:r>
        <w:rPr>
          <w:spacing w:val="-2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Švýcarsko,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961"/>
          <w:tab w:val="left" w:pos="962"/>
        </w:tabs>
        <w:ind w:left="962" w:hanging="437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531C9" w:rsidRDefault="0037532E">
      <w:pPr>
        <w:pStyle w:val="Odstavecseseznamem"/>
        <w:numPr>
          <w:ilvl w:val="0"/>
          <w:numId w:val="5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531C9" w:rsidRDefault="0037532E">
      <w:pPr>
        <w:pStyle w:val="Odstavecseseznamem"/>
        <w:numPr>
          <w:ilvl w:val="0"/>
          <w:numId w:val="5"/>
        </w:numPr>
        <w:tabs>
          <w:tab w:val="left" w:pos="809"/>
        </w:tabs>
        <w:spacing w:before="119"/>
        <w:ind w:right="119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uchovávat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kterých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„ZVA"),</w:t>
      </w:r>
    </w:p>
    <w:p w:rsidR="001531C9" w:rsidRDefault="0037532E">
      <w:pPr>
        <w:pStyle w:val="Odstavecseseznamem"/>
        <w:numPr>
          <w:ilvl w:val="0"/>
          <w:numId w:val="5"/>
        </w:numPr>
        <w:tabs>
          <w:tab w:val="left" w:pos="809"/>
        </w:tabs>
        <w:spacing w:before="120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1531C9" w:rsidRDefault="0037532E">
      <w:pPr>
        <w:pStyle w:val="Odstavecseseznamem"/>
        <w:numPr>
          <w:ilvl w:val="0"/>
          <w:numId w:val="5"/>
        </w:numPr>
        <w:tabs>
          <w:tab w:val="left" w:pos="809"/>
        </w:tabs>
        <w:spacing w:before="119"/>
        <w:ind w:right="120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1531C9" w:rsidRDefault="0037532E">
      <w:pPr>
        <w:pStyle w:val="Odstavecseseznamem"/>
        <w:numPr>
          <w:ilvl w:val="0"/>
          <w:numId w:val="5"/>
        </w:numPr>
        <w:tabs>
          <w:tab w:val="left" w:pos="809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531C9" w:rsidRDefault="0037532E">
      <w:pPr>
        <w:pStyle w:val="Odstavecseseznamem"/>
        <w:numPr>
          <w:ilvl w:val="0"/>
          <w:numId w:val="5"/>
        </w:numPr>
        <w:tabs>
          <w:tab w:val="left" w:pos="835"/>
        </w:tabs>
        <w:ind w:right="114"/>
        <w:rPr>
          <w:sz w:val="20"/>
        </w:rPr>
      </w:pP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konce</w:t>
      </w:r>
      <w:r>
        <w:rPr>
          <w:spacing w:val="-9"/>
          <w:sz w:val="20"/>
        </w:rPr>
        <w:t xml:space="preserve"> </w:t>
      </w:r>
      <w:r>
        <w:rPr>
          <w:sz w:val="20"/>
        </w:rPr>
        <w:t>10/2023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9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33"/>
          <w:sz w:val="20"/>
        </w:rPr>
        <w:t xml:space="preserve"> </w:t>
      </w:r>
      <w:r>
        <w:rPr>
          <w:sz w:val="20"/>
        </w:rPr>
        <w:t>(za</w:t>
      </w:r>
      <w:r>
        <w:rPr>
          <w:spacing w:val="33"/>
          <w:sz w:val="20"/>
        </w:rPr>
        <w:t xml:space="preserve"> </w:t>
      </w:r>
      <w:r>
        <w:rPr>
          <w:sz w:val="20"/>
        </w:rPr>
        <w:t>termín</w:t>
      </w:r>
      <w:r>
        <w:rPr>
          <w:spacing w:val="33"/>
          <w:sz w:val="20"/>
        </w:rPr>
        <w:t xml:space="preserve"> </w:t>
      </w:r>
      <w:r>
        <w:rPr>
          <w:sz w:val="20"/>
        </w:rPr>
        <w:t>ukončení</w:t>
      </w:r>
      <w:r>
        <w:rPr>
          <w:spacing w:val="34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považuje</w:t>
      </w:r>
      <w:r>
        <w:rPr>
          <w:spacing w:val="33"/>
          <w:sz w:val="20"/>
        </w:rPr>
        <w:t xml:space="preserve"> </w:t>
      </w:r>
      <w:r>
        <w:rPr>
          <w:sz w:val="20"/>
        </w:rPr>
        <w:t>datum</w:t>
      </w:r>
      <w:r>
        <w:rPr>
          <w:spacing w:val="35"/>
          <w:sz w:val="20"/>
        </w:rPr>
        <w:t xml:space="preserve"> </w:t>
      </w:r>
      <w:r>
        <w:rPr>
          <w:sz w:val="20"/>
        </w:rPr>
        <w:t>protokolu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předání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převzetí</w:t>
      </w:r>
      <w:r>
        <w:rPr>
          <w:spacing w:val="33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4/2022,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950"/>
        </w:tabs>
        <w:spacing w:before="119"/>
        <w:ind w:left="950" w:right="111" w:hanging="425"/>
        <w:jc w:val="both"/>
        <w:rPr>
          <w:sz w:val="20"/>
        </w:rPr>
      </w:pPr>
      <w:r>
        <w:rPr>
          <w:sz w:val="20"/>
        </w:rPr>
        <w:t>se zavazuje nejpozději do konce</w:t>
      </w:r>
      <w:r>
        <w:rPr>
          <w:spacing w:val="54"/>
          <w:sz w:val="20"/>
        </w:rPr>
        <w:t xml:space="preserve"> </w:t>
      </w:r>
      <w:r>
        <w:rPr>
          <w:sz w:val="20"/>
        </w:rPr>
        <w:t>1/2024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 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AIS SFŽP</w:t>
      </w:r>
      <w:r>
        <w:rPr>
          <w:spacing w:val="55"/>
          <w:sz w:val="20"/>
        </w:rPr>
        <w:t xml:space="preserve"> </w:t>
      </w:r>
      <w:r>
        <w:rPr>
          <w:sz w:val="20"/>
        </w:rPr>
        <w:t>ČR Fondu 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1531C9" w:rsidRDefault="0037532E">
      <w:pPr>
        <w:pStyle w:val="Odstavecseseznamem"/>
        <w:numPr>
          <w:ilvl w:val="0"/>
          <w:numId w:val="4"/>
        </w:numPr>
        <w:tabs>
          <w:tab w:val="left" w:pos="974"/>
        </w:tabs>
        <w:spacing w:before="120"/>
        <w:rPr>
          <w:sz w:val="20"/>
        </w:rPr>
      </w:pPr>
      <w:r>
        <w:rPr>
          <w:sz w:val="20"/>
        </w:rPr>
        <w:t>kopii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Koncepce</w:t>
      </w:r>
      <w:r>
        <w:rPr>
          <w:spacing w:val="-3"/>
          <w:sz w:val="20"/>
        </w:rPr>
        <w:t xml:space="preserve"> </w:t>
      </w:r>
      <w:r>
        <w:rPr>
          <w:sz w:val="20"/>
        </w:rPr>
        <w:t>EVVO</w:t>
      </w:r>
      <w:r>
        <w:rPr>
          <w:spacing w:val="-2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1"/>
          <w:sz w:val="20"/>
        </w:rPr>
        <w:t xml:space="preserve"> </w:t>
      </w:r>
      <w:r>
        <w:rPr>
          <w:sz w:val="20"/>
        </w:rPr>
        <w:t>parku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Švýcarsko,</w:t>
      </w:r>
    </w:p>
    <w:p w:rsidR="001531C9" w:rsidRDefault="0037532E">
      <w:pPr>
        <w:pStyle w:val="Odstavecseseznamem"/>
        <w:numPr>
          <w:ilvl w:val="0"/>
          <w:numId w:val="4"/>
        </w:numPr>
        <w:tabs>
          <w:tab w:val="left" w:pos="974"/>
        </w:tabs>
        <w:rPr>
          <w:sz w:val="20"/>
        </w:rPr>
      </w:pPr>
      <w:r>
        <w:rPr>
          <w:sz w:val="20"/>
        </w:rPr>
        <w:t>protokol</w:t>
      </w:r>
      <w:r>
        <w:rPr>
          <w:spacing w:val="-4"/>
          <w:sz w:val="20"/>
        </w:rPr>
        <w:t xml:space="preserve"> </w:t>
      </w:r>
      <w:r>
        <w:rPr>
          <w:sz w:val="20"/>
        </w:rPr>
        <w:t>předání</w:t>
      </w:r>
      <w:r>
        <w:rPr>
          <w:spacing w:val="-4"/>
          <w:sz w:val="20"/>
        </w:rPr>
        <w:t xml:space="preserve"> </w:t>
      </w:r>
      <w:r>
        <w:rPr>
          <w:sz w:val="20"/>
        </w:rPr>
        <w:t>dokončeného</w:t>
      </w:r>
      <w:r>
        <w:rPr>
          <w:spacing w:val="-2"/>
          <w:sz w:val="20"/>
        </w:rPr>
        <w:t xml:space="preserve"> </w:t>
      </w:r>
      <w:r>
        <w:rPr>
          <w:sz w:val="20"/>
        </w:rPr>
        <w:t>díla.</w:t>
      </w:r>
    </w:p>
    <w:p w:rsidR="001531C9" w:rsidRDefault="0037532E">
      <w:pPr>
        <w:pStyle w:val="Zkladntext"/>
        <w:spacing w:before="120"/>
        <w:ind w:right="10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1531C9" w:rsidRDefault="0037532E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</w:p>
    <w:p w:rsidR="001531C9" w:rsidRDefault="001531C9">
      <w:pPr>
        <w:jc w:val="both"/>
        <w:rPr>
          <w:sz w:val="20"/>
        </w:rPr>
        <w:sectPr w:rsidR="001531C9">
          <w:type w:val="continuous"/>
          <w:pgSz w:w="12240" w:h="15840"/>
          <w:pgMar w:top="1480" w:right="1020" w:bottom="1660" w:left="1460" w:header="0" w:footer="1460" w:gutter="0"/>
          <w:cols w:space="708"/>
        </w:sectPr>
      </w:pPr>
    </w:p>
    <w:p w:rsidR="001531C9" w:rsidRDefault="0037532E">
      <w:pPr>
        <w:pStyle w:val="Zkladntext"/>
        <w:spacing w:before="73"/>
        <w:ind w:left="808"/>
      </w:pPr>
      <w:r>
        <w:lastRenderedPageBreak/>
        <w:t>za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poskytnutých</w:t>
      </w:r>
      <w:r>
        <w:rPr>
          <w:spacing w:val="-3"/>
        </w:rPr>
        <w:t xml:space="preserve"> </w:t>
      </w:r>
      <w:r>
        <w:t>Fondem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t>příjemcem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provedená</w:t>
      </w:r>
      <w:r>
        <w:rPr>
          <w:spacing w:val="-4"/>
        </w:rPr>
        <w:t xml:space="preserve"> </w:t>
      </w:r>
      <w:r>
        <w:t>platba,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</w:t>
      </w:r>
      <w:r>
        <w:rPr>
          <w:sz w:val="20"/>
        </w:rPr>
        <w:t>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1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531C9" w:rsidRDefault="0037532E">
      <w:pPr>
        <w:pStyle w:val="Odstavecseseznamem"/>
        <w:numPr>
          <w:ilvl w:val="1"/>
          <w:numId w:val="6"/>
        </w:numPr>
        <w:tabs>
          <w:tab w:val="left" w:pos="809"/>
        </w:tabs>
        <w:spacing w:before="123"/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531C9" w:rsidRDefault="001531C9">
      <w:pPr>
        <w:pStyle w:val="Zkladntext"/>
        <w:spacing w:before="13"/>
        <w:ind w:left="0"/>
        <w:jc w:val="left"/>
        <w:rPr>
          <w:sz w:val="35"/>
        </w:rPr>
      </w:pPr>
    </w:p>
    <w:p w:rsidR="001531C9" w:rsidRDefault="0037532E">
      <w:pPr>
        <w:pStyle w:val="Nadpis1"/>
        <w:ind w:right="1029"/>
      </w:pPr>
      <w:r>
        <w:t>V.</w:t>
      </w:r>
    </w:p>
    <w:p w:rsidR="001531C9" w:rsidRDefault="0037532E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531C9" w:rsidRDefault="001531C9">
      <w:pPr>
        <w:pStyle w:val="Zkladntext"/>
        <w:spacing w:before="1"/>
        <w:ind w:left="0"/>
        <w:jc w:val="left"/>
        <w:rPr>
          <w:b/>
          <w:sz w:val="18"/>
        </w:rPr>
      </w:pPr>
    </w:p>
    <w:p w:rsidR="001531C9" w:rsidRDefault="0037532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1531C9" w:rsidRDefault="0037532E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</w:t>
      </w:r>
      <w:r>
        <w:rPr>
          <w:sz w:val="20"/>
        </w:rPr>
        <w:t>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1531C9" w:rsidRDefault="001531C9">
      <w:pPr>
        <w:jc w:val="both"/>
        <w:rPr>
          <w:sz w:val="20"/>
        </w:rPr>
        <w:sectPr w:rsidR="001531C9">
          <w:pgSz w:w="12240" w:h="15840"/>
          <w:pgMar w:top="1060" w:right="1020" w:bottom="1660" w:left="1460" w:header="0" w:footer="1460" w:gutter="0"/>
          <w:cols w:space="708"/>
        </w:sectPr>
      </w:pPr>
    </w:p>
    <w:p w:rsidR="001531C9" w:rsidRDefault="0037532E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Byl-li</w:t>
      </w:r>
      <w:r>
        <w:rPr>
          <w:spacing w:val="-5"/>
          <w:sz w:val="20"/>
        </w:rPr>
        <w:t xml:space="preserve"> </w:t>
      </w:r>
      <w:r>
        <w:rPr>
          <w:sz w:val="20"/>
        </w:rPr>
        <w:t>naplněn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53"/>
          <w:sz w:val="20"/>
        </w:rPr>
        <w:t xml:space="preserve"> </w:t>
      </w:r>
      <w:r>
        <w:rPr>
          <w:sz w:val="20"/>
        </w:rPr>
        <w:t>IV bodu 1 písm. a) za druhou odrážkou na méně než 50 % stanovených indikátorů,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8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8"/>
          <w:sz w:val="20"/>
        </w:rPr>
        <w:t xml:space="preserve"> </w:t>
      </w:r>
      <w:r>
        <w:rPr>
          <w:sz w:val="20"/>
        </w:rPr>
        <w:t>podpory.</w:t>
      </w:r>
      <w:r>
        <w:rPr>
          <w:spacing w:val="9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8"/>
          <w:sz w:val="20"/>
        </w:rPr>
        <w:t xml:space="preserve"> </w:t>
      </w:r>
      <w:r>
        <w:rPr>
          <w:sz w:val="20"/>
        </w:rPr>
        <w:t>plnění</w:t>
      </w:r>
      <w:r>
        <w:rPr>
          <w:spacing w:val="9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 rozmezí</w:t>
      </w:r>
      <w:r>
        <w:rPr>
          <w:spacing w:val="8"/>
          <w:sz w:val="20"/>
        </w:rPr>
        <w:t xml:space="preserve"> </w:t>
      </w:r>
      <w:r>
        <w:rPr>
          <w:sz w:val="20"/>
        </w:rPr>
        <w:t>50-90</w:t>
      </w:r>
    </w:p>
    <w:p w:rsidR="001531C9" w:rsidRDefault="0037532E">
      <w:pPr>
        <w:pStyle w:val="Zkladntext"/>
        <w:spacing w:before="2"/>
        <w:ind w:right="110"/>
      </w:pPr>
      <w:r>
        <w:t>% stanovených indikátorů, bude toto porušení postiženo odvodem v rozmezí 10-50 % z poskytnuté</w:t>
      </w:r>
      <w:r>
        <w:rPr>
          <w:spacing w:val="1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závislosti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míře</w:t>
      </w:r>
      <w:r>
        <w:rPr>
          <w:spacing w:val="-12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t>stanovených</w:t>
      </w:r>
      <w:r>
        <w:rPr>
          <w:spacing w:val="-13"/>
        </w:rPr>
        <w:t xml:space="preserve"> </w:t>
      </w:r>
      <w:r>
        <w:t>indikátorů</w:t>
      </w:r>
      <w:r>
        <w:rPr>
          <w:spacing w:val="-11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akce.</w:t>
      </w:r>
      <w:r>
        <w:rPr>
          <w:spacing w:val="-9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12"/>
        </w:rPr>
        <w:t xml:space="preserve"> </w:t>
      </w:r>
      <w:r>
        <w:t>90-</w:t>
      </w:r>
      <w:r>
        <w:rPr>
          <w:spacing w:val="-5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 stanovených indikátorů nebude</w:t>
      </w:r>
      <w:r>
        <w:rPr>
          <w:spacing w:val="-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1531C9" w:rsidRDefault="0037532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</w:t>
      </w:r>
      <w:r>
        <w:rPr>
          <w:sz w:val="20"/>
        </w:rPr>
        <w:t>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531C9" w:rsidRDefault="0037532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1531C9" w:rsidRDefault="0037532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1531C9" w:rsidRDefault="0037532E">
      <w:pPr>
        <w:pStyle w:val="Zkladntext"/>
        <w:spacing w:before="1"/>
        <w:jc w:val="left"/>
      </w:pPr>
      <w:r>
        <w:t>podpory.</w:t>
      </w:r>
    </w:p>
    <w:p w:rsidR="001531C9" w:rsidRDefault="001531C9">
      <w:pPr>
        <w:pStyle w:val="Zkladntext"/>
        <w:spacing w:before="2"/>
        <w:ind w:left="0"/>
        <w:jc w:val="left"/>
        <w:rPr>
          <w:sz w:val="36"/>
        </w:rPr>
      </w:pPr>
    </w:p>
    <w:p w:rsidR="001531C9" w:rsidRDefault="0037532E">
      <w:pPr>
        <w:pStyle w:val="Nadpis1"/>
        <w:ind w:right="1029"/>
      </w:pPr>
      <w:r>
        <w:t>VI.</w:t>
      </w:r>
    </w:p>
    <w:p w:rsidR="001531C9" w:rsidRDefault="0037532E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531C9" w:rsidRDefault="001531C9">
      <w:pPr>
        <w:pStyle w:val="Zkladntext"/>
        <w:spacing w:before="1"/>
        <w:ind w:left="0"/>
        <w:jc w:val="left"/>
        <w:rPr>
          <w:b/>
          <w:sz w:val="18"/>
        </w:rPr>
      </w:pP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její soulad </w:t>
      </w:r>
      <w:r>
        <w:rPr>
          <w:sz w:val="20"/>
        </w:rPr>
        <w:t>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531C9" w:rsidRDefault="0037532E">
      <w:pPr>
        <w:pStyle w:val="Zkladntext"/>
        <w:jc w:val="left"/>
      </w:pPr>
      <w:r>
        <w:t>Smlouvou.</w:t>
      </w: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531C9" w:rsidRDefault="0037532E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531C9" w:rsidRDefault="001531C9">
      <w:pPr>
        <w:jc w:val="both"/>
        <w:rPr>
          <w:sz w:val="20"/>
        </w:rPr>
        <w:sectPr w:rsidR="001531C9">
          <w:pgSz w:w="12240" w:h="15840"/>
          <w:pgMar w:top="1060" w:right="1020" w:bottom="1660" w:left="1460" w:header="0" w:footer="1460" w:gutter="0"/>
          <w:cols w:space="708"/>
        </w:sectPr>
      </w:pPr>
    </w:p>
    <w:p w:rsidR="001531C9" w:rsidRDefault="0037532E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z w:val="20"/>
        </w:rPr>
        <w:t>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531C9" w:rsidRDefault="001531C9">
      <w:pPr>
        <w:pStyle w:val="Zkladntext"/>
        <w:spacing w:before="3"/>
        <w:ind w:left="0"/>
        <w:jc w:val="left"/>
        <w:rPr>
          <w:sz w:val="36"/>
        </w:rPr>
      </w:pPr>
    </w:p>
    <w:p w:rsidR="001531C9" w:rsidRDefault="0037532E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531C9" w:rsidRDefault="001531C9">
      <w:pPr>
        <w:pStyle w:val="Zkladntext"/>
        <w:spacing w:before="1"/>
        <w:ind w:left="0"/>
        <w:jc w:val="left"/>
        <w:rPr>
          <w:sz w:val="18"/>
        </w:rPr>
      </w:pPr>
    </w:p>
    <w:p w:rsidR="001531C9" w:rsidRDefault="0037532E">
      <w:pPr>
        <w:pStyle w:val="Zkladntext"/>
        <w:ind w:left="242"/>
        <w:jc w:val="left"/>
      </w:pPr>
      <w:r>
        <w:t>dne:</w:t>
      </w:r>
    </w:p>
    <w:p w:rsidR="001531C9" w:rsidRDefault="001531C9">
      <w:pPr>
        <w:pStyle w:val="Zkladntext"/>
        <w:ind w:left="0"/>
        <w:jc w:val="left"/>
        <w:rPr>
          <w:sz w:val="26"/>
        </w:rPr>
      </w:pPr>
    </w:p>
    <w:p w:rsidR="001531C9" w:rsidRDefault="001531C9">
      <w:pPr>
        <w:pStyle w:val="Zkladntext"/>
        <w:ind w:left="0"/>
        <w:jc w:val="left"/>
        <w:rPr>
          <w:sz w:val="26"/>
        </w:rPr>
      </w:pPr>
    </w:p>
    <w:p w:rsidR="001531C9" w:rsidRDefault="001531C9">
      <w:pPr>
        <w:pStyle w:val="Zkladntext"/>
        <w:ind w:left="0"/>
        <w:jc w:val="left"/>
        <w:rPr>
          <w:sz w:val="29"/>
        </w:rPr>
      </w:pPr>
    </w:p>
    <w:p w:rsidR="001531C9" w:rsidRDefault="0037532E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531C9" w:rsidRDefault="0037532E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531C9" w:rsidRDefault="001531C9">
      <w:pPr>
        <w:pStyle w:val="Zkladntext"/>
        <w:ind w:left="0"/>
        <w:jc w:val="left"/>
        <w:rPr>
          <w:sz w:val="26"/>
        </w:rPr>
      </w:pPr>
    </w:p>
    <w:p w:rsidR="001531C9" w:rsidRDefault="001531C9">
      <w:pPr>
        <w:pStyle w:val="Zkladntext"/>
        <w:spacing w:before="2"/>
        <w:ind w:left="0"/>
        <w:jc w:val="left"/>
        <w:rPr>
          <w:sz w:val="32"/>
        </w:rPr>
      </w:pPr>
    </w:p>
    <w:p w:rsidR="001531C9" w:rsidRDefault="0037532E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531C9" w:rsidRDefault="001531C9">
      <w:pPr>
        <w:spacing w:line="264" w:lineRule="auto"/>
        <w:sectPr w:rsidR="001531C9">
          <w:pgSz w:w="12240" w:h="15840"/>
          <w:pgMar w:top="1060" w:right="1020" w:bottom="1660" w:left="1460" w:header="0" w:footer="1460" w:gutter="0"/>
          <w:cols w:space="708"/>
        </w:sectPr>
      </w:pPr>
    </w:p>
    <w:p w:rsidR="001531C9" w:rsidRDefault="0037532E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</w:t>
      </w:r>
      <w:r>
        <w:t>publiky</w:t>
      </w:r>
    </w:p>
    <w:p w:rsidR="001531C9" w:rsidRDefault="001531C9">
      <w:pPr>
        <w:pStyle w:val="Zkladntext"/>
        <w:ind w:left="0"/>
        <w:jc w:val="left"/>
        <w:rPr>
          <w:sz w:val="26"/>
        </w:rPr>
      </w:pPr>
    </w:p>
    <w:p w:rsidR="001531C9" w:rsidRDefault="001531C9">
      <w:pPr>
        <w:pStyle w:val="Zkladntext"/>
        <w:spacing w:before="2"/>
        <w:ind w:left="0"/>
        <w:jc w:val="left"/>
        <w:rPr>
          <w:sz w:val="32"/>
        </w:rPr>
      </w:pPr>
    </w:p>
    <w:p w:rsidR="001531C9" w:rsidRDefault="0037532E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1531C9" w:rsidRDefault="001531C9">
      <w:pPr>
        <w:pStyle w:val="Zkladntext"/>
        <w:spacing w:before="1"/>
        <w:ind w:left="0"/>
        <w:jc w:val="left"/>
        <w:rPr>
          <w:b/>
          <w:sz w:val="27"/>
        </w:rPr>
      </w:pPr>
    </w:p>
    <w:p w:rsidR="001531C9" w:rsidRDefault="0037532E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</w:t>
      </w:r>
      <w:r>
        <w:rPr>
          <w:sz w:val="20"/>
        </w:rPr>
        <w:t>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</w:t>
      </w:r>
      <w:r>
        <w:rPr>
          <w:sz w:val="20"/>
        </w:rPr>
        <w:t>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1531C9" w:rsidRDefault="0037532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1531C9" w:rsidRDefault="0037532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1531C9" w:rsidRDefault="0037532E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1531C9" w:rsidRDefault="0037532E">
      <w:pPr>
        <w:pStyle w:val="Zkladntext"/>
        <w:spacing w:before="27"/>
      </w:pPr>
      <w:r>
        <w:t>poskytnuta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 s</w:t>
      </w:r>
      <w:r>
        <w:rPr>
          <w:spacing w:val="-4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1531C9" w:rsidRDefault="0037532E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1531C9" w:rsidRDefault="0037532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 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1531C9" w:rsidRDefault="0037532E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1531C9" w:rsidRDefault="0037532E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1531C9" w:rsidRDefault="001531C9">
      <w:pPr>
        <w:sectPr w:rsidR="001531C9">
          <w:pgSz w:w="12240" w:h="15840"/>
          <w:pgMar w:top="10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531C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531C9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531C9" w:rsidRDefault="0037532E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31C9" w:rsidRDefault="0037532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31C9" w:rsidRDefault="0037532E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531C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531C9" w:rsidRDefault="0037532E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531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1531C9" w:rsidRDefault="0037532E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1531C9" w:rsidRDefault="0037532E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1531C9" w:rsidRDefault="0037532E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531C9" w:rsidRDefault="0037532E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531C9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531C9" w:rsidRDefault="0037532E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531C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531C9" w:rsidRDefault="0037532E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531C9" w:rsidRDefault="0037532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1531C9" w:rsidRDefault="0037532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1531C9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1531C9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1531C9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1531C9" w:rsidRDefault="0037532E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1531C9" w:rsidRDefault="0037532E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1531C9" w:rsidRDefault="0037532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1531C9" w:rsidRDefault="0037532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531C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1531C9" w:rsidRDefault="0037532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1531C9" w:rsidRDefault="0037532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531C9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531C9" w:rsidRDefault="0037532E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1531C9" w:rsidRDefault="001531C9">
      <w:pPr>
        <w:spacing w:line="261" w:lineRule="auto"/>
        <w:rPr>
          <w:sz w:val="20"/>
        </w:rPr>
        <w:sectPr w:rsidR="001531C9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531C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531C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1531C9" w:rsidRDefault="0037532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531C9" w:rsidRDefault="0037532E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31C9" w:rsidRDefault="0037532E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1531C9" w:rsidRDefault="0037532E">
            <w:pPr>
              <w:pStyle w:val="TableParagraph"/>
              <w:spacing w:before="0" w:line="264" w:lineRule="auto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1531C9" w:rsidRDefault="0037532E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531C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531C9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531C9" w:rsidRDefault="0037532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1531C9" w:rsidRDefault="0037532E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1531C9" w:rsidRDefault="0037532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531C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1531C9" w:rsidRDefault="0037532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1531C9" w:rsidRDefault="0037532E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531C9" w:rsidRDefault="0037532E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531C9" w:rsidRDefault="0037532E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1531C9" w:rsidRDefault="0037532E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1531C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1531C9" w:rsidRDefault="0037532E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1531C9" w:rsidRDefault="0037532E">
            <w:pPr>
              <w:pStyle w:val="TableParagraph"/>
              <w:spacing w:before="24" w:line="264" w:lineRule="auto"/>
              <w:ind w:right="211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531C9" w:rsidRDefault="003753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531C9" w:rsidRDefault="0037532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1531C9" w:rsidRDefault="0037532E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1531C9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531C9" w:rsidRDefault="0037532E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1531C9" w:rsidRDefault="0037532E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531C9" w:rsidRDefault="001531C9">
      <w:pPr>
        <w:spacing w:line="264" w:lineRule="auto"/>
        <w:rPr>
          <w:sz w:val="20"/>
        </w:rPr>
        <w:sectPr w:rsidR="001531C9">
          <w:type w:val="continuous"/>
          <w:pgSz w:w="12240" w:h="15840"/>
          <w:pgMar w:top="1140" w:right="1020" w:bottom="2437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531C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531C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531C9" w:rsidRDefault="0037532E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531C9" w:rsidRDefault="0037532E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1531C9" w:rsidRDefault="003753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531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1531C9" w:rsidRDefault="003753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531C9" w:rsidRDefault="0037532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531C9" w:rsidRDefault="0037532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1531C9" w:rsidRDefault="0037532E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31C9" w:rsidRDefault="0037532E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531C9" w:rsidRDefault="0037532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531C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531C9" w:rsidRDefault="0037532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531C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560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míře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20–30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531C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531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1531C9" w:rsidRDefault="003753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531C9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531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531C9" w:rsidRDefault="0037532E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1531C9" w:rsidRDefault="0037532E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1531C9" w:rsidRDefault="0037532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531C9" w:rsidRDefault="0037532E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531C9" w:rsidRDefault="0037532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531C9" w:rsidRDefault="001531C9">
      <w:pPr>
        <w:spacing w:line="264" w:lineRule="auto"/>
        <w:rPr>
          <w:sz w:val="20"/>
        </w:rPr>
        <w:sectPr w:rsidR="001531C9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531C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531C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531C9" w:rsidRDefault="0037532E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1531C9" w:rsidRDefault="0037532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1531C9" w:rsidRDefault="0037532E">
            <w:pPr>
              <w:pStyle w:val="TableParagraph"/>
              <w:spacing w:before="27" w:line="264" w:lineRule="auto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nebo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531C9" w:rsidRDefault="0037532E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531C9" w:rsidRDefault="0037532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531C9" w:rsidRDefault="0037532E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1531C9" w:rsidRDefault="0037532E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531C9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1531C9" w:rsidRDefault="003753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531C9" w:rsidRDefault="003753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31C9" w:rsidRDefault="0037532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531C9" w:rsidRDefault="0037532E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1531C9" w:rsidRDefault="0037532E">
            <w:pPr>
              <w:pStyle w:val="TableParagraph"/>
              <w:spacing w:before="3" w:line="264" w:lineRule="auto"/>
              <w:ind w:right="234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1531C9" w:rsidRDefault="0037532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1531C9" w:rsidRDefault="0037532E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1531C9" w:rsidRDefault="0037532E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1531C9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1531C9" w:rsidRDefault="0037532E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1531C9" w:rsidRDefault="0037532E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1531C9" w:rsidRDefault="0037532E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531C9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1531C9" w:rsidRDefault="001531C9">
      <w:pPr>
        <w:spacing w:line="264" w:lineRule="auto"/>
        <w:rPr>
          <w:sz w:val="20"/>
        </w:rPr>
        <w:sectPr w:rsidR="001531C9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531C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531C9" w:rsidRDefault="0037532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531C9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531C9" w:rsidRDefault="003753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531C9" w:rsidRDefault="0037532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531C9" w:rsidRDefault="0037532E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531C9" w:rsidRDefault="0037532E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531C9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1531C9" w:rsidRDefault="0037532E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531C9" w:rsidRDefault="0037532E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1531C9" w:rsidRDefault="0037532E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531C9" w:rsidRDefault="0037532E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531C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1531C9" w:rsidRDefault="0037532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1531C9" w:rsidRDefault="0037532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31C9" w:rsidRDefault="0037532E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1531C9" w:rsidRDefault="0037532E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531C9" w:rsidRDefault="0037532E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1531C9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1531C9" w:rsidRDefault="0037532E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1531C9" w:rsidRDefault="0037532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531C9" w:rsidRDefault="0037532E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531C9" w:rsidRDefault="0037532E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531C9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31C9" w:rsidRDefault="0037532E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1531C9" w:rsidRDefault="0037532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1531C9" w:rsidRDefault="0037532E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1531C9" w:rsidRDefault="0037532E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31C9" w:rsidRDefault="0037532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31C9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531C9" w:rsidRDefault="001531C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1531C9" w:rsidRDefault="0037532E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531C9" w:rsidRDefault="0037532E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7532E" w:rsidRDefault="0037532E"/>
    <w:sectPr w:rsidR="0037532E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2E" w:rsidRDefault="0037532E">
      <w:r>
        <w:separator/>
      </w:r>
    </w:p>
  </w:endnote>
  <w:endnote w:type="continuationSeparator" w:id="0">
    <w:p w:rsidR="0037532E" w:rsidRDefault="0037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C9" w:rsidRDefault="00A82A51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1C9" w:rsidRDefault="0037532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A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531C9" w:rsidRDefault="0037532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2A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2E" w:rsidRDefault="0037532E">
      <w:r>
        <w:separator/>
      </w:r>
    </w:p>
  </w:footnote>
  <w:footnote w:type="continuationSeparator" w:id="0">
    <w:p w:rsidR="0037532E" w:rsidRDefault="0037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7E0"/>
    <w:multiLevelType w:val="hybridMultilevel"/>
    <w:tmpl w:val="F128537E"/>
    <w:lvl w:ilvl="0" w:tplc="9F58916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C60361C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593CCD8E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416AEFE8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261445C4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D7C08B2C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9D625EE6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11BA5B6E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22BA9E98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6F5688"/>
    <w:multiLevelType w:val="hybridMultilevel"/>
    <w:tmpl w:val="BA8E67D4"/>
    <w:lvl w:ilvl="0" w:tplc="A7EC7E62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A02BB0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 w:tplc="8E9C9E4C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 w:tplc="7486C8B2"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 w:tplc="EB48C5CA"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 w:tplc="4E78EAC4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142E651C"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 w:tplc="5F42F43E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7604EEEC"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8A60863"/>
    <w:multiLevelType w:val="hybridMultilevel"/>
    <w:tmpl w:val="FE780052"/>
    <w:lvl w:ilvl="0" w:tplc="81E6DF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9AEE2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42C8534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B5F4D474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E17042AC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0E9A9AA2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C234F7BC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AB5C8454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2170215E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A772D6C"/>
    <w:multiLevelType w:val="hybridMultilevel"/>
    <w:tmpl w:val="975AC980"/>
    <w:lvl w:ilvl="0" w:tplc="DAFEF57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DAAD1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6527F6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C7C068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95A59B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38C227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3142C1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C28759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86C5EF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CE307AA"/>
    <w:multiLevelType w:val="hybridMultilevel"/>
    <w:tmpl w:val="4490C98A"/>
    <w:lvl w:ilvl="0" w:tplc="3566E4D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04C58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1DCF5D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F88A9D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644A0BB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A6A8F9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716E18D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C9BCDDC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3A07BB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3CA3C27"/>
    <w:multiLevelType w:val="hybridMultilevel"/>
    <w:tmpl w:val="C8D65224"/>
    <w:lvl w:ilvl="0" w:tplc="C4EE69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0CD81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260312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FEE747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65631A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A22E12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A2872D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DC2AC1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D18643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B341713"/>
    <w:multiLevelType w:val="hybridMultilevel"/>
    <w:tmpl w:val="AE046F4A"/>
    <w:lvl w:ilvl="0" w:tplc="FE7C838E">
      <w:numFmt w:val="bullet"/>
      <w:lvlText w:val="-"/>
      <w:lvlJc w:val="left"/>
      <w:pPr>
        <w:ind w:left="974" w:hanging="30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E6122A">
      <w:numFmt w:val="bullet"/>
      <w:lvlText w:val="•"/>
      <w:lvlJc w:val="left"/>
      <w:pPr>
        <w:ind w:left="1858" w:hanging="305"/>
      </w:pPr>
      <w:rPr>
        <w:rFonts w:hint="default"/>
        <w:lang w:val="cs-CZ" w:eastAsia="en-US" w:bidi="ar-SA"/>
      </w:rPr>
    </w:lvl>
    <w:lvl w:ilvl="2" w:tplc="57303BCA">
      <w:numFmt w:val="bullet"/>
      <w:lvlText w:val="•"/>
      <w:lvlJc w:val="left"/>
      <w:pPr>
        <w:ind w:left="2736" w:hanging="305"/>
      </w:pPr>
      <w:rPr>
        <w:rFonts w:hint="default"/>
        <w:lang w:val="cs-CZ" w:eastAsia="en-US" w:bidi="ar-SA"/>
      </w:rPr>
    </w:lvl>
    <w:lvl w:ilvl="3" w:tplc="3C2491EC">
      <w:numFmt w:val="bullet"/>
      <w:lvlText w:val="•"/>
      <w:lvlJc w:val="left"/>
      <w:pPr>
        <w:ind w:left="3614" w:hanging="305"/>
      </w:pPr>
      <w:rPr>
        <w:rFonts w:hint="default"/>
        <w:lang w:val="cs-CZ" w:eastAsia="en-US" w:bidi="ar-SA"/>
      </w:rPr>
    </w:lvl>
    <w:lvl w:ilvl="4" w:tplc="B79A434C">
      <w:numFmt w:val="bullet"/>
      <w:lvlText w:val="•"/>
      <w:lvlJc w:val="left"/>
      <w:pPr>
        <w:ind w:left="4492" w:hanging="305"/>
      </w:pPr>
      <w:rPr>
        <w:rFonts w:hint="default"/>
        <w:lang w:val="cs-CZ" w:eastAsia="en-US" w:bidi="ar-SA"/>
      </w:rPr>
    </w:lvl>
    <w:lvl w:ilvl="5" w:tplc="38FA1A3E">
      <w:numFmt w:val="bullet"/>
      <w:lvlText w:val="•"/>
      <w:lvlJc w:val="left"/>
      <w:pPr>
        <w:ind w:left="5370" w:hanging="305"/>
      </w:pPr>
      <w:rPr>
        <w:rFonts w:hint="default"/>
        <w:lang w:val="cs-CZ" w:eastAsia="en-US" w:bidi="ar-SA"/>
      </w:rPr>
    </w:lvl>
    <w:lvl w:ilvl="6" w:tplc="002CDCCC">
      <w:numFmt w:val="bullet"/>
      <w:lvlText w:val="•"/>
      <w:lvlJc w:val="left"/>
      <w:pPr>
        <w:ind w:left="6248" w:hanging="305"/>
      </w:pPr>
      <w:rPr>
        <w:rFonts w:hint="default"/>
        <w:lang w:val="cs-CZ" w:eastAsia="en-US" w:bidi="ar-SA"/>
      </w:rPr>
    </w:lvl>
    <w:lvl w:ilvl="7" w:tplc="334080E8">
      <w:numFmt w:val="bullet"/>
      <w:lvlText w:val="•"/>
      <w:lvlJc w:val="left"/>
      <w:pPr>
        <w:ind w:left="7126" w:hanging="305"/>
      </w:pPr>
      <w:rPr>
        <w:rFonts w:hint="default"/>
        <w:lang w:val="cs-CZ" w:eastAsia="en-US" w:bidi="ar-SA"/>
      </w:rPr>
    </w:lvl>
    <w:lvl w:ilvl="8" w:tplc="DA98BD06">
      <w:numFmt w:val="bullet"/>
      <w:lvlText w:val="•"/>
      <w:lvlJc w:val="left"/>
      <w:pPr>
        <w:ind w:left="8004" w:hanging="305"/>
      </w:pPr>
      <w:rPr>
        <w:rFonts w:hint="default"/>
        <w:lang w:val="cs-CZ" w:eastAsia="en-US" w:bidi="ar-SA"/>
      </w:rPr>
    </w:lvl>
  </w:abstractNum>
  <w:abstractNum w:abstractNumId="7" w15:restartNumberingAfterBreak="0">
    <w:nsid w:val="696A532C"/>
    <w:multiLevelType w:val="hybridMultilevel"/>
    <w:tmpl w:val="04684340"/>
    <w:lvl w:ilvl="0" w:tplc="713C8C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08032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D048D5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3C0958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F42A80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7C2440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606943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41A357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3623A8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CA2209B"/>
    <w:multiLevelType w:val="hybridMultilevel"/>
    <w:tmpl w:val="28DCC31E"/>
    <w:lvl w:ilvl="0" w:tplc="EC007CF6">
      <w:start w:val="1"/>
      <w:numFmt w:val="decimal"/>
      <w:lvlText w:val="%1)"/>
      <w:lvlJc w:val="left"/>
      <w:pPr>
        <w:ind w:left="525" w:hanging="284"/>
        <w:jc w:val="left"/>
      </w:pPr>
      <w:rPr>
        <w:rFonts w:hint="default"/>
        <w:w w:val="99"/>
        <w:lang w:val="cs-CZ" w:eastAsia="en-US" w:bidi="ar-SA"/>
      </w:rPr>
    </w:lvl>
    <w:lvl w:ilvl="1" w:tplc="55D6496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21C809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9CEF6D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77E957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F24741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2D6B13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154303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D08FEC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C9"/>
    <w:rsid w:val="001531C9"/>
    <w:rsid w:val="0037532E"/>
    <w:rsid w:val="00A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D6B28-96F5-477E-93A7-9997D8F3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4141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2023-03-01T08:23:00Z</dcterms:created>
  <dcterms:modified xsi:type="dcterms:W3CDTF">2023-03-01T08:23:00Z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2023-03-01T00:00:00Z</vt:filetime>
  </property>
</Properties>
</file>