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33AF" w14:textId="2E0E92CD" w:rsidR="006C30F2" w:rsidRDefault="004A4E17">
      <w:pPr>
        <w:jc w:val="center"/>
        <w:rPr>
          <w:b/>
          <w:sz w:val="24"/>
        </w:rPr>
      </w:pPr>
      <w:r>
        <w:rPr>
          <w:b/>
          <w:sz w:val="24"/>
        </w:rPr>
        <w:t>SMLOUVA</w:t>
      </w:r>
    </w:p>
    <w:p w14:paraId="6D4B929E" w14:textId="77777777" w:rsidR="006C30F2" w:rsidRDefault="004A4E17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0744B3A2" w14:textId="77777777" w:rsidR="006C30F2" w:rsidRDefault="004A4E17">
      <w:pPr>
        <w:jc w:val="center"/>
        <w:rPr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22RGI01-0145</w:t>
      </w:r>
      <w:r>
        <w:fldChar w:fldCharType="end"/>
      </w:r>
      <w:r>
        <w:rPr>
          <w:sz w:val="24"/>
        </w:rPr>
        <w:t xml:space="preserve"> </w:t>
      </w:r>
    </w:p>
    <w:p w14:paraId="71AC079E" w14:textId="77777777" w:rsidR="006C30F2" w:rsidRDefault="004A4E17">
      <w:pPr>
        <w:jc w:val="center"/>
        <w:rPr>
          <w:b/>
          <w:sz w:val="24"/>
        </w:rPr>
      </w:pPr>
      <w:r>
        <w:rPr>
          <w:b/>
          <w:sz w:val="24"/>
        </w:rPr>
        <w:t>v režimu de minimis</w:t>
      </w:r>
    </w:p>
    <w:p w14:paraId="6FAD3A52" w14:textId="77777777" w:rsidR="006C30F2" w:rsidRDefault="006C30F2">
      <w:pPr>
        <w:jc w:val="center"/>
        <w:rPr>
          <w:b/>
        </w:rPr>
      </w:pPr>
    </w:p>
    <w:p w14:paraId="63A35ACA" w14:textId="77777777" w:rsidR="006C30F2" w:rsidRDefault="004A4E17">
      <w:pPr>
        <w:jc w:val="both"/>
      </w:pPr>
      <w: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0CDEF318" w14:textId="77777777" w:rsidR="006C30F2" w:rsidRDefault="006C30F2">
      <w:pPr>
        <w:jc w:val="center"/>
      </w:pPr>
    </w:p>
    <w:p w14:paraId="60208EEC" w14:textId="77777777" w:rsidR="006C30F2" w:rsidRDefault="004A4E17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6C30F2" w14:paraId="1807500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C17DE35" w14:textId="77777777" w:rsidR="006C30F2" w:rsidRDefault="004A4E17">
            <w: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AB4755E" w14:textId="77777777" w:rsidR="006C30F2" w:rsidRDefault="004A4E17">
            <w:r>
              <w:t>Pivovarské náměstí 1245, 500 03 Hradec Králové</w:t>
            </w:r>
          </w:p>
        </w:tc>
      </w:tr>
      <w:tr w:rsidR="006C30F2" w14:paraId="6FF53F66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6B95A47C" w14:textId="77777777" w:rsidR="006C30F2" w:rsidRDefault="004A4E17">
            <w: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66D40CA0" w14:textId="77777777" w:rsidR="006C30F2" w:rsidRDefault="004A4E17">
            <w:r>
              <w:t>Mgr. Martin Červíček, hejtman Královéhradeckého kraje</w:t>
            </w:r>
          </w:p>
        </w:tc>
      </w:tr>
      <w:tr w:rsidR="006C30F2" w14:paraId="576DAD3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E8E0DC3" w14:textId="77777777" w:rsidR="006C30F2" w:rsidRDefault="004A4E17">
            <w: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AB2C649" w14:textId="77777777" w:rsidR="006C30F2" w:rsidRDefault="004A4E17">
            <w:r>
              <w:t>70889546</w:t>
            </w:r>
          </w:p>
        </w:tc>
      </w:tr>
      <w:tr w:rsidR="006C30F2" w14:paraId="1BC3073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259A265D" w14:textId="77777777" w:rsidR="006C30F2" w:rsidRDefault="004A4E17">
            <w:r>
              <w:t>bankovní účet (bankovní spojení):</w:t>
            </w:r>
            <w: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25BE9767" w14:textId="77777777" w:rsidR="006C30F2" w:rsidRDefault="004A4E17">
            <w:r>
              <w:t>107-4153480277/0100</w:t>
            </w:r>
          </w:p>
        </w:tc>
      </w:tr>
    </w:tbl>
    <w:p w14:paraId="23F77BD4" w14:textId="77777777" w:rsidR="006C30F2" w:rsidRDefault="004A4E17">
      <w:r>
        <w:t>variabilní symbol:</w:t>
      </w:r>
      <w:r>
        <w:tab/>
      </w:r>
      <w:r>
        <w:tab/>
      </w:r>
      <w:r>
        <w:tab/>
      </w:r>
      <w:proofErr w:type="gramStart"/>
      <w:r>
        <w:tab/>
        <w:t xml:space="preserve">  99900</w:t>
      </w:r>
      <w:proofErr w:type="gramEnd"/>
      <w:r w:rsidR="0067727D">
        <w:fldChar w:fldCharType="begin"/>
      </w:r>
      <w:r w:rsidR="0067727D">
        <w:instrText xml:space="preserve"> DOCVARIABLE  ProfisTaskId  \* MERGEFORMAT </w:instrText>
      </w:r>
      <w:r w:rsidR="0067727D">
        <w:fldChar w:fldCharType="separate"/>
      </w:r>
      <w:r>
        <w:t>30804</w:t>
      </w:r>
      <w:r w:rsidR="0067727D">
        <w:fldChar w:fldCharType="end"/>
      </w:r>
    </w:p>
    <w:p w14:paraId="6856411D" w14:textId="77777777" w:rsidR="006C30F2" w:rsidRDefault="004A4E17">
      <w:pPr>
        <w:rPr>
          <w:i/>
        </w:rPr>
      </w:pPr>
      <w:r>
        <w:rPr>
          <w:i/>
        </w:rPr>
        <w:t>(dále jen „poskytovatel“)</w:t>
      </w:r>
    </w:p>
    <w:p w14:paraId="500CF237" w14:textId="77777777" w:rsidR="006C30F2" w:rsidRDefault="004A4E17">
      <w:pPr>
        <w:jc w:val="center"/>
        <w:rPr>
          <w:b/>
        </w:rPr>
      </w:pPr>
      <w:r>
        <w:rPr>
          <w:b/>
        </w:rPr>
        <w:t>a</w:t>
      </w:r>
    </w:p>
    <w:p w14:paraId="1BB50B6A" w14:textId="77777777" w:rsidR="006C30F2" w:rsidRDefault="006C30F2">
      <w:pPr>
        <w:rPr>
          <w:color w:val="000000"/>
        </w:rPr>
      </w:pPr>
    </w:p>
    <w:p w14:paraId="0B839669" w14:textId="77777777" w:rsidR="006C30F2" w:rsidRDefault="004A4E17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Police Symphony Orchestra, z. s.</w:t>
      </w:r>
      <w:r>
        <w:fldChar w:fldCharType="end"/>
      </w: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6C30F2" w14:paraId="3681F860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22DF6C3" w14:textId="77777777" w:rsidR="006C30F2" w:rsidRDefault="004A4E17">
            <w:r>
              <w:t>se sídlem: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06EA8" w14:textId="77777777" w:rsidR="006C30F2" w:rsidRDefault="0067727D">
            <w:r>
              <w:fldChar w:fldCharType="begin"/>
            </w:r>
            <w:r>
              <w:instrText xml:space="preserve"> DOCVARIABLE  ProfisSubjStreetZIPTown  \* MERGEFORMAT </w:instrText>
            </w:r>
            <w:r>
              <w:fldChar w:fldCharType="separate"/>
            </w:r>
            <w:r w:rsidR="004A4E17">
              <w:t xml:space="preserve">Komenského náměstí 401, </w:t>
            </w:r>
            <w:proofErr w:type="gramStart"/>
            <w:r w:rsidR="004A4E17">
              <w:t>54954  Police</w:t>
            </w:r>
            <w:proofErr w:type="gramEnd"/>
            <w:r w:rsidR="004A4E17">
              <w:t xml:space="preserve"> nad Metují</w:t>
            </w:r>
            <w:r>
              <w:fldChar w:fldCharType="end"/>
            </w:r>
            <w:r w:rsidR="004A4E17">
              <w:t xml:space="preserve"> </w:t>
            </w:r>
          </w:p>
        </w:tc>
      </w:tr>
      <w:tr w:rsidR="006C30F2" w14:paraId="0E2F97CB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3225072" w14:textId="77777777" w:rsidR="006C30F2" w:rsidRDefault="004A4E17">
            <w:r>
              <w:t>zástupce: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4E986" w14:textId="77777777" w:rsidR="006C30F2" w:rsidRDefault="0067727D">
            <w:r>
              <w:fldChar w:fldCharType="begin"/>
            </w:r>
            <w:r>
              <w:instrText xml:space="preserve"> DOCVARIABLE  DotisReqRepContactName  \* MERGEFORMAT </w:instrText>
            </w:r>
            <w:r>
              <w:fldChar w:fldCharType="separate"/>
            </w:r>
            <w:r w:rsidR="004A4E17">
              <w:t>MgA. Petra Soukupová</w:t>
            </w:r>
            <w:r>
              <w:fldChar w:fldCharType="end"/>
            </w:r>
            <w:r w:rsidR="004A4E17">
              <w:t xml:space="preserve">, </w:t>
            </w:r>
            <w:r>
              <w:fldChar w:fldCharType="begin"/>
            </w:r>
            <w:r>
              <w:instrText xml:space="preserve"> DOCVARIABLE  DotisReqRepContactFunction  \* MERGEFORMAT </w:instrText>
            </w:r>
            <w:r>
              <w:fldChar w:fldCharType="separate"/>
            </w:r>
            <w:r w:rsidR="004A4E17">
              <w:t>Předsedkyně</w:t>
            </w:r>
            <w:r>
              <w:fldChar w:fldCharType="end"/>
            </w:r>
          </w:p>
        </w:tc>
      </w:tr>
      <w:tr w:rsidR="006C30F2" w14:paraId="56F7E0C1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2DEFF9E" w14:textId="77777777" w:rsidR="006C30F2" w:rsidRDefault="004A4E17">
            <w:pPr>
              <w:spacing w:after="120"/>
            </w:pPr>
            <w:r>
              <w:t>IČO: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12511" w14:textId="77777777" w:rsidR="006C30F2" w:rsidRDefault="0067727D">
            <w:pPr>
              <w:spacing w:after="120"/>
            </w:pPr>
            <w:r>
              <w:fldChar w:fldCharType="begin"/>
            </w:r>
            <w:r>
              <w:instrText xml:space="preserve"> DOCVARIABLE  ProfisSubjOIN  \* MERGEFORMAT </w:instrText>
            </w:r>
            <w:r>
              <w:fldChar w:fldCharType="separate"/>
            </w:r>
            <w:r w:rsidR="004A4E17">
              <w:t>01510207</w:t>
            </w:r>
            <w:r>
              <w:fldChar w:fldCharType="end"/>
            </w:r>
          </w:p>
        </w:tc>
      </w:tr>
      <w:tr w:rsidR="006C30F2" w14:paraId="3E0C491D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7E76354F" w14:textId="77777777" w:rsidR="006C30F2" w:rsidRDefault="004A4E17">
            <w:pPr>
              <w:spacing w:after="120"/>
            </w:pPr>
            <w:r>
              <w:t>bankovní účet (bankovní spojení):</w:t>
            </w:r>
          </w:p>
        </w:tc>
        <w:tc>
          <w:tcPr>
            <w:tcW w:w="6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818CE" w14:textId="77777777" w:rsidR="006C30F2" w:rsidRDefault="0067727D">
            <w:pPr>
              <w:spacing w:after="120"/>
            </w:pPr>
            <w:r>
              <w:fldChar w:fldCharType="begin"/>
            </w:r>
            <w:r>
              <w:instrText xml:space="preserve"> DOCVARIABLE  ProfisSubjBankAccount  \* MERGEFORMAT </w:instrText>
            </w:r>
            <w:r>
              <w:fldChar w:fldCharType="separate"/>
            </w:r>
            <w:r w:rsidR="004A4E17">
              <w:t>259322228/0300</w:t>
            </w:r>
            <w:r>
              <w:fldChar w:fldCharType="end"/>
            </w:r>
          </w:p>
        </w:tc>
      </w:tr>
    </w:tbl>
    <w:p w14:paraId="785DB2CD" w14:textId="77777777" w:rsidR="006C30F2" w:rsidRDefault="004A4E17">
      <w:pPr>
        <w:rPr>
          <w:i/>
        </w:rPr>
      </w:pPr>
      <w:r>
        <w:rPr>
          <w:i/>
        </w:rPr>
        <w:t>(dále jen „příjemce“)</w:t>
      </w:r>
    </w:p>
    <w:p w14:paraId="3DA15770" w14:textId="77777777" w:rsidR="006C30F2" w:rsidRDefault="006C30F2">
      <w:pPr>
        <w:jc w:val="center"/>
      </w:pPr>
    </w:p>
    <w:p w14:paraId="71A42BFE" w14:textId="77777777" w:rsidR="006C30F2" w:rsidRDefault="004A4E17">
      <w:pPr>
        <w:jc w:val="center"/>
        <w:rPr>
          <w:b/>
        </w:rPr>
      </w:pPr>
      <w:r>
        <w:rPr>
          <w:b/>
        </w:rPr>
        <w:t>I.</w:t>
      </w:r>
    </w:p>
    <w:p w14:paraId="423893FA" w14:textId="77777777" w:rsidR="006C30F2" w:rsidRDefault="004A4E17">
      <w:pPr>
        <w:tabs>
          <w:tab w:val="left" w:pos="2780"/>
          <w:tab w:val="center" w:pos="4876"/>
        </w:tabs>
        <w:spacing w:after="120"/>
        <w:rPr>
          <w:b/>
        </w:rPr>
      </w:pPr>
      <w:r>
        <w:rPr>
          <w:b/>
        </w:rPr>
        <w:tab/>
      </w:r>
      <w:r>
        <w:rPr>
          <w:b/>
        </w:rPr>
        <w:tab/>
        <w:t>Předmět smlouvy a účel dotace</w:t>
      </w:r>
    </w:p>
    <w:p w14:paraId="0F91BC75" w14:textId="279F1108" w:rsidR="006C30F2" w:rsidRDefault="004A4E17">
      <w:pPr>
        <w:numPr>
          <w:ilvl w:val="0"/>
          <w:numId w:val="34"/>
        </w:numPr>
        <w:spacing w:after="120"/>
        <w:jc w:val="both"/>
      </w:pPr>
      <w:r>
        <w:t xml:space="preserve">Předmětem této smlouvy je poskytnutí účelové </w:t>
      </w:r>
      <w:r>
        <w:rPr>
          <w:b/>
        </w:rPr>
        <w:t>neinvestiční</w:t>
      </w:r>
      <w:r>
        <w:t xml:space="preserve"> dotace z dotačního fondu poskytovatele na financování výdajů vynaložených na realizaci projektu s názvem </w:t>
      </w:r>
      <w:r>
        <w:rPr>
          <w:b/>
        </w:rPr>
        <w:t>„</w:t>
      </w:r>
      <w:r>
        <w:fldChar w:fldCharType="begin"/>
      </w:r>
      <w:r>
        <w:rPr>
          <w:b/>
        </w:rPr>
        <w:instrText xml:space="preserve"> DOCVARIABLE  ProfisTaskTitle  \* MERGEFORMAT </w:instrText>
      </w:r>
      <w:r>
        <w:fldChar w:fldCharType="separate"/>
      </w:r>
      <w:r>
        <w:rPr>
          <w:b/>
        </w:rPr>
        <w:t>Profesionalizace organizačního týmu Police Symphony Orchestra</w:t>
      </w:r>
      <w:r>
        <w:fldChar w:fldCharType="end"/>
      </w:r>
      <w:r>
        <w:rPr>
          <w:b/>
        </w:rPr>
        <w:t>„</w:t>
      </w:r>
      <w:r>
        <w:t>, evidovaného pod číslem</w:t>
      </w:r>
      <w:r>
        <w:rPr>
          <w:b/>
        </w:rPr>
        <w:t xml:space="preserve"> </w:t>
      </w:r>
      <w:r>
        <w:fldChar w:fldCharType="begin"/>
      </w:r>
      <w:r>
        <w:rPr>
          <w:b/>
        </w:rPr>
        <w:instrText xml:space="preserve"> DOCVARIABLE  ProfisTaskCode  \* MERGEFORMAT </w:instrText>
      </w:r>
      <w:r>
        <w:fldChar w:fldCharType="separate"/>
      </w:r>
      <w:r>
        <w:rPr>
          <w:b/>
        </w:rPr>
        <w:t>22RGI01-0145</w:t>
      </w:r>
      <w:r>
        <w:fldChar w:fldCharType="end"/>
      </w:r>
      <w:r>
        <w:t>, (dále jen „projekt“).</w:t>
      </w:r>
    </w:p>
    <w:p w14:paraId="64F797CA" w14:textId="0110FF5D" w:rsidR="006C30F2" w:rsidRDefault="004A4E17">
      <w:pPr>
        <w:numPr>
          <w:ilvl w:val="0"/>
          <w:numId w:val="34"/>
        </w:numPr>
        <w:spacing w:after="120"/>
        <w:jc w:val="both"/>
        <w:rPr>
          <w:b/>
        </w:rPr>
      </w:pPr>
      <w:r>
        <w:t xml:space="preserve">Dotaci lze použít na účel: </w:t>
      </w:r>
      <w:r w:rsidRPr="00D60B64">
        <w:rPr>
          <w:b/>
          <w:bCs/>
        </w:rPr>
        <w:fldChar w:fldCharType="begin"/>
      </w:r>
      <w:r w:rsidRPr="00D60B64">
        <w:rPr>
          <w:b/>
          <w:bCs/>
        </w:rPr>
        <w:instrText xml:space="preserve"> DOCVARIABLE  DotisPurpose  \* MERGEFORMAT </w:instrText>
      </w:r>
      <w:r w:rsidRPr="00D60B64">
        <w:rPr>
          <w:b/>
          <w:bCs/>
        </w:rPr>
        <w:fldChar w:fldCharType="separate"/>
      </w:r>
      <w:r w:rsidR="00D60B64" w:rsidRPr="00D60B64">
        <w:rPr>
          <w:b/>
          <w:bCs/>
        </w:rPr>
        <w:t>m</w:t>
      </w:r>
      <w:r w:rsidRPr="00D60B64">
        <w:rPr>
          <w:b/>
          <w:bCs/>
        </w:rPr>
        <w:t xml:space="preserve">zdové náklady </w:t>
      </w:r>
      <w:r w:rsidR="00D60B64">
        <w:rPr>
          <w:b/>
          <w:bCs/>
        </w:rPr>
        <w:t>zaměstnanců</w:t>
      </w:r>
      <w:r w:rsidRPr="00D60B64">
        <w:rPr>
          <w:b/>
          <w:bCs/>
        </w:rPr>
        <w:t xml:space="preserve"> </w:t>
      </w:r>
      <w:r w:rsidR="00D60B64" w:rsidRPr="00D60B64">
        <w:rPr>
          <w:b/>
          <w:bCs/>
        </w:rPr>
        <w:t>orchestru.</w:t>
      </w:r>
      <w:r w:rsidRPr="00D60B64">
        <w:rPr>
          <w:b/>
          <w:bCs/>
        </w:rPr>
        <w:fldChar w:fldCharType="end"/>
      </w:r>
    </w:p>
    <w:p w14:paraId="099919A8" w14:textId="77777777" w:rsidR="00D60B64" w:rsidRDefault="00D60B64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50111F49" w14:textId="77777777" w:rsidR="00D60B64" w:rsidRDefault="00D60B64">
      <w:pPr>
        <w:tabs>
          <w:tab w:val="left" w:pos="360"/>
        </w:tabs>
        <w:spacing w:after="120"/>
        <w:ind w:left="360"/>
        <w:jc w:val="center"/>
        <w:rPr>
          <w:b/>
        </w:rPr>
      </w:pPr>
    </w:p>
    <w:p w14:paraId="0986FE92" w14:textId="5179FDF9" w:rsidR="006C30F2" w:rsidRDefault="004A4E17">
      <w:pPr>
        <w:tabs>
          <w:tab w:val="left" w:pos="360"/>
        </w:tabs>
        <w:spacing w:after="120"/>
        <w:ind w:left="360"/>
        <w:jc w:val="center"/>
        <w:rPr>
          <w:b/>
        </w:rPr>
      </w:pPr>
      <w:r>
        <w:rPr>
          <w:b/>
        </w:rPr>
        <w:lastRenderedPageBreak/>
        <w:t>II.</w:t>
      </w:r>
    </w:p>
    <w:p w14:paraId="1AE0E6E1" w14:textId="77777777" w:rsidR="006C30F2" w:rsidRDefault="004A4E17">
      <w:pPr>
        <w:spacing w:after="120"/>
        <w:jc w:val="center"/>
        <w:rPr>
          <w:b/>
        </w:rPr>
      </w:pPr>
      <w:r>
        <w:rPr>
          <w:b/>
        </w:rPr>
        <w:t>Výše a způsob poskytnutí dotace</w:t>
      </w:r>
    </w:p>
    <w:p w14:paraId="41061649" w14:textId="524463BA" w:rsidR="006C30F2" w:rsidRDefault="004A4E17">
      <w:pPr>
        <w:numPr>
          <w:ilvl w:val="0"/>
          <w:numId w:val="35"/>
        </w:numPr>
        <w:spacing w:after="120"/>
        <w:jc w:val="both"/>
      </w:pPr>
      <w:r>
        <w:t xml:space="preserve">Příjemci je poskytována </w:t>
      </w:r>
      <w:r>
        <w:rPr>
          <w:b/>
        </w:rPr>
        <w:t>neinvestiční</w:t>
      </w:r>
      <w:r>
        <w:t xml:space="preserve"> dotace ve výši</w:t>
      </w:r>
      <w:r w:rsidR="00B224BC">
        <w:t xml:space="preserve"> maximálně</w:t>
      </w:r>
      <w:r>
        <w:fldChar w:fldCharType="begin"/>
      </w:r>
      <w:r>
        <w:rPr>
          <w:b/>
        </w:rPr>
        <w:instrText xml:space="preserve"> DOCVARIABLE  DotisAppTotalGrant  \* MERGEFORMAT </w:instrText>
      </w:r>
      <w:r>
        <w:fldChar w:fldCharType="separate"/>
      </w:r>
      <w:r>
        <w:rPr>
          <w:b/>
        </w:rPr>
        <w:t xml:space="preserve"> </w:t>
      </w:r>
      <w:r w:rsidR="00D60B64">
        <w:rPr>
          <w:b/>
        </w:rPr>
        <w:t>6.600.000</w:t>
      </w:r>
      <w:r>
        <w:fldChar w:fldCharType="end"/>
      </w:r>
      <w:r>
        <w:rPr>
          <w:b/>
        </w:rPr>
        <w:t xml:space="preserve"> Kč</w:t>
      </w:r>
      <w:r>
        <w:t xml:space="preserve"> v návaznosti na rozpočet uvedený v žádosti o poskytnutí dotace z dotačního fondu Královéhradeckého kraje č. </w:t>
      </w:r>
      <w:r w:rsidR="0067727D">
        <w:fldChar w:fldCharType="begin"/>
      </w:r>
      <w:r w:rsidR="0067727D">
        <w:instrText xml:space="preserve"> DOCVARIABLE  ProfisTaskCode  \* MERGEFORMAT </w:instrText>
      </w:r>
      <w:r w:rsidR="0067727D">
        <w:fldChar w:fldCharType="separate"/>
      </w:r>
      <w:r>
        <w:t>22RGI01-0145</w:t>
      </w:r>
      <w:r w:rsidR="0067727D">
        <w:fldChar w:fldCharType="end"/>
      </w:r>
      <w:r>
        <w:t> (dále jen „žádost o dotaci“)</w:t>
      </w:r>
      <w:r w:rsidR="00B224BC">
        <w:t xml:space="preserve"> a registr podpor de minimis příjemce</w:t>
      </w:r>
      <w:r>
        <w:t>.</w:t>
      </w:r>
    </w:p>
    <w:p w14:paraId="67053EB8" w14:textId="08182114" w:rsidR="00D60B64" w:rsidRPr="00D60B64" w:rsidRDefault="00D60B64" w:rsidP="00D60B64">
      <w:pPr>
        <w:numPr>
          <w:ilvl w:val="0"/>
          <w:numId w:val="35"/>
        </w:numPr>
        <w:spacing w:after="120"/>
        <w:jc w:val="both"/>
      </w:pPr>
      <w:r w:rsidRPr="00D60B64">
        <w:t xml:space="preserve">První část dotace ve výši </w:t>
      </w:r>
      <w:r w:rsidR="00493636">
        <w:t xml:space="preserve">maximálně </w:t>
      </w:r>
      <w:r w:rsidRPr="00D60B64">
        <w:t xml:space="preserve">2.200.000 Kč bude příjemci poskytnuta </w:t>
      </w:r>
      <w:r>
        <w:t xml:space="preserve">do </w:t>
      </w:r>
      <w:r w:rsidR="00B13D7A">
        <w:t>28</w:t>
      </w:r>
      <w:r>
        <w:t>.</w:t>
      </w:r>
      <w:r w:rsidR="00B13D7A">
        <w:t>0</w:t>
      </w:r>
      <w:r>
        <w:t>2.</w:t>
      </w:r>
      <w:r w:rsidRPr="00D60B64">
        <w:t>202</w:t>
      </w:r>
      <w:r w:rsidR="00B13D7A">
        <w:t>3</w:t>
      </w:r>
      <w:r w:rsidRPr="00D60B64">
        <w:t>. Druhá část dotace ve výši</w:t>
      </w:r>
      <w:r w:rsidR="00B224BC">
        <w:t xml:space="preserve"> maximálně</w:t>
      </w:r>
      <w:r w:rsidRPr="00D60B64">
        <w:t xml:space="preserve"> 2.200.000 Kč bude příjemci poskytnuta </w:t>
      </w:r>
      <w:r>
        <w:t>do 31.</w:t>
      </w:r>
      <w:r w:rsidR="003B6AFE">
        <w:t>01</w:t>
      </w:r>
      <w:r>
        <w:t>.</w:t>
      </w:r>
      <w:r w:rsidRPr="00D60B64">
        <w:t>202</w:t>
      </w:r>
      <w:r w:rsidR="003B6AFE">
        <w:t>4</w:t>
      </w:r>
      <w:r w:rsidRPr="00D60B64">
        <w:t xml:space="preserve"> a třetí část dotace ve výši</w:t>
      </w:r>
      <w:r w:rsidR="00B224BC">
        <w:t xml:space="preserve"> maximálně</w:t>
      </w:r>
      <w:r w:rsidRPr="00D60B64">
        <w:t xml:space="preserve"> 2.200.000 Kč bude příjemci poskytnuta </w:t>
      </w:r>
      <w:r>
        <w:t>do 31.</w:t>
      </w:r>
      <w:r w:rsidR="003B6AFE">
        <w:t>01</w:t>
      </w:r>
      <w:r>
        <w:t>.</w:t>
      </w:r>
      <w:r w:rsidRPr="00D60B64">
        <w:t>202</w:t>
      </w:r>
      <w:r w:rsidR="003B6AFE">
        <w:t>5</w:t>
      </w:r>
      <w:r w:rsidRPr="00D60B64">
        <w:t>.</w:t>
      </w:r>
    </w:p>
    <w:p w14:paraId="77994D21" w14:textId="77777777" w:rsidR="00B224BC" w:rsidRDefault="00B224BC">
      <w:pPr>
        <w:jc w:val="center"/>
        <w:rPr>
          <w:b/>
        </w:rPr>
      </w:pPr>
    </w:p>
    <w:p w14:paraId="724451A2" w14:textId="24B2BA14" w:rsidR="006C30F2" w:rsidRDefault="004A4E17">
      <w:pPr>
        <w:jc w:val="center"/>
        <w:rPr>
          <w:b/>
        </w:rPr>
      </w:pPr>
      <w:r>
        <w:rPr>
          <w:b/>
        </w:rPr>
        <w:t>III.</w:t>
      </w:r>
    </w:p>
    <w:p w14:paraId="41FCA059" w14:textId="77777777" w:rsidR="006C30F2" w:rsidRDefault="004A4E17">
      <w:pPr>
        <w:spacing w:after="120"/>
        <w:jc w:val="center"/>
        <w:rPr>
          <w:b/>
        </w:rPr>
      </w:pPr>
      <w:r>
        <w:rPr>
          <w:b/>
        </w:rPr>
        <w:t xml:space="preserve">Podmínky použití dotace </w:t>
      </w:r>
    </w:p>
    <w:p w14:paraId="13A050C6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 xml:space="preserve">Příjemce předmětnou dotaci přijímá a zavazuje se, že bude projekt realizovat v souladu s právními předpisy, zněním Zásad pro poskytování dotací a darů z rozpočtu Královéhradeckého kraje účinným ke dni podání žádosti o dotaci (dále jen „Zásady“) a podmínkami této smlouvy. Zásady jsou zveřejněny na stránkách dotačního portálu poskytovatele: </w:t>
      </w:r>
      <w:hyperlink r:id="rId7" w:history="1">
        <w:r>
          <w:rPr>
            <w:rStyle w:val="Hypertextovodkaz"/>
          </w:rPr>
          <w:t>http://dotace.kr-kralovehradecky.cz</w:t>
        </w:r>
      </w:hyperlink>
      <w:r>
        <w:rPr>
          <w:rStyle w:val="Hypertextovodkaz"/>
        </w:rPr>
        <w:t xml:space="preserve"> </w:t>
      </w:r>
      <w:r>
        <w:t>(dále jen „dotační portál“). Příjemce se zavazuje použít dotaci maximálně hospodárným způsobem.</w:t>
      </w:r>
    </w:p>
    <w:p w14:paraId="084778A0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38EB4A8C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3597AE15" w14:textId="77777777" w:rsidR="006C30F2" w:rsidRDefault="004A4E17">
      <w:pPr>
        <w:keepNext/>
        <w:numPr>
          <w:ilvl w:val="0"/>
          <w:numId w:val="36"/>
        </w:numPr>
        <w:spacing w:after="120"/>
        <w:jc w:val="both"/>
      </w:pPr>
      <w:r>
        <w:t xml:space="preserve">Doba, v níž má být dosaženo účelu stanoveného v článku I. odst. (2) této smlouvy, tj. doba, </w:t>
      </w:r>
      <w:r>
        <w:br/>
        <w:t xml:space="preserve">ve které musejí být provedeny všechny činnosti spojené s realizací předmětného projektu, (dále jen „doba realizace projektu“), se stanovuje </w:t>
      </w:r>
      <w:r>
        <w:rPr>
          <w:b/>
        </w:rPr>
        <w:t xml:space="preserve">od </w:t>
      </w:r>
      <w:r>
        <w:fldChar w:fldCharType="begin"/>
      </w:r>
      <w:r>
        <w:rPr>
          <w:b/>
        </w:rPr>
        <w:instrText xml:space="preserve"> DOCVARIABLE  DotisStartDate  \* MERGEFORMAT </w:instrText>
      </w:r>
      <w:r>
        <w:fldChar w:fldCharType="separate"/>
      </w:r>
      <w:r>
        <w:rPr>
          <w:b/>
        </w:rPr>
        <w:t>01.01.2023</w:t>
      </w:r>
      <w:r>
        <w:fldChar w:fldCharType="end"/>
      </w:r>
      <w:r>
        <w:rPr>
          <w:b/>
        </w:rPr>
        <w:t xml:space="preserve"> do </w:t>
      </w:r>
      <w:r>
        <w:fldChar w:fldCharType="begin"/>
      </w:r>
      <w:r>
        <w:rPr>
          <w:b/>
        </w:rPr>
        <w:instrText xml:space="preserve"> DOCVARIABLE  DotisEndDate  \* MERGEFORMAT </w:instrText>
      </w:r>
      <w:r>
        <w:fldChar w:fldCharType="separate"/>
      </w:r>
      <w:r>
        <w:rPr>
          <w:b/>
        </w:rPr>
        <w:t>31.12.2025</w:t>
      </w:r>
      <w:r>
        <w:fldChar w:fldCharType="end"/>
      </w:r>
      <w:r>
        <w:rPr>
          <w:b/>
        </w:rPr>
        <w:t xml:space="preserve">. </w:t>
      </w:r>
      <w:r>
        <w:t>V době realizace projektu musí být uhrazeny veškeré výdaje projektu. Těmito výdaji jsou výdaje, které budou vynaloženy v době realizace projektu, nebo tvoří kompenzaci již vynaložených výdajů, souvisejících s realizací projektu od termínu jeho zahájení.</w:t>
      </w:r>
    </w:p>
    <w:p w14:paraId="16FE3193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>DPH, o jejíž vrácení může příjemce zpětně zažádat, není uznatelným výdajem. V případě, že je příjemce plátcem DPH, kterému vznikla daňová povinnost v době realizace projektu, může do uznatelných výdajů projektu započítat i odvod DPH související s realizací projektu, pokud bude tento odvod uskutečněn před předáním Závěrečné zprávy o realizaci projektu (dále jen „Závěrečná zpráva“) poskytovateli způsobem uvedeným v odstavci (11) tohoto článku.</w:t>
      </w:r>
    </w:p>
    <w:p w14:paraId="30C094FE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 xml:space="preserve">Jednotlivé výdaje nad 40.000 Kč se příjemce zavazuje uskutečnit bezhotovostním převodem. </w:t>
      </w:r>
    </w:p>
    <w:p w14:paraId="67209DC7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 xml:space="preserve">Příjemce je povinen postupovat v souladu se zákonem č. 134/2016 Sb., o zadávání veřejných zakázek, ve znění pozdějších předpisů (dále jen „ZZVZ“). </w:t>
      </w:r>
    </w:p>
    <w:p w14:paraId="6951BC66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7FB57E7A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lastRenderedPageBreak/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70C1FDF6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u w:val="none"/>
          </w:rPr>
          <w:t>dotačním</w:t>
        </w:r>
      </w:hyperlink>
      <w:r>
        <w:rPr>
          <w:rStyle w:val="Hypertextovodkaz"/>
          <w:color w:val="auto"/>
          <w:u w:val="none"/>
        </w:rPr>
        <w:t xml:space="preserve"> portálu</w:t>
      </w:r>
      <w:r>
        <w:t>.</w:t>
      </w:r>
    </w:p>
    <w:p w14:paraId="5D38B915" w14:textId="314CADE4" w:rsidR="006C30F2" w:rsidRDefault="004A4E17">
      <w:pPr>
        <w:pStyle w:val="Odstavecseseznamem"/>
        <w:numPr>
          <w:ilvl w:val="0"/>
          <w:numId w:val="36"/>
        </w:numPr>
        <w:spacing w:after="120"/>
        <w:jc w:val="both"/>
      </w:pPr>
      <w:r>
        <w:rPr>
          <w:b/>
        </w:rPr>
        <w:t>Příjemce je povinen předat poskytovateli Závěrečnou zprávu o realizaci projektu (dále jen „Závěrečná zpráva“)</w:t>
      </w:r>
      <w:r>
        <w:t xml:space="preserve"> </w:t>
      </w:r>
      <w:r>
        <w:rPr>
          <w:b/>
        </w:rPr>
        <w:t xml:space="preserve">do </w:t>
      </w:r>
      <w:r w:rsidR="00D60B64">
        <w:rPr>
          <w:b/>
        </w:rPr>
        <w:t>31.01.2026</w:t>
      </w:r>
      <w:r>
        <w:rPr>
          <w:b/>
        </w:rPr>
        <w:t>.</w:t>
      </w:r>
      <w: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Do 60 kalendářních dnů od odeslání Závěrečné zprávy prostřednictvím dotačního portálu je příjemce povinen doručit poskytovateli listinnou podobu Závěrečné zprávy podepsanou příjemcem dotace nebo ji zaslat ve formátu .</w:t>
      </w:r>
      <w:proofErr w:type="spellStart"/>
      <w:r>
        <w:t>pdf</w:t>
      </w:r>
      <w:proofErr w:type="spellEnd"/>
      <w:r>
        <w:t xml:space="preserve"> do datové schránky poskytovatele „gcgbp3q“ (datová schránka odesílatele Závěrečné zprávy musí být vedena na příjemce).</w:t>
      </w:r>
    </w:p>
    <w:p w14:paraId="64213810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>Závěrečná zpráva musí obsahovat podrobný popis realizace projektu, vyhodnocení dopadu projektu na rozvoj Královéhradeckého kraje, seznam dokladů prokazujících výdaje vynaložené na realizaci projektu (číslo dokladu, účel použití dotace a výši dotace použité na daný výdaj, datum výdaje, částka v Kč), čestné prohlášení o pravdivosti a úplnosti předloženého seznamu dokladů a doklad o naplnění publicity finanční podpory od poskytovatele podle článku III. odst. (10) této smlouvy. Pokud výše poskytnuté dotace přesáhla 100.000 Kč, pak musí Závěrečná zpráva obsahovat i kopie dokladů vystavených na částku přesahující 40.000 Kč a 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6970AB0E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</w:t>
      </w:r>
    </w:p>
    <w:p w14:paraId="225F31D9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 xml:space="preserve">V případě, že účinnost této smlouvy zasahuje do dvou a více kalendářních let (tzv. víceleté projekty), je příjemce povinen předat </w:t>
      </w:r>
      <w:r>
        <w:rPr>
          <w:b/>
        </w:rPr>
        <w:t>dílčí finanční vypořádání</w:t>
      </w:r>
      <w:r>
        <w:t xml:space="preserve"> dotace (za předchozí kalendářní rok či jeho část) poskytovateli nejpozději </w:t>
      </w:r>
      <w:r>
        <w:rPr>
          <w:b/>
        </w:rPr>
        <w:t>do 8. ledna</w:t>
      </w:r>
      <w:r>
        <w:t xml:space="preserve"> následujícího roku.</w:t>
      </w:r>
      <w:r>
        <w:rPr>
          <w:color w:val="FF0000"/>
        </w:rPr>
        <w:t xml:space="preserve"> </w:t>
      </w:r>
      <w:r>
        <w:t>Za den předání dílčího finančního vypořádání dotace se považuje den jeho odeslání poskytovateli prostřednictvím dotačního portálu.</w:t>
      </w:r>
    </w:p>
    <w:p w14:paraId="39080BAD" w14:textId="77777777" w:rsidR="006C30F2" w:rsidRDefault="004A4E17">
      <w:pPr>
        <w:numPr>
          <w:ilvl w:val="0"/>
          <w:numId w:val="36"/>
        </w:numPr>
        <w:spacing w:after="120"/>
        <w:jc w:val="both"/>
      </w:pPr>
      <w: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4B4CE62" w14:textId="77777777" w:rsidR="006C30F2" w:rsidRDefault="004A4E17">
      <w:pPr>
        <w:numPr>
          <w:ilvl w:val="0"/>
          <w:numId w:val="36"/>
        </w:numPr>
        <w:spacing w:after="240"/>
        <w:ind w:left="357" w:hanging="357"/>
        <w:jc w:val="both"/>
      </w:pPr>
      <w: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275E339C" w14:textId="77777777" w:rsidR="006C30F2" w:rsidRDefault="004A4E17">
      <w:pPr>
        <w:pStyle w:val="Odstavecseseznamem"/>
        <w:numPr>
          <w:ilvl w:val="0"/>
          <w:numId w:val="36"/>
        </w:numPr>
        <w:tabs>
          <w:tab w:val="left" w:pos="947"/>
        </w:tabs>
        <w:spacing w:before="1" w:after="0"/>
        <w:ind w:right="109"/>
        <w:jc w:val="both"/>
      </w:pPr>
      <w:r>
        <w:t>Poskytovatel prohlašuje, že poskytnutí dotace podle této smlouvy je poskytnutím podpory de minimis ve smyslu nařízení Komise (ES) č. 1407/2013 ze dne 18. prosince 2013, o použití článků 107 a 108 Smlouvy o fungování Evropské unie na podporu de minimis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63EEAF60" w14:textId="77777777" w:rsidR="006C30F2" w:rsidRDefault="004A4E17">
      <w:pPr>
        <w:pStyle w:val="Odstavecseseznamem"/>
        <w:numPr>
          <w:ilvl w:val="0"/>
          <w:numId w:val="36"/>
        </w:numPr>
        <w:tabs>
          <w:tab w:val="left" w:pos="947"/>
        </w:tabs>
        <w:spacing w:before="119" w:after="0"/>
        <w:ind w:right="114"/>
        <w:jc w:val="both"/>
      </w:pPr>
      <w:r>
        <w:t xml:space="preserve">Příjemce prohlašuje, že nenastaly okolnosti, které by vylučovaly aplikaci pravidla de minimis, především, že poskytnutím této dotace nedojde k takové kumulaci s jinou veřejnou podporu ohledně </w:t>
      </w:r>
      <w:r>
        <w:lastRenderedPageBreak/>
        <w:t>týchž výdajů, která by způsobila překročení povolené míry veřejné podpory, a že v 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</w:t>
      </w:r>
    </w:p>
    <w:p w14:paraId="56CAEF8F" w14:textId="77777777" w:rsidR="006C30F2" w:rsidRDefault="006C30F2">
      <w:pPr>
        <w:jc w:val="center"/>
        <w:rPr>
          <w:b/>
        </w:rPr>
      </w:pPr>
    </w:p>
    <w:p w14:paraId="42551A30" w14:textId="77777777" w:rsidR="006C30F2" w:rsidRDefault="004A4E17">
      <w:pPr>
        <w:jc w:val="center"/>
        <w:rPr>
          <w:b/>
        </w:rPr>
      </w:pPr>
      <w:r>
        <w:rPr>
          <w:b/>
        </w:rPr>
        <w:t>IV.</w:t>
      </w:r>
    </w:p>
    <w:p w14:paraId="55DA8A17" w14:textId="77777777" w:rsidR="006C30F2" w:rsidRDefault="004A4E17">
      <w:pPr>
        <w:spacing w:after="120"/>
        <w:ind w:left="357"/>
        <w:jc w:val="center"/>
      </w:pPr>
      <w:r>
        <w:rPr>
          <w:b/>
        </w:rPr>
        <w:t>Změny v projektu, zánik příjemce s likvidací a změny podmínek čerpání poskytnuté dotace</w:t>
      </w:r>
    </w:p>
    <w:p w14:paraId="3BF0685A" w14:textId="77777777" w:rsidR="006C30F2" w:rsidRDefault="004A4E17">
      <w:pPr>
        <w:numPr>
          <w:ilvl w:val="0"/>
          <w:numId w:val="37"/>
        </w:numPr>
        <w:spacing w:after="120"/>
        <w:jc w:val="both"/>
      </w:pPr>
      <w: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a odst. (4) tohoto článku, nejpozději do 5 pracovních dnů ode dne, kdy se o změnách dozvěděl. </w:t>
      </w:r>
    </w:p>
    <w:p w14:paraId="10E00FED" w14:textId="77777777" w:rsidR="006C30F2" w:rsidRDefault="004A4E17">
      <w:pPr>
        <w:numPr>
          <w:ilvl w:val="0"/>
          <w:numId w:val="37"/>
        </w:numPr>
        <w:spacing w:after="120"/>
        <w:jc w:val="both"/>
      </w:pPr>
      <w: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  <w:t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o rozpočtových pravidlech územních rozpočtů“), bude postupováno dle tohoto zákona a zákona č. 280/2009 Sb., daňový řád, ve znění pozdějších předpisů.</w:t>
      </w:r>
    </w:p>
    <w:p w14:paraId="7ECFB8A8" w14:textId="77777777" w:rsidR="006C30F2" w:rsidRDefault="004A4E17">
      <w:pPr>
        <w:numPr>
          <w:ilvl w:val="0"/>
          <w:numId w:val="37"/>
        </w:numPr>
        <w:spacing w:after="120"/>
        <w:jc w:val="both"/>
      </w:pPr>
      <w:r>
        <w:t>Příjemce je povinen požádat poskytovatele prokazatelným způsobem o schválení záměru změnit podmínky čerpání poskytnuté dotace vyžadující rozhodnutí orgánu poskytovatele, který schválil poskytnutí dotace. Žádost je nutné podat s takovým předstihem, aby bylo o změně podmínek čerpání poskytnuté dotace rozhodnuto před ukončením doby realizace projektu.</w:t>
      </w:r>
    </w:p>
    <w:p w14:paraId="01EC02C4" w14:textId="77777777" w:rsidR="006C30F2" w:rsidRDefault="004A4E17">
      <w:pPr>
        <w:numPr>
          <w:ilvl w:val="0"/>
          <w:numId w:val="37"/>
        </w:numPr>
        <w:spacing w:after="240"/>
        <w:ind w:left="357" w:hanging="357"/>
        <w:jc w:val="both"/>
      </w:pPr>
      <w: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5632C4E3" w14:textId="77777777" w:rsidR="006C30F2" w:rsidRDefault="004A4E17">
      <w:pPr>
        <w:keepNext/>
        <w:keepLines/>
        <w:jc w:val="center"/>
        <w:rPr>
          <w:b/>
        </w:rPr>
      </w:pPr>
      <w:r>
        <w:rPr>
          <w:b/>
        </w:rPr>
        <w:t>V.</w:t>
      </w:r>
    </w:p>
    <w:p w14:paraId="74B80E55" w14:textId="77777777" w:rsidR="006C30F2" w:rsidRDefault="004A4E17">
      <w:pPr>
        <w:keepNext/>
        <w:keepLines/>
        <w:spacing w:after="120"/>
        <w:jc w:val="center"/>
        <w:rPr>
          <w:b/>
        </w:rPr>
      </w:pPr>
      <w:r>
        <w:rPr>
          <w:b/>
        </w:rPr>
        <w:t>Kontrola</w:t>
      </w:r>
    </w:p>
    <w:p w14:paraId="540AC9DD" w14:textId="77777777" w:rsidR="006C30F2" w:rsidRDefault="004A4E17">
      <w:pPr>
        <w:spacing w:after="240"/>
        <w:ind w:left="425"/>
        <w:jc w:val="both"/>
      </w:pPr>
      <w:r>
        <w:t>Příslušné orgány poskytovatele či osoby pověřené poskytovatelem,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3CEF0E35" w14:textId="77777777" w:rsidR="006C30F2" w:rsidRDefault="004A4E17">
      <w:pPr>
        <w:keepNext/>
        <w:keepLines/>
        <w:jc w:val="center"/>
        <w:rPr>
          <w:b/>
        </w:rPr>
      </w:pPr>
      <w:r>
        <w:rPr>
          <w:b/>
        </w:rPr>
        <w:t>VI.</w:t>
      </w:r>
    </w:p>
    <w:p w14:paraId="3A00E8D0" w14:textId="77777777" w:rsidR="006C30F2" w:rsidRDefault="004A4E17">
      <w:pPr>
        <w:spacing w:after="120"/>
        <w:jc w:val="center"/>
        <w:rPr>
          <w:b/>
        </w:rPr>
      </w:pPr>
      <w:r>
        <w:rPr>
          <w:b/>
        </w:rPr>
        <w:t>Důsledky porušení povinností příjemce</w:t>
      </w:r>
    </w:p>
    <w:p w14:paraId="4FF03A12" w14:textId="77777777" w:rsidR="006C30F2" w:rsidRDefault="004A4E17">
      <w:pPr>
        <w:numPr>
          <w:ilvl w:val="0"/>
          <w:numId w:val="39"/>
        </w:numPr>
        <w:spacing w:after="120"/>
        <w:ind w:left="426"/>
        <w:jc w:val="both"/>
      </w:pPr>
      <w:r>
        <w:t xml:space="preserve">Pokud se příjemce dopustí porušení rozpočtové kázně, poskytovatel dotace bude postupovat dle ustanovení § 22 ZORP. </w:t>
      </w:r>
    </w:p>
    <w:p w14:paraId="4DF09B75" w14:textId="77777777" w:rsidR="006C30F2" w:rsidRDefault="004A4E17">
      <w:pPr>
        <w:numPr>
          <w:ilvl w:val="0"/>
          <w:numId w:val="39"/>
        </w:numPr>
        <w:spacing w:after="120"/>
        <w:ind w:left="426"/>
        <w:jc w:val="both"/>
      </w:pPr>
      <w:r>
        <w:lastRenderedPageBreak/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2288A5F5" w14:textId="77777777" w:rsidR="006C30F2" w:rsidRDefault="004A4E17">
      <w:pPr>
        <w:numPr>
          <w:ilvl w:val="1"/>
          <w:numId w:val="39"/>
        </w:numPr>
        <w:ind w:left="709"/>
        <w:jc w:val="both"/>
      </w:pPr>
      <w:r>
        <w:t>nepředání Závěrečné zprávy nebo dílčího finančního vypořádání dotace ve lhůtách stanovených touto smlouvou [viz článek III. odst. (11) a (14) této smlouvy]:</w:t>
      </w:r>
    </w:p>
    <w:p w14:paraId="6F53624C" w14:textId="77777777" w:rsidR="006C30F2" w:rsidRDefault="004A4E17">
      <w:pPr>
        <w:numPr>
          <w:ilvl w:val="2"/>
          <w:numId w:val="39"/>
        </w:numPr>
        <w:ind w:left="993"/>
        <w:jc w:val="both"/>
      </w:pPr>
      <w:r>
        <w:t>odvod ve výši 0,5 % z celkové částky poskytnuté dotace při překročení o max. 5 pracovních dnů,</w:t>
      </w:r>
    </w:p>
    <w:p w14:paraId="6CEEE396" w14:textId="77777777" w:rsidR="006C30F2" w:rsidRDefault="004A4E17">
      <w:pPr>
        <w:numPr>
          <w:ilvl w:val="2"/>
          <w:numId w:val="39"/>
        </w:numPr>
        <w:ind w:left="993"/>
        <w:jc w:val="both"/>
      </w:pPr>
      <w:r>
        <w:t xml:space="preserve">odvod ve výši 2 % z celkové částky poskytnuté dotace při překročení lhůty </w:t>
      </w:r>
      <w:r>
        <w:br/>
        <w:t>o max. 20 pracovních dnů,</w:t>
      </w:r>
    </w:p>
    <w:p w14:paraId="239DD393" w14:textId="77777777" w:rsidR="006C30F2" w:rsidRDefault="004A4E17">
      <w:pPr>
        <w:numPr>
          <w:ilvl w:val="1"/>
          <w:numId w:val="39"/>
        </w:numPr>
        <w:ind w:left="709"/>
        <w:jc w:val="both"/>
      </w:pPr>
      <w:r>
        <w:t>za každé jednotlivé porušení článku III. odst. (6), (8), (9), (10) a (12) této smlouvy – odvod ve výši 5 % z celkové částky poskytnuté dotace,</w:t>
      </w:r>
    </w:p>
    <w:p w14:paraId="78CA7F66" w14:textId="77777777" w:rsidR="006C30F2" w:rsidRDefault="004A4E17">
      <w:pPr>
        <w:numPr>
          <w:ilvl w:val="1"/>
          <w:numId w:val="39"/>
        </w:numPr>
        <w:ind w:left="709"/>
        <w:jc w:val="both"/>
      </w:pPr>
      <w:r>
        <w:t>za každé jednotlivé porušení zákonné povinnosti vymezené v ustanovení § 219 odst. (1) až (4) ZZVZ – odvod ve výši 2.000- Kč.</w:t>
      </w:r>
    </w:p>
    <w:p w14:paraId="0B865376" w14:textId="77777777" w:rsidR="006C30F2" w:rsidRDefault="004A4E17">
      <w:pPr>
        <w:numPr>
          <w:ilvl w:val="0"/>
          <w:numId w:val="39"/>
        </w:numPr>
        <w:spacing w:after="240"/>
        <w:ind w:left="425" w:hanging="357"/>
        <w:jc w:val="both"/>
      </w:pPr>
      <w:r>
        <w:t>Veškeré platby, jako důsledky porušení závazků, provede příjemce formou bezhotovostního převodu na bankovní účet poskytovatele uvedený v záhlaví této smlouvy.</w:t>
      </w:r>
    </w:p>
    <w:p w14:paraId="3B3C7C75" w14:textId="77777777" w:rsidR="006C30F2" w:rsidRDefault="004A4E17">
      <w:pPr>
        <w:keepNext/>
        <w:jc w:val="center"/>
        <w:rPr>
          <w:b/>
        </w:rPr>
      </w:pPr>
      <w:r>
        <w:rPr>
          <w:b/>
        </w:rPr>
        <w:t>VII.</w:t>
      </w:r>
    </w:p>
    <w:p w14:paraId="1A7F5CE3" w14:textId="77777777" w:rsidR="006C30F2" w:rsidRDefault="004A4E17">
      <w:pPr>
        <w:keepNext/>
        <w:spacing w:after="120"/>
        <w:jc w:val="center"/>
        <w:rPr>
          <w:b/>
        </w:rPr>
      </w:pPr>
      <w:r>
        <w:rPr>
          <w:b/>
        </w:rPr>
        <w:t>Ukončení smlouvy, výpověď smlouvy a sankce</w:t>
      </w:r>
    </w:p>
    <w:p w14:paraId="231B35C7" w14:textId="77777777" w:rsidR="006C30F2" w:rsidRDefault="004A4E17">
      <w:pPr>
        <w:numPr>
          <w:ilvl w:val="0"/>
          <w:numId w:val="40"/>
        </w:numPr>
        <w:spacing w:after="120"/>
        <w:jc w:val="both"/>
      </w:pPr>
      <w:r>
        <w:t xml:space="preserve">Závazkový vztah, založený touto smlouvou, lze ukončit na základě dohody nebo výpovědí. </w:t>
      </w:r>
      <w:r>
        <w:br/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  <w:t>ze strany příjemce k porušení jakýchkoli povinností stanovených právními předpisy, touto smlouvou, Zásadami a souvisejícími dokumenty.</w:t>
      </w:r>
    </w:p>
    <w:p w14:paraId="65EAC771" w14:textId="77777777" w:rsidR="006C30F2" w:rsidRDefault="004A4E17">
      <w:pPr>
        <w:numPr>
          <w:ilvl w:val="0"/>
          <w:numId w:val="40"/>
        </w:numPr>
        <w:spacing w:after="120"/>
        <w:jc w:val="both"/>
      </w:pPr>
      <w: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7AF22412" w14:textId="77777777" w:rsidR="006C30F2" w:rsidRDefault="004A4E17">
      <w:pPr>
        <w:numPr>
          <w:ilvl w:val="0"/>
          <w:numId w:val="40"/>
        </w:numPr>
        <w:spacing w:after="120"/>
        <w:jc w:val="both"/>
      </w:pPr>
      <w: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365EC791" w14:textId="77777777" w:rsidR="006C30F2" w:rsidRDefault="004A4E17">
      <w:pPr>
        <w:numPr>
          <w:ilvl w:val="0"/>
          <w:numId w:val="40"/>
        </w:numPr>
        <w:spacing w:after="120"/>
        <w:jc w:val="both"/>
      </w:pPr>
      <w:r>
        <w:t xml:space="preserve">Realizací výpovědi smlouvy ze strany příjemce či poskytovatele není dotčen postup </w:t>
      </w:r>
      <w:r>
        <w:br/>
        <w:t xml:space="preserve">dle ustanovení článku VI. a předchozích odstavců článku VII. této smlouvy. </w:t>
      </w:r>
    </w:p>
    <w:p w14:paraId="6D1AD76C" w14:textId="77777777" w:rsidR="006C30F2" w:rsidRDefault="004A4E17">
      <w:pPr>
        <w:numPr>
          <w:ilvl w:val="0"/>
          <w:numId w:val="40"/>
        </w:numPr>
        <w:spacing w:after="240"/>
        <w:ind w:left="357" w:hanging="357"/>
        <w:jc w:val="both"/>
      </w:pPr>
      <w:r>
        <w:t>Výpověď smlouvy se nedotýká nároku na náhradu škody, vzniklé porušením smlouvy.</w:t>
      </w:r>
    </w:p>
    <w:p w14:paraId="39C72A98" w14:textId="77777777" w:rsidR="006C30F2" w:rsidRDefault="004A4E17">
      <w:pPr>
        <w:keepNext/>
        <w:keepLines/>
        <w:jc w:val="center"/>
        <w:rPr>
          <w:b/>
        </w:rPr>
      </w:pPr>
      <w:r>
        <w:rPr>
          <w:b/>
        </w:rPr>
        <w:t>VIII.</w:t>
      </w:r>
    </w:p>
    <w:p w14:paraId="28B9D379" w14:textId="77777777" w:rsidR="006C30F2" w:rsidRDefault="004A4E17">
      <w:pPr>
        <w:keepNext/>
        <w:keepLines/>
        <w:spacing w:after="120"/>
        <w:jc w:val="center"/>
        <w:rPr>
          <w:b/>
        </w:rPr>
      </w:pPr>
      <w:r>
        <w:rPr>
          <w:b/>
        </w:rPr>
        <w:t>Závěrečná ustanovení</w:t>
      </w:r>
    </w:p>
    <w:p w14:paraId="7BF2A304" w14:textId="77777777" w:rsidR="006C30F2" w:rsidRDefault="004A4E17">
      <w:pPr>
        <w:numPr>
          <w:ilvl w:val="0"/>
          <w:numId w:val="41"/>
        </w:numPr>
        <w:spacing w:after="120"/>
        <w:jc w:val="both"/>
      </w:pPr>
      <w: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2664DD65" w14:textId="77777777" w:rsidR="006C30F2" w:rsidRDefault="004A4E17">
      <w:pPr>
        <w:numPr>
          <w:ilvl w:val="0"/>
          <w:numId w:val="41"/>
        </w:numPr>
        <w:spacing w:after="120"/>
        <w:jc w:val="both"/>
      </w:pPr>
      <w:r>
        <w:lastRenderedPageBreak/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  <w:t>a to bezplatně na území České republiky na dobu neurčitou. Případné další podmínky budou upraveny v licenční smlouvě.</w:t>
      </w:r>
    </w:p>
    <w:p w14:paraId="068E38CC" w14:textId="77777777" w:rsidR="006C30F2" w:rsidRDefault="004A4E17">
      <w:pPr>
        <w:numPr>
          <w:ilvl w:val="0"/>
          <w:numId w:val="41"/>
        </w:numPr>
        <w:spacing w:before="120" w:after="120"/>
        <w:jc w:val="both"/>
      </w:pPr>
      <w:r>
        <w:t>Tato smlouva nezaniká dnem ukončení projektu, nýbrž dnem, kdy smluvní strany splní všechny povinnosti, které jim plynou z této smlouvy.</w:t>
      </w:r>
    </w:p>
    <w:p w14:paraId="19259A11" w14:textId="77777777" w:rsidR="006C30F2" w:rsidRDefault="004A4E17">
      <w:pPr>
        <w:numPr>
          <w:ilvl w:val="0"/>
          <w:numId w:val="41"/>
        </w:numPr>
        <w:spacing w:after="120"/>
        <w:jc w:val="both"/>
      </w:pPr>
      <w:r>
        <w:t>Práva a povinnosti z této smlouvy vyplývající přecházejí na právního nástupce příjemce.</w:t>
      </w:r>
    </w:p>
    <w:p w14:paraId="52943B3E" w14:textId="77777777" w:rsidR="006C30F2" w:rsidRDefault="004A4E17">
      <w:pPr>
        <w:numPr>
          <w:ilvl w:val="0"/>
          <w:numId w:val="41"/>
        </w:numPr>
        <w:spacing w:after="120"/>
        <w:jc w:val="both"/>
      </w:pPr>
      <w:r>
        <w:t xml:space="preserve">Jakékoli změny této smlouvy lze provádět pouze formou písemných, postupně číslovaných, dodatků na základě dohody obou smluvních stran. </w:t>
      </w:r>
    </w:p>
    <w:p w14:paraId="1BB194CA" w14:textId="77777777" w:rsidR="006C30F2" w:rsidRDefault="004A4E17">
      <w:pPr>
        <w:numPr>
          <w:ilvl w:val="0"/>
          <w:numId w:val="41"/>
        </w:numPr>
        <w:spacing w:after="120"/>
        <w:jc w:val="both"/>
      </w:pPr>
      <w:r>
        <w:t>Vztahy touto smlouvou neupravené se řídí právním řádem České republiky zejména ustanoveními ZORP, ustanoveními § 159 až § 170 zákona č. 500/2004 Sb., správní řád, ve znění pozdějších předpisů, a příslušnými ustanoveními zákona č. 89/2012 Sb., občanský zákoník, ve znění pozdějších předpisů.</w:t>
      </w:r>
    </w:p>
    <w:p w14:paraId="06A5C601" w14:textId="77777777" w:rsidR="006C30F2" w:rsidRDefault="004A4E17">
      <w:pPr>
        <w:numPr>
          <w:ilvl w:val="0"/>
          <w:numId w:val="41"/>
        </w:numPr>
        <w:spacing w:after="120"/>
        <w:jc w:val="both"/>
      </w:pPr>
      <w:r>
        <w:t>Tato smlouva je sepsána ve třech vyhotoveních, z nichž dvě jsou určena pro poskytovatele a jedno pro příjemce.</w:t>
      </w:r>
    </w:p>
    <w:p w14:paraId="20A9C5D1" w14:textId="77777777" w:rsidR="006C30F2" w:rsidRDefault="004A4E17">
      <w:pPr>
        <w:numPr>
          <w:ilvl w:val="0"/>
          <w:numId w:val="41"/>
        </w:numPr>
        <w:spacing w:after="480"/>
        <w:jc w:val="both"/>
      </w:pPr>
      <w: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2C16B845" w14:textId="77777777" w:rsidR="006C30F2" w:rsidRDefault="004A4E17">
      <w:pPr>
        <w:keepNext/>
        <w:ind w:left="357"/>
        <w:jc w:val="both"/>
      </w:pPr>
      <w:r>
        <w:rPr>
          <w:b/>
        </w:rPr>
        <w:t xml:space="preserve">Doložka podle ustanovení § 23 odst. (1) zákona o krajích </w:t>
      </w:r>
    </w:p>
    <w:p w14:paraId="7EA804A2" w14:textId="0BB81616" w:rsidR="006C30F2" w:rsidRDefault="004A4E17">
      <w:pPr>
        <w:keepNext/>
        <w:ind w:left="357"/>
        <w:jc w:val="both"/>
      </w:pPr>
      <w:r>
        <w:t xml:space="preserve">O poskytnutí dotace a uzavření této smlouvy rozhodlo Zastupitelstvo Královéhradeckého kraje na svém zasedání konaném dne </w:t>
      </w:r>
      <w:r w:rsidR="001A203A">
        <w:t>30.01.2023</w:t>
      </w:r>
      <w:r>
        <w:t xml:space="preserve"> usnesením č. ZK/</w:t>
      </w:r>
      <w:r w:rsidR="003A4D48">
        <w:t>17</w:t>
      </w:r>
      <w:r>
        <w:t>/</w:t>
      </w:r>
      <w:r w:rsidR="003A4D48">
        <w:t>1229</w:t>
      </w:r>
      <w:r>
        <w:t>/202</w:t>
      </w:r>
      <w:r w:rsidR="001A203A">
        <w:t>3</w:t>
      </w:r>
      <w:r>
        <w:t>.</w:t>
      </w:r>
    </w:p>
    <w:p w14:paraId="0EC6A554" w14:textId="77777777" w:rsidR="006C30F2" w:rsidRDefault="006C30F2">
      <w:pPr>
        <w:keepNext/>
        <w:ind w:left="357"/>
        <w:jc w:val="both"/>
      </w:pPr>
    </w:p>
    <w:p w14:paraId="75C13F56" w14:textId="77777777" w:rsidR="006C30F2" w:rsidRDefault="006C30F2">
      <w:pPr>
        <w:keepNext/>
        <w:ind w:left="357"/>
        <w:jc w:val="both"/>
      </w:pPr>
    </w:p>
    <w:p w14:paraId="11A7AC73" w14:textId="77777777" w:rsidR="006C30F2" w:rsidRDefault="004A4E17">
      <w:pPr>
        <w:tabs>
          <w:tab w:val="left" w:pos="284"/>
          <w:tab w:val="center" w:pos="2160"/>
          <w:tab w:val="center" w:pos="7020"/>
        </w:tabs>
      </w:pPr>
      <w:r>
        <w:tab/>
        <w:t>V …………………</w:t>
      </w:r>
      <w:proofErr w:type="gramStart"/>
      <w:r>
        <w:t>…….</w:t>
      </w:r>
      <w:proofErr w:type="gramEnd"/>
      <w:r>
        <w:t>……………. dne</w:t>
      </w:r>
      <w:proofErr w:type="gramStart"/>
      <w:r>
        <w:t>…….</w:t>
      </w:r>
      <w:proofErr w:type="gramEnd"/>
      <w:r>
        <w:t>….......………                              V Hradci Králové dne .................................</w:t>
      </w:r>
    </w:p>
    <w:p w14:paraId="688F61F6" w14:textId="77777777" w:rsidR="006C30F2" w:rsidRDefault="006C30F2">
      <w:pPr>
        <w:tabs>
          <w:tab w:val="left" w:pos="284"/>
          <w:tab w:val="center" w:pos="2160"/>
          <w:tab w:val="center" w:pos="7020"/>
        </w:tabs>
      </w:pPr>
    </w:p>
    <w:p w14:paraId="5FADFE52" w14:textId="77777777" w:rsidR="006C30F2" w:rsidRDefault="006C30F2">
      <w:pPr>
        <w:tabs>
          <w:tab w:val="center" w:pos="2160"/>
          <w:tab w:val="center" w:pos="7020"/>
        </w:tabs>
      </w:pPr>
    </w:p>
    <w:p w14:paraId="31027578" w14:textId="77777777" w:rsidR="006C30F2" w:rsidRDefault="006C30F2">
      <w:pPr>
        <w:tabs>
          <w:tab w:val="center" w:pos="2160"/>
          <w:tab w:val="center" w:pos="7020"/>
        </w:tabs>
      </w:pPr>
    </w:p>
    <w:p w14:paraId="466142BA" w14:textId="77777777" w:rsidR="006C30F2" w:rsidRDefault="004A4E17">
      <w:pPr>
        <w:tabs>
          <w:tab w:val="left" w:pos="284"/>
          <w:tab w:val="center" w:pos="2160"/>
          <w:tab w:val="center" w:pos="7020"/>
        </w:tabs>
      </w:pPr>
      <w:r>
        <w:t xml:space="preserve">     …………………...…………........................                                                 …...……………………………………….</w:t>
      </w:r>
    </w:p>
    <w:p w14:paraId="1C49B403" w14:textId="77777777" w:rsidR="006C30F2" w:rsidRDefault="004A4E17">
      <w:pPr>
        <w:tabs>
          <w:tab w:val="center" w:pos="1980"/>
          <w:tab w:val="center" w:pos="7020"/>
        </w:tabs>
      </w:pPr>
      <w:r>
        <w:t xml:space="preserve">                            za příjemce</w:t>
      </w:r>
      <w:r>
        <w:tab/>
        <w:t xml:space="preserve">              za poskytovatele</w:t>
      </w:r>
      <w:r>
        <w:tab/>
        <w:t xml:space="preserve">                    </w:t>
      </w:r>
    </w:p>
    <w:sectPr w:rsidR="006C30F2">
      <w:footerReference w:type="even" r:id="rId9"/>
      <w:footerReference w:type="default" r:id="rId10"/>
      <w:pgSz w:w="11906" w:h="16838"/>
      <w:pgMar w:top="1440" w:right="1077" w:bottom="284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37BFA" w14:textId="77777777" w:rsidR="0067727D" w:rsidRDefault="0067727D">
      <w:pPr>
        <w:spacing w:after="0" w:line="240" w:lineRule="auto"/>
      </w:pPr>
      <w:r>
        <w:separator/>
      </w:r>
    </w:p>
  </w:endnote>
  <w:endnote w:type="continuationSeparator" w:id="0">
    <w:p w14:paraId="1AA968B7" w14:textId="77777777" w:rsidR="0067727D" w:rsidRDefault="0067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2AAC1" w14:textId="77777777" w:rsidR="006C30F2" w:rsidRDefault="004A4E17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3B1D53F4" w14:textId="77777777" w:rsidR="006C30F2" w:rsidRDefault="006C30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5F55" w14:textId="77777777" w:rsidR="006C30F2" w:rsidRDefault="006C3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ACDA" w14:textId="77777777" w:rsidR="0067727D" w:rsidRDefault="0067727D">
      <w:pPr>
        <w:spacing w:after="0" w:line="240" w:lineRule="auto"/>
      </w:pPr>
      <w:r>
        <w:separator/>
      </w:r>
    </w:p>
  </w:footnote>
  <w:footnote w:type="continuationSeparator" w:id="0">
    <w:p w14:paraId="7149EDA2" w14:textId="77777777" w:rsidR="0067727D" w:rsidRDefault="00677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5A6"/>
    <w:multiLevelType w:val="multilevel"/>
    <w:tmpl w:val="2A2C2FF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" w15:restartNumberingAfterBreak="0">
    <w:nsid w:val="05B7661F"/>
    <w:multiLevelType w:val="multilevel"/>
    <w:tmpl w:val="F51E29CC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9012118"/>
    <w:multiLevelType w:val="multilevel"/>
    <w:tmpl w:val="A2D8AF7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" w15:restartNumberingAfterBreak="0">
    <w:nsid w:val="0E5C0868"/>
    <w:multiLevelType w:val="multilevel"/>
    <w:tmpl w:val="67CECE2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4" w15:restartNumberingAfterBreak="0">
    <w:nsid w:val="0E690CE4"/>
    <w:multiLevelType w:val="multilevel"/>
    <w:tmpl w:val="81CA87C4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190F12F7"/>
    <w:multiLevelType w:val="hybridMultilevel"/>
    <w:tmpl w:val="A986E54C"/>
    <w:lvl w:ilvl="0" w:tplc="11E0467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8042E6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F1D888A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28628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A2C19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07C09A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345CFBB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58C457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38079B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B972F2D"/>
    <w:multiLevelType w:val="hybridMultilevel"/>
    <w:tmpl w:val="2408BAAC"/>
    <w:lvl w:ilvl="0" w:tplc="EFAE9AB4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7F74E90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08825B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AD238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F96404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AFEF7E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FE6569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944586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BC0DF1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0121A22"/>
    <w:multiLevelType w:val="multilevel"/>
    <w:tmpl w:val="614C202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24520FEF"/>
    <w:multiLevelType w:val="multilevel"/>
    <w:tmpl w:val="E330265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9" w15:restartNumberingAfterBreak="0">
    <w:nsid w:val="246739DB"/>
    <w:multiLevelType w:val="hybridMultilevel"/>
    <w:tmpl w:val="803283E4"/>
    <w:lvl w:ilvl="0" w:tplc="358C8F4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E524534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CE2BC5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A489F7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AECFBF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1ECEBD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5685A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C50A4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500484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24B14F4C"/>
    <w:multiLevelType w:val="multilevel"/>
    <w:tmpl w:val="A352EF7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1" w15:restartNumberingAfterBreak="0">
    <w:nsid w:val="260F3EBE"/>
    <w:multiLevelType w:val="multilevel"/>
    <w:tmpl w:val="A548645E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2" w15:restartNumberingAfterBreak="0">
    <w:nsid w:val="263F6C1B"/>
    <w:multiLevelType w:val="multilevel"/>
    <w:tmpl w:val="3F424BA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2A45648A"/>
    <w:multiLevelType w:val="hybridMultilevel"/>
    <w:tmpl w:val="A6881E68"/>
    <w:lvl w:ilvl="0" w:tplc="DC4837D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AB4450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18C592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71E471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DFA8B5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4BA6883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0E649C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24654D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B525F1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2B867E23"/>
    <w:multiLevelType w:val="multilevel"/>
    <w:tmpl w:val="C044766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5" w15:restartNumberingAfterBreak="0">
    <w:nsid w:val="2BEF241C"/>
    <w:multiLevelType w:val="hybridMultilevel"/>
    <w:tmpl w:val="1BF04C72"/>
    <w:lvl w:ilvl="0" w:tplc="36CA2C18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05DE8C16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B1F0B626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3D7AE3C2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4F7A926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25521D4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3496D9E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744CD1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8B43A8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6" w15:restartNumberingAfterBreak="0">
    <w:nsid w:val="2FBD30D8"/>
    <w:multiLevelType w:val="hybridMultilevel"/>
    <w:tmpl w:val="184C756C"/>
    <w:lvl w:ilvl="0" w:tplc="3B9089A8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6F14D0C8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9344ACA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A9DAA6D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F5C971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2B07678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738C23B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7822568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C00CCB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7" w15:restartNumberingAfterBreak="0">
    <w:nsid w:val="334B0F55"/>
    <w:multiLevelType w:val="multilevel"/>
    <w:tmpl w:val="BB006EF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8" w15:restartNumberingAfterBreak="0">
    <w:nsid w:val="33C72286"/>
    <w:multiLevelType w:val="hybridMultilevel"/>
    <w:tmpl w:val="54F24E6A"/>
    <w:lvl w:ilvl="0" w:tplc="CF604632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7D34C7B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3AC4D5E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F1607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ED651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38C874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DEC571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F0CA6F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E5E460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43761EE"/>
    <w:multiLevelType w:val="hybridMultilevel"/>
    <w:tmpl w:val="7940FB9C"/>
    <w:lvl w:ilvl="0" w:tplc="513266D4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474CAD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D40AE7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7AAE93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5FEC5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F31067C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4A5E5F2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6F263F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108EF3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37D47E32"/>
    <w:multiLevelType w:val="multilevel"/>
    <w:tmpl w:val="46A482C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1" w15:restartNumberingAfterBreak="0">
    <w:nsid w:val="3BF975B5"/>
    <w:multiLevelType w:val="hybridMultilevel"/>
    <w:tmpl w:val="C054CF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B21E7"/>
    <w:multiLevelType w:val="hybridMultilevel"/>
    <w:tmpl w:val="BDC6EBFE"/>
    <w:lvl w:ilvl="0" w:tplc="FC1C642E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D60C044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A3CB25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7B26C8E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81661D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E02B78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6BF4F2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0CC840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DC484A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B93BB4"/>
    <w:multiLevelType w:val="hybridMultilevel"/>
    <w:tmpl w:val="5C44135A"/>
    <w:lvl w:ilvl="0" w:tplc="CA5A7C26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3544DD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1CA97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4FA646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68871C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05847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42C9B2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FBEEF4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306488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F5245C4"/>
    <w:multiLevelType w:val="multilevel"/>
    <w:tmpl w:val="8AE26D4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503D6F03"/>
    <w:multiLevelType w:val="multilevel"/>
    <w:tmpl w:val="1C900050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6" w15:restartNumberingAfterBreak="0">
    <w:nsid w:val="50D413EE"/>
    <w:multiLevelType w:val="hybridMultilevel"/>
    <w:tmpl w:val="6CEAA3E4"/>
    <w:lvl w:ilvl="0" w:tplc="F7261B4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001EEE1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A10A72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5824B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E0AC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972EEA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800CC2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03AC37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DA84A1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7" w15:restartNumberingAfterBreak="0">
    <w:nsid w:val="542251C3"/>
    <w:multiLevelType w:val="hybridMultilevel"/>
    <w:tmpl w:val="C2C82AEE"/>
    <w:lvl w:ilvl="0" w:tplc="5E48850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0E36AA4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E58CCC7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F5280B8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3F4B386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0F09D4C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E4B45594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80FE2E2C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D22C5DB4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28" w15:restartNumberingAfterBreak="0">
    <w:nsid w:val="542A0854"/>
    <w:multiLevelType w:val="multilevel"/>
    <w:tmpl w:val="50367F1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9" w15:restartNumberingAfterBreak="0">
    <w:nsid w:val="5E343A2A"/>
    <w:multiLevelType w:val="multilevel"/>
    <w:tmpl w:val="31AAB25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EBF0B58"/>
    <w:multiLevelType w:val="multilevel"/>
    <w:tmpl w:val="B51EE24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1" w15:restartNumberingAfterBreak="0">
    <w:nsid w:val="613C00F0"/>
    <w:multiLevelType w:val="hybridMultilevel"/>
    <w:tmpl w:val="3B127658"/>
    <w:lvl w:ilvl="0" w:tplc="7B34E9FA">
      <w:start w:val="1"/>
      <w:numFmt w:val="lowerLetter"/>
      <w:lvlText w:val="%1)"/>
      <w:lvlJc w:val="left"/>
      <w:pPr>
        <w:ind w:left="1854" w:hanging="360"/>
      </w:pPr>
    </w:lvl>
    <w:lvl w:ilvl="1" w:tplc="BD141724">
      <w:start w:val="1"/>
      <w:numFmt w:val="lowerLetter"/>
      <w:lvlText w:val="%2."/>
      <w:lvlJc w:val="left"/>
      <w:pPr>
        <w:ind w:left="2574" w:hanging="360"/>
      </w:pPr>
    </w:lvl>
    <w:lvl w:ilvl="2" w:tplc="230003DC">
      <w:start w:val="1"/>
      <w:numFmt w:val="lowerLetter"/>
      <w:lvlText w:val="%3."/>
      <w:lvlJc w:val="left"/>
      <w:pPr>
        <w:ind w:left="3294" w:hanging="180"/>
      </w:pPr>
    </w:lvl>
    <w:lvl w:ilvl="3" w:tplc="53A8C08A">
      <w:start w:val="1"/>
      <w:numFmt w:val="decimal"/>
      <w:lvlText w:val="%4."/>
      <w:lvlJc w:val="left"/>
      <w:pPr>
        <w:ind w:left="4014" w:hanging="360"/>
      </w:pPr>
    </w:lvl>
    <w:lvl w:ilvl="4" w:tplc="155E064A">
      <w:start w:val="1"/>
      <w:numFmt w:val="lowerLetter"/>
      <w:lvlText w:val="%5."/>
      <w:lvlJc w:val="left"/>
      <w:pPr>
        <w:ind w:left="4734" w:hanging="360"/>
      </w:pPr>
    </w:lvl>
    <w:lvl w:ilvl="5" w:tplc="875C757E">
      <w:start w:val="1"/>
      <w:numFmt w:val="lowerRoman"/>
      <w:lvlText w:val="%6."/>
      <w:lvlJc w:val="right"/>
      <w:pPr>
        <w:ind w:left="5454" w:hanging="180"/>
      </w:pPr>
    </w:lvl>
    <w:lvl w:ilvl="6" w:tplc="F738E578">
      <w:start w:val="1"/>
      <w:numFmt w:val="decimal"/>
      <w:lvlText w:val="%7."/>
      <w:lvlJc w:val="left"/>
      <w:pPr>
        <w:ind w:left="6174" w:hanging="360"/>
      </w:pPr>
    </w:lvl>
    <w:lvl w:ilvl="7" w:tplc="DF9E5FA6">
      <w:start w:val="1"/>
      <w:numFmt w:val="lowerLetter"/>
      <w:lvlText w:val="%8."/>
      <w:lvlJc w:val="left"/>
      <w:pPr>
        <w:ind w:left="6894" w:hanging="360"/>
      </w:pPr>
    </w:lvl>
    <w:lvl w:ilvl="8" w:tplc="F734083A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64AB2DE7"/>
    <w:multiLevelType w:val="multilevel"/>
    <w:tmpl w:val="61E2994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3" w15:restartNumberingAfterBreak="0">
    <w:nsid w:val="663A7C4E"/>
    <w:multiLevelType w:val="hybridMultilevel"/>
    <w:tmpl w:val="3080220C"/>
    <w:lvl w:ilvl="0" w:tplc="9D3472B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77AC664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346DF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6AC383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B6E18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29498A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32877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BC0184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840322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64A7C85"/>
    <w:multiLevelType w:val="hybridMultilevel"/>
    <w:tmpl w:val="9F04DA40"/>
    <w:lvl w:ilvl="0" w:tplc="752EFBF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1A661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643A694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274C47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6E46D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E60C15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DCA8E1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0AC252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4DFC512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C2E5F4B"/>
    <w:multiLevelType w:val="hybridMultilevel"/>
    <w:tmpl w:val="F20C55BC"/>
    <w:lvl w:ilvl="0" w:tplc="76D2B62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668179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FE8E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4FDABE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8B0027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208EC4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D56B0D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54DC0FE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60B4A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6D483735"/>
    <w:multiLevelType w:val="multilevel"/>
    <w:tmpl w:val="4F60A6B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37" w15:restartNumberingAfterBreak="0">
    <w:nsid w:val="6EFF7820"/>
    <w:multiLevelType w:val="hybridMultilevel"/>
    <w:tmpl w:val="50A64E80"/>
    <w:lvl w:ilvl="0" w:tplc="12C2EB42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9BCE46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01ADD6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618A96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DE496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5CA4D1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E82D0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4D4744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010D77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20D1EE7"/>
    <w:multiLevelType w:val="multilevel"/>
    <w:tmpl w:val="58A2ABF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9AA33C0"/>
    <w:multiLevelType w:val="hybridMultilevel"/>
    <w:tmpl w:val="1F5C63B4"/>
    <w:lvl w:ilvl="0" w:tplc="5AAC0F6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DFEAB2C2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6268B3C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606CF0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5F01F2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930FD2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992EE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946FE2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B6A16B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0" w15:restartNumberingAfterBreak="0">
    <w:nsid w:val="7C940E3F"/>
    <w:multiLevelType w:val="hybridMultilevel"/>
    <w:tmpl w:val="7ECE10F8"/>
    <w:lvl w:ilvl="0" w:tplc="6706AF3C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0E2AA27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238885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A1C958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EE051B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F7A4E8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C666A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D6ACA9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7DEC0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1" w15:restartNumberingAfterBreak="0">
    <w:nsid w:val="7E86404D"/>
    <w:multiLevelType w:val="hybridMultilevel"/>
    <w:tmpl w:val="00C6F5B8"/>
    <w:lvl w:ilvl="0" w:tplc="4298453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4E2C8808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42C847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10AD76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E0C17C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306E36A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84EE86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200D9B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7D8AAD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2" w15:restartNumberingAfterBreak="0">
    <w:nsid w:val="7EA55CD9"/>
    <w:multiLevelType w:val="hybridMultilevel"/>
    <w:tmpl w:val="663C751C"/>
    <w:lvl w:ilvl="0" w:tplc="3AE2731E">
      <w:start w:val="1"/>
      <w:numFmt w:val="decimal"/>
      <w:lvlText w:val="(%1)"/>
      <w:lvlJc w:val="left"/>
      <w:pPr>
        <w:ind w:left="720" w:hanging="360"/>
      </w:pPr>
    </w:lvl>
    <w:lvl w:ilvl="1" w:tplc="E6480E9C">
      <w:start w:val="1"/>
      <w:numFmt w:val="lowerLetter"/>
      <w:lvlText w:val="%2."/>
      <w:lvlJc w:val="left"/>
      <w:pPr>
        <w:ind w:left="1440" w:hanging="360"/>
      </w:pPr>
    </w:lvl>
    <w:lvl w:ilvl="2" w:tplc="C2A6F970">
      <w:start w:val="1"/>
      <w:numFmt w:val="lowerRoman"/>
      <w:lvlText w:val="%3."/>
      <w:lvlJc w:val="right"/>
      <w:pPr>
        <w:ind w:left="2160" w:hanging="180"/>
      </w:pPr>
    </w:lvl>
    <w:lvl w:ilvl="3" w:tplc="0A66266E">
      <w:start w:val="1"/>
      <w:numFmt w:val="decimal"/>
      <w:lvlText w:val="%4."/>
      <w:lvlJc w:val="left"/>
      <w:pPr>
        <w:ind w:left="2880" w:hanging="360"/>
      </w:pPr>
    </w:lvl>
    <w:lvl w:ilvl="4" w:tplc="CD4A3F18">
      <w:start w:val="1"/>
      <w:numFmt w:val="lowerLetter"/>
      <w:lvlText w:val="%5."/>
      <w:lvlJc w:val="left"/>
      <w:pPr>
        <w:ind w:left="3600" w:hanging="360"/>
      </w:pPr>
    </w:lvl>
    <w:lvl w:ilvl="5" w:tplc="EF2ABC30">
      <w:start w:val="1"/>
      <w:numFmt w:val="lowerRoman"/>
      <w:lvlText w:val="%6."/>
      <w:lvlJc w:val="right"/>
      <w:pPr>
        <w:ind w:left="4320" w:hanging="180"/>
      </w:pPr>
    </w:lvl>
    <w:lvl w:ilvl="6" w:tplc="F7926070">
      <w:start w:val="1"/>
      <w:numFmt w:val="decimal"/>
      <w:lvlText w:val="%7."/>
      <w:lvlJc w:val="left"/>
      <w:pPr>
        <w:ind w:left="5040" w:hanging="360"/>
      </w:pPr>
    </w:lvl>
    <w:lvl w:ilvl="7" w:tplc="3A6EF5BE">
      <w:start w:val="1"/>
      <w:numFmt w:val="lowerLetter"/>
      <w:lvlText w:val="%8."/>
      <w:lvlJc w:val="left"/>
      <w:pPr>
        <w:ind w:left="5760" w:hanging="360"/>
      </w:pPr>
    </w:lvl>
    <w:lvl w:ilvl="8" w:tplc="023AB7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32"/>
  </w:num>
  <w:num w:numId="4">
    <w:abstractNumId w:val="26"/>
  </w:num>
  <w:num w:numId="5">
    <w:abstractNumId w:val="17"/>
  </w:num>
  <w:num w:numId="6">
    <w:abstractNumId w:val="24"/>
  </w:num>
  <w:num w:numId="7">
    <w:abstractNumId w:val="35"/>
  </w:num>
  <w:num w:numId="8">
    <w:abstractNumId w:val="37"/>
  </w:num>
  <w:num w:numId="9">
    <w:abstractNumId w:val="13"/>
  </w:num>
  <w:num w:numId="10">
    <w:abstractNumId w:val="22"/>
  </w:num>
  <w:num w:numId="11">
    <w:abstractNumId w:val="15"/>
  </w:num>
  <w:num w:numId="12">
    <w:abstractNumId w:val="38"/>
  </w:num>
  <w:num w:numId="13">
    <w:abstractNumId w:val="30"/>
  </w:num>
  <w:num w:numId="14">
    <w:abstractNumId w:val="11"/>
  </w:num>
  <w:num w:numId="15">
    <w:abstractNumId w:val="36"/>
  </w:num>
  <w:num w:numId="16">
    <w:abstractNumId w:val="10"/>
  </w:num>
  <w:num w:numId="17">
    <w:abstractNumId w:val="14"/>
  </w:num>
  <w:num w:numId="18">
    <w:abstractNumId w:val="3"/>
  </w:num>
  <w:num w:numId="19">
    <w:abstractNumId w:val="6"/>
  </w:num>
  <w:num w:numId="20">
    <w:abstractNumId w:val="40"/>
  </w:num>
  <w:num w:numId="21">
    <w:abstractNumId w:val="39"/>
  </w:num>
  <w:num w:numId="22">
    <w:abstractNumId w:val="31"/>
  </w:num>
  <w:num w:numId="23">
    <w:abstractNumId w:val="41"/>
  </w:num>
  <w:num w:numId="24">
    <w:abstractNumId w:val="9"/>
  </w:num>
  <w:num w:numId="25">
    <w:abstractNumId w:val="5"/>
  </w:num>
  <w:num w:numId="26">
    <w:abstractNumId w:val="33"/>
  </w:num>
  <w:num w:numId="27">
    <w:abstractNumId w:val="19"/>
  </w:num>
  <w:num w:numId="28">
    <w:abstractNumId w:val="8"/>
  </w:num>
  <w:num w:numId="29">
    <w:abstractNumId w:val="16"/>
  </w:num>
  <w:num w:numId="30">
    <w:abstractNumId w:val="29"/>
  </w:num>
  <w:num w:numId="31">
    <w:abstractNumId w:val="28"/>
  </w:num>
  <w:num w:numId="32">
    <w:abstractNumId w:val="2"/>
  </w:num>
  <w:num w:numId="33">
    <w:abstractNumId w:val="12"/>
  </w:num>
  <w:num w:numId="34">
    <w:abstractNumId w:val="23"/>
  </w:num>
  <w:num w:numId="35">
    <w:abstractNumId w:val="27"/>
  </w:num>
  <w:num w:numId="36">
    <w:abstractNumId w:val="4"/>
  </w:num>
  <w:num w:numId="37">
    <w:abstractNumId w:val="1"/>
  </w:num>
  <w:num w:numId="38">
    <w:abstractNumId w:val="34"/>
  </w:num>
  <w:num w:numId="39">
    <w:abstractNumId w:val="42"/>
  </w:num>
  <w:num w:numId="40">
    <w:abstractNumId w:val="7"/>
  </w:num>
  <w:num w:numId="41">
    <w:abstractNumId w:val="25"/>
  </w:num>
  <w:num w:numId="42">
    <w:abstractNumId w:val="20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 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 0,00"/>
    <w:docVar w:name="DotisEndDate" w:val="31.12.2025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Rádi bychom z dotace pokryli mzdové náklady na zaměstnance orchestru.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Předsedkyně"/>
    <w:docVar w:name="DotisReqRepContactName" w:val="MgA. Petra Soukupová"/>
    <w:docVar w:name="DotisReqStatOrgName" w:val="Vladimír Flégr"/>
    <w:docVar w:name="DotisReqTotalGrant" w:val="50 000"/>
    <w:docVar w:name="DotisStartDate" w:val="01.01.2023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259322228/03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Police Symphony Orchestra, z. s."/>
    <w:docVar w:name="ProfisSubjOIN" w:val="01510207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Komenského náměstí 401, 54954  Police nad Metují"/>
    <w:docVar w:name="ProfisSubjTIN" w:val="CZ64812821"/>
    <w:docVar w:name="ProfisSubjTown" w:val="Jičín"/>
    <w:docVar w:name="ProfisSubjZIP" w:val="50601"/>
    <w:docVar w:name="ProfisTaskCode" w:val="22RGI01-0145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Id" w:val="30804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rm2" w:val=" "/>
    <w:docVar w:name="ProfisTaskText" w:val=" "/>
    <w:docVar w:name="ProfisTaskTitle" w:val="Profesionalizace organizačního týmu Police Symphony Orchestra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6C30F2"/>
    <w:rsid w:val="00073774"/>
    <w:rsid w:val="001A203A"/>
    <w:rsid w:val="00222653"/>
    <w:rsid w:val="003566B2"/>
    <w:rsid w:val="00357B94"/>
    <w:rsid w:val="003A4D48"/>
    <w:rsid w:val="003B6AFE"/>
    <w:rsid w:val="00493636"/>
    <w:rsid w:val="004A4E17"/>
    <w:rsid w:val="005E174F"/>
    <w:rsid w:val="0067727D"/>
    <w:rsid w:val="006C30F2"/>
    <w:rsid w:val="00AE5369"/>
    <w:rsid w:val="00B13D7A"/>
    <w:rsid w:val="00B224BC"/>
    <w:rsid w:val="00D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F415"/>
  <w15:docId w15:val="{B72D7DB1-2617-478B-9F8F-48EB9E7D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1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A9D7508B52AF48829C98C07537A0E47A">
    <w:name w:val="A9D7508B52AF48829C98C07537A0E47A"/>
  </w:style>
  <w:style w:type="paragraph" w:customStyle="1" w:styleId="479BDB6E39F74CA4A7A78EDC275B77CC">
    <w:name w:val="479BDB6E39F74CA4A7A78EDC275B7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2609</Words>
  <Characters>15399</Characters>
  <Application>Microsoft Office Word</Application>
  <DocSecurity>0</DocSecurity>
  <Lines>128</Lines>
  <Paragraphs>35</Paragraphs>
  <ScaleCrop>false</ScaleCrop>
  <Company/>
  <LinksUpToDate>false</LinksUpToDate>
  <CharactersWithSpaces>17973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2</cp:revision>
  <cp:lastPrinted>2023-01-04T12:16:00Z</cp:lastPrinted>
  <dcterms:created xsi:type="dcterms:W3CDTF">2023-02-07T15:56:00Z</dcterms:created>
  <dcterms:modified xsi:type="dcterms:W3CDTF">2023-02-07T15:56:00Z</dcterms:modified>
</cp:coreProperties>
</file>