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1DA1" w14:textId="77777777" w:rsidR="002276FD" w:rsidRDefault="00000000">
      <w:pPr>
        <w:pStyle w:val="Zkladntext"/>
        <w:spacing w:before="78"/>
        <w:ind w:left="162" w:right="167"/>
        <w:jc w:val="center"/>
      </w:pPr>
      <w:r>
        <w:t>LICENČNÍ SMLOUVA</w:t>
      </w:r>
    </w:p>
    <w:p w14:paraId="31137A56" w14:textId="77777777" w:rsidR="002276FD" w:rsidRDefault="002276FD">
      <w:pPr>
        <w:pStyle w:val="Zkladntext"/>
      </w:pPr>
    </w:p>
    <w:p w14:paraId="53490EB5" w14:textId="77777777" w:rsidR="002276FD" w:rsidRDefault="00000000">
      <w:pPr>
        <w:pStyle w:val="Zkladntext"/>
        <w:ind w:left="163" w:right="167"/>
        <w:jc w:val="center"/>
      </w:pPr>
      <w:proofErr w:type="spellStart"/>
      <w:r>
        <w:rPr>
          <w:w w:val="110"/>
        </w:rPr>
        <w:t>Níže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uvedeného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roku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uzavřely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</w:p>
    <w:p w14:paraId="34C60AF3" w14:textId="77777777" w:rsidR="002276FD" w:rsidRDefault="002276FD">
      <w:pPr>
        <w:pStyle w:val="Zkladntext"/>
      </w:pPr>
    </w:p>
    <w:p w14:paraId="2C9ED3E9" w14:textId="77777777" w:rsidR="002276FD" w:rsidRDefault="00000000">
      <w:pPr>
        <w:pStyle w:val="Zkladntext"/>
        <w:spacing w:line="229" w:lineRule="exact"/>
        <w:ind w:left="116"/>
      </w:pPr>
      <w:proofErr w:type="spellStart"/>
      <w:r>
        <w:rPr>
          <w:w w:val="115"/>
        </w:rPr>
        <w:t>Západočeská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univerzita</w:t>
      </w:r>
      <w:proofErr w:type="spellEnd"/>
      <w:r>
        <w:rPr>
          <w:w w:val="115"/>
        </w:rPr>
        <w:t xml:space="preserve"> v</w:t>
      </w:r>
      <w:r>
        <w:rPr>
          <w:spacing w:val="55"/>
          <w:w w:val="115"/>
        </w:rPr>
        <w:t xml:space="preserve"> </w:t>
      </w:r>
      <w:proofErr w:type="spellStart"/>
      <w:r>
        <w:rPr>
          <w:w w:val="115"/>
        </w:rPr>
        <w:t>Plzni</w:t>
      </w:r>
      <w:proofErr w:type="spellEnd"/>
    </w:p>
    <w:p w14:paraId="64345DFF" w14:textId="77777777" w:rsidR="002276FD" w:rsidRDefault="00000000">
      <w:pPr>
        <w:pStyle w:val="Zkladntext"/>
        <w:ind w:left="116" w:right="6318"/>
      </w:pPr>
      <w:proofErr w:type="spellStart"/>
      <w:r>
        <w:rPr>
          <w:w w:val="110"/>
        </w:rPr>
        <w:t>Veřejná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yysoká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škola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Univerzitní</w:t>
      </w:r>
      <w:proofErr w:type="spellEnd"/>
      <w:r>
        <w:rPr>
          <w:w w:val="110"/>
        </w:rPr>
        <w:t xml:space="preserve"> 8, 30100 </w:t>
      </w:r>
      <w:proofErr w:type="spellStart"/>
      <w:r>
        <w:rPr>
          <w:w w:val="110"/>
        </w:rPr>
        <w:t>Plzeň</w:t>
      </w:r>
      <w:proofErr w:type="spellEnd"/>
    </w:p>
    <w:p w14:paraId="4806DCFF" w14:textId="77777777" w:rsidR="002276FD" w:rsidRDefault="00000000">
      <w:pPr>
        <w:pStyle w:val="Zkladntext"/>
        <w:spacing w:before="1"/>
        <w:ind w:left="116"/>
      </w:pPr>
      <w:r>
        <w:rPr>
          <w:w w:val="105"/>
        </w:rPr>
        <w:t>IČ 49777513</w:t>
      </w:r>
    </w:p>
    <w:p w14:paraId="4A5908EA" w14:textId="77777777" w:rsidR="002276FD" w:rsidRDefault="00000000">
      <w:pPr>
        <w:pStyle w:val="Zkladntext"/>
        <w:spacing w:line="477" w:lineRule="auto"/>
        <w:ind w:left="116" w:right="2187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 xml:space="preserve">: doc. Ing. Luděk </w:t>
      </w:r>
      <w:proofErr w:type="spellStart"/>
      <w:r>
        <w:rPr>
          <w:w w:val="110"/>
        </w:rPr>
        <w:t>Hynčík</w:t>
      </w:r>
      <w:proofErr w:type="spellEnd"/>
      <w:r>
        <w:rPr>
          <w:w w:val="110"/>
        </w:rPr>
        <w:t xml:space="preserve">, Ph.D., </w:t>
      </w:r>
      <w:proofErr w:type="spellStart"/>
      <w:r>
        <w:rPr>
          <w:w w:val="110"/>
        </w:rPr>
        <w:t>prorektor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výzkum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vývoj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>“)</w:t>
      </w:r>
    </w:p>
    <w:p w14:paraId="54B7D086" w14:textId="77777777" w:rsidR="002276FD" w:rsidRDefault="00000000">
      <w:pPr>
        <w:pStyle w:val="Zkladntext"/>
        <w:spacing w:before="11"/>
        <w:ind w:left="116"/>
      </w:pPr>
      <w:r>
        <w:rPr>
          <w:w w:val="124"/>
        </w:rPr>
        <w:t>a</w:t>
      </w:r>
    </w:p>
    <w:p w14:paraId="2AC78484" w14:textId="77777777" w:rsidR="002276FD" w:rsidRDefault="002276FD">
      <w:pPr>
        <w:pStyle w:val="Zkladntext"/>
      </w:pPr>
    </w:p>
    <w:p w14:paraId="43337BA4" w14:textId="77777777" w:rsidR="002276FD" w:rsidRDefault="00000000">
      <w:pPr>
        <w:pStyle w:val="Zkladntext"/>
        <w:ind w:left="116"/>
      </w:pP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Ústav</w:t>
      </w:r>
      <w:proofErr w:type="spellEnd"/>
      <w:r>
        <w:rPr>
          <w:w w:val="115"/>
        </w:rPr>
        <w:t xml:space="preserve"> pro </w:t>
      </w:r>
      <w:proofErr w:type="spellStart"/>
      <w:r>
        <w:rPr>
          <w:w w:val="115"/>
        </w:rPr>
        <w:t>studium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totalitních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režimů</w:t>
      </w:r>
      <w:proofErr w:type="spellEnd"/>
    </w:p>
    <w:p w14:paraId="291B2B8E" w14:textId="77777777" w:rsidR="002276FD" w:rsidRDefault="00000000">
      <w:pPr>
        <w:pStyle w:val="Zkladntext"/>
        <w:spacing w:line="229" w:lineRule="exact"/>
        <w:ind w:left="116"/>
      </w:pPr>
      <w:proofErr w:type="spellStart"/>
      <w:r>
        <w:rPr>
          <w:w w:val="110"/>
        </w:rPr>
        <w:t>organizační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složka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státu</w:t>
      </w:r>
      <w:proofErr w:type="spellEnd"/>
    </w:p>
    <w:p w14:paraId="1262AC6C" w14:textId="77777777" w:rsidR="002276FD" w:rsidRDefault="00000000">
      <w:pPr>
        <w:pStyle w:val="Zkladntext"/>
        <w:spacing w:line="229" w:lineRule="exact"/>
        <w:ind w:left="116"/>
      </w:pPr>
      <w:proofErr w:type="spellStart"/>
      <w:r>
        <w:rPr>
          <w:w w:val="110"/>
        </w:rPr>
        <w:t>Siwiecova</w:t>
      </w:r>
      <w:proofErr w:type="spellEnd"/>
      <w:r>
        <w:rPr>
          <w:w w:val="110"/>
        </w:rPr>
        <w:t xml:space="preserve"> 2428/2, 130 00, Praha 3</w:t>
      </w:r>
    </w:p>
    <w:p w14:paraId="6E7D69CC" w14:textId="77777777" w:rsidR="002276FD" w:rsidRDefault="00000000">
      <w:pPr>
        <w:pStyle w:val="Zkladntext"/>
        <w:ind w:left="116"/>
      </w:pPr>
      <w:r>
        <w:rPr>
          <w:w w:val="105"/>
        </w:rPr>
        <w:t>IČ: 75112779</w:t>
      </w:r>
    </w:p>
    <w:p w14:paraId="5C50AAA6" w14:textId="77777777" w:rsidR="002276FD" w:rsidRDefault="00000000">
      <w:pPr>
        <w:pStyle w:val="Zkladntext"/>
        <w:spacing w:line="480" w:lineRule="auto"/>
        <w:ind w:left="116" w:right="3245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 xml:space="preserve">: doc. </w:t>
      </w:r>
      <w:proofErr w:type="spellStart"/>
      <w:r>
        <w:rPr>
          <w:w w:val="110"/>
        </w:rPr>
        <w:t>PhDr</w:t>
      </w:r>
      <w:proofErr w:type="spellEnd"/>
      <w:r>
        <w:rPr>
          <w:w w:val="110"/>
        </w:rPr>
        <w:t xml:space="preserve">. Ladislav Kudrna, Ph.D., </w:t>
      </w:r>
      <w:proofErr w:type="spellStart"/>
      <w:r>
        <w:rPr>
          <w:w w:val="110"/>
        </w:rPr>
        <w:t>ředitel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Ústavu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nabyvatel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>“)</w:t>
      </w:r>
    </w:p>
    <w:p w14:paraId="1DAF7FBE" w14:textId="77777777" w:rsidR="002276FD" w:rsidRDefault="00000000">
      <w:pPr>
        <w:pStyle w:val="Zkladntext"/>
        <w:spacing w:before="7"/>
        <w:ind w:left="163" w:right="167"/>
        <w:jc w:val="center"/>
      </w:pPr>
      <w:r>
        <w:rPr>
          <w:w w:val="110"/>
        </w:rPr>
        <w:t xml:space="preserve">v </w:t>
      </w:r>
      <w:proofErr w:type="spellStart"/>
      <w:r>
        <w:rPr>
          <w:w w:val="110"/>
        </w:rPr>
        <w:t>souladu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 xml:space="preserve">.§ 2358 a </w:t>
      </w:r>
      <w:proofErr w:type="spellStart"/>
      <w:r>
        <w:rPr>
          <w:w w:val="110"/>
        </w:rPr>
        <w:t>násl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zákona</w:t>
      </w:r>
      <w:proofErr w:type="spellEnd"/>
      <w:r>
        <w:rPr>
          <w:w w:val="110"/>
        </w:rPr>
        <w:t xml:space="preserve"> č. 89/2012 Sb., </w:t>
      </w:r>
      <w:proofErr w:type="spellStart"/>
      <w:r>
        <w:rPr>
          <w:w w:val="110"/>
        </w:rPr>
        <w:t>občanský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zákoník</w:t>
      </w:r>
      <w:proofErr w:type="spellEnd"/>
      <w:r>
        <w:rPr>
          <w:w w:val="110"/>
        </w:rPr>
        <w:t xml:space="preserve">, v </w:t>
      </w:r>
      <w:proofErr w:type="spellStart"/>
      <w:r>
        <w:rPr>
          <w:w w:val="110"/>
        </w:rPr>
        <w:t>platném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licenční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>.</w:t>
      </w:r>
    </w:p>
    <w:p w14:paraId="70C462E7" w14:textId="77777777" w:rsidR="002276FD" w:rsidRDefault="002276FD">
      <w:pPr>
        <w:pStyle w:val="Zkladntext"/>
      </w:pPr>
    </w:p>
    <w:p w14:paraId="391331AD" w14:textId="77777777" w:rsidR="002276FD" w:rsidRDefault="00000000">
      <w:pPr>
        <w:pStyle w:val="Zkladntext"/>
        <w:ind w:left="163" w:right="165"/>
        <w:jc w:val="center"/>
      </w:pPr>
      <w:proofErr w:type="spellStart"/>
      <w:r>
        <w:rPr>
          <w:w w:val="120"/>
        </w:rPr>
        <w:t>Preambule</w:t>
      </w:r>
      <w:proofErr w:type="spellEnd"/>
    </w:p>
    <w:p w14:paraId="30659A22" w14:textId="77777777" w:rsidR="002276FD" w:rsidRDefault="002276FD">
      <w:pPr>
        <w:pStyle w:val="Zkladntext"/>
      </w:pPr>
    </w:p>
    <w:p w14:paraId="44D6CD7D" w14:textId="77777777" w:rsidR="002276FD" w:rsidRDefault="00000000">
      <w:pPr>
        <w:pStyle w:val="Zkladntext"/>
        <w:ind w:left="116" w:firstLine="708"/>
      </w:pP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prohlašuje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oprávněn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uzavřít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uzavřením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nebude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neoprávněně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zasaženo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práv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jiných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osob</w:t>
      </w:r>
      <w:proofErr w:type="spellEnd"/>
      <w:r>
        <w:rPr>
          <w:w w:val="110"/>
        </w:rPr>
        <w:t>.</w:t>
      </w:r>
    </w:p>
    <w:p w14:paraId="7F9604A8" w14:textId="77777777" w:rsidR="002276FD" w:rsidRDefault="002276FD">
      <w:pPr>
        <w:pStyle w:val="Zkladntext"/>
      </w:pPr>
    </w:p>
    <w:p w14:paraId="393D8F7A" w14:textId="77777777" w:rsidR="002276FD" w:rsidRDefault="00000000">
      <w:pPr>
        <w:pStyle w:val="Zkladntext"/>
        <w:ind w:left="163" w:right="163"/>
        <w:jc w:val="center"/>
      </w:pPr>
      <w:r>
        <w:t>I.</w:t>
      </w:r>
    </w:p>
    <w:p w14:paraId="09B60B46" w14:textId="77777777" w:rsidR="002276FD" w:rsidRDefault="00000000">
      <w:pPr>
        <w:pStyle w:val="Zkladntext"/>
        <w:ind w:left="163" w:right="167"/>
        <w:jc w:val="center"/>
      </w:pPr>
      <w:proofErr w:type="spellStart"/>
      <w:r>
        <w:rPr>
          <w:w w:val="120"/>
        </w:rPr>
        <w:t>Předmět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smlouvy</w:t>
      </w:r>
      <w:proofErr w:type="spellEnd"/>
    </w:p>
    <w:p w14:paraId="27DB28A4" w14:textId="77777777" w:rsidR="002276FD" w:rsidRDefault="002276FD">
      <w:pPr>
        <w:pStyle w:val="Zkladntext"/>
        <w:spacing w:before="10"/>
        <w:rPr>
          <w:sz w:val="19"/>
        </w:rPr>
      </w:pPr>
    </w:p>
    <w:p w14:paraId="1DB2D580" w14:textId="77777777" w:rsidR="002276FD" w:rsidRDefault="00000000">
      <w:pPr>
        <w:pStyle w:val="Odstavecseseznamem"/>
        <w:numPr>
          <w:ilvl w:val="0"/>
          <w:numId w:val="1"/>
        </w:numPr>
        <w:tabs>
          <w:tab w:val="left" w:pos="837"/>
        </w:tabs>
        <w:ind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Touto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uděluje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oprávnění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licenci</w:t>
      </w:r>
      <w:proofErr w:type="spellEnd"/>
      <w:r>
        <w:rPr>
          <w:w w:val="110"/>
          <w:sz w:val="20"/>
        </w:rPr>
        <w:t xml:space="preserve">) k </w:t>
      </w:r>
      <w:proofErr w:type="spellStart"/>
      <w:r>
        <w:rPr>
          <w:w w:val="110"/>
          <w:sz w:val="20"/>
        </w:rPr>
        <w:t>výkonu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užít</w:t>
      </w:r>
      <w:proofErr w:type="spellEnd"/>
      <w:r>
        <w:rPr>
          <w:w w:val="110"/>
          <w:sz w:val="20"/>
        </w:rPr>
        <w:t xml:space="preserve"> software s </w:t>
      </w:r>
      <w:proofErr w:type="spellStart"/>
      <w:r>
        <w:rPr>
          <w:w w:val="110"/>
          <w:sz w:val="20"/>
        </w:rPr>
        <w:t>názvem</w:t>
      </w:r>
      <w:proofErr w:type="spellEnd"/>
      <w:r>
        <w:rPr>
          <w:w w:val="110"/>
          <w:sz w:val="20"/>
        </w:rPr>
        <w:t xml:space="preserve"> „</w:t>
      </w:r>
      <w:r>
        <w:rPr>
          <w:rFonts w:ascii="Calibri" w:hAnsi="Calibri"/>
          <w:w w:val="110"/>
        </w:rPr>
        <w:t>ROCRAZB</w:t>
      </w:r>
      <w:proofErr w:type="gramStart"/>
      <w:r>
        <w:rPr>
          <w:w w:val="110"/>
          <w:sz w:val="20"/>
        </w:rPr>
        <w:t>”,</w:t>
      </w:r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vytvořeného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rámci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programu</w:t>
      </w:r>
      <w:proofErr w:type="spellEnd"/>
      <w:r>
        <w:rPr>
          <w:w w:val="110"/>
          <w:sz w:val="20"/>
        </w:rPr>
        <w:t xml:space="preserve"> NAKI č. DG20P02OVV018, </w:t>
      </w:r>
      <w:proofErr w:type="spellStart"/>
      <w:r>
        <w:rPr>
          <w:w w:val="110"/>
          <w:sz w:val="20"/>
        </w:rPr>
        <w:t>dále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jen</w:t>
      </w:r>
      <w:proofErr w:type="spellEnd"/>
      <w:r>
        <w:rPr>
          <w:w w:val="110"/>
          <w:sz w:val="20"/>
        </w:rPr>
        <w:t xml:space="preserve"> „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“, a to </w:t>
      </w:r>
      <w:proofErr w:type="spellStart"/>
      <w:r>
        <w:rPr>
          <w:w w:val="110"/>
          <w:sz w:val="20"/>
        </w:rPr>
        <w:t>ke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všem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  <w:r>
        <w:rPr>
          <w:w w:val="110"/>
          <w:sz w:val="20"/>
        </w:rPr>
        <w:t xml:space="preserve">, v </w:t>
      </w:r>
      <w:proofErr w:type="spellStart"/>
      <w:r>
        <w:rPr>
          <w:w w:val="110"/>
          <w:sz w:val="20"/>
        </w:rPr>
        <w:t>rozsahu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neomezeném</w:t>
      </w:r>
      <w:proofErr w:type="spellEnd"/>
      <w:r>
        <w:rPr>
          <w:w w:val="110"/>
          <w:sz w:val="20"/>
        </w:rPr>
        <w:t>.</w:t>
      </w:r>
    </w:p>
    <w:p w14:paraId="70B552A2" w14:textId="77777777" w:rsidR="002276FD" w:rsidRDefault="002276FD">
      <w:pPr>
        <w:pStyle w:val="Zkladntext"/>
      </w:pPr>
    </w:p>
    <w:p w14:paraId="77300776" w14:textId="77777777" w:rsidR="002276FD" w:rsidRDefault="00000000">
      <w:pPr>
        <w:pStyle w:val="Odstavecseseznamem"/>
        <w:numPr>
          <w:ilvl w:val="0"/>
          <w:numId w:val="1"/>
        </w:numPr>
        <w:tabs>
          <w:tab w:val="left" w:pos="837"/>
        </w:tabs>
        <w:ind w:right="120" w:hanging="360"/>
        <w:rPr>
          <w:sz w:val="20"/>
        </w:rPr>
      </w:pPr>
      <w:proofErr w:type="spellStart"/>
      <w:r>
        <w:rPr>
          <w:w w:val="110"/>
          <w:sz w:val="20"/>
        </w:rPr>
        <w:t>Bližší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specifikace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díla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uvedena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příloze</w:t>
      </w:r>
      <w:proofErr w:type="spellEnd"/>
      <w:r>
        <w:rPr>
          <w:w w:val="110"/>
          <w:sz w:val="20"/>
        </w:rPr>
        <w:t xml:space="preserve"> č. 1,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nedílnou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součástí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.</w:t>
      </w:r>
    </w:p>
    <w:p w14:paraId="089B2864" w14:textId="77777777" w:rsidR="002276FD" w:rsidRDefault="002276FD">
      <w:pPr>
        <w:pStyle w:val="Zkladntext"/>
      </w:pPr>
    </w:p>
    <w:p w14:paraId="436934CF" w14:textId="77777777" w:rsidR="002276FD" w:rsidRDefault="00000000">
      <w:pPr>
        <w:pStyle w:val="Odstavecseseznamem"/>
        <w:numPr>
          <w:ilvl w:val="0"/>
          <w:numId w:val="1"/>
        </w:numPr>
        <w:tabs>
          <w:tab w:val="left" w:pos="836"/>
        </w:tabs>
        <w:ind w:right="117" w:hanging="360"/>
        <w:rPr>
          <w:sz w:val="20"/>
        </w:rPr>
      </w:pP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podepsáním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této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potvrzuje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převzetí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díla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0"/>
          <w:sz w:val="20"/>
        </w:rPr>
        <w:t>podpisem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.</w:t>
      </w:r>
    </w:p>
    <w:p w14:paraId="361BB0AF" w14:textId="77777777" w:rsidR="002276FD" w:rsidRDefault="002276FD">
      <w:pPr>
        <w:pStyle w:val="Zkladntext"/>
      </w:pPr>
    </w:p>
    <w:p w14:paraId="5F55E7FD" w14:textId="77777777" w:rsidR="002276FD" w:rsidRDefault="00000000">
      <w:pPr>
        <w:pStyle w:val="Zkladntext"/>
        <w:spacing w:line="229" w:lineRule="exact"/>
        <w:ind w:left="163" w:right="165"/>
        <w:jc w:val="center"/>
      </w:pPr>
      <w:r>
        <w:t>II.</w:t>
      </w:r>
    </w:p>
    <w:p w14:paraId="7DB1BA82" w14:textId="77777777" w:rsidR="002276FD" w:rsidRDefault="00000000">
      <w:pPr>
        <w:pStyle w:val="Zkladntext"/>
        <w:spacing w:line="229" w:lineRule="exact"/>
        <w:ind w:left="163" w:right="164"/>
        <w:jc w:val="center"/>
      </w:pPr>
      <w:proofErr w:type="spellStart"/>
      <w:r>
        <w:rPr>
          <w:w w:val="115"/>
        </w:rPr>
        <w:t>Způsoby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užití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díla</w:t>
      </w:r>
      <w:proofErr w:type="spellEnd"/>
    </w:p>
    <w:p w14:paraId="264D191F" w14:textId="77777777" w:rsidR="002276FD" w:rsidRDefault="002276FD">
      <w:pPr>
        <w:pStyle w:val="Zkladntext"/>
        <w:spacing w:before="1"/>
      </w:pPr>
    </w:p>
    <w:p w14:paraId="76C97288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firstLine="0"/>
        <w:jc w:val="left"/>
        <w:rPr>
          <w:sz w:val="20"/>
        </w:rPr>
      </w:pP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uděluje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všem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známým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autorského</w:t>
      </w:r>
      <w:proofErr w:type="spellEnd"/>
      <w:r>
        <w:rPr>
          <w:w w:val="110"/>
          <w:sz w:val="20"/>
        </w:rPr>
        <w:t xml:space="preserve">  </w:t>
      </w:r>
      <w:r>
        <w:rPr>
          <w:spacing w:val="2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díla</w:t>
      </w:r>
      <w:proofErr w:type="spellEnd"/>
      <w:r>
        <w:rPr>
          <w:w w:val="110"/>
          <w:sz w:val="20"/>
        </w:rPr>
        <w:t>.</w:t>
      </w:r>
    </w:p>
    <w:p w14:paraId="293BB50F" w14:textId="77777777" w:rsidR="002276FD" w:rsidRDefault="002276FD">
      <w:pPr>
        <w:pStyle w:val="Zkladntext"/>
      </w:pPr>
    </w:p>
    <w:p w14:paraId="729DB86B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Územní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rozsah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spacing w:val="4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omezen</w:t>
      </w:r>
      <w:proofErr w:type="spellEnd"/>
      <w:r>
        <w:rPr>
          <w:w w:val="110"/>
          <w:sz w:val="20"/>
        </w:rPr>
        <w:t>.</w:t>
      </w:r>
    </w:p>
    <w:p w14:paraId="27B8D503" w14:textId="77777777" w:rsidR="002276FD" w:rsidRDefault="002276FD">
      <w:pPr>
        <w:pStyle w:val="Zkladntext"/>
        <w:spacing w:before="9"/>
        <w:rPr>
          <w:sz w:val="19"/>
        </w:rPr>
      </w:pPr>
    </w:p>
    <w:p w14:paraId="78D09C8B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5"/>
          <w:sz w:val="20"/>
        </w:rPr>
        <w:t>Časový</w:t>
      </w:r>
      <w:proofErr w:type="spellEnd"/>
      <w:r>
        <w:rPr>
          <w:spacing w:val="-2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rozsah</w:t>
      </w:r>
      <w:proofErr w:type="spellEnd"/>
      <w:r>
        <w:rPr>
          <w:spacing w:val="-2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spacing w:val="-2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není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omezen</w:t>
      </w:r>
      <w:proofErr w:type="spellEnd"/>
      <w:r>
        <w:rPr>
          <w:w w:val="115"/>
          <w:sz w:val="20"/>
        </w:rPr>
        <w:t>.</w:t>
      </w:r>
    </w:p>
    <w:p w14:paraId="76127322" w14:textId="77777777" w:rsidR="002276FD" w:rsidRDefault="002276FD">
      <w:pPr>
        <w:pStyle w:val="Zkladntext"/>
      </w:pPr>
    </w:p>
    <w:p w14:paraId="3CD7DC42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Množstevní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rozsah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spacing w:val="3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omezen</w:t>
      </w:r>
      <w:proofErr w:type="spellEnd"/>
      <w:r>
        <w:rPr>
          <w:w w:val="110"/>
          <w:sz w:val="20"/>
        </w:rPr>
        <w:t>.</w:t>
      </w:r>
    </w:p>
    <w:p w14:paraId="4029A206" w14:textId="77777777" w:rsidR="002276FD" w:rsidRDefault="002276FD">
      <w:pPr>
        <w:pStyle w:val="Zkladntext"/>
      </w:pPr>
    </w:p>
    <w:p w14:paraId="1839960D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zavazuje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nesnižujícím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jeho</w:t>
      </w:r>
      <w:proofErr w:type="spellEnd"/>
      <w:r>
        <w:rPr>
          <w:w w:val="110"/>
          <w:sz w:val="20"/>
        </w:rPr>
        <w:t xml:space="preserve">  </w:t>
      </w:r>
      <w:r>
        <w:rPr>
          <w:spacing w:val="1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hodnotu</w:t>
      </w:r>
      <w:proofErr w:type="spellEnd"/>
      <w:r>
        <w:rPr>
          <w:w w:val="110"/>
          <w:sz w:val="20"/>
        </w:rPr>
        <w:t>.</w:t>
      </w:r>
    </w:p>
    <w:p w14:paraId="743E2A57" w14:textId="77777777" w:rsidR="002276FD" w:rsidRDefault="002276FD">
      <w:pPr>
        <w:pStyle w:val="Zkladntext"/>
        <w:spacing w:before="9"/>
        <w:rPr>
          <w:sz w:val="19"/>
        </w:rPr>
      </w:pPr>
    </w:p>
    <w:p w14:paraId="0FEB3F99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05"/>
          <w:sz w:val="20"/>
        </w:rPr>
        <w:t>Nabyvatel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povinen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licenci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využít</w:t>
      </w:r>
      <w:proofErr w:type="spellEnd"/>
      <w:r>
        <w:rPr>
          <w:w w:val="105"/>
          <w:sz w:val="20"/>
        </w:rPr>
        <w:t>.</w:t>
      </w:r>
    </w:p>
    <w:p w14:paraId="4EF38AF3" w14:textId="77777777" w:rsidR="002276FD" w:rsidRDefault="002276FD">
      <w:pPr>
        <w:rPr>
          <w:sz w:val="20"/>
        </w:rPr>
        <w:sectPr w:rsidR="002276FD">
          <w:footerReference w:type="default" r:id="rId7"/>
          <w:type w:val="continuous"/>
          <w:pgSz w:w="11910" w:h="16840"/>
          <w:pgMar w:top="1320" w:right="1300" w:bottom="1220" w:left="1300" w:header="708" w:footer="1034" w:gutter="0"/>
          <w:pgNumType w:start="1"/>
          <w:cols w:space="708"/>
        </w:sectPr>
      </w:pPr>
    </w:p>
    <w:p w14:paraId="70267938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78" w:line="278" w:lineRule="auto"/>
        <w:ind w:right="11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lastRenderedPageBreak/>
        <w:t>Nabyvatel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oprávněn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upravit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jinak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měnit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jeho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název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označení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>.</w:t>
      </w:r>
    </w:p>
    <w:p w14:paraId="0F055D98" w14:textId="77777777" w:rsidR="002276FD" w:rsidRDefault="002276FD">
      <w:pPr>
        <w:pStyle w:val="Zkladntext"/>
        <w:spacing w:before="9"/>
        <w:rPr>
          <w:sz w:val="22"/>
        </w:rPr>
      </w:pPr>
    </w:p>
    <w:p w14:paraId="5BE45A9F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8" w:hanging="360"/>
        <w:jc w:val="left"/>
        <w:rPr>
          <w:sz w:val="20"/>
        </w:rPr>
      </w:pP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není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oprávněn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užívat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dílo</w:t>
      </w:r>
      <w:proofErr w:type="spellEnd"/>
      <w:r>
        <w:rPr>
          <w:w w:val="115"/>
          <w:sz w:val="20"/>
        </w:rPr>
        <w:t xml:space="preserve"> za </w:t>
      </w:r>
      <w:proofErr w:type="spellStart"/>
      <w:r>
        <w:rPr>
          <w:w w:val="115"/>
          <w:sz w:val="20"/>
        </w:rPr>
        <w:t>účelem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přímého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nebo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nepřímého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hospodářského</w:t>
      </w:r>
      <w:proofErr w:type="spellEnd"/>
      <w:r>
        <w:rPr>
          <w:spacing w:val="-3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nebo</w:t>
      </w:r>
      <w:proofErr w:type="spellEnd"/>
      <w:r>
        <w:rPr>
          <w:spacing w:val="-29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obchodního</w:t>
      </w:r>
      <w:proofErr w:type="spellEnd"/>
      <w:r>
        <w:rPr>
          <w:spacing w:val="-3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prospěchu</w:t>
      </w:r>
      <w:proofErr w:type="spellEnd"/>
      <w:r>
        <w:rPr>
          <w:w w:val="115"/>
          <w:sz w:val="20"/>
        </w:rPr>
        <w:t>.</w:t>
      </w:r>
    </w:p>
    <w:p w14:paraId="62756DC3" w14:textId="77777777" w:rsidR="002276FD" w:rsidRDefault="002276FD">
      <w:pPr>
        <w:pStyle w:val="Zkladntext"/>
        <w:spacing w:before="10"/>
        <w:rPr>
          <w:sz w:val="22"/>
        </w:rPr>
      </w:pPr>
    </w:p>
    <w:p w14:paraId="4E00B02D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"/>
        <w:ind w:right="119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ošetřena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přístupu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datům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využita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nastavení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vnitřních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parametrů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díla</w:t>
      </w:r>
      <w:proofErr w:type="spellEnd"/>
      <w:r>
        <w:rPr>
          <w:w w:val="110"/>
          <w:sz w:val="20"/>
        </w:rPr>
        <w:t xml:space="preserve"> (data </w:t>
      </w:r>
      <w:proofErr w:type="spellStart"/>
      <w:r>
        <w:rPr>
          <w:w w:val="110"/>
          <w:sz w:val="20"/>
        </w:rPr>
        <w:t>uvedena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příloze</w:t>
      </w:r>
      <w:proofErr w:type="spellEnd"/>
      <w:r>
        <w:rPr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č.  </w:t>
      </w:r>
      <w:proofErr w:type="gramEnd"/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1).</w:t>
      </w:r>
    </w:p>
    <w:p w14:paraId="0B737C20" w14:textId="77777777" w:rsidR="002276FD" w:rsidRDefault="002276FD">
      <w:pPr>
        <w:pStyle w:val="Zkladntext"/>
        <w:spacing w:before="10"/>
        <w:rPr>
          <w:sz w:val="19"/>
        </w:rPr>
      </w:pPr>
    </w:p>
    <w:p w14:paraId="686D9FEE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9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Poruší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odstavce</w:t>
      </w:r>
      <w:proofErr w:type="spellEnd"/>
      <w:r>
        <w:rPr>
          <w:w w:val="110"/>
          <w:sz w:val="20"/>
        </w:rPr>
        <w:t xml:space="preserve"> 7 a/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8, je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zaplatit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Kč</w:t>
      </w:r>
      <w:proofErr w:type="spellEnd"/>
      <w:r>
        <w:rPr>
          <w:w w:val="110"/>
          <w:sz w:val="20"/>
        </w:rPr>
        <w:t xml:space="preserve"> 10.000,- za </w:t>
      </w:r>
      <w:proofErr w:type="spellStart"/>
      <w:r>
        <w:rPr>
          <w:w w:val="110"/>
          <w:sz w:val="20"/>
        </w:rPr>
        <w:t>každý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případ</w:t>
      </w:r>
      <w:proofErr w:type="spellEnd"/>
      <w:r>
        <w:rPr>
          <w:w w:val="110"/>
          <w:sz w:val="20"/>
        </w:rPr>
        <w:t xml:space="preserve"> </w:t>
      </w:r>
      <w:r>
        <w:rPr>
          <w:spacing w:val="2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</w:t>
      </w:r>
      <w:proofErr w:type="spellEnd"/>
      <w:r>
        <w:rPr>
          <w:w w:val="110"/>
          <w:sz w:val="20"/>
        </w:rPr>
        <w:t>.</w:t>
      </w:r>
    </w:p>
    <w:p w14:paraId="509D522A" w14:textId="77777777" w:rsidR="002276FD" w:rsidRDefault="002276FD">
      <w:pPr>
        <w:pStyle w:val="Zkladntext"/>
      </w:pPr>
    </w:p>
    <w:p w14:paraId="3E65F3E5" w14:textId="77777777" w:rsidR="002276FD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"/>
        <w:ind w:left="475" w:hanging="359"/>
        <w:jc w:val="left"/>
        <w:rPr>
          <w:sz w:val="20"/>
        </w:rPr>
      </w:pPr>
      <w:proofErr w:type="spellStart"/>
      <w:r>
        <w:rPr>
          <w:w w:val="110"/>
          <w:sz w:val="20"/>
        </w:rPr>
        <w:t>Ujednáním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dotčeno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  </w:t>
      </w:r>
      <w:r>
        <w:rPr>
          <w:spacing w:val="1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náhradu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>.</w:t>
      </w:r>
    </w:p>
    <w:p w14:paraId="684A5B7A" w14:textId="77777777" w:rsidR="002276FD" w:rsidRDefault="002276FD">
      <w:pPr>
        <w:pStyle w:val="Zkladntext"/>
        <w:rPr>
          <w:sz w:val="22"/>
        </w:rPr>
      </w:pPr>
    </w:p>
    <w:p w14:paraId="07A43582" w14:textId="77777777" w:rsidR="002276FD" w:rsidRDefault="002276FD">
      <w:pPr>
        <w:pStyle w:val="Zkladntext"/>
        <w:spacing w:before="3"/>
        <w:rPr>
          <w:sz w:val="18"/>
        </w:rPr>
      </w:pPr>
    </w:p>
    <w:p w14:paraId="41A57C11" w14:textId="77777777" w:rsidR="002276FD" w:rsidRDefault="00000000">
      <w:pPr>
        <w:pStyle w:val="Zkladntext"/>
        <w:spacing w:before="1"/>
        <w:ind w:left="2789" w:right="3153"/>
        <w:jc w:val="center"/>
      </w:pPr>
      <w:r>
        <w:t>III.</w:t>
      </w:r>
    </w:p>
    <w:p w14:paraId="049568BA" w14:textId="77777777" w:rsidR="002276FD" w:rsidRDefault="00000000">
      <w:pPr>
        <w:pStyle w:val="Zkladntext"/>
        <w:ind w:left="2789" w:right="3151"/>
        <w:jc w:val="center"/>
      </w:pPr>
      <w:proofErr w:type="spellStart"/>
      <w:r>
        <w:rPr>
          <w:w w:val="115"/>
        </w:rPr>
        <w:t>Nevýhradní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licence</w:t>
      </w:r>
      <w:proofErr w:type="spellEnd"/>
    </w:p>
    <w:p w14:paraId="72DF6529" w14:textId="77777777" w:rsidR="002276FD" w:rsidRDefault="002276FD">
      <w:pPr>
        <w:pStyle w:val="Zkladntext"/>
        <w:rPr>
          <w:sz w:val="22"/>
        </w:rPr>
      </w:pPr>
    </w:p>
    <w:p w14:paraId="7F38BB92" w14:textId="77777777" w:rsidR="002276FD" w:rsidRDefault="002276FD">
      <w:pPr>
        <w:pStyle w:val="Zkladntext"/>
        <w:spacing w:before="9"/>
        <w:rPr>
          <w:sz w:val="17"/>
        </w:rPr>
      </w:pPr>
    </w:p>
    <w:p w14:paraId="3E80BC9C" w14:textId="77777777" w:rsidR="002276FD" w:rsidRDefault="00000000">
      <w:pPr>
        <w:pStyle w:val="Zkladntext"/>
        <w:ind w:left="116"/>
      </w:pPr>
      <w:r>
        <w:rPr>
          <w:w w:val="110"/>
        </w:rPr>
        <w:t xml:space="preserve">1.  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uděluje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jako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nevýhradní</w:t>
      </w:r>
      <w:proofErr w:type="spellEnd"/>
      <w:r>
        <w:rPr>
          <w:w w:val="110"/>
        </w:rPr>
        <w:t>.</w:t>
      </w:r>
    </w:p>
    <w:p w14:paraId="6BD08E27" w14:textId="77777777" w:rsidR="002276FD" w:rsidRDefault="002276FD">
      <w:pPr>
        <w:pStyle w:val="Zkladntext"/>
        <w:rPr>
          <w:sz w:val="22"/>
        </w:rPr>
      </w:pPr>
    </w:p>
    <w:p w14:paraId="3AEA5412" w14:textId="77777777" w:rsidR="002276FD" w:rsidRDefault="002276FD">
      <w:pPr>
        <w:pStyle w:val="Zkladntext"/>
        <w:rPr>
          <w:sz w:val="18"/>
        </w:rPr>
      </w:pPr>
    </w:p>
    <w:p w14:paraId="4AA81194" w14:textId="77777777" w:rsidR="002276FD" w:rsidRDefault="00000000">
      <w:pPr>
        <w:pStyle w:val="Zkladntext"/>
        <w:ind w:left="2789" w:right="3152"/>
        <w:jc w:val="center"/>
      </w:pPr>
      <w:r>
        <w:t>IV.</w:t>
      </w:r>
    </w:p>
    <w:p w14:paraId="2CB728D8" w14:textId="77777777" w:rsidR="002276FD" w:rsidRDefault="00000000">
      <w:pPr>
        <w:pStyle w:val="Zkladntext"/>
        <w:ind w:left="2789" w:right="3154"/>
        <w:jc w:val="center"/>
      </w:pPr>
      <w:proofErr w:type="spellStart"/>
      <w:r>
        <w:rPr>
          <w:w w:val="120"/>
        </w:rPr>
        <w:t>Podlicence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postoupení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licence</w:t>
      </w:r>
      <w:proofErr w:type="spellEnd"/>
    </w:p>
    <w:p w14:paraId="09A6A44A" w14:textId="77777777" w:rsidR="002276FD" w:rsidRDefault="002276FD">
      <w:pPr>
        <w:pStyle w:val="Zkladntext"/>
        <w:spacing w:before="10"/>
        <w:rPr>
          <w:sz w:val="19"/>
        </w:rPr>
      </w:pPr>
    </w:p>
    <w:p w14:paraId="58F958BD" w14:textId="77777777" w:rsidR="002276FD" w:rsidRDefault="00000000">
      <w:pPr>
        <w:pStyle w:val="Odstavecseseznamem"/>
        <w:numPr>
          <w:ilvl w:val="0"/>
          <w:numId w:val="6"/>
        </w:numPr>
        <w:tabs>
          <w:tab w:val="left" w:pos="464"/>
        </w:tabs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oprávněn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poskytnout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podlicenci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třetí</w:t>
      </w:r>
      <w:proofErr w:type="spellEnd"/>
      <w:r>
        <w:rPr>
          <w:w w:val="110"/>
          <w:sz w:val="20"/>
        </w:rPr>
        <w:t xml:space="preserve"> </w:t>
      </w:r>
      <w:r>
        <w:rPr>
          <w:spacing w:val="3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osobě</w:t>
      </w:r>
      <w:proofErr w:type="spellEnd"/>
      <w:r>
        <w:rPr>
          <w:w w:val="110"/>
          <w:sz w:val="20"/>
        </w:rPr>
        <w:t>.</w:t>
      </w:r>
    </w:p>
    <w:p w14:paraId="70CE2ACA" w14:textId="77777777" w:rsidR="002276FD" w:rsidRDefault="002276FD">
      <w:pPr>
        <w:pStyle w:val="Zkladntext"/>
      </w:pPr>
    </w:p>
    <w:p w14:paraId="304C894F" w14:textId="77777777" w:rsidR="002276FD" w:rsidRDefault="00000000">
      <w:pPr>
        <w:pStyle w:val="Odstavecseseznamem"/>
        <w:numPr>
          <w:ilvl w:val="0"/>
          <w:numId w:val="6"/>
        </w:numPr>
        <w:tabs>
          <w:tab w:val="left" w:pos="464"/>
        </w:tabs>
        <w:spacing w:before="1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nesmí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postoupit</w:t>
      </w:r>
      <w:proofErr w:type="spellEnd"/>
      <w:r>
        <w:rPr>
          <w:w w:val="110"/>
          <w:sz w:val="20"/>
        </w:rPr>
        <w:t xml:space="preserve"> ani </w:t>
      </w:r>
      <w:proofErr w:type="spellStart"/>
      <w:r>
        <w:rPr>
          <w:w w:val="110"/>
          <w:sz w:val="20"/>
        </w:rPr>
        <w:t>zcela</w:t>
      </w:r>
      <w:proofErr w:type="spellEnd"/>
      <w:r>
        <w:rPr>
          <w:w w:val="110"/>
          <w:sz w:val="20"/>
        </w:rPr>
        <w:t xml:space="preserve"> ani </w:t>
      </w:r>
      <w:proofErr w:type="spellStart"/>
      <w:r>
        <w:rPr>
          <w:w w:val="110"/>
          <w:sz w:val="20"/>
        </w:rPr>
        <w:t>zčásti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třetí</w:t>
      </w:r>
      <w:proofErr w:type="spellEnd"/>
      <w:r>
        <w:rPr>
          <w:w w:val="110"/>
          <w:sz w:val="20"/>
        </w:rPr>
        <w:t xml:space="preserve"> </w:t>
      </w:r>
      <w:r>
        <w:rPr>
          <w:spacing w:val="4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osobě</w:t>
      </w:r>
      <w:proofErr w:type="spellEnd"/>
      <w:r>
        <w:rPr>
          <w:w w:val="110"/>
          <w:sz w:val="20"/>
        </w:rPr>
        <w:t>.</w:t>
      </w:r>
    </w:p>
    <w:p w14:paraId="033C7458" w14:textId="77777777" w:rsidR="002276FD" w:rsidRDefault="002276FD">
      <w:pPr>
        <w:pStyle w:val="Zkladntext"/>
        <w:rPr>
          <w:sz w:val="22"/>
        </w:rPr>
      </w:pPr>
    </w:p>
    <w:p w14:paraId="414802E0" w14:textId="77777777" w:rsidR="002276FD" w:rsidRDefault="002276FD">
      <w:pPr>
        <w:pStyle w:val="Zkladntext"/>
        <w:rPr>
          <w:sz w:val="22"/>
        </w:rPr>
      </w:pPr>
    </w:p>
    <w:p w14:paraId="02A319FB" w14:textId="77777777" w:rsidR="002276FD" w:rsidRDefault="00000000">
      <w:pPr>
        <w:pStyle w:val="Zkladntext"/>
        <w:spacing w:before="183"/>
        <w:ind w:left="2789" w:right="3154"/>
        <w:jc w:val="center"/>
      </w:pPr>
      <w:r>
        <w:t>V.</w:t>
      </w:r>
    </w:p>
    <w:p w14:paraId="46286B0E" w14:textId="77777777" w:rsidR="002276FD" w:rsidRDefault="00000000">
      <w:pPr>
        <w:pStyle w:val="Zkladntext"/>
        <w:ind w:left="2789" w:right="3152"/>
        <w:jc w:val="center"/>
      </w:pPr>
      <w:proofErr w:type="spellStart"/>
      <w:r>
        <w:rPr>
          <w:w w:val="115"/>
        </w:rPr>
        <w:t>Utajení</w:t>
      </w:r>
      <w:proofErr w:type="spellEnd"/>
    </w:p>
    <w:p w14:paraId="179FCCC3" w14:textId="77777777" w:rsidR="002276FD" w:rsidRDefault="002276FD">
      <w:pPr>
        <w:pStyle w:val="Zkladntext"/>
      </w:pPr>
    </w:p>
    <w:p w14:paraId="687F02B2" w14:textId="77777777" w:rsidR="002276FD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"/>
        <w:ind w:right="115"/>
        <w:jc w:val="both"/>
        <w:rPr>
          <w:sz w:val="20"/>
        </w:rPr>
      </w:pPr>
      <w:proofErr w:type="spellStart"/>
      <w:r>
        <w:rPr>
          <w:w w:val="115"/>
          <w:sz w:val="20"/>
        </w:rPr>
        <w:t>Nabyvatel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je</w:t>
      </w:r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povinen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utajit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</w:t>
      </w:r>
      <w:proofErr w:type="spellEnd"/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třetími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osobami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předané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podklady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sdělení</w:t>
      </w:r>
      <w:proofErr w:type="spellEnd"/>
      <w:r>
        <w:rPr>
          <w:w w:val="115"/>
          <w:sz w:val="20"/>
        </w:rPr>
        <w:t>,</w:t>
      </w:r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jichž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 xml:space="preserve">se mu od </w:t>
      </w:r>
      <w:proofErr w:type="spellStart"/>
      <w:r>
        <w:rPr>
          <w:w w:val="115"/>
          <w:sz w:val="20"/>
        </w:rPr>
        <w:t>poskytovatele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v </w:t>
      </w:r>
      <w:proofErr w:type="spellStart"/>
      <w:r>
        <w:rPr>
          <w:w w:val="115"/>
          <w:sz w:val="20"/>
        </w:rPr>
        <w:t>souvislosti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uzavřením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této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dostalo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ledaže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těmito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třetími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osobami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uzavře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smlouvu</w:t>
      </w:r>
      <w:proofErr w:type="spellEnd"/>
      <w:r>
        <w:rPr>
          <w:w w:val="115"/>
          <w:sz w:val="20"/>
        </w:rPr>
        <w:t xml:space="preserve"> o </w:t>
      </w:r>
      <w:proofErr w:type="spellStart"/>
      <w:r>
        <w:rPr>
          <w:w w:val="115"/>
          <w:sz w:val="20"/>
        </w:rPr>
        <w:t>mlčenlivosti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která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bude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obsahovat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stejné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závazky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třetích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osob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jaké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má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podle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této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smlouvy</w:t>
      </w:r>
      <w:proofErr w:type="spellEnd"/>
      <w:r>
        <w:rPr>
          <w:w w:val="115"/>
          <w:sz w:val="20"/>
        </w:rPr>
        <w:t xml:space="preserve">. </w:t>
      </w:r>
      <w:proofErr w:type="spellStart"/>
      <w:r>
        <w:rPr>
          <w:w w:val="115"/>
          <w:sz w:val="20"/>
        </w:rPr>
        <w:t>Podklady</w:t>
      </w:r>
      <w:proofErr w:type="spellEnd"/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sděleními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rozumí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zejména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specifikace</w:t>
      </w:r>
      <w:proofErr w:type="spellEnd"/>
      <w:r>
        <w:rPr>
          <w:spacing w:val="-1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autorského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díla</w:t>
      </w:r>
      <w:proofErr w:type="spellEnd"/>
      <w:r>
        <w:rPr>
          <w:w w:val="115"/>
          <w:sz w:val="20"/>
        </w:rPr>
        <w:t>.</w:t>
      </w:r>
    </w:p>
    <w:p w14:paraId="6B9746CB" w14:textId="77777777" w:rsidR="002276FD" w:rsidRDefault="002276FD">
      <w:pPr>
        <w:pStyle w:val="Zkladntext"/>
        <w:spacing w:before="1"/>
      </w:pPr>
    </w:p>
    <w:p w14:paraId="2583DBAC" w14:textId="77777777" w:rsidR="002276FD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right="115"/>
        <w:jc w:val="both"/>
        <w:rPr>
          <w:sz w:val="20"/>
        </w:rPr>
      </w:pPr>
      <w:proofErr w:type="spellStart"/>
      <w:r>
        <w:rPr>
          <w:w w:val="110"/>
          <w:sz w:val="20"/>
        </w:rPr>
        <w:t>Porušením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odst</w:t>
      </w:r>
      <w:proofErr w:type="spellEnd"/>
      <w:r>
        <w:rPr>
          <w:w w:val="110"/>
          <w:sz w:val="20"/>
        </w:rPr>
        <w:t xml:space="preserve">. </w:t>
      </w:r>
      <w:proofErr w:type="gramStart"/>
      <w:r>
        <w:rPr>
          <w:w w:val="110"/>
          <w:sz w:val="20"/>
        </w:rPr>
        <w:t>1</w:t>
      </w:r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vzniká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uhradit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pokutu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Kč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25.000,-,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každý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jednotlivý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případ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povinnosti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Ujednáním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dotčeno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náhradu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plné</w:t>
      </w:r>
      <w:proofErr w:type="spellEnd"/>
      <w:r>
        <w:rPr>
          <w:spacing w:val="-1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>.</w:t>
      </w:r>
    </w:p>
    <w:p w14:paraId="4E8F2E20" w14:textId="77777777" w:rsidR="002276FD" w:rsidRDefault="002276FD">
      <w:pPr>
        <w:pStyle w:val="Zkladntext"/>
      </w:pPr>
    </w:p>
    <w:p w14:paraId="65E956E4" w14:textId="77777777" w:rsidR="002276FD" w:rsidRDefault="00000000">
      <w:pPr>
        <w:pStyle w:val="Zkladntext"/>
        <w:spacing w:before="1"/>
        <w:ind w:left="2789" w:right="3152"/>
        <w:jc w:val="center"/>
      </w:pPr>
      <w:r>
        <w:t>VI.</w:t>
      </w:r>
    </w:p>
    <w:p w14:paraId="43B75DCB" w14:textId="77777777" w:rsidR="002276FD" w:rsidRDefault="00000000">
      <w:pPr>
        <w:pStyle w:val="Zkladntext"/>
        <w:ind w:left="2789" w:right="3152"/>
        <w:jc w:val="center"/>
      </w:pPr>
      <w:proofErr w:type="spellStart"/>
      <w:r>
        <w:rPr>
          <w:w w:val="120"/>
        </w:rPr>
        <w:t>Odměna</w:t>
      </w:r>
      <w:proofErr w:type="spellEnd"/>
    </w:p>
    <w:p w14:paraId="6C95FCF9" w14:textId="77777777" w:rsidR="002276FD" w:rsidRDefault="002276FD">
      <w:pPr>
        <w:pStyle w:val="Zkladntext"/>
        <w:spacing w:before="7"/>
      </w:pPr>
    </w:p>
    <w:p w14:paraId="5116E08E" w14:textId="77777777" w:rsidR="002276FD" w:rsidRDefault="00000000">
      <w:pPr>
        <w:pStyle w:val="Zkladntext"/>
        <w:ind w:left="116"/>
      </w:pPr>
      <w:r>
        <w:rPr>
          <w:w w:val="115"/>
        </w:rPr>
        <w:t xml:space="preserve">1.   </w:t>
      </w:r>
      <w:proofErr w:type="spellStart"/>
      <w:r>
        <w:rPr>
          <w:w w:val="115"/>
        </w:rPr>
        <w:t>Smluvní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strany</w:t>
      </w:r>
      <w:proofErr w:type="spellEnd"/>
      <w:r>
        <w:rPr>
          <w:w w:val="115"/>
        </w:rPr>
        <w:t xml:space="preserve"> se </w:t>
      </w:r>
      <w:proofErr w:type="spellStart"/>
      <w:r>
        <w:rPr>
          <w:w w:val="115"/>
        </w:rPr>
        <w:t>dohodly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tak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že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licence</w:t>
      </w:r>
      <w:proofErr w:type="spellEnd"/>
      <w:r>
        <w:rPr>
          <w:w w:val="115"/>
        </w:rPr>
        <w:t xml:space="preserve"> se </w:t>
      </w:r>
      <w:proofErr w:type="spellStart"/>
      <w:r>
        <w:rPr>
          <w:w w:val="115"/>
        </w:rPr>
        <w:t>poskytuje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bezúplatně</w:t>
      </w:r>
      <w:proofErr w:type="spellEnd"/>
      <w:r>
        <w:rPr>
          <w:w w:val="115"/>
        </w:rPr>
        <w:t>.</w:t>
      </w:r>
    </w:p>
    <w:p w14:paraId="75B18A6A" w14:textId="77777777" w:rsidR="002276FD" w:rsidRDefault="002276FD">
      <w:pPr>
        <w:pStyle w:val="Zkladntext"/>
        <w:rPr>
          <w:sz w:val="22"/>
        </w:rPr>
      </w:pPr>
    </w:p>
    <w:p w14:paraId="3717F4C0" w14:textId="77777777" w:rsidR="002276FD" w:rsidRDefault="002276FD">
      <w:pPr>
        <w:pStyle w:val="Zkladntext"/>
        <w:rPr>
          <w:sz w:val="22"/>
        </w:rPr>
      </w:pPr>
    </w:p>
    <w:p w14:paraId="2D15477D" w14:textId="77777777" w:rsidR="002276FD" w:rsidRDefault="00000000">
      <w:pPr>
        <w:pStyle w:val="Zkladntext"/>
        <w:spacing w:before="185"/>
        <w:ind w:left="2789" w:right="3154"/>
        <w:jc w:val="center"/>
      </w:pPr>
      <w:r>
        <w:t>VII.</w:t>
      </w:r>
    </w:p>
    <w:p w14:paraId="246442CE" w14:textId="77777777" w:rsidR="002276FD" w:rsidRDefault="00000000">
      <w:pPr>
        <w:pStyle w:val="Zkladntext"/>
        <w:ind w:left="2789" w:right="3150"/>
        <w:jc w:val="center"/>
      </w:pPr>
      <w:r>
        <w:rPr>
          <w:w w:val="115"/>
        </w:rPr>
        <w:t xml:space="preserve">Doba </w:t>
      </w:r>
      <w:proofErr w:type="spellStart"/>
      <w:r>
        <w:rPr>
          <w:w w:val="115"/>
        </w:rPr>
        <w:t>trvání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</w:p>
    <w:p w14:paraId="35639BBF" w14:textId="77777777" w:rsidR="002276FD" w:rsidRDefault="002276FD">
      <w:pPr>
        <w:pStyle w:val="Zkladntext"/>
        <w:spacing w:before="9"/>
        <w:rPr>
          <w:sz w:val="19"/>
        </w:rPr>
      </w:pPr>
    </w:p>
    <w:p w14:paraId="495AD018" w14:textId="77777777" w:rsidR="002276FD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hanging="360"/>
        <w:rPr>
          <w:sz w:val="20"/>
        </w:rPr>
      </w:pPr>
      <w:r>
        <w:rPr>
          <w:w w:val="115"/>
          <w:sz w:val="20"/>
        </w:rPr>
        <w:t>Tato</w:t>
      </w:r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smlouva</w:t>
      </w:r>
      <w:proofErr w:type="spellEnd"/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2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uzavírá</w:t>
      </w:r>
      <w:proofErr w:type="spellEnd"/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</w:t>
      </w:r>
      <w:proofErr w:type="spellEnd"/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dobu</w:t>
      </w:r>
      <w:proofErr w:type="spellEnd"/>
      <w:r>
        <w:rPr>
          <w:spacing w:val="-2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neurčitou</w:t>
      </w:r>
      <w:proofErr w:type="spellEnd"/>
      <w:r>
        <w:rPr>
          <w:w w:val="115"/>
          <w:sz w:val="20"/>
        </w:rPr>
        <w:t>.</w:t>
      </w:r>
    </w:p>
    <w:p w14:paraId="3BEDFD2A" w14:textId="77777777" w:rsidR="002276FD" w:rsidRDefault="002276FD">
      <w:pPr>
        <w:rPr>
          <w:sz w:val="20"/>
        </w:rPr>
        <w:sectPr w:rsidR="002276FD">
          <w:pgSz w:w="11910" w:h="16840"/>
          <w:pgMar w:top="1320" w:right="1300" w:bottom="1220" w:left="1660" w:header="0" w:footer="1034" w:gutter="0"/>
          <w:cols w:space="708"/>
        </w:sectPr>
      </w:pPr>
    </w:p>
    <w:p w14:paraId="341602EF" w14:textId="77777777" w:rsidR="002276FD" w:rsidRDefault="00000000">
      <w:pPr>
        <w:pStyle w:val="Zkladntext"/>
        <w:spacing w:before="78"/>
        <w:ind w:left="163" w:right="165"/>
        <w:jc w:val="center"/>
      </w:pPr>
      <w:r>
        <w:lastRenderedPageBreak/>
        <w:t>VIII.</w:t>
      </w:r>
    </w:p>
    <w:p w14:paraId="4B7B5A06" w14:textId="77777777" w:rsidR="002276FD" w:rsidRDefault="00000000">
      <w:pPr>
        <w:pStyle w:val="Zkladntext"/>
        <w:ind w:left="163" w:right="167"/>
        <w:jc w:val="center"/>
      </w:pPr>
      <w:proofErr w:type="spellStart"/>
      <w:r>
        <w:rPr>
          <w:w w:val="120"/>
        </w:rPr>
        <w:t>Vyloučení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záruky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omezení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odpovědnosti</w:t>
      </w:r>
      <w:proofErr w:type="spellEnd"/>
    </w:p>
    <w:p w14:paraId="563971CB" w14:textId="77777777" w:rsidR="002276FD" w:rsidRDefault="002276FD">
      <w:pPr>
        <w:pStyle w:val="Zkladntext"/>
        <w:spacing w:before="10"/>
      </w:pPr>
    </w:p>
    <w:p w14:paraId="74CF5BE0" w14:textId="77777777" w:rsidR="002276FD" w:rsidRDefault="00000000">
      <w:pPr>
        <w:pStyle w:val="Odstavecseseznamem"/>
        <w:numPr>
          <w:ilvl w:val="1"/>
          <w:numId w:val="4"/>
        </w:numPr>
        <w:tabs>
          <w:tab w:val="left" w:pos="836"/>
        </w:tabs>
        <w:ind w:right="117"/>
        <w:jc w:val="both"/>
        <w:rPr>
          <w:sz w:val="20"/>
        </w:rPr>
      </w:pPr>
      <w:proofErr w:type="spellStart"/>
      <w:r>
        <w:rPr>
          <w:w w:val="115"/>
          <w:sz w:val="20"/>
        </w:rPr>
        <w:t>Poskytovatel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prohlašuje</w:t>
      </w:r>
      <w:proofErr w:type="spellEnd"/>
      <w:r>
        <w:rPr>
          <w:w w:val="115"/>
          <w:sz w:val="20"/>
        </w:rPr>
        <w:t xml:space="preserve"> a </w:t>
      </w: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tím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souhlasí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že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poskytovatel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vytvořil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dílo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odbornou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péčí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avšak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nenese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odpovědnost</w:t>
      </w:r>
      <w:proofErr w:type="spellEnd"/>
      <w:r>
        <w:rPr>
          <w:w w:val="115"/>
          <w:sz w:val="20"/>
        </w:rPr>
        <w:t xml:space="preserve"> za </w:t>
      </w:r>
      <w:proofErr w:type="spellStart"/>
      <w:r>
        <w:rPr>
          <w:w w:val="115"/>
          <w:sz w:val="20"/>
        </w:rPr>
        <w:t>případné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chyby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autorského</w:t>
      </w:r>
      <w:proofErr w:type="spellEnd"/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díla</w:t>
      </w:r>
      <w:proofErr w:type="spellEnd"/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týkající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jeho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charakteru</w:t>
      </w:r>
      <w:proofErr w:type="spellEnd"/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jeho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technických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omezení</w:t>
      </w:r>
      <w:proofErr w:type="spellEnd"/>
      <w:r>
        <w:rPr>
          <w:w w:val="115"/>
          <w:sz w:val="20"/>
        </w:rPr>
        <w:t>.</w:t>
      </w:r>
    </w:p>
    <w:p w14:paraId="52048620" w14:textId="77777777" w:rsidR="002276FD" w:rsidRDefault="002276FD">
      <w:pPr>
        <w:pStyle w:val="Zkladntext"/>
        <w:spacing w:before="9"/>
        <w:rPr>
          <w:sz w:val="19"/>
        </w:rPr>
      </w:pPr>
    </w:p>
    <w:p w14:paraId="129A6D3E" w14:textId="77777777" w:rsidR="002276FD" w:rsidRDefault="00000000">
      <w:pPr>
        <w:pStyle w:val="Odstavecseseznamem"/>
        <w:numPr>
          <w:ilvl w:val="1"/>
          <w:numId w:val="4"/>
        </w:numPr>
        <w:tabs>
          <w:tab w:val="left" w:pos="836"/>
        </w:tabs>
        <w:spacing w:before="1"/>
        <w:ind w:right="116"/>
        <w:jc w:val="both"/>
        <w:rPr>
          <w:sz w:val="20"/>
        </w:rPr>
      </w:pP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nezaručuje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vhodné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jiný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než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jaký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stanoven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, a </w:t>
      </w:r>
      <w:proofErr w:type="spellStart"/>
      <w:r>
        <w:rPr>
          <w:w w:val="110"/>
          <w:sz w:val="20"/>
        </w:rPr>
        <w:t>dále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nezaručuje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kompatibilní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jakýmkoliv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systémem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přístrojem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produktem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kterým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  </w:t>
      </w:r>
      <w:r>
        <w:rPr>
          <w:spacing w:val="5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spojí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w w:val="110"/>
          <w:sz w:val="20"/>
        </w:rPr>
        <w:t xml:space="preserve"> do </w:t>
      </w:r>
      <w:proofErr w:type="spellStart"/>
      <w:r>
        <w:rPr>
          <w:w w:val="110"/>
          <w:sz w:val="20"/>
        </w:rPr>
        <w:t>kterého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zařadí</w:t>
      </w:r>
      <w:proofErr w:type="spellEnd"/>
      <w:r>
        <w:rPr>
          <w:w w:val="110"/>
          <w:sz w:val="20"/>
        </w:rPr>
        <w:t>.</w:t>
      </w:r>
    </w:p>
    <w:p w14:paraId="495DA16A" w14:textId="77777777" w:rsidR="002276FD" w:rsidRDefault="002276FD">
      <w:pPr>
        <w:pStyle w:val="Zkladntext"/>
        <w:spacing w:before="10"/>
        <w:rPr>
          <w:sz w:val="19"/>
        </w:rPr>
      </w:pPr>
    </w:p>
    <w:p w14:paraId="28063AB3" w14:textId="77777777" w:rsidR="002276FD" w:rsidRDefault="00000000">
      <w:pPr>
        <w:pStyle w:val="Odstavecseseznamem"/>
        <w:numPr>
          <w:ilvl w:val="1"/>
          <w:numId w:val="4"/>
        </w:numPr>
        <w:tabs>
          <w:tab w:val="left" w:pos="837"/>
        </w:tabs>
        <w:rPr>
          <w:sz w:val="20"/>
        </w:rPr>
      </w:pP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nenese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odpovědnost</w:t>
      </w:r>
      <w:proofErr w:type="spellEnd"/>
      <w:r>
        <w:rPr>
          <w:w w:val="110"/>
          <w:sz w:val="20"/>
        </w:rPr>
        <w:t xml:space="preserve">  za  </w:t>
      </w:r>
      <w:proofErr w:type="spellStart"/>
      <w:r>
        <w:rPr>
          <w:w w:val="110"/>
          <w:sz w:val="20"/>
        </w:rPr>
        <w:t>případné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vzniklé</w:t>
      </w:r>
      <w:proofErr w:type="spellEnd"/>
      <w:r>
        <w:rPr>
          <w:w w:val="110"/>
          <w:sz w:val="20"/>
        </w:rPr>
        <w:t xml:space="preserve">  v  </w:t>
      </w:r>
      <w:proofErr w:type="spellStart"/>
      <w:r>
        <w:rPr>
          <w:w w:val="110"/>
          <w:sz w:val="20"/>
        </w:rPr>
        <w:t>důsledku</w:t>
      </w:r>
      <w:proofErr w:type="spellEnd"/>
      <w:r>
        <w:rPr>
          <w:w w:val="110"/>
          <w:sz w:val="20"/>
        </w:rPr>
        <w:t xml:space="preserve">      </w:t>
      </w:r>
      <w:r>
        <w:rPr>
          <w:spacing w:val="3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</w:p>
    <w:p w14:paraId="12069AAE" w14:textId="77777777" w:rsidR="002276FD" w:rsidRDefault="00000000">
      <w:pPr>
        <w:pStyle w:val="Zkladntext"/>
        <w:ind w:left="835"/>
      </w:pPr>
      <w:proofErr w:type="spellStart"/>
      <w:r>
        <w:rPr>
          <w:w w:val="115"/>
        </w:rPr>
        <w:t>autorského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díla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nabyvatelem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licence</w:t>
      </w:r>
      <w:proofErr w:type="spellEnd"/>
      <w:r>
        <w:rPr>
          <w:w w:val="115"/>
        </w:rPr>
        <w:t>.</w:t>
      </w:r>
    </w:p>
    <w:p w14:paraId="2268BAC9" w14:textId="77777777" w:rsidR="002276FD" w:rsidRDefault="002276FD">
      <w:pPr>
        <w:pStyle w:val="Zkladntext"/>
        <w:rPr>
          <w:sz w:val="22"/>
        </w:rPr>
      </w:pPr>
    </w:p>
    <w:p w14:paraId="26D285FD" w14:textId="77777777" w:rsidR="002276FD" w:rsidRDefault="002276FD">
      <w:pPr>
        <w:pStyle w:val="Zkladntext"/>
        <w:rPr>
          <w:sz w:val="18"/>
        </w:rPr>
      </w:pPr>
    </w:p>
    <w:p w14:paraId="756B13FF" w14:textId="77777777" w:rsidR="002276FD" w:rsidRDefault="00000000">
      <w:pPr>
        <w:pStyle w:val="Zkladntext"/>
        <w:spacing w:before="1" w:line="229" w:lineRule="exact"/>
        <w:ind w:left="163" w:right="166"/>
        <w:jc w:val="center"/>
      </w:pPr>
      <w:r>
        <w:t>IX.</w:t>
      </w:r>
    </w:p>
    <w:p w14:paraId="27EB1CB8" w14:textId="77777777" w:rsidR="002276FD" w:rsidRDefault="00000000">
      <w:pPr>
        <w:pStyle w:val="Zkladntext"/>
        <w:spacing w:line="229" w:lineRule="exact"/>
        <w:ind w:left="163" w:right="166"/>
        <w:jc w:val="center"/>
      </w:pPr>
      <w:proofErr w:type="spellStart"/>
      <w:r>
        <w:rPr>
          <w:w w:val="115"/>
        </w:rPr>
        <w:t>Ukončení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</w:p>
    <w:p w14:paraId="01B974B9" w14:textId="77777777" w:rsidR="002276FD" w:rsidRDefault="002276FD">
      <w:pPr>
        <w:pStyle w:val="Zkladntext"/>
      </w:pPr>
    </w:p>
    <w:p w14:paraId="42BF8153" w14:textId="77777777" w:rsidR="002276FD" w:rsidRDefault="00000000">
      <w:pPr>
        <w:pStyle w:val="Odstavecseseznamem"/>
        <w:numPr>
          <w:ilvl w:val="0"/>
          <w:numId w:val="3"/>
        </w:numPr>
        <w:tabs>
          <w:tab w:val="left" w:pos="837"/>
        </w:tabs>
        <w:ind w:hanging="360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spacing w:val="-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zaniká</w:t>
      </w:r>
      <w:proofErr w:type="spellEnd"/>
      <w:r>
        <w:rPr>
          <w:w w:val="110"/>
          <w:sz w:val="20"/>
        </w:rPr>
        <w:t>:</w:t>
      </w:r>
    </w:p>
    <w:p w14:paraId="47D115C3" w14:textId="77777777" w:rsidR="002276FD" w:rsidRDefault="002276FD">
      <w:pPr>
        <w:pStyle w:val="Zkladntext"/>
      </w:pPr>
    </w:p>
    <w:p w14:paraId="3B3CA4B2" w14:textId="77777777" w:rsidR="002276FD" w:rsidRDefault="00000000">
      <w:pPr>
        <w:pStyle w:val="Odstavecseseznamem"/>
        <w:numPr>
          <w:ilvl w:val="1"/>
          <w:numId w:val="3"/>
        </w:numPr>
        <w:tabs>
          <w:tab w:val="left" w:pos="1765"/>
        </w:tabs>
        <w:rPr>
          <w:sz w:val="20"/>
        </w:rPr>
      </w:pPr>
      <w:proofErr w:type="spellStart"/>
      <w:r>
        <w:rPr>
          <w:w w:val="110"/>
          <w:sz w:val="20"/>
        </w:rPr>
        <w:t>dohodou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spacing w:val="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>,</w:t>
      </w:r>
    </w:p>
    <w:p w14:paraId="208705C0" w14:textId="77777777" w:rsidR="002276FD" w:rsidRDefault="00000000">
      <w:pPr>
        <w:pStyle w:val="Odstavecseseznamem"/>
        <w:numPr>
          <w:ilvl w:val="1"/>
          <w:numId w:val="3"/>
        </w:numPr>
        <w:tabs>
          <w:tab w:val="left" w:pos="1765"/>
        </w:tabs>
        <w:rPr>
          <w:sz w:val="20"/>
        </w:rPr>
      </w:pPr>
      <w:proofErr w:type="spellStart"/>
      <w:r>
        <w:rPr>
          <w:w w:val="115"/>
          <w:sz w:val="20"/>
        </w:rPr>
        <w:t>zánikem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nabyvatele</w:t>
      </w:r>
      <w:proofErr w:type="spellEnd"/>
      <w:r>
        <w:rPr>
          <w:spacing w:val="1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>,</w:t>
      </w:r>
    </w:p>
    <w:p w14:paraId="76F45C5B" w14:textId="77777777" w:rsidR="002276FD" w:rsidRDefault="002276FD">
      <w:pPr>
        <w:pStyle w:val="Zkladntext"/>
        <w:rPr>
          <w:sz w:val="22"/>
        </w:rPr>
      </w:pPr>
    </w:p>
    <w:p w14:paraId="17880573" w14:textId="77777777" w:rsidR="002276FD" w:rsidRDefault="002276FD">
      <w:pPr>
        <w:pStyle w:val="Zkladntext"/>
        <w:spacing w:before="10"/>
        <w:rPr>
          <w:sz w:val="17"/>
        </w:rPr>
      </w:pPr>
    </w:p>
    <w:p w14:paraId="5845BFF4" w14:textId="77777777" w:rsidR="002276FD" w:rsidRDefault="00000000">
      <w:pPr>
        <w:pStyle w:val="Odstavecseseznamem"/>
        <w:numPr>
          <w:ilvl w:val="0"/>
          <w:numId w:val="3"/>
        </w:numPr>
        <w:tabs>
          <w:tab w:val="left" w:pos="837"/>
        </w:tabs>
        <w:ind w:hanging="360"/>
        <w:rPr>
          <w:sz w:val="20"/>
        </w:rPr>
      </w:pPr>
      <w:proofErr w:type="spellStart"/>
      <w:r>
        <w:rPr>
          <w:w w:val="115"/>
          <w:sz w:val="20"/>
        </w:rPr>
        <w:t>Smluvní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strany</w:t>
      </w:r>
      <w:proofErr w:type="spellEnd"/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9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dohodly</w:t>
      </w:r>
      <w:proofErr w:type="spellEnd"/>
      <w:r>
        <w:rPr>
          <w:w w:val="115"/>
          <w:sz w:val="20"/>
        </w:rPr>
        <w:t>,</w:t>
      </w:r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že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ust</w:t>
      </w:r>
      <w:proofErr w:type="spellEnd"/>
      <w:r>
        <w:rPr>
          <w:w w:val="115"/>
          <w:sz w:val="20"/>
        </w:rPr>
        <w:t>.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2382</w:t>
      </w:r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zákona</w:t>
      </w:r>
      <w:proofErr w:type="spellEnd"/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21"/>
          <w:w w:val="115"/>
          <w:sz w:val="20"/>
        </w:rPr>
        <w:t xml:space="preserve"> </w:t>
      </w:r>
      <w:r>
        <w:rPr>
          <w:w w:val="115"/>
          <w:sz w:val="20"/>
        </w:rPr>
        <w:t>89/2012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Sb.,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nepoužije</w:t>
      </w:r>
      <w:proofErr w:type="spellEnd"/>
      <w:r>
        <w:rPr>
          <w:w w:val="115"/>
          <w:sz w:val="20"/>
        </w:rPr>
        <w:t>.</w:t>
      </w:r>
    </w:p>
    <w:p w14:paraId="06E1CFCE" w14:textId="77777777" w:rsidR="002276FD" w:rsidRDefault="002276FD">
      <w:pPr>
        <w:pStyle w:val="Zkladntext"/>
        <w:rPr>
          <w:sz w:val="22"/>
        </w:rPr>
      </w:pPr>
    </w:p>
    <w:p w14:paraId="1FEDD559" w14:textId="77777777" w:rsidR="002276FD" w:rsidRDefault="002276FD">
      <w:pPr>
        <w:pStyle w:val="Zkladntext"/>
        <w:spacing w:before="1"/>
        <w:rPr>
          <w:sz w:val="18"/>
        </w:rPr>
      </w:pPr>
    </w:p>
    <w:p w14:paraId="021E8410" w14:textId="77777777" w:rsidR="002276FD" w:rsidRDefault="00000000">
      <w:pPr>
        <w:pStyle w:val="Zkladntext"/>
        <w:spacing w:line="229" w:lineRule="exact"/>
        <w:ind w:left="162" w:right="167"/>
        <w:jc w:val="center"/>
      </w:pPr>
      <w:r>
        <w:t>X.</w:t>
      </w:r>
    </w:p>
    <w:p w14:paraId="67BD0D49" w14:textId="77777777" w:rsidR="002276FD" w:rsidRDefault="00000000">
      <w:pPr>
        <w:pStyle w:val="Zkladntext"/>
        <w:spacing w:line="229" w:lineRule="exact"/>
        <w:ind w:left="163" w:right="167"/>
        <w:jc w:val="center"/>
      </w:pPr>
      <w:proofErr w:type="spellStart"/>
      <w:r>
        <w:rPr>
          <w:w w:val="120"/>
        </w:rPr>
        <w:t>Závěrečná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ustanovení</w:t>
      </w:r>
      <w:proofErr w:type="spellEnd"/>
    </w:p>
    <w:p w14:paraId="5AB3A18E" w14:textId="77777777" w:rsidR="002276FD" w:rsidRDefault="002276FD">
      <w:pPr>
        <w:pStyle w:val="Zkladntext"/>
        <w:spacing w:before="1"/>
      </w:pPr>
    </w:p>
    <w:p w14:paraId="3849B4FB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0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se v </w:t>
      </w:r>
      <w:proofErr w:type="spellStart"/>
      <w:r>
        <w:rPr>
          <w:w w:val="110"/>
          <w:sz w:val="20"/>
        </w:rPr>
        <w:t>otázkách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neupravených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řídí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občanským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zákoníkem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autorským</w:t>
      </w:r>
      <w:proofErr w:type="spellEnd"/>
      <w:r>
        <w:rPr>
          <w:w w:val="110"/>
          <w:sz w:val="20"/>
        </w:rPr>
        <w:t xml:space="preserve"> </w:t>
      </w:r>
      <w:r>
        <w:rPr>
          <w:spacing w:val="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zákonem</w:t>
      </w:r>
      <w:proofErr w:type="spellEnd"/>
      <w:r>
        <w:rPr>
          <w:w w:val="110"/>
          <w:sz w:val="20"/>
        </w:rPr>
        <w:t>.</w:t>
      </w:r>
    </w:p>
    <w:p w14:paraId="7EB0C657" w14:textId="77777777" w:rsidR="002276FD" w:rsidRDefault="002276FD">
      <w:pPr>
        <w:pStyle w:val="Zkladntext"/>
      </w:pPr>
    </w:p>
    <w:p w14:paraId="5EB5EA8B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4" w:hanging="360"/>
        <w:jc w:val="both"/>
        <w:rPr>
          <w:sz w:val="20"/>
        </w:rPr>
      </w:pPr>
      <w:r>
        <w:rPr>
          <w:w w:val="110"/>
          <w:sz w:val="20"/>
        </w:rPr>
        <w:t xml:space="preserve">Veškeré </w:t>
      </w:r>
      <w:proofErr w:type="spellStart"/>
      <w:r>
        <w:rPr>
          <w:w w:val="110"/>
          <w:sz w:val="20"/>
        </w:rPr>
        <w:t>spory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vzniklé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přednostně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smírnou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cestou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Nebude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smírnou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cestou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dosaženo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dohody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vyplývající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projednávat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věcně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místně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příslušný</w:t>
      </w:r>
      <w:proofErr w:type="spellEnd"/>
      <w:r>
        <w:rPr>
          <w:w w:val="110"/>
          <w:sz w:val="20"/>
        </w:rPr>
        <w:t xml:space="preserve"> </w:t>
      </w:r>
      <w:r>
        <w:rPr>
          <w:spacing w:val="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soud</w:t>
      </w:r>
      <w:proofErr w:type="spellEnd"/>
      <w:r>
        <w:rPr>
          <w:w w:val="110"/>
          <w:sz w:val="20"/>
        </w:rPr>
        <w:t>.</w:t>
      </w:r>
    </w:p>
    <w:p w14:paraId="03F3C8EA" w14:textId="77777777" w:rsidR="002276FD" w:rsidRDefault="002276FD">
      <w:pPr>
        <w:pStyle w:val="Zkladntext"/>
      </w:pPr>
    </w:p>
    <w:p w14:paraId="3A6F7A7F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0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vyhotovuje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dvou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originálech</w:t>
      </w:r>
      <w:proofErr w:type="spellEnd"/>
      <w:r>
        <w:rPr>
          <w:w w:val="110"/>
          <w:sz w:val="20"/>
        </w:rPr>
        <w:t xml:space="preserve">; </w:t>
      </w:r>
      <w:proofErr w:type="spellStart"/>
      <w:r>
        <w:rPr>
          <w:w w:val="110"/>
          <w:sz w:val="20"/>
        </w:rPr>
        <w:t>každá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obdrží</w:t>
      </w:r>
      <w:proofErr w:type="spellEnd"/>
      <w:r>
        <w:rPr>
          <w:w w:val="110"/>
          <w:sz w:val="20"/>
        </w:rPr>
        <w:t xml:space="preserve"> po</w:t>
      </w:r>
      <w:r>
        <w:rPr>
          <w:spacing w:val="-3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jednom</w:t>
      </w:r>
      <w:proofErr w:type="spellEnd"/>
      <w:r>
        <w:rPr>
          <w:w w:val="110"/>
          <w:sz w:val="20"/>
        </w:rPr>
        <w:t>.</w:t>
      </w:r>
    </w:p>
    <w:p w14:paraId="61BB2A88" w14:textId="77777777" w:rsidR="002276FD" w:rsidRDefault="002276FD">
      <w:pPr>
        <w:pStyle w:val="Zkladntext"/>
      </w:pPr>
    </w:p>
    <w:p w14:paraId="645B9FC9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0"/>
        <w:rPr>
          <w:sz w:val="20"/>
        </w:rPr>
      </w:pPr>
      <w:proofErr w:type="spellStart"/>
      <w:r>
        <w:rPr>
          <w:w w:val="110"/>
          <w:sz w:val="20"/>
        </w:rPr>
        <w:t>Změny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vyžadují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písemnou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formu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souhlas</w:t>
      </w:r>
      <w:proofErr w:type="spellEnd"/>
      <w:r>
        <w:rPr>
          <w:spacing w:val="-3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>.</w:t>
      </w:r>
    </w:p>
    <w:p w14:paraId="2A0DCFF1" w14:textId="77777777" w:rsidR="002276FD" w:rsidRDefault="002276FD">
      <w:pPr>
        <w:pStyle w:val="Zkladntext"/>
        <w:spacing w:before="9"/>
        <w:rPr>
          <w:sz w:val="19"/>
        </w:rPr>
      </w:pPr>
    </w:p>
    <w:p w14:paraId="6EEF15EF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bere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vědomí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subjektem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uveřejňovat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zákona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340/2015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Sb.,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pokud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tato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splňuje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podmínky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uveřejnění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dané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tuto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smlouvu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uveřejnění</w:t>
      </w:r>
      <w:proofErr w:type="spellEnd"/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registru</w:t>
      </w:r>
      <w:proofErr w:type="spellEnd"/>
      <w:r>
        <w:rPr>
          <w:spacing w:val="-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</w:t>
      </w:r>
      <w:proofErr w:type="spellEnd"/>
      <w:r>
        <w:rPr>
          <w:w w:val="110"/>
          <w:sz w:val="20"/>
        </w:rPr>
        <w:t>.</w:t>
      </w:r>
    </w:p>
    <w:p w14:paraId="6529534E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5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platnosti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oprávněnými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zástupci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účinnosti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jejího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uzavření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jde</w:t>
      </w:r>
      <w:proofErr w:type="spellEnd"/>
      <w:r>
        <w:rPr>
          <w:w w:val="105"/>
          <w:sz w:val="20"/>
        </w:rPr>
        <w:t xml:space="preserve">-li  o  </w:t>
      </w:r>
      <w:proofErr w:type="spellStart"/>
      <w:r>
        <w:rPr>
          <w:w w:val="105"/>
          <w:sz w:val="20"/>
        </w:rPr>
        <w:t>smlouvu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podléhající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uveřejnění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w w:val="105"/>
          <w:sz w:val="20"/>
        </w:rPr>
        <w:t xml:space="preserve"> č. 340/2015 Sb., </w:t>
      </w:r>
      <w:proofErr w:type="spellStart"/>
      <w:r>
        <w:rPr>
          <w:w w:val="105"/>
          <w:sz w:val="20"/>
        </w:rPr>
        <w:t>pak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teprve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uveřejnění</w:t>
      </w:r>
      <w:proofErr w:type="spellEnd"/>
      <w:r>
        <w:rPr>
          <w:w w:val="105"/>
          <w:sz w:val="20"/>
        </w:rPr>
        <w:t xml:space="preserve">  v 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>.</w:t>
      </w:r>
    </w:p>
    <w:p w14:paraId="7D6DBD4F" w14:textId="77777777" w:rsidR="002276FD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5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prohlašují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tuto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přečetli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uzavřena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vzájemném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projednání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pravé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svobodné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vůle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určitě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vážně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srozumitelně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nikoli</w:t>
      </w:r>
      <w:proofErr w:type="spellEnd"/>
      <w:r>
        <w:rPr>
          <w:w w:val="105"/>
          <w:sz w:val="20"/>
        </w:rPr>
        <w:t xml:space="preserve">     v </w:t>
      </w:r>
      <w:proofErr w:type="spellStart"/>
      <w:r>
        <w:rPr>
          <w:w w:val="105"/>
          <w:sz w:val="20"/>
        </w:rPr>
        <w:t>tísni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nikoli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nápadně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nevýhodných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podmínek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Autentičnost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potvrzují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svými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</w:t>
      </w:r>
      <w:proofErr w:type="spellEnd"/>
      <w:r>
        <w:rPr>
          <w:w w:val="105"/>
          <w:sz w:val="20"/>
        </w:rPr>
        <w:t>.</w:t>
      </w:r>
    </w:p>
    <w:p w14:paraId="76048811" w14:textId="77777777" w:rsidR="002276FD" w:rsidRDefault="002276FD">
      <w:pPr>
        <w:pStyle w:val="Zkladntext"/>
        <w:rPr>
          <w:sz w:val="22"/>
        </w:rPr>
      </w:pPr>
    </w:p>
    <w:p w14:paraId="26E4E47F" w14:textId="77777777" w:rsidR="002276FD" w:rsidRDefault="002276FD">
      <w:pPr>
        <w:pStyle w:val="Zkladntext"/>
        <w:rPr>
          <w:sz w:val="22"/>
        </w:rPr>
      </w:pPr>
    </w:p>
    <w:p w14:paraId="361E9A67" w14:textId="77777777" w:rsidR="002276FD" w:rsidRDefault="00000000">
      <w:pPr>
        <w:pStyle w:val="Zkladntext"/>
        <w:tabs>
          <w:tab w:val="left" w:pos="5072"/>
        </w:tabs>
        <w:spacing w:before="183"/>
        <w:ind w:left="116"/>
      </w:pPr>
      <w:r>
        <w:t>V</w:t>
      </w:r>
      <w:r>
        <w:rPr>
          <w:spacing w:val="13"/>
        </w:rPr>
        <w:t xml:space="preserve"> </w:t>
      </w:r>
      <w:r>
        <w:t>…………….</w:t>
      </w:r>
      <w:r>
        <w:rPr>
          <w:spacing w:val="12"/>
        </w:rPr>
        <w:t xml:space="preserve"> </w:t>
      </w:r>
      <w:proofErr w:type="spellStart"/>
      <w:r>
        <w:t>dne</w:t>
      </w:r>
      <w:proofErr w:type="spellEnd"/>
      <w:r>
        <w:t>………………</w:t>
      </w:r>
      <w:r>
        <w:tab/>
        <w:t>V …………….</w:t>
      </w:r>
      <w:r>
        <w:rPr>
          <w:spacing w:val="45"/>
        </w:rPr>
        <w:t xml:space="preserve"> </w:t>
      </w:r>
      <w:proofErr w:type="spellStart"/>
      <w:r>
        <w:t>dne</w:t>
      </w:r>
      <w:proofErr w:type="spellEnd"/>
      <w:r>
        <w:t>………………</w:t>
      </w:r>
    </w:p>
    <w:p w14:paraId="4F163915" w14:textId="77777777" w:rsidR="002276FD" w:rsidRDefault="002276FD">
      <w:pPr>
        <w:sectPr w:rsidR="002276FD">
          <w:pgSz w:w="11910" w:h="16840"/>
          <w:pgMar w:top="1320" w:right="1300" w:bottom="1220" w:left="1300" w:header="0" w:footer="1034" w:gutter="0"/>
          <w:cols w:space="708"/>
        </w:sectPr>
      </w:pPr>
    </w:p>
    <w:p w14:paraId="2298C867" w14:textId="77777777" w:rsidR="002276FD" w:rsidRDefault="002276FD">
      <w:pPr>
        <w:pStyle w:val="Zkladntext"/>
      </w:pPr>
    </w:p>
    <w:p w14:paraId="5A4CCEDD" w14:textId="77777777" w:rsidR="002276FD" w:rsidRDefault="002276FD">
      <w:pPr>
        <w:pStyle w:val="Zkladntext"/>
      </w:pPr>
    </w:p>
    <w:p w14:paraId="4FA8DE02" w14:textId="77777777" w:rsidR="002276FD" w:rsidRDefault="002276FD">
      <w:pPr>
        <w:pStyle w:val="Zkladntext"/>
      </w:pPr>
    </w:p>
    <w:p w14:paraId="1C59D7E2" w14:textId="77777777" w:rsidR="002276FD" w:rsidRDefault="002276FD">
      <w:pPr>
        <w:pStyle w:val="Zkladntext"/>
      </w:pPr>
    </w:p>
    <w:p w14:paraId="3DBBB4D2" w14:textId="77777777" w:rsidR="002276FD" w:rsidRDefault="002276FD">
      <w:pPr>
        <w:pStyle w:val="Zkladntext"/>
      </w:pPr>
    </w:p>
    <w:p w14:paraId="6514AD36" w14:textId="77777777" w:rsidR="002276FD" w:rsidRDefault="002276FD">
      <w:pPr>
        <w:pStyle w:val="Zkladntext"/>
      </w:pPr>
    </w:p>
    <w:p w14:paraId="6545D10C" w14:textId="77777777" w:rsidR="002276FD" w:rsidRDefault="002276FD">
      <w:pPr>
        <w:pStyle w:val="Zkladntext"/>
        <w:spacing w:before="6"/>
        <w:rPr>
          <w:sz w:val="27"/>
        </w:rPr>
      </w:pPr>
    </w:p>
    <w:p w14:paraId="4271B0CC" w14:textId="77777777" w:rsidR="002276FD" w:rsidRDefault="002276FD">
      <w:pPr>
        <w:pStyle w:val="Zkladntext"/>
        <w:spacing w:before="4"/>
        <w:rPr>
          <w:sz w:val="5"/>
        </w:rPr>
      </w:pPr>
    </w:p>
    <w:p w14:paraId="1E984A1E" w14:textId="77777777" w:rsidR="002276FD" w:rsidRDefault="00000000">
      <w:pPr>
        <w:pStyle w:val="Zkladntext"/>
        <w:spacing w:line="29" w:lineRule="exact"/>
        <w:ind w:left="600"/>
        <w:rPr>
          <w:sz w:val="2"/>
        </w:rPr>
      </w:pPr>
      <w:r>
        <w:rPr>
          <w:sz w:val="2"/>
        </w:rPr>
      </w:r>
      <w:r>
        <w:rPr>
          <w:sz w:val="2"/>
        </w:rPr>
        <w:pict w14:anchorId="7707553C">
          <v:group id="_x0000_s2059" style="width:220.45pt;height:1.45pt;mso-position-horizontal-relative:char;mso-position-vertical-relative:line" coordsize="4409,29">
            <v:line id="_x0000_s2060" style="position:absolute" from="15,15" to="4395,15" strokeweight="1.44pt"/>
            <w10:anchorlock/>
          </v:group>
        </w:pict>
      </w:r>
    </w:p>
    <w:p w14:paraId="536029BA" w14:textId="77777777" w:rsidR="002276FD" w:rsidRDefault="00000000">
      <w:pPr>
        <w:pStyle w:val="Zkladntext"/>
        <w:tabs>
          <w:tab w:val="left" w:pos="6576"/>
        </w:tabs>
        <w:spacing w:before="1"/>
        <w:ind w:left="1908"/>
      </w:pPr>
      <w:r>
        <w:pict w14:anchorId="6F5DCE36">
          <v:group id="_x0000_s2053" style="position:absolute;left:0;text-align:left;margin-left:301.1pt;margin-top:-82.7pt;width:220.25pt;height:82.75pt;z-index:1120;mso-position-horizontal-relative:page" coordorigin="6022,-1654" coordsize="4405,1655">
            <v:line id="_x0000_s2058" style="position:absolute" from="6036,-14" to="10411,-14" strokeweight="1.44pt"/>
            <v:shape id="_x0000_s2057" style="position:absolute;left:7569;top:-1606;width:1535;height:1524" coordorigin="7569,-1606" coordsize="1535,1524" o:spt="100" adj="0,,0" path="m7846,-404r-111,70l7656,-266r-51,64l7578,-148r-9,41l7579,-87r9,5l7690,-82r6,-3l7599,-85r8,-43l7639,-188r53,-70l7762,-332r84,-72xm8226,-1606r-31,21l8179,-1538r-5,54l8173,-1446r1,34l8177,-1374r5,39l8188,-1295r8,41l8205,-1211r10,43l8226,-1126r-4,24l8210,-1062r-19,53l8166,-945r-31,74l8100,-790r-39,85l8018,-617r-46,88l7925,-443r-49,81l7827,-286r-49,66l7730,-164r-46,42l7640,-95r-41,10l7696,-85r16,-9l7757,-132r51,-55l7865,-260r62,-93l7996,-466r14,-5l7996,-471r61,-108l8107,-674r41,-83l8181,-830r26,-63l8227,-949r15,-48l8254,-1040r54,l8301,-1056r-27,-74l8286,-1210r-32,l8236,-1279r-12,-66l8217,-1407r-2,-56l8215,-1487r4,-40l8229,-1568r19,-28l8286,-1596r-20,-8l8226,-1606xm9065,-474r-14,3l9039,-464r-8,12l9028,-437r3,15l9039,-411r12,8l9065,-401r16,-2l9089,-408r-24,l9054,-411r-10,-6l9038,-426r-3,-11l9038,-448r6,-10l9054,-464r11,-2l9089,-466r-8,-5l9065,-474xm9089,-466r-24,l9078,-464r9,6l9093,-448r2,11l9093,-426r-6,9l9078,-411r-13,3l9089,-408r4,-3l9101,-422r3,-15l9101,-452r-8,-12l9089,-466xm9076,-462r-25,l9051,-416r8,l9059,-433r20,l9078,-435r-5,-2l9082,-440r-23,l9059,-452r22,l9081,-455r-5,-7xm9079,-433r-11,l9071,-429r2,5l9074,-416r8,l9081,-424r,-6l9079,-433xm9081,-452r-11,l9073,-451r,10l9068,-440r14,l9082,-446r-1,-6xm8308,-1040r-54,l8301,-936r50,85l8401,-783r49,53l8497,-690r42,30l8574,-638r-69,13l8434,-610r-73,17l8288,-573r-74,22l8140,-527r-73,27l7996,-471r14,l8067,-489r76,-22l8221,-531r81,-18l8385,-564r83,-14l8551,-590r81,-9l8749,-599r-25,-11l8791,-614r80,-1l9072,-615r-40,-22l8973,-649r-317,l8619,-670r-35,-22l8549,-715r-34,-25l8462,-790r-48,-59l8371,-913r-37,-70l8308,-1040xm8749,-599r-117,l8714,-561r82,31l8875,-507r71,14l9007,-488r32,-2l9064,-497r16,-11l9083,-513r-43,l8978,-520r-76,-20l8815,-571r-66,-28xm9088,-524r-9,4l9068,-517r-13,3l9040,-513r43,l9088,-524xm9072,-615r-201,l8953,-611r73,11l9077,-577r18,36l9099,-552r5,-5l9104,-568r-19,-40l9072,-615xm8843,-660r-42,1l8756,-656r-100,7l8973,-649r-24,-5l8843,-660xm8301,-1477r-9,46l8283,-1372r-13,74l8254,-1210r32,l8287,-1220r7,-86l8298,-1391r3,-86xm8286,-1596r-38,l8265,-1585r16,17l8294,-1543r7,38l8307,-1563r-13,-30l8286,-1596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6037;top:-1654;width:4387;height:753" filled="f" stroked="f">
              <v:textbox inset="0,0,0,0">
                <w:txbxContent>
                  <w:p w14:paraId="305CA4C4" w14:textId="2D1B77B4" w:rsidR="002276FD" w:rsidRDefault="002276FD">
                    <w:pPr>
                      <w:spacing w:line="498" w:lineRule="exact"/>
                      <w:rPr>
                        <w:rFonts w:ascii="Calibri"/>
                        <w:sz w:val="25"/>
                      </w:rPr>
                    </w:pPr>
                  </w:p>
                </w:txbxContent>
              </v:textbox>
            </v:shape>
            <v:shape id="_x0000_s2055" type="#_x0000_t202" style="position:absolute;left:6037;top:-903;width:4368;height:795" filled="f" stroked="f">
              <v:textbox inset="0,0,0,0">
                <w:txbxContent>
                  <w:p w14:paraId="7CDB80E0" w14:textId="3D52F803" w:rsidR="002276FD" w:rsidRDefault="002276FD" w:rsidP="00B12C89">
                    <w:pPr>
                      <w:spacing w:before="3" w:line="525" w:lineRule="exact"/>
                      <w:rPr>
                        <w:rFonts w:ascii="Calibri"/>
                        <w:sz w:val="25"/>
                      </w:rPr>
                    </w:pPr>
                  </w:p>
                </w:txbxContent>
              </v:textbox>
            </v:shape>
            <v:shape id="_x0000_s2054" type="#_x0000_t202" style="position:absolute;left:8376;top:-1036;width:1280;height:310" filled="f" stroked="f">
              <v:textbox inset="0,0,0,0">
                <w:txbxContent>
                  <w:p w14:paraId="7AB5E926" w14:textId="5796554B" w:rsidR="002276FD" w:rsidRDefault="002276FD">
                    <w:pPr>
                      <w:spacing w:before="7" w:line="302" w:lineRule="exact"/>
                      <w:rPr>
                        <w:rFonts w:ascii="Calibri" w:hAnsi="Calibri"/>
                        <w:sz w:val="2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 w14:anchorId="7CBCF1B6">
          <v:group id="_x0000_s2050" style="position:absolute;left:0;text-align:left;margin-left:49.05pt;margin-top:-89.25pt;width:93.95pt;height:60pt;z-index:1168;mso-position-horizontal-relative:page" coordorigin="981,-1785" coordsize="1879,1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339;top:-1785;width:1163;height:1200">
              <v:imagedata r:id="rId8" o:title=""/>
            </v:shape>
            <v:shape id="_x0000_s2051" type="#_x0000_t202" style="position:absolute;left:981;top:-1785;width:1879;height:1200" filled="f" stroked="f">
              <v:textbox inset="0,0,0,0">
                <w:txbxContent>
                  <w:p w14:paraId="63436452" w14:textId="37B81C1E" w:rsidR="002276FD" w:rsidRDefault="002276FD">
                    <w:pPr>
                      <w:spacing w:before="8"/>
                      <w:jc w:val="center"/>
                      <w:rPr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w w:val="110"/>
        </w:rPr>
        <w:t>poskytovatel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nabyvatel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</w:p>
    <w:p w14:paraId="2B2DB3B1" w14:textId="77777777" w:rsidR="002276FD" w:rsidRDefault="002276FD">
      <w:pPr>
        <w:pStyle w:val="Zkladntext"/>
        <w:spacing w:before="1"/>
      </w:pPr>
    </w:p>
    <w:p w14:paraId="13534F17" w14:textId="77777777" w:rsidR="002276FD" w:rsidRDefault="00000000">
      <w:pPr>
        <w:pStyle w:val="Zkladntext"/>
        <w:ind w:left="535"/>
      </w:pPr>
      <w:proofErr w:type="spellStart"/>
      <w:r>
        <w:rPr>
          <w:w w:val="115"/>
        </w:rPr>
        <w:t>Příloha</w:t>
      </w:r>
      <w:proofErr w:type="spellEnd"/>
      <w:r>
        <w:rPr>
          <w:w w:val="115"/>
        </w:rPr>
        <w:t xml:space="preserve"> č. 1 : </w:t>
      </w:r>
      <w:proofErr w:type="spellStart"/>
      <w:r>
        <w:rPr>
          <w:w w:val="115"/>
        </w:rPr>
        <w:t>Specifikace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autorského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díla</w:t>
      </w:r>
      <w:proofErr w:type="spellEnd"/>
      <w:r>
        <w:rPr>
          <w:w w:val="115"/>
        </w:rPr>
        <w:t>:</w:t>
      </w:r>
    </w:p>
    <w:sectPr w:rsidR="002276FD">
      <w:pgSz w:w="11910" w:h="16840"/>
      <w:pgMar w:top="580" w:right="1380" w:bottom="1220" w:left="880" w:header="0" w:footer="10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D823" w14:textId="77777777" w:rsidR="003A7FBD" w:rsidRDefault="003A7FBD">
      <w:r>
        <w:separator/>
      </w:r>
    </w:p>
  </w:endnote>
  <w:endnote w:type="continuationSeparator" w:id="0">
    <w:p w14:paraId="6C28B800" w14:textId="77777777" w:rsidR="003A7FBD" w:rsidRDefault="003A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FFF6" w14:textId="77777777" w:rsidR="002276FD" w:rsidRDefault="00000000">
    <w:pPr>
      <w:pStyle w:val="Zkladntext"/>
      <w:spacing w:line="14" w:lineRule="auto"/>
    </w:pPr>
    <w:r>
      <w:pict w14:anchorId="719038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78.55pt;width:9.6pt;height:15.5pt;z-index:-251658752;mso-position-horizontal-relative:page;mso-position-vertical-relative:page" filled="f" stroked="f">
          <v:textbox inset="0,0,0,0">
            <w:txbxContent>
              <w:p w14:paraId="46669AB4" w14:textId="77777777" w:rsidR="002276FD" w:rsidRDefault="00000000">
                <w:pPr>
                  <w:spacing w:before="20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B432" w14:textId="77777777" w:rsidR="003A7FBD" w:rsidRDefault="003A7FBD">
      <w:r>
        <w:separator/>
      </w:r>
    </w:p>
  </w:footnote>
  <w:footnote w:type="continuationSeparator" w:id="0">
    <w:p w14:paraId="06FAFE9B" w14:textId="77777777" w:rsidR="003A7FBD" w:rsidRDefault="003A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BC7"/>
    <w:multiLevelType w:val="hybridMultilevel"/>
    <w:tmpl w:val="E13EABEE"/>
    <w:lvl w:ilvl="0" w:tplc="5EAC4A82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DC08B624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31445924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1674D714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B082DDEC"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5B8A3B92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A64A064E">
      <w:numFmt w:val="bullet"/>
      <w:lvlText w:val="•"/>
      <w:lvlJc w:val="left"/>
      <w:pPr>
        <w:ind w:left="5919" w:hanging="361"/>
      </w:pPr>
      <w:rPr>
        <w:rFonts w:hint="default"/>
      </w:rPr>
    </w:lvl>
    <w:lvl w:ilvl="7" w:tplc="55DE79EC">
      <w:numFmt w:val="bullet"/>
      <w:lvlText w:val="•"/>
      <w:lvlJc w:val="left"/>
      <w:pPr>
        <w:ind w:left="6766" w:hanging="361"/>
      </w:pPr>
      <w:rPr>
        <w:rFonts w:hint="default"/>
      </w:rPr>
    </w:lvl>
    <w:lvl w:ilvl="8" w:tplc="B6BCC39E">
      <w:numFmt w:val="bullet"/>
      <w:lvlText w:val="•"/>
      <w:lvlJc w:val="left"/>
      <w:pPr>
        <w:ind w:left="7613" w:hanging="361"/>
      </w:pPr>
      <w:rPr>
        <w:rFonts w:hint="default"/>
      </w:rPr>
    </w:lvl>
  </w:abstractNum>
  <w:abstractNum w:abstractNumId="1" w15:restartNumberingAfterBreak="0">
    <w:nsid w:val="1A543262"/>
    <w:multiLevelType w:val="hybridMultilevel"/>
    <w:tmpl w:val="47BEB696"/>
    <w:lvl w:ilvl="0" w:tplc="1EDC66D4">
      <w:start w:val="1"/>
      <w:numFmt w:val="decimal"/>
      <w:lvlText w:val="%1."/>
      <w:lvlJc w:val="left"/>
      <w:pPr>
        <w:ind w:left="464" w:hanging="28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68F298EA">
      <w:numFmt w:val="bullet"/>
      <w:lvlText w:val="•"/>
      <w:lvlJc w:val="left"/>
      <w:pPr>
        <w:ind w:left="1308" w:hanging="281"/>
      </w:pPr>
      <w:rPr>
        <w:rFonts w:hint="default"/>
      </w:rPr>
    </w:lvl>
    <w:lvl w:ilvl="2" w:tplc="B6AED02A">
      <w:numFmt w:val="bullet"/>
      <w:lvlText w:val="•"/>
      <w:lvlJc w:val="left"/>
      <w:pPr>
        <w:ind w:left="2157" w:hanging="281"/>
      </w:pPr>
      <w:rPr>
        <w:rFonts w:hint="default"/>
      </w:rPr>
    </w:lvl>
    <w:lvl w:ilvl="3" w:tplc="679EA210">
      <w:numFmt w:val="bullet"/>
      <w:lvlText w:val="•"/>
      <w:lvlJc w:val="left"/>
      <w:pPr>
        <w:ind w:left="3005" w:hanging="281"/>
      </w:pPr>
      <w:rPr>
        <w:rFonts w:hint="default"/>
      </w:rPr>
    </w:lvl>
    <w:lvl w:ilvl="4" w:tplc="A74C91E2">
      <w:numFmt w:val="bullet"/>
      <w:lvlText w:val="•"/>
      <w:lvlJc w:val="left"/>
      <w:pPr>
        <w:ind w:left="3854" w:hanging="281"/>
      </w:pPr>
      <w:rPr>
        <w:rFonts w:hint="default"/>
      </w:rPr>
    </w:lvl>
    <w:lvl w:ilvl="5" w:tplc="1FFA1DE2">
      <w:numFmt w:val="bullet"/>
      <w:lvlText w:val="•"/>
      <w:lvlJc w:val="left"/>
      <w:pPr>
        <w:ind w:left="4703" w:hanging="281"/>
      </w:pPr>
      <w:rPr>
        <w:rFonts w:hint="default"/>
      </w:rPr>
    </w:lvl>
    <w:lvl w:ilvl="6" w:tplc="CF6C1AF4">
      <w:numFmt w:val="bullet"/>
      <w:lvlText w:val="•"/>
      <w:lvlJc w:val="left"/>
      <w:pPr>
        <w:ind w:left="5551" w:hanging="281"/>
      </w:pPr>
      <w:rPr>
        <w:rFonts w:hint="default"/>
      </w:rPr>
    </w:lvl>
    <w:lvl w:ilvl="7" w:tplc="7A1298CE">
      <w:numFmt w:val="bullet"/>
      <w:lvlText w:val="•"/>
      <w:lvlJc w:val="left"/>
      <w:pPr>
        <w:ind w:left="6400" w:hanging="281"/>
      </w:pPr>
      <w:rPr>
        <w:rFonts w:hint="default"/>
      </w:rPr>
    </w:lvl>
    <w:lvl w:ilvl="8" w:tplc="B43E60B2">
      <w:numFmt w:val="bullet"/>
      <w:lvlText w:val="•"/>
      <w:lvlJc w:val="left"/>
      <w:pPr>
        <w:ind w:left="7249" w:hanging="281"/>
      </w:pPr>
      <w:rPr>
        <w:rFonts w:hint="default"/>
      </w:rPr>
    </w:lvl>
  </w:abstractNum>
  <w:abstractNum w:abstractNumId="2" w15:restartNumberingAfterBreak="0">
    <w:nsid w:val="27EA6498"/>
    <w:multiLevelType w:val="hybridMultilevel"/>
    <w:tmpl w:val="B1BADDFE"/>
    <w:lvl w:ilvl="0" w:tplc="0FCEC270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F824FF82">
      <w:start w:val="1"/>
      <w:numFmt w:val="lowerLetter"/>
      <w:lvlText w:val="%2)"/>
      <w:lvlJc w:val="left"/>
      <w:pPr>
        <w:ind w:left="1765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CCDA57A4">
      <w:numFmt w:val="bullet"/>
      <w:lvlText w:val="•"/>
      <w:lvlJc w:val="left"/>
      <w:pPr>
        <w:ind w:left="2598" w:hanging="233"/>
      </w:pPr>
      <w:rPr>
        <w:rFonts w:hint="default"/>
      </w:rPr>
    </w:lvl>
    <w:lvl w:ilvl="3" w:tplc="83721CE4">
      <w:numFmt w:val="bullet"/>
      <w:lvlText w:val="•"/>
      <w:lvlJc w:val="left"/>
      <w:pPr>
        <w:ind w:left="3436" w:hanging="233"/>
      </w:pPr>
      <w:rPr>
        <w:rFonts w:hint="default"/>
      </w:rPr>
    </w:lvl>
    <w:lvl w:ilvl="4" w:tplc="9CAA8B90">
      <w:numFmt w:val="bullet"/>
      <w:lvlText w:val="•"/>
      <w:lvlJc w:val="left"/>
      <w:pPr>
        <w:ind w:left="4275" w:hanging="233"/>
      </w:pPr>
      <w:rPr>
        <w:rFonts w:hint="default"/>
      </w:rPr>
    </w:lvl>
    <w:lvl w:ilvl="5" w:tplc="96E8AD7A">
      <w:numFmt w:val="bullet"/>
      <w:lvlText w:val="•"/>
      <w:lvlJc w:val="left"/>
      <w:pPr>
        <w:ind w:left="5113" w:hanging="233"/>
      </w:pPr>
      <w:rPr>
        <w:rFonts w:hint="default"/>
      </w:rPr>
    </w:lvl>
    <w:lvl w:ilvl="6" w:tplc="D5AE165C">
      <w:numFmt w:val="bullet"/>
      <w:lvlText w:val="•"/>
      <w:lvlJc w:val="left"/>
      <w:pPr>
        <w:ind w:left="5952" w:hanging="233"/>
      </w:pPr>
      <w:rPr>
        <w:rFonts w:hint="default"/>
      </w:rPr>
    </w:lvl>
    <w:lvl w:ilvl="7" w:tplc="23A6F302">
      <w:numFmt w:val="bullet"/>
      <w:lvlText w:val="•"/>
      <w:lvlJc w:val="left"/>
      <w:pPr>
        <w:ind w:left="6790" w:hanging="233"/>
      </w:pPr>
      <w:rPr>
        <w:rFonts w:hint="default"/>
      </w:rPr>
    </w:lvl>
    <w:lvl w:ilvl="8" w:tplc="4928FF4A">
      <w:numFmt w:val="bullet"/>
      <w:lvlText w:val="•"/>
      <w:lvlJc w:val="left"/>
      <w:pPr>
        <w:ind w:left="7629" w:hanging="233"/>
      </w:pPr>
      <w:rPr>
        <w:rFonts w:hint="default"/>
      </w:rPr>
    </w:lvl>
  </w:abstractNum>
  <w:abstractNum w:abstractNumId="3" w15:restartNumberingAfterBreak="0">
    <w:nsid w:val="3196166F"/>
    <w:multiLevelType w:val="hybridMultilevel"/>
    <w:tmpl w:val="BB3455BA"/>
    <w:lvl w:ilvl="0" w:tplc="28CA3924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6E8C5A46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8D045638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F9D85F44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4649058"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E65A8F72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86D29730">
      <w:numFmt w:val="bullet"/>
      <w:lvlText w:val="•"/>
      <w:lvlJc w:val="left"/>
      <w:pPr>
        <w:ind w:left="5919" w:hanging="361"/>
      </w:pPr>
      <w:rPr>
        <w:rFonts w:hint="default"/>
      </w:rPr>
    </w:lvl>
    <w:lvl w:ilvl="7" w:tplc="78827DBA">
      <w:numFmt w:val="bullet"/>
      <w:lvlText w:val="•"/>
      <w:lvlJc w:val="left"/>
      <w:pPr>
        <w:ind w:left="6766" w:hanging="361"/>
      </w:pPr>
      <w:rPr>
        <w:rFonts w:hint="default"/>
      </w:rPr>
    </w:lvl>
    <w:lvl w:ilvl="8" w:tplc="A5AC55E8">
      <w:numFmt w:val="bullet"/>
      <w:lvlText w:val="•"/>
      <w:lvlJc w:val="left"/>
      <w:pPr>
        <w:ind w:left="7613" w:hanging="361"/>
      </w:pPr>
      <w:rPr>
        <w:rFonts w:hint="default"/>
      </w:rPr>
    </w:lvl>
  </w:abstractNum>
  <w:abstractNum w:abstractNumId="4" w15:restartNumberingAfterBreak="0">
    <w:nsid w:val="59CD6216"/>
    <w:multiLevelType w:val="hybridMultilevel"/>
    <w:tmpl w:val="81008578"/>
    <w:lvl w:ilvl="0" w:tplc="C5862992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4E8815B6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2" w:tplc="42901508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29FAAC9E">
      <w:numFmt w:val="bullet"/>
      <w:lvlText w:val="•"/>
      <w:lvlJc w:val="left"/>
      <w:pPr>
        <w:ind w:left="2641" w:hanging="360"/>
      </w:pPr>
      <w:rPr>
        <w:rFonts w:hint="default"/>
      </w:rPr>
    </w:lvl>
    <w:lvl w:ilvl="4" w:tplc="A1D03682">
      <w:numFmt w:val="bullet"/>
      <w:lvlText w:val="•"/>
      <w:lvlJc w:val="left"/>
      <w:pPr>
        <w:ind w:left="3542" w:hanging="360"/>
      </w:pPr>
      <w:rPr>
        <w:rFonts w:hint="default"/>
      </w:rPr>
    </w:lvl>
    <w:lvl w:ilvl="5" w:tplc="89E6A8A8"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A39AF51A">
      <w:numFmt w:val="bullet"/>
      <w:lvlText w:val="•"/>
      <w:lvlJc w:val="left"/>
      <w:pPr>
        <w:ind w:left="5343" w:hanging="360"/>
      </w:pPr>
      <w:rPr>
        <w:rFonts w:hint="default"/>
      </w:rPr>
    </w:lvl>
    <w:lvl w:ilvl="7" w:tplc="86A4A314">
      <w:numFmt w:val="bullet"/>
      <w:lvlText w:val="•"/>
      <w:lvlJc w:val="left"/>
      <w:pPr>
        <w:ind w:left="6244" w:hanging="360"/>
      </w:pPr>
      <w:rPr>
        <w:rFonts w:hint="default"/>
      </w:rPr>
    </w:lvl>
    <w:lvl w:ilvl="8" w:tplc="CBEEF0CE">
      <w:numFmt w:val="bullet"/>
      <w:lvlText w:val="•"/>
      <w:lvlJc w:val="left"/>
      <w:pPr>
        <w:ind w:left="7144" w:hanging="360"/>
      </w:pPr>
      <w:rPr>
        <w:rFonts w:hint="default"/>
      </w:rPr>
    </w:lvl>
  </w:abstractNum>
  <w:abstractNum w:abstractNumId="5" w15:restartNumberingAfterBreak="0">
    <w:nsid w:val="60DC1ACE"/>
    <w:multiLevelType w:val="hybridMultilevel"/>
    <w:tmpl w:val="1FE0454A"/>
    <w:lvl w:ilvl="0" w:tplc="80D0313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57F6076E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7C428876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BC1639D0"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4EEADC52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C414AAA4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D730E062">
      <w:numFmt w:val="bullet"/>
      <w:lvlText w:val="•"/>
      <w:lvlJc w:val="left"/>
      <w:pPr>
        <w:ind w:left="5559" w:hanging="360"/>
      </w:pPr>
      <w:rPr>
        <w:rFonts w:hint="default"/>
      </w:rPr>
    </w:lvl>
    <w:lvl w:ilvl="7" w:tplc="AFB8C166"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DB666786"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6" w15:restartNumberingAfterBreak="0">
    <w:nsid w:val="614B4ED1"/>
    <w:multiLevelType w:val="hybridMultilevel"/>
    <w:tmpl w:val="B56ED402"/>
    <w:lvl w:ilvl="0" w:tplc="E19CC29A">
      <w:start w:val="1"/>
      <w:numFmt w:val="decimal"/>
      <w:lvlText w:val="%1."/>
      <w:lvlJc w:val="left"/>
      <w:pPr>
        <w:ind w:left="476" w:hanging="361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31AE4A46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BFD8794C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E3E2C66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A29A888C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D674D4E0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27ECD206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B15A4CDC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19D4348A">
      <w:numFmt w:val="bullet"/>
      <w:lvlText w:val="•"/>
      <w:lvlJc w:val="left"/>
      <w:pPr>
        <w:ind w:left="7541" w:hanging="361"/>
      </w:pPr>
      <w:rPr>
        <w:rFonts w:hint="default"/>
      </w:rPr>
    </w:lvl>
  </w:abstractNum>
  <w:num w:numId="1" w16cid:durableId="1701003979">
    <w:abstractNumId w:val="0"/>
  </w:num>
  <w:num w:numId="2" w16cid:durableId="1809740998">
    <w:abstractNumId w:val="3"/>
  </w:num>
  <w:num w:numId="3" w16cid:durableId="1205367619">
    <w:abstractNumId w:val="2"/>
  </w:num>
  <w:num w:numId="4" w16cid:durableId="29233372">
    <w:abstractNumId w:val="4"/>
  </w:num>
  <w:num w:numId="5" w16cid:durableId="116220555">
    <w:abstractNumId w:val="5"/>
  </w:num>
  <w:num w:numId="6" w16cid:durableId="1357729627">
    <w:abstractNumId w:val="1"/>
  </w:num>
  <w:num w:numId="7" w16cid:durableId="2009018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6FD"/>
    <w:rsid w:val="002276FD"/>
    <w:rsid w:val="003A7FBD"/>
    <w:rsid w:val="00B1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6B68533"/>
  <w15:docId w15:val="{40FEDCC5-DDFE-4A60-AEF2-E89891D0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DG20P02OVV018-ROCRAZB -LICENCNI_SMLOUVA_- Software-kontrolaUSTR</dc:title>
  <dc:creator>mbrich</dc:creator>
  <cp:lastModifiedBy>Blanka Grebeňová</cp:lastModifiedBy>
  <cp:revision>3</cp:revision>
  <dcterms:created xsi:type="dcterms:W3CDTF">2023-02-28T15:12:00Z</dcterms:created>
  <dcterms:modified xsi:type="dcterms:W3CDTF">2023-02-28T14:18:00Z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LastSaved">
    <vt:filetime>2023-02-28T00:00:00Z</vt:filetime>
  </property>
</Properties>
</file>