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A76B3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5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B2615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7225020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50201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5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B26151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B26151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5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76B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6B3B" w:rsidRDefault="00B2615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0023100066/1000</w:t>
                  </w:r>
                </w:p>
              </w:tc>
              <w:tc>
                <w:tcPr>
                  <w:tcW w:w="20" w:type="dxa"/>
                </w:tcPr>
                <w:p w:rsidR="00A76B3B" w:rsidRDefault="00A76B3B">
                  <w:pPr>
                    <w:pStyle w:val="EMPTYCELLSTYLE"/>
                  </w:pPr>
                </w:p>
              </w:tc>
            </w:tr>
          </w:tbl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5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B26151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5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B26151"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B2615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B26151">
            <w:pPr>
              <w:jc w:val="right"/>
            </w:pPr>
            <w:r>
              <w:rPr>
                <w:b/>
              </w:rPr>
              <w:t>UZFG2023-1028</w:t>
            </w: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A76B3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6B3B" w:rsidRDefault="00B26151">
            <w:pPr>
              <w:ind w:right="20"/>
              <w:jc w:val="right"/>
            </w:pPr>
            <w:r>
              <w:t>23100066</w:t>
            </w: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A76B3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B26151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776864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8642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A76B3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B2615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A76B3B">
            <w:pPr>
              <w:jc w:val="right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A76B3B">
            <w:pPr>
              <w:pStyle w:val="EMPTYCELLSTYLE"/>
            </w:pPr>
          </w:p>
        </w:tc>
        <w:tc>
          <w:tcPr>
            <w:tcW w:w="6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A76B3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B2615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A76B3B">
            <w:pPr>
              <w:jc w:val="right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A76B3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B2615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A76B3B">
            <w:pPr>
              <w:jc w:val="right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A76B3B">
            <w:pPr>
              <w:pStyle w:val="EMPTYCELLSTYLE"/>
            </w:pPr>
          </w:p>
        </w:tc>
        <w:tc>
          <w:tcPr>
            <w:tcW w:w="6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A76B3B">
            <w:bookmarkStart w:id="1" w:name="JR_PAGE_ANCHOR_0_1"/>
            <w:bookmarkEnd w:id="1"/>
          </w:p>
          <w:p w:rsidR="00A76B3B" w:rsidRDefault="00B26151">
            <w:r>
              <w:br w:type="page"/>
            </w:r>
          </w:p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A76B3B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B2615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B26151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B26151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B26151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B26151">
            <w:r>
              <w:rPr>
                <w:b/>
              </w:rPr>
              <w:t>45794171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B26151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B26151">
            <w:r>
              <w:rPr>
                <w:b/>
              </w:rPr>
              <w:t>CZ45794171</w:t>
            </w: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B26151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B26151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76B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A76B3B" w:rsidRDefault="00A76B3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6B3B" w:rsidRDefault="00B26151">
                  <w:proofErr w:type="spellStart"/>
                  <w:r>
                    <w:rPr>
                      <w:b/>
                      <w:sz w:val="24"/>
                    </w:rPr>
                    <w:t>Merck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Life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Science spol. s r.o.</w:t>
                  </w:r>
                  <w:r>
                    <w:rPr>
                      <w:b/>
                      <w:sz w:val="24"/>
                    </w:rPr>
                    <w:br/>
                    <w:t>Na hřebenech II 1718/10</w:t>
                  </w:r>
                  <w:r>
                    <w:rPr>
                      <w:b/>
                      <w:sz w:val="24"/>
                    </w:rPr>
                    <w:br/>
                    <w:t>140 00 PRAHA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A76B3B" w:rsidRDefault="00A76B3B">
                  <w:pPr>
                    <w:pStyle w:val="EMPTYCELLSTYLE"/>
                  </w:pPr>
                </w:p>
              </w:tc>
            </w:tr>
            <w:tr w:rsidR="00A76B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6B3B" w:rsidRDefault="00A76B3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76B3B" w:rsidRDefault="00A76B3B">
                  <w:pPr>
                    <w:pStyle w:val="EMPTYCELLSTYLE"/>
                  </w:pPr>
                </w:p>
              </w:tc>
            </w:tr>
          </w:tbl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5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B26151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76B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A76B3B" w:rsidRDefault="00A76B3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6B3B" w:rsidRDefault="00B26151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A76B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76B3B" w:rsidRDefault="00A76B3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76B3B" w:rsidRDefault="00A76B3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6B3B" w:rsidRDefault="00A76B3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76B3B" w:rsidRDefault="00A76B3B">
                  <w:pPr>
                    <w:pStyle w:val="EMPTYCELLSTYLE"/>
                  </w:pPr>
                </w:p>
              </w:tc>
            </w:tr>
            <w:tr w:rsidR="00A76B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6B3B" w:rsidRDefault="00B26151">
                  <w:pPr>
                    <w:ind w:left="60" w:right="60"/>
                  </w:pPr>
                  <w:r>
                    <w:rPr>
                      <w:b/>
                    </w:rPr>
                    <w:t>RNDr. Murín Matej, Ph.D.</w:t>
                  </w:r>
                </w:p>
              </w:tc>
            </w:tr>
            <w:tr w:rsidR="00A76B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6B3B" w:rsidRDefault="00B26151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315 639 544, Fax: </w:t>
                  </w:r>
                  <w:r>
                    <w:rPr>
                      <w:b/>
                    </w:rPr>
                    <w:br/>
                    <w:t>E-mail: murin@iapg.cas.cz</w:t>
                  </w:r>
                </w:p>
              </w:tc>
            </w:tr>
          </w:tbl>
          <w:p w:rsidR="00A76B3B" w:rsidRDefault="00A76B3B">
            <w:pPr>
              <w:pStyle w:val="EMPTYCELLSTYLE"/>
            </w:pPr>
          </w:p>
        </w:tc>
        <w:tc>
          <w:tcPr>
            <w:tcW w:w="1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A76B3B">
            <w:pPr>
              <w:pStyle w:val="EMPTYCELLSTYLE"/>
            </w:pPr>
          </w:p>
        </w:tc>
        <w:tc>
          <w:tcPr>
            <w:tcW w:w="1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A76B3B">
            <w:pPr>
              <w:pStyle w:val="EMPTYCELLSTYLE"/>
            </w:pPr>
          </w:p>
        </w:tc>
        <w:tc>
          <w:tcPr>
            <w:tcW w:w="1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B26151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B26151">
            <w:pPr>
              <w:jc w:val="center"/>
            </w:pPr>
            <w:r>
              <w:rPr>
                <w:b/>
              </w:rPr>
              <w:t>30.06.2023</w:t>
            </w: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A76B3B">
            <w:pPr>
              <w:pStyle w:val="EMPTYCELLSTYLE"/>
            </w:pPr>
          </w:p>
        </w:tc>
        <w:tc>
          <w:tcPr>
            <w:tcW w:w="1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B26151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B26151">
            <w:pPr>
              <w:jc w:val="center"/>
            </w:pPr>
            <w:r>
              <w:rPr>
                <w:b/>
              </w:rPr>
              <w:t>29.03.2023</w:t>
            </w: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A76B3B">
            <w:pPr>
              <w:pStyle w:val="EMPTYCELLSTYLE"/>
            </w:pPr>
          </w:p>
        </w:tc>
        <w:tc>
          <w:tcPr>
            <w:tcW w:w="1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B26151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B26151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5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76B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6B3B" w:rsidRDefault="00B26151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6B3B" w:rsidRDefault="00B26151"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A76B3B" w:rsidRDefault="00A76B3B">
                  <w:pPr>
                    <w:pStyle w:val="EMPTYCELLSTYLE"/>
                  </w:pPr>
                </w:p>
              </w:tc>
            </w:tr>
          </w:tbl>
          <w:p w:rsidR="00A76B3B" w:rsidRDefault="00A76B3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A76B3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B26151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A76B3B">
            <w:pPr>
              <w:jc w:val="center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76B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6B3B" w:rsidRDefault="00B26151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6B3B" w:rsidRDefault="00A76B3B"/>
              </w:tc>
              <w:tc>
                <w:tcPr>
                  <w:tcW w:w="20" w:type="dxa"/>
                </w:tcPr>
                <w:p w:rsidR="00A76B3B" w:rsidRDefault="00A76B3B">
                  <w:pPr>
                    <w:pStyle w:val="EMPTYCELLSTYLE"/>
                  </w:pPr>
                </w:p>
              </w:tc>
            </w:tr>
          </w:tbl>
          <w:p w:rsidR="00A76B3B" w:rsidRDefault="00A76B3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76B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6B3B" w:rsidRDefault="00B26151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6B3B" w:rsidRDefault="00A76B3B"/>
              </w:tc>
              <w:tc>
                <w:tcPr>
                  <w:tcW w:w="20" w:type="dxa"/>
                </w:tcPr>
                <w:p w:rsidR="00A76B3B" w:rsidRDefault="00A76B3B">
                  <w:pPr>
                    <w:pStyle w:val="EMPTYCELLSTYLE"/>
                  </w:pPr>
                </w:p>
              </w:tc>
            </w:tr>
          </w:tbl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5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B26151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5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B26151">
            <w:r>
              <w:t>Na fakturu prosíme uvést číslo projektu OPVVV-0460 Lhůta dodání: 30 kalendářních dnů ode dne účinnosti smlouvy/objednávky</w:t>
            </w: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B26151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B26151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B26151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B26151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B26151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B26151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5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76B3B" w:rsidRDefault="00B26151">
            <w:r>
              <w:rPr>
                <w:sz w:val="18"/>
              </w:rPr>
              <w:t xml:space="preserve">DNS 012 ID 529: Kyselina </w:t>
            </w:r>
            <w:proofErr w:type="spellStart"/>
            <w:r>
              <w:rPr>
                <w:sz w:val="18"/>
              </w:rPr>
              <w:t>perfluoroktanová</w:t>
            </w:r>
            <w:proofErr w:type="spellEnd"/>
            <w:r>
              <w:rPr>
                <w:sz w:val="18"/>
              </w:rPr>
              <w:t xml:space="preserve"> (95%)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>. produkt výrobce Sigma-</w:t>
            </w:r>
            <w:proofErr w:type="spellStart"/>
            <w:r>
              <w:rPr>
                <w:sz w:val="18"/>
              </w:rPr>
              <w:t>Aldrich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>. kat. č. 171468-5G Množství: 5 g</w:t>
            </w: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76B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6B3B" w:rsidRDefault="00A76B3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6B3B" w:rsidRDefault="00B26151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6B3B" w:rsidRDefault="00B26151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6B3B" w:rsidRDefault="00B26151">
                  <w:pPr>
                    <w:jc w:val="right"/>
                  </w:pPr>
                  <w:r>
                    <w:rPr>
                      <w:sz w:val="18"/>
                    </w:rPr>
                    <w:t>1 072,57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6B3B" w:rsidRDefault="00B26151">
                  <w:pPr>
                    <w:jc w:val="right"/>
                  </w:pPr>
                  <w:r>
                    <w:rPr>
                      <w:sz w:val="18"/>
                    </w:rPr>
                    <w:t>1 072,57 Kč</w:t>
                  </w:r>
                </w:p>
              </w:tc>
            </w:tr>
          </w:tbl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A76B3B" w:rsidRDefault="00B26151">
            <w:r>
              <w:rPr>
                <w:sz w:val="18"/>
              </w:rPr>
              <w:t xml:space="preserve">DNS 012 ID 542: Nádoba na led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HEATHROW SCIENTIFIC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>. kat. č. R.TP25.1 Množství: 2ks</w:t>
            </w: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76B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6B3B" w:rsidRDefault="00A76B3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6B3B" w:rsidRDefault="00B26151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6B3B" w:rsidRDefault="00B26151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6B3B" w:rsidRDefault="00B26151">
                  <w:pPr>
                    <w:jc w:val="right"/>
                  </w:pPr>
                  <w:r>
                    <w:rPr>
                      <w:sz w:val="18"/>
                    </w:rPr>
                    <w:t>4 367,62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6B3B" w:rsidRDefault="00B26151">
                  <w:pPr>
                    <w:jc w:val="right"/>
                  </w:pPr>
                  <w:r>
                    <w:rPr>
                      <w:sz w:val="18"/>
                    </w:rPr>
                    <w:t>4 367,62 Kč</w:t>
                  </w:r>
                </w:p>
              </w:tc>
            </w:tr>
          </w:tbl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76B3B" w:rsidRDefault="00B26151">
            <w:r>
              <w:rPr>
                <w:sz w:val="18"/>
              </w:rPr>
              <w:t xml:space="preserve">DNS 012 ID 544: Sterilní injekční filtr 33 mm s PES membránou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Merck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>. kat. č. SLGPR33RB Množství: 500 ks (á 250 ks)</w:t>
            </w: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76B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6B3B" w:rsidRDefault="00A76B3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6B3B" w:rsidRDefault="00B26151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6B3B" w:rsidRDefault="00B26151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6B3B" w:rsidRDefault="00B26151">
                  <w:pPr>
                    <w:jc w:val="right"/>
                  </w:pPr>
                  <w:r>
                    <w:rPr>
                      <w:sz w:val="18"/>
                    </w:rPr>
                    <w:t>42 538,76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6B3B" w:rsidRDefault="00B26151">
                  <w:pPr>
                    <w:jc w:val="right"/>
                  </w:pPr>
                  <w:r>
                    <w:rPr>
                      <w:sz w:val="18"/>
                    </w:rPr>
                    <w:t>42 538,76 Kč</w:t>
                  </w:r>
                </w:p>
              </w:tc>
            </w:tr>
          </w:tbl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A76B3B" w:rsidRDefault="00B26151">
            <w:r>
              <w:rPr>
                <w:sz w:val="18"/>
              </w:rPr>
              <w:t xml:space="preserve">DNS 012 ID 545: Jednotka tlakového filtru </w:t>
            </w:r>
            <w:proofErr w:type="spellStart"/>
            <w:r>
              <w:rPr>
                <w:sz w:val="18"/>
              </w:rPr>
              <w:t>Sterivex</w:t>
            </w:r>
            <w:proofErr w:type="spellEnd"/>
            <w:r>
              <w:rPr>
                <w:sz w:val="18"/>
              </w:rPr>
              <w:t xml:space="preserve">-GP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Merck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>. kat. č. SVGPB1010 Množství: 40 ks (á 10 ks)</w:t>
            </w: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76B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6B3B" w:rsidRDefault="00A76B3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6B3B" w:rsidRDefault="00B26151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6B3B" w:rsidRDefault="00B26151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6B3B" w:rsidRDefault="00B26151">
                  <w:pPr>
                    <w:jc w:val="right"/>
                  </w:pPr>
                  <w:r>
                    <w:rPr>
                      <w:sz w:val="18"/>
                    </w:rPr>
                    <w:t>13 603,31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6B3B" w:rsidRDefault="00B26151">
                  <w:pPr>
                    <w:jc w:val="right"/>
                  </w:pPr>
                  <w:r>
                    <w:rPr>
                      <w:sz w:val="18"/>
                    </w:rPr>
                    <w:t>13 603,31 Kč</w:t>
                  </w:r>
                </w:p>
              </w:tc>
            </w:tr>
          </w:tbl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76B3B" w:rsidRDefault="00B26151">
            <w:r>
              <w:rPr>
                <w:sz w:val="18"/>
              </w:rPr>
              <w:t xml:space="preserve">DNS 012 ID 546: 6-DMAP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Merck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>. kat. č. D2629-250MG Množství: 250 mg</w:t>
            </w: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76B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6B3B" w:rsidRDefault="00A76B3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6B3B" w:rsidRDefault="00B26151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6B3B" w:rsidRDefault="00B26151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6B3B" w:rsidRDefault="00B26151">
                  <w:pPr>
                    <w:jc w:val="right"/>
                  </w:pPr>
                  <w:r>
                    <w:rPr>
                      <w:sz w:val="18"/>
                    </w:rPr>
                    <w:t>4 822,58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6B3B" w:rsidRDefault="00B26151">
                  <w:pPr>
                    <w:jc w:val="right"/>
                  </w:pPr>
                  <w:r>
                    <w:rPr>
                      <w:sz w:val="18"/>
                    </w:rPr>
                    <w:t>4 822,58 Kč</w:t>
                  </w:r>
                </w:p>
              </w:tc>
            </w:tr>
          </w:tbl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A76B3B" w:rsidRDefault="00B26151">
            <w:r>
              <w:rPr>
                <w:sz w:val="18"/>
              </w:rPr>
              <w:t>Smluvní podmínky stanoví obchodní podmínky připojené k této objednávce</w:t>
            </w: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76B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6B3B" w:rsidRDefault="00A76B3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6B3B" w:rsidRDefault="00A76B3B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6B3B" w:rsidRDefault="00A76B3B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6B3B" w:rsidRDefault="00A76B3B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76B3B" w:rsidRDefault="00A76B3B">
                  <w:pPr>
                    <w:jc w:val="right"/>
                  </w:pPr>
                </w:p>
              </w:tc>
            </w:tr>
          </w:tbl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5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A76B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76B3B" w:rsidRDefault="00A76B3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76B3B" w:rsidRDefault="00A76B3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76B3B" w:rsidRDefault="00A76B3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76B3B" w:rsidRDefault="00A76B3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76B3B" w:rsidRDefault="00A76B3B">
                  <w:pPr>
                    <w:pStyle w:val="EMPTYCELLSTYLE"/>
                  </w:pPr>
                </w:p>
              </w:tc>
            </w:tr>
            <w:tr w:rsidR="00A76B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76B3B" w:rsidRDefault="00A76B3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6B3B" w:rsidRDefault="00B26151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A76B3B" w:rsidRDefault="00A76B3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76B3B" w:rsidRDefault="00A76B3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76B3B" w:rsidRDefault="00A76B3B">
                  <w:pPr>
                    <w:pStyle w:val="EMPTYCELLSTYLE"/>
                  </w:pPr>
                </w:p>
              </w:tc>
            </w:tr>
            <w:tr w:rsidR="00A76B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A76B3B" w:rsidRDefault="00A76B3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6B3B" w:rsidRDefault="00A76B3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76B3B" w:rsidRDefault="00A76B3B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A76B3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76B3B" w:rsidRDefault="00B26151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66 404,84 Kč</w:t>
                        </w:r>
                      </w:p>
                    </w:tc>
                  </w:tr>
                </w:tbl>
                <w:p w:rsidR="00A76B3B" w:rsidRDefault="00A76B3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76B3B" w:rsidRDefault="00A76B3B">
                  <w:pPr>
                    <w:pStyle w:val="EMPTYCELLSTYLE"/>
                  </w:pPr>
                </w:p>
              </w:tc>
            </w:tr>
            <w:tr w:rsidR="00A76B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76B3B" w:rsidRDefault="00A76B3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6B3B" w:rsidRDefault="00A76B3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76B3B" w:rsidRDefault="00A76B3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76B3B" w:rsidRDefault="00A76B3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76B3B" w:rsidRDefault="00A76B3B">
                  <w:pPr>
                    <w:pStyle w:val="EMPTYCELLSTYLE"/>
                  </w:pPr>
                </w:p>
              </w:tc>
            </w:tr>
            <w:tr w:rsidR="00A76B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76B3B" w:rsidRDefault="00A76B3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76B3B" w:rsidRDefault="00A76B3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76B3B" w:rsidRDefault="00A76B3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76B3B" w:rsidRDefault="00A76B3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76B3B" w:rsidRDefault="00A76B3B">
                  <w:pPr>
                    <w:pStyle w:val="EMPTYCELLSTYLE"/>
                  </w:pPr>
                </w:p>
              </w:tc>
            </w:tr>
          </w:tbl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5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B26151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6B3B" w:rsidRDefault="00B26151">
            <w:r>
              <w:rPr>
                <w:sz w:val="24"/>
              </w:rPr>
              <w:t>28.02.2023</w:t>
            </w:r>
          </w:p>
        </w:tc>
        <w:tc>
          <w:tcPr>
            <w:tcW w:w="2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5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5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B3B" w:rsidRDefault="00B2615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158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5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0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7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1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  <w:tr w:rsidR="00A76B3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4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6B3B" w:rsidRDefault="00B26151">
            <w:pPr>
              <w:ind w:left="0"/>
            </w:pPr>
            <w:r>
              <w:rPr>
                <w:b/>
                <w:sz w:val="14"/>
              </w:rPr>
              <w:t xml:space="preserve">Interní údaje objednatele : 811000 \ 120 \ 4606 OPVVV Procházka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8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260" w:type="dxa"/>
          </w:tcPr>
          <w:p w:rsidR="00A76B3B" w:rsidRDefault="00A76B3B">
            <w:pPr>
              <w:pStyle w:val="EMPTYCELLSTYLE"/>
            </w:pPr>
          </w:p>
        </w:tc>
        <w:tc>
          <w:tcPr>
            <w:tcW w:w="300" w:type="dxa"/>
          </w:tcPr>
          <w:p w:rsidR="00A76B3B" w:rsidRDefault="00A76B3B">
            <w:pPr>
              <w:pStyle w:val="EMPTYCELLSTYLE"/>
            </w:pPr>
          </w:p>
        </w:tc>
      </w:tr>
    </w:tbl>
    <w:p w:rsidR="00B26151" w:rsidRDefault="00B26151"/>
    <w:sectPr w:rsidR="00B2615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3B"/>
    <w:rsid w:val="00A4774D"/>
    <w:rsid w:val="00A76B3B"/>
    <w:rsid w:val="00B2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11C37-5962-4CF0-BAB2-1A02FE45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477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3</cp:revision>
  <cp:lastPrinted>2023-02-28T13:31:00Z</cp:lastPrinted>
  <dcterms:created xsi:type="dcterms:W3CDTF">2023-02-28T13:32:00Z</dcterms:created>
  <dcterms:modified xsi:type="dcterms:W3CDTF">2023-02-28T13:32:00Z</dcterms:modified>
</cp:coreProperties>
</file>