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022"/>
        <w:gridCol w:w="40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3"/>
              <w:gridCol w:w="7761"/>
            </w:tblGrid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76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REGO - GAMA s.r.o.</w:t>
                  </w:r>
                </w:p>
              </w:tc>
              <w:tc>
                <w:tcPr>
                  <w:tcW w:w="77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Slezské Pavlovice 92, 79399 Slezské Pavlovice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>
              <w:trPr>
                <w:trHeight w:val="487" w:hRule="atLeast"/>
              </w:trPr>
              <w:tc>
                <w:tcPr>
                  <w:tcW w:w="18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3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Hlinka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Osoblaha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19 163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120 852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158 081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31 091,37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Slezské Pavlovice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3 589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161 903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31 920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43"/>
            </w:tblGrid>
            <w:tr>
              <w:trPr>
                <w:trHeight w:val="1227" w:hRule="atLeast"/>
              </w:trPr>
              <w:tc>
                <w:tcPr>
                  <w:tcW w:w="1024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44"/>
            <w:gridCol w:w="1345"/>
            <w:gridCol w:w="39"/>
            <w:gridCol w:w="1889"/>
            <w:gridCol w:w="64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899"/>
                </w:tblGrid>
                <w:tr>
                  <w:trPr>
                    <w:trHeight w:val="282" w:hRule="atLeast"/>
                  </w:trPr>
                  <w:tc>
                    <w:tcPr>
                      <w:tcW w:w="98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č.86N05/26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8610526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17.03.2005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31 920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45"/>
                </w:tblGrid>
                <w:tr>
                  <w:trPr>
                    <w:trHeight w:val="262" w:hRule="atLeast"/>
                  </w:trPr>
                  <w:tc>
                    <w:tcPr>
                      <w:tcW w:w="134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22.03.2005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NAIS-PrilohaNsBezInflace</dc:title>
</cp:coreProperties>
</file>