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Hlavnička Martin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+420 224 907 868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martin.hlavnicka@czechtrade.cz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RONA International, v.o.s.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47984619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Neuvedeno 76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28565 Zbýšov Zbýšov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INOB201701244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Zpravodajství na i-ru.cz o české účasti na EA 2017xpo Astana 2017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Cílem spolupráce s portálem i-ru.cz je informovat segment odborníků z řad energetických a strojírenských firem o tom, že ČR je na této výstavě přítomna a v rámci českého pavilonu bude organizována řada konferencí, přednášek a workshopů na související témata a přilákat na výstavu samu nebo k další spolupráci s českými firmami, které jsou aktivní v oblasti energetiky a s ní spojených nových technologií.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Harmonogram článků: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2x červen čeština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1x srpen čeština 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1x září čeština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 celou dobu reklamní kampaně bude při otevření nebo procházení portálu umístěn velký banner s informací  a logem české účasti na výstavě Expo 2017.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Články v ruštině: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1x červen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1x srpen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1x září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Rozsah participace CzechTrade: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Logo české účasti na i-ru.cz – promo české expozice v Astaně.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Rozhovor s komisařem Krsem na i-ru.cz.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Zpravodajství o českých akcích na Expo Astana 2017.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Cena plnění: 63 000 Kč + DPH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76 230,00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31.5.2017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Gorazdova 24 ,  Praha,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