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A0FC4A" w14:textId="77777777" w:rsidR="00F25A57" w:rsidRPr="007D5114" w:rsidRDefault="00D32BD7" w:rsidP="00C604A3">
      <w:pPr>
        <w:spacing w:after="120" w:line="276" w:lineRule="auto"/>
        <w:jc w:val="center"/>
        <w:rPr>
          <w:rFonts w:ascii="Arial" w:eastAsia="Calibri" w:hAnsi="Arial" w:cs="Arial"/>
          <w:b/>
          <w:smallCaps/>
          <w:sz w:val="20"/>
          <w:szCs w:val="20"/>
        </w:rPr>
      </w:pPr>
      <w:r w:rsidRPr="007D5114">
        <w:rPr>
          <w:rFonts w:ascii="Arial" w:eastAsia="Calibri" w:hAnsi="Arial" w:cs="Arial"/>
          <w:b/>
          <w:smallCaps/>
          <w:sz w:val="20"/>
          <w:szCs w:val="20"/>
        </w:rPr>
        <w:t>SMLOUVA O ÚČASTI NA ŘEŠENÍ PROJEKTU</w:t>
      </w:r>
    </w:p>
    <w:p w14:paraId="4BFB7B00" w14:textId="2593F0DA" w:rsidR="00F25A57" w:rsidRPr="007D5114" w:rsidRDefault="00D32BD7" w:rsidP="00C604A3">
      <w:pPr>
        <w:spacing w:after="120" w:line="276" w:lineRule="auto"/>
        <w:jc w:val="center"/>
        <w:rPr>
          <w:rFonts w:ascii="Arial" w:eastAsia="Calibri" w:hAnsi="Arial" w:cs="Arial"/>
          <w:b/>
          <w:sz w:val="20"/>
          <w:szCs w:val="20"/>
        </w:rPr>
      </w:pPr>
      <w:r w:rsidRPr="007D5114">
        <w:rPr>
          <w:rFonts w:ascii="Arial" w:eastAsia="Calibri" w:hAnsi="Arial" w:cs="Arial"/>
          <w:b/>
          <w:sz w:val="20"/>
          <w:szCs w:val="20"/>
        </w:rPr>
        <w:t>„</w:t>
      </w:r>
      <w:r w:rsidR="00964CF6" w:rsidRPr="00964CF6">
        <w:rPr>
          <w:rFonts w:ascii="Arial" w:hAnsi="Arial" w:cs="Arial"/>
          <w:b/>
          <w:sz w:val="20"/>
          <w:szCs w:val="20"/>
          <w:shd w:val="clear" w:color="auto" w:fill="FFFFFF"/>
        </w:rPr>
        <w:t>FW06010592</w:t>
      </w:r>
      <w:r w:rsidRPr="007D5114">
        <w:rPr>
          <w:rFonts w:ascii="Arial" w:eastAsia="Calibri" w:hAnsi="Arial" w:cs="Arial"/>
          <w:b/>
          <w:sz w:val="20"/>
          <w:szCs w:val="20"/>
        </w:rPr>
        <w:t>“</w:t>
      </w:r>
    </w:p>
    <w:p w14:paraId="09AA90DC" w14:textId="0AF671EB" w:rsidR="00F25A57" w:rsidRPr="007D5114" w:rsidRDefault="006377FB" w:rsidP="00C604A3">
      <w:pPr>
        <w:spacing w:after="120" w:line="276" w:lineRule="auto"/>
        <w:jc w:val="center"/>
        <w:rPr>
          <w:rFonts w:ascii="Arial" w:eastAsia="Calibri" w:hAnsi="Arial" w:cs="Arial"/>
          <w:sz w:val="20"/>
          <w:szCs w:val="20"/>
        </w:rPr>
      </w:pPr>
      <w:r w:rsidRPr="007D5114">
        <w:rPr>
          <w:rFonts w:ascii="Arial" w:eastAsia="Calibri" w:hAnsi="Arial" w:cs="Arial"/>
          <w:sz w:val="20"/>
          <w:szCs w:val="20"/>
        </w:rPr>
        <w:t xml:space="preserve">uzavřená </w:t>
      </w:r>
      <w:r w:rsidR="00D32BD7" w:rsidRPr="007D5114">
        <w:rPr>
          <w:rFonts w:ascii="Arial" w:eastAsia="Calibri" w:hAnsi="Arial" w:cs="Arial"/>
          <w:sz w:val="20"/>
          <w:szCs w:val="20"/>
        </w:rPr>
        <w:t xml:space="preserve">dle ustanovení § 1746 odst. 2 </w:t>
      </w:r>
      <w:proofErr w:type="spellStart"/>
      <w:r w:rsidR="00D32BD7" w:rsidRPr="007D5114">
        <w:rPr>
          <w:rFonts w:ascii="Arial" w:eastAsia="Calibri" w:hAnsi="Arial" w:cs="Arial"/>
          <w:sz w:val="20"/>
          <w:szCs w:val="20"/>
        </w:rPr>
        <w:t>zák.č</w:t>
      </w:r>
      <w:proofErr w:type="spellEnd"/>
      <w:r w:rsidR="00D32BD7" w:rsidRPr="007D5114">
        <w:rPr>
          <w:rFonts w:ascii="Arial" w:eastAsia="Calibri" w:hAnsi="Arial" w:cs="Arial"/>
          <w:sz w:val="20"/>
          <w:szCs w:val="20"/>
        </w:rPr>
        <w:t>. 89/2012 Sb.</w:t>
      </w:r>
      <w:r w:rsidR="009272E5" w:rsidRPr="007D5114">
        <w:rPr>
          <w:rFonts w:ascii="Arial" w:eastAsia="Calibri" w:hAnsi="Arial" w:cs="Arial"/>
          <w:sz w:val="20"/>
          <w:szCs w:val="20"/>
        </w:rPr>
        <w:t>, občanského zákoníku, ve znění pozdějších předpisů</w:t>
      </w:r>
    </w:p>
    <w:p w14:paraId="6F8403F0"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sz w:val="20"/>
          <w:szCs w:val="20"/>
        </w:rPr>
        <w:t>(dále jen „</w:t>
      </w:r>
      <w:r w:rsidRPr="007D5114">
        <w:rPr>
          <w:rFonts w:ascii="Arial" w:eastAsia="Calibri" w:hAnsi="Arial" w:cs="Arial"/>
          <w:b/>
          <w:sz w:val="20"/>
          <w:szCs w:val="20"/>
        </w:rPr>
        <w:t>smlouva</w:t>
      </w:r>
      <w:r w:rsidRPr="007D5114">
        <w:rPr>
          <w:rFonts w:ascii="Arial" w:eastAsia="Calibri" w:hAnsi="Arial" w:cs="Arial"/>
          <w:sz w:val="20"/>
          <w:szCs w:val="20"/>
        </w:rPr>
        <w:t>“)</w:t>
      </w:r>
    </w:p>
    <w:p w14:paraId="3697FAFC" w14:textId="77777777" w:rsidR="00F25A57" w:rsidRPr="007D5114" w:rsidRDefault="00F25A57" w:rsidP="00C604A3">
      <w:pPr>
        <w:spacing w:after="120" w:line="276" w:lineRule="auto"/>
        <w:jc w:val="center"/>
        <w:rPr>
          <w:rFonts w:ascii="Arial" w:eastAsia="Calibri" w:hAnsi="Arial" w:cs="Arial"/>
          <w:sz w:val="20"/>
          <w:szCs w:val="20"/>
        </w:rPr>
      </w:pPr>
    </w:p>
    <w:p w14:paraId="7F84657E"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I</w:t>
      </w:r>
    </w:p>
    <w:p w14:paraId="15368BB6"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Smluvní strany</w:t>
      </w:r>
    </w:p>
    <w:p w14:paraId="689A7F2F" w14:textId="77777777" w:rsidR="00F25A57" w:rsidRPr="007D5114" w:rsidRDefault="00F25A57" w:rsidP="00C604A3">
      <w:pPr>
        <w:tabs>
          <w:tab w:val="left" w:pos="3450"/>
        </w:tabs>
        <w:spacing w:after="120" w:line="276" w:lineRule="auto"/>
        <w:rPr>
          <w:rFonts w:ascii="Arial" w:eastAsia="Calibri" w:hAnsi="Arial" w:cs="Arial"/>
          <w:sz w:val="20"/>
          <w:szCs w:val="20"/>
        </w:rPr>
      </w:pPr>
      <w:bookmarkStart w:id="0" w:name="_gjdgxs" w:colFirst="0" w:colLast="0"/>
      <w:bookmarkEnd w:id="0"/>
    </w:p>
    <w:p w14:paraId="0A0E2583" w14:textId="1A5C0C0C" w:rsidR="00F25A57" w:rsidRPr="007D5114" w:rsidRDefault="00D32BD7" w:rsidP="00C604A3">
      <w:pPr>
        <w:numPr>
          <w:ilvl w:val="1"/>
          <w:numId w:val="1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Název:</w:t>
      </w:r>
      <w:r w:rsidRPr="007D5114">
        <w:rPr>
          <w:rFonts w:ascii="Arial" w:eastAsia="Calibri" w:hAnsi="Arial" w:cs="Arial"/>
          <w:b/>
          <w:sz w:val="20"/>
          <w:szCs w:val="20"/>
        </w:rPr>
        <w:t xml:space="preserve"> </w:t>
      </w:r>
      <w:r w:rsidRPr="007D5114">
        <w:rPr>
          <w:rFonts w:ascii="Arial" w:eastAsia="Calibri" w:hAnsi="Arial" w:cs="Arial"/>
          <w:b/>
          <w:sz w:val="20"/>
          <w:szCs w:val="20"/>
        </w:rPr>
        <w:tab/>
      </w:r>
      <w:r w:rsidRPr="007D5114">
        <w:rPr>
          <w:rFonts w:ascii="Arial" w:eastAsia="Calibri" w:hAnsi="Arial" w:cs="Arial"/>
          <w:b/>
          <w:sz w:val="20"/>
          <w:szCs w:val="20"/>
        </w:rPr>
        <w:tab/>
      </w:r>
      <w:r w:rsidRPr="007D5114">
        <w:rPr>
          <w:rFonts w:ascii="Arial" w:eastAsia="Calibri" w:hAnsi="Arial" w:cs="Arial"/>
          <w:b/>
          <w:sz w:val="20"/>
          <w:szCs w:val="20"/>
        </w:rPr>
        <w:tab/>
      </w:r>
      <w:r w:rsidR="000535A5">
        <w:rPr>
          <w:rFonts w:ascii="Arial" w:eastAsia="Calibri" w:hAnsi="Arial" w:cs="Arial"/>
          <w:b/>
          <w:sz w:val="20"/>
          <w:szCs w:val="20"/>
        </w:rPr>
        <w:t>Strojírny Podzimek, s.r.o</w:t>
      </w:r>
      <w:r w:rsidRPr="007D5114">
        <w:rPr>
          <w:rFonts w:ascii="Arial" w:eastAsia="Calibri" w:hAnsi="Arial" w:cs="Arial"/>
          <w:b/>
          <w:sz w:val="20"/>
          <w:szCs w:val="20"/>
        </w:rPr>
        <w:t>.</w:t>
      </w:r>
    </w:p>
    <w:p w14:paraId="5BC1DA98" w14:textId="3CA2075A" w:rsidR="00F25A57" w:rsidRPr="007D5114" w:rsidRDefault="00D32BD7" w:rsidP="00C604A3">
      <w:pPr>
        <w:spacing w:line="276" w:lineRule="auto"/>
        <w:ind w:left="567"/>
        <w:jc w:val="both"/>
        <w:rPr>
          <w:rFonts w:ascii="Arial" w:eastAsia="Calibri" w:hAnsi="Arial" w:cs="Arial"/>
          <w:sz w:val="20"/>
          <w:szCs w:val="20"/>
        </w:rPr>
      </w:pPr>
      <w:r w:rsidRPr="007D5114">
        <w:rPr>
          <w:rFonts w:ascii="Arial" w:eastAsia="Calibri" w:hAnsi="Arial" w:cs="Arial"/>
          <w:sz w:val="20"/>
          <w:szCs w:val="20"/>
        </w:rPr>
        <w:t xml:space="preserve">IČO: </w:t>
      </w:r>
      <w:r w:rsidRPr="007D5114">
        <w:rPr>
          <w:rFonts w:ascii="Arial" w:eastAsia="Calibri" w:hAnsi="Arial" w:cs="Arial"/>
          <w:sz w:val="20"/>
          <w:szCs w:val="20"/>
        </w:rPr>
        <w:tab/>
      </w:r>
      <w:r w:rsidRPr="007D5114">
        <w:rPr>
          <w:rFonts w:ascii="Arial" w:eastAsia="Calibri" w:hAnsi="Arial" w:cs="Arial"/>
          <w:sz w:val="20"/>
          <w:szCs w:val="20"/>
        </w:rPr>
        <w:tab/>
      </w:r>
      <w:r w:rsidRPr="007D5114">
        <w:rPr>
          <w:rFonts w:ascii="Arial" w:eastAsia="Calibri" w:hAnsi="Arial" w:cs="Arial"/>
          <w:sz w:val="20"/>
          <w:szCs w:val="20"/>
        </w:rPr>
        <w:tab/>
      </w:r>
      <w:r w:rsidR="000535A5">
        <w:rPr>
          <w:rFonts w:ascii="Arial" w:eastAsia="Calibri" w:hAnsi="Arial" w:cs="Arial"/>
          <w:sz w:val="20"/>
          <w:szCs w:val="20"/>
        </w:rPr>
        <w:t>46978208</w:t>
      </w:r>
    </w:p>
    <w:p w14:paraId="36EBE86A" w14:textId="20164215" w:rsidR="00F25A57" w:rsidRPr="007D5114" w:rsidRDefault="00D32BD7" w:rsidP="00C604A3">
      <w:pPr>
        <w:spacing w:line="276" w:lineRule="auto"/>
        <w:ind w:left="567"/>
        <w:jc w:val="both"/>
        <w:rPr>
          <w:rFonts w:ascii="Arial" w:eastAsia="Calibri" w:hAnsi="Arial" w:cs="Arial"/>
          <w:sz w:val="20"/>
          <w:szCs w:val="20"/>
        </w:rPr>
      </w:pPr>
      <w:r w:rsidRPr="007D5114">
        <w:rPr>
          <w:rFonts w:ascii="Arial" w:eastAsia="Calibri" w:hAnsi="Arial" w:cs="Arial"/>
          <w:sz w:val="20"/>
          <w:szCs w:val="20"/>
        </w:rPr>
        <w:t>Sídlo:</w:t>
      </w:r>
      <w:r w:rsidRPr="007D5114">
        <w:rPr>
          <w:rFonts w:ascii="Arial" w:eastAsia="Calibri" w:hAnsi="Arial" w:cs="Arial"/>
          <w:sz w:val="20"/>
          <w:szCs w:val="20"/>
        </w:rPr>
        <w:tab/>
      </w:r>
      <w:r w:rsidRPr="007D5114">
        <w:rPr>
          <w:rFonts w:ascii="Arial" w:eastAsia="Calibri" w:hAnsi="Arial" w:cs="Arial"/>
          <w:sz w:val="20"/>
          <w:szCs w:val="20"/>
        </w:rPr>
        <w:tab/>
      </w:r>
      <w:r w:rsidRPr="007D5114">
        <w:rPr>
          <w:rFonts w:ascii="Arial" w:eastAsia="Calibri" w:hAnsi="Arial" w:cs="Arial"/>
          <w:sz w:val="20"/>
          <w:szCs w:val="20"/>
        </w:rPr>
        <w:tab/>
      </w:r>
      <w:r w:rsidR="000535A5">
        <w:rPr>
          <w:rFonts w:ascii="Arial" w:eastAsia="Calibri" w:hAnsi="Arial" w:cs="Arial"/>
          <w:sz w:val="20"/>
          <w:szCs w:val="20"/>
        </w:rPr>
        <w:t>Čenkovská 1060, 58901 Třeš</w:t>
      </w:r>
      <w:r w:rsidR="00964CF6">
        <w:rPr>
          <w:rFonts w:ascii="Arial" w:eastAsia="Calibri" w:hAnsi="Arial" w:cs="Arial"/>
          <w:sz w:val="20"/>
          <w:szCs w:val="20"/>
        </w:rPr>
        <w:t>ť</w:t>
      </w:r>
    </w:p>
    <w:p w14:paraId="133FF344" w14:textId="6D5848BC" w:rsidR="00F25A57" w:rsidRPr="007D5114" w:rsidRDefault="00D32BD7" w:rsidP="00C604A3">
      <w:pPr>
        <w:spacing w:line="276" w:lineRule="auto"/>
        <w:ind w:left="567"/>
        <w:jc w:val="both"/>
        <w:rPr>
          <w:rFonts w:ascii="Arial" w:eastAsia="Calibri" w:hAnsi="Arial" w:cs="Arial"/>
          <w:sz w:val="20"/>
          <w:szCs w:val="20"/>
        </w:rPr>
      </w:pPr>
      <w:r w:rsidRPr="007D5114">
        <w:rPr>
          <w:rFonts w:ascii="Arial" w:eastAsia="Calibri" w:hAnsi="Arial" w:cs="Arial"/>
          <w:sz w:val="20"/>
          <w:szCs w:val="20"/>
        </w:rPr>
        <w:t>Zast</w:t>
      </w:r>
      <w:r w:rsidR="00CF1783" w:rsidRPr="007D5114">
        <w:rPr>
          <w:rFonts w:ascii="Arial" w:eastAsia="Calibri" w:hAnsi="Arial" w:cs="Arial"/>
          <w:sz w:val="20"/>
          <w:szCs w:val="20"/>
        </w:rPr>
        <w:t>o</w:t>
      </w:r>
      <w:r w:rsidRPr="007D5114">
        <w:rPr>
          <w:rFonts w:ascii="Arial" w:eastAsia="Calibri" w:hAnsi="Arial" w:cs="Arial"/>
          <w:sz w:val="20"/>
          <w:szCs w:val="20"/>
        </w:rPr>
        <w:t>up</w:t>
      </w:r>
      <w:r w:rsidR="00CF1783" w:rsidRPr="007D5114">
        <w:rPr>
          <w:rFonts w:ascii="Arial" w:eastAsia="Calibri" w:hAnsi="Arial" w:cs="Arial"/>
          <w:sz w:val="20"/>
          <w:szCs w:val="20"/>
        </w:rPr>
        <w:t>ená</w:t>
      </w:r>
      <w:r w:rsidRPr="007D5114">
        <w:rPr>
          <w:rFonts w:ascii="Arial" w:eastAsia="Calibri" w:hAnsi="Arial" w:cs="Arial"/>
          <w:sz w:val="20"/>
          <w:szCs w:val="20"/>
        </w:rPr>
        <w:t>:</w:t>
      </w:r>
      <w:r w:rsidRPr="007D5114">
        <w:rPr>
          <w:rFonts w:ascii="Arial" w:eastAsia="Calibri" w:hAnsi="Arial" w:cs="Arial"/>
          <w:sz w:val="20"/>
          <w:szCs w:val="20"/>
        </w:rPr>
        <w:tab/>
      </w:r>
      <w:r w:rsidRPr="007D5114">
        <w:rPr>
          <w:rFonts w:ascii="Arial" w:eastAsia="Calibri" w:hAnsi="Arial" w:cs="Arial"/>
          <w:sz w:val="20"/>
          <w:szCs w:val="20"/>
        </w:rPr>
        <w:tab/>
      </w:r>
      <w:r w:rsidR="000535A5">
        <w:rPr>
          <w:rFonts w:ascii="Arial" w:eastAsia="Calibri" w:hAnsi="Arial" w:cs="Arial"/>
          <w:sz w:val="20"/>
          <w:szCs w:val="20"/>
        </w:rPr>
        <w:t>Ing. Martinem Podzim</w:t>
      </w:r>
      <w:r w:rsidR="00964CF6">
        <w:rPr>
          <w:rFonts w:ascii="Arial" w:eastAsia="Calibri" w:hAnsi="Arial" w:cs="Arial"/>
          <w:sz w:val="20"/>
          <w:szCs w:val="20"/>
        </w:rPr>
        <w:t>kem</w:t>
      </w:r>
      <w:r w:rsidR="009B54E1">
        <w:rPr>
          <w:rFonts w:ascii="Arial" w:eastAsia="Calibri" w:hAnsi="Arial" w:cs="Arial"/>
          <w:sz w:val="20"/>
          <w:szCs w:val="20"/>
        </w:rPr>
        <w:t>, jednatelem</w:t>
      </w:r>
    </w:p>
    <w:p w14:paraId="1764397E" w14:textId="1DD27759" w:rsidR="00F25A57" w:rsidRPr="007D5114" w:rsidRDefault="00D32BD7" w:rsidP="00C604A3">
      <w:pPr>
        <w:spacing w:after="120" w:line="276" w:lineRule="auto"/>
        <w:ind w:left="567"/>
        <w:jc w:val="both"/>
        <w:rPr>
          <w:rFonts w:ascii="Arial" w:eastAsia="Calibri" w:hAnsi="Arial" w:cs="Arial"/>
          <w:sz w:val="20"/>
          <w:szCs w:val="20"/>
        </w:rPr>
      </w:pPr>
      <w:r w:rsidRPr="007D5114">
        <w:rPr>
          <w:rFonts w:ascii="Arial" w:eastAsia="Calibri" w:hAnsi="Arial" w:cs="Arial"/>
          <w:sz w:val="20"/>
          <w:szCs w:val="20"/>
        </w:rPr>
        <w:t>Číslo bankovního účtu:</w:t>
      </w:r>
      <w:r w:rsidRPr="007D5114">
        <w:rPr>
          <w:rFonts w:ascii="Arial" w:eastAsia="Calibri" w:hAnsi="Arial" w:cs="Arial"/>
          <w:sz w:val="20"/>
          <w:szCs w:val="20"/>
        </w:rPr>
        <w:tab/>
      </w:r>
      <w:r w:rsidR="00964CF6" w:rsidRPr="00964CF6">
        <w:rPr>
          <w:rFonts w:ascii="Arial" w:hAnsi="Arial" w:cs="Arial"/>
          <w:sz w:val="20"/>
          <w:szCs w:val="20"/>
        </w:rPr>
        <w:t>19-4623600297/0100</w:t>
      </w:r>
    </w:p>
    <w:p w14:paraId="7AFE5CAE" w14:textId="45F9E5EB" w:rsidR="00F25A57" w:rsidRDefault="00D32BD7" w:rsidP="00C604A3">
      <w:pPr>
        <w:spacing w:after="120" w:line="276" w:lineRule="auto"/>
        <w:ind w:left="567"/>
        <w:jc w:val="both"/>
        <w:rPr>
          <w:rFonts w:ascii="Arial" w:eastAsia="Calibri" w:hAnsi="Arial" w:cs="Arial"/>
          <w:sz w:val="20"/>
          <w:szCs w:val="20"/>
        </w:rPr>
      </w:pPr>
      <w:r w:rsidRPr="007D5114">
        <w:rPr>
          <w:rFonts w:ascii="Arial" w:eastAsia="Calibri" w:hAnsi="Arial" w:cs="Arial"/>
          <w:sz w:val="20"/>
          <w:szCs w:val="20"/>
        </w:rPr>
        <w:t>(dále jen „</w:t>
      </w:r>
      <w:r w:rsidR="00964CF6">
        <w:rPr>
          <w:rFonts w:ascii="Arial" w:eastAsia="Calibri" w:hAnsi="Arial" w:cs="Arial"/>
          <w:b/>
          <w:sz w:val="20"/>
          <w:szCs w:val="20"/>
        </w:rPr>
        <w:t>Strojírny Podzimek</w:t>
      </w:r>
      <w:r w:rsidR="007D5114">
        <w:rPr>
          <w:rFonts w:ascii="Arial" w:eastAsia="Calibri" w:hAnsi="Arial" w:cs="Arial"/>
          <w:sz w:val="20"/>
          <w:szCs w:val="20"/>
        </w:rPr>
        <w:t>“ nebo</w:t>
      </w:r>
      <w:r w:rsidRPr="007D5114">
        <w:rPr>
          <w:rFonts w:ascii="Arial" w:eastAsia="Calibri" w:hAnsi="Arial" w:cs="Arial"/>
          <w:sz w:val="20"/>
          <w:szCs w:val="20"/>
        </w:rPr>
        <w:t xml:space="preserve"> „</w:t>
      </w:r>
      <w:r w:rsidRPr="007D5114">
        <w:rPr>
          <w:rFonts w:ascii="Arial" w:eastAsia="Calibri" w:hAnsi="Arial" w:cs="Arial"/>
          <w:b/>
          <w:sz w:val="20"/>
          <w:szCs w:val="20"/>
        </w:rPr>
        <w:t>Hlavní příjemce</w:t>
      </w:r>
      <w:r w:rsidRPr="007D5114">
        <w:rPr>
          <w:rFonts w:ascii="Arial" w:eastAsia="Calibri" w:hAnsi="Arial" w:cs="Arial"/>
          <w:sz w:val="20"/>
          <w:szCs w:val="20"/>
        </w:rPr>
        <w:t>“)</w:t>
      </w:r>
    </w:p>
    <w:p w14:paraId="502248F1" w14:textId="77777777" w:rsidR="00F25A57" w:rsidRPr="007D5114" w:rsidRDefault="00F25A57" w:rsidP="007D5114">
      <w:pPr>
        <w:spacing w:after="120" w:line="276" w:lineRule="auto"/>
        <w:jc w:val="both"/>
        <w:rPr>
          <w:rFonts w:ascii="Arial" w:eastAsia="Calibri" w:hAnsi="Arial" w:cs="Arial"/>
          <w:sz w:val="20"/>
          <w:szCs w:val="20"/>
        </w:rPr>
      </w:pPr>
    </w:p>
    <w:p w14:paraId="3F8AB001" w14:textId="3FB6F09E" w:rsidR="00964CF6" w:rsidRPr="007D5114" w:rsidRDefault="00964CF6" w:rsidP="00964CF6">
      <w:pPr>
        <w:numPr>
          <w:ilvl w:val="1"/>
          <w:numId w:val="11"/>
        </w:numPr>
        <w:spacing w:after="120" w:line="276" w:lineRule="auto"/>
        <w:ind w:left="567" w:hanging="567"/>
        <w:jc w:val="both"/>
        <w:rPr>
          <w:rFonts w:ascii="Arial" w:eastAsia="Calibri" w:hAnsi="Arial" w:cs="Arial"/>
          <w:sz w:val="20"/>
          <w:szCs w:val="20"/>
        </w:rPr>
      </w:pPr>
      <w:bookmarkStart w:id="1" w:name="_Ref31311200"/>
      <w:r w:rsidRPr="007D5114">
        <w:rPr>
          <w:rFonts w:ascii="Arial" w:eastAsia="Calibri" w:hAnsi="Arial" w:cs="Arial"/>
          <w:sz w:val="20"/>
          <w:szCs w:val="20"/>
        </w:rPr>
        <w:t>Název:</w:t>
      </w:r>
      <w:r w:rsidRPr="007D5114">
        <w:rPr>
          <w:rFonts w:ascii="Arial" w:eastAsia="Calibri" w:hAnsi="Arial" w:cs="Arial"/>
          <w:b/>
          <w:sz w:val="20"/>
          <w:szCs w:val="20"/>
        </w:rPr>
        <w:t xml:space="preserve"> </w:t>
      </w:r>
      <w:r w:rsidRPr="007D5114">
        <w:rPr>
          <w:rFonts w:ascii="Arial" w:eastAsia="Calibri" w:hAnsi="Arial" w:cs="Arial"/>
          <w:b/>
          <w:sz w:val="20"/>
          <w:szCs w:val="20"/>
        </w:rPr>
        <w:tab/>
      </w:r>
      <w:r w:rsidRPr="007D5114">
        <w:rPr>
          <w:rFonts w:ascii="Arial" w:eastAsia="Calibri" w:hAnsi="Arial" w:cs="Arial"/>
          <w:b/>
          <w:sz w:val="20"/>
          <w:szCs w:val="20"/>
        </w:rPr>
        <w:tab/>
      </w:r>
      <w:r w:rsidRPr="007D5114">
        <w:rPr>
          <w:rFonts w:ascii="Arial" w:eastAsia="Calibri" w:hAnsi="Arial" w:cs="Arial"/>
          <w:b/>
          <w:sz w:val="20"/>
          <w:szCs w:val="20"/>
        </w:rPr>
        <w:tab/>
      </w:r>
      <w:r w:rsidR="00D85690" w:rsidRPr="000866E3">
        <w:rPr>
          <w:rFonts w:ascii="Arial" w:hAnsi="Arial" w:cs="Arial"/>
          <w:b/>
          <w:sz w:val="20"/>
          <w:szCs w:val="20"/>
        </w:rPr>
        <w:t>Podzimek a synové s.r.o.</w:t>
      </w:r>
    </w:p>
    <w:p w14:paraId="468EF466" w14:textId="1B918CB0" w:rsidR="00964CF6" w:rsidRPr="000866E3" w:rsidRDefault="00964CF6" w:rsidP="00964CF6">
      <w:pPr>
        <w:spacing w:line="276" w:lineRule="auto"/>
        <w:ind w:left="567"/>
        <w:jc w:val="both"/>
        <w:rPr>
          <w:rFonts w:ascii="Arial" w:eastAsia="Calibri" w:hAnsi="Arial" w:cs="Arial"/>
          <w:sz w:val="20"/>
          <w:szCs w:val="20"/>
        </w:rPr>
      </w:pPr>
      <w:r w:rsidRPr="007D5114">
        <w:rPr>
          <w:rFonts w:ascii="Arial" w:eastAsia="Calibri" w:hAnsi="Arial" w:cs="Arial"/>
          <w:sz w:val="20"/>
          <w:szCs w:val="20"/>
        </w:rPr>
        <w:t xml:space="preserve">IČO: </w:t>
      </w:r>
      <w:r w:rsidRPr="007D5114">
        <w:rPr>
          <w:rFonts w:ascii="Arial" w:eastAsia="Calibri" w:hAnsi="Arial" w:cs="Arial"/>
          <w:sz w:val="20"/>
          <w:szCs w:val="20"/>
        </w:rPr>
        <w:tab/>
      </w:r>
      <w:r w:rsidRPr="007D5114">
        <w:rPr>
          <w:rFonts w:ascii="Arial" w:eastAsia="Calibri" w:hAnsi="Arial" w:cs="Arial"/>
          <w:sz w:val="20"/>
          <w:szCs w:val="20"/>
        </w:rPr>
        <w:tab/>
      </w:r>
      <w:r w:rsidRPr="007D5114">
        <w:rPr>
          <w:rFonts w:ascii="Arial" w:eastAsia="Calibri" w:hAnsi="Arial" w:cs="Arial"/>
          <w:sz w:val="20"/>
          <w:szCs w:val="20"/>
        </w:rPr>
        <w:tab/>
      </w:r>
      <w:r w:rsidR="000866E3" w:rsidRPr="000866E3">
        <w:rPr>
          <w:rFonts w:ascii="Arial" w:hAnsi="Arial" w:cs="Arial"/>
          <w:sz w:val="20"/>
          <w:szCs w:val="20"/>
        </w:rPr>
        <w:t xml:space="preserve">46978194  </w:t>
      </w:r>
    </w:p>
    <w:p w14:paraId="7542C551" w14:textId="31AC33E1" w:rsidR="00964CF6" w:rsidRPr="000866E3" w:rsidRDefault="00964CF6" w:rsidP="00964CF6">
      <w:pPr>
        <w:spacing w:line="276" w:lineRule="auto"/>
        <w:ind w:left="567"/>
        <w:jc w:val="both"/>
        <w:rPr>
          <w:rFonts w:ascii="Arial" w:eastAsia="Calibri" w:hAnsi="Arial" w:cs="Arial"/>
          <w:sz w:val="20"/>
          <w:szCs w:val="20"/>
        </w:rPr>
      </w:pPr>
      <w:r w:rsidRPr="000866E3">
        <w:rPr>
          <w:rFonts w:ascii="Arial" w:eastAsia="Calibri" w:hAnsi="Arial" w:cs="Arial"/>
          <w:sz w:val="20"/>
          <w:szCs w:val="20"/>
        </w:rPr>
        <w:t>Sídlo:</w:t>
      </w:r>
      <w:r w:rsidRPr="000866E3">
        <w:rPr>
          <w:rFonts w:ascii="Arial" w:eastAsia="Calibri" w:hAnsi="Arial" w:cs="Arial"/>
          <w:sz w:val="20"/>
          <w:szCs w:val="20"/>
        </w:rPr>
        <w:tab/>
      </w:r>
      <w:r w:rsidRPr="000866E3">
        <w:rPr>
          <w:rFonts w:ascii="Arial" w:eastAsia="Calibri" w:hAnsi="Arial" w:cs="Arial"/>
          <w:sz w:val="20"/>
          <w:szCs w:val="20"/>
        </w:rPr>
        <w:tab/>
      </w:r>
      <w:r w:rsidRPr="000866E3">
        <w:rPr>
          <w:rFonts w:ascii="Arial" w:eastAsia="Calibri" w:hAnsi="Arial" w:cs="Arial"/>
          <w:sz w:val="20"/>
          <w:szCs w:val="20"/>
        </w:rPr>
        <w:tab/>
      </w:r>
      <w:proofErr w:type="spellStart"/>
      <w:r w:rsidR="000866E3" w:rsidRPr="000866E3">
        <w:rPr>
          <w:rFonts w:ascii="Arial" w:hAnsi="Arial" w:cs="Arial"/>
          <w:sz w:val="20"/>
          <w:szCs w:val="20"/>
        </w:rPr>
        <w:t>Váňovská</w:t>
      </w:r>
      <w:proofErr w:type="spellEnd"/>
      <w:r w:rsidR="000866E3" w:rsidRPr="000866E3">
        <w:rPr>
          <w:rFonts w:ascii="Arial" w:hAnsi="Arial" w:cs="Arial"/>
          <w:sz w:val="20"/>
          <w:szCs w:val="20"/>
        </w:rPr>
        <w:t xml:space="preserve"> 528, 589 01 Třešť</w:t>
      </w:r>
    </w:p>
    <w:p w14:paraId="1D98B395" w14:textId="060BF309" w:rsidR="00964CF6" w:rsidRPr="000866E3" w:rsidRDefault="00964CF6" w:rsidP="00964CF6">
      <w:pPr>
        <w:spacing w:line="276" w:lineRule="auto"/>
        <w:ind w:left="567"/>
        <w:jc w:val="both"/>
        <w:rPr>
          <w:rFonts w:ascii="Arial" w:eastAsia="Calibri" w:hAnsi="Arial" w:cs="Arial"/>
          <w:sz w:val="20"/>
          <w:szCs w:val="20"/>
        </w:rPr>
      </w:pPr>
      <w:r w:rsidRPr="000866E3">
        <w:rPr>
          <w:rFonts w:ascii="Arial" w:eastAsia="Calibri" w:hAnsi="Arial" w:cs="Arial"/>
          <w:sz w:val="20"/>
          <w:szCs w:val="20"/>
        </w:rPr>
        <w:t>Zastoupená:</w:t>
      </w:r>
      <w:r w:rsidRPr="000866E3">
        <w:rPr>
          <w:rFonts w:ascii="Arial" w:eastAsia="Calibri" w:hAnsi="Arial" w:cs="Arial"/>
          <w:sz w:val="20"/>
          <w:szCs w:val="20"/>
        </w:rPr>
        <w:tab/>
      </w:r>
      <w:r w:rsidRPr="000866E3">
        <w:rPr>
          <w:rFonts w:ascii="Arial" w:eastAsia="Calibri" w:hAnsi="Arial" w:cs="Arial"/>
          <w:sz w:val="20"/>
          <w:szCs w:val="20"/>
        </w:rPr>
        <w:tab/>
        <w:t>Ing. Martinem Podzimkem</w:t>
      </w:r>
      <w:r w:rsidR="0054363C">
        <w:rPr>
          <w:rFonts w:ascii="Arial" w:eastAsia="Calibri" w:hAnsi="Arial" w:cs="Arial"/>
          <w:sz w:val="20"/>
          <w:szCs w:val="20"/>
        </w:rPr>
        <w:t>, jednatelem</w:t>
      </w:r>
    </w:p>
    <w:p w14:paraId="062E180D" w14:textId="7DECA1A7" w:rsidR="00964CF6" w:rsidRPr="000866E3" w:rsidRDefault="00964CF6" w:rsidP="00964CF6">
      <w:pPr>
        <w:spacing w:after="120" w:line="276" w:lineRule="auto"/>
        <w:ind w:left="567"/>
        <w:jc w:val="both"/>
        <w:rPr>
          <w:rFonts w:ascii="Arial" w:eastAsia="Calibri" w:hAnsi="Arial" w:cs="Arial"/>
          <w:sz w:val="20"/>
          <w:szCs w:val="20"/>
        </w:rPr>
      </w:pPr>
      <w:r w:rsidRPr="000866E3">
        <w:rPr>
          <w:rFonts w:ascii="Arial" w:eastAsia="Calibri" w:hAnsi="Arial" w:cs="Arial"/>
          <w:sz w:val="20"/>
          <w:szCs w:val="20"/>
        </w:rPr>
        <w:t>Číslo bankovního účtu:</w:t>
      </w:r>
      <w:r w:rsidRPr="000866E3">
        <w:rPr>
          <w:rFonts w:ascii="Arial" w:eastAsia="Calibri" w:hAnsi="Arial" w:cs="Arial"/>
          <w:sz w:val="20"/>
          <w:szCs w:val="20"/>
        </w:rPr>
        <w:tab/>
      </w:r>
    </w:p>
    <w:p w14:paraId="315D51B0" w14:textId="1DA6E624" w:rsidR="00964CF6" w:rsidRDefault="00964CF6" w:rsidP="00964CF6">
      <w:pPr>
        <w:spacing w:after="120" w:line="276" w:lineRule="auto"/>
        <w:ind w:left="567"/>
        <w:jc w:val="both"/>
        <w:rPr>
          <w:rFonts w:ascii="Arial" w:eastAsia="Calibri" w:hAnsi="Arial" w:cs="Arial"/>
          <w:sz w:val="20"/>
          <w:szCs w:val="20"/>
        </w:rPr>
      </w:pPr>
      <w:r w:rsidRPr="007D5114">
        <w:rPr>
          <w:rFonts w:ascii="Arial" w:eastAsia="Calibri" w:hAnsi="Arial" w:cs="Arial"/>
          <w:sz w:val="20"/>
          <w:szCs w:val="20"/>
        </w:rPr>
        <w:t>(dále jen „</w:t>
      </w:r>
      <w:r w:rsidR="000866E3" w:rsidRPr="000866E3">
        <w:rPr>
          <w:rFonts w:ascii="Arial" w:hAnsi="Arial" w:cs="Arial"/>
          <w:b/>
          <w:sz w:val="20"/>
          <w:szCs w:val="20"/>
        </w:rPr>
        <w:t>Podzimek a synové</w:t>
      </w:r>
      <w:r>
        <w:rPr>
          <w:rFonts w:ascii="Arial" w:eastAsia="Calibri" w:hAnsi="Arial" w:cs="Arial"/>
          <w:sz w:val="20"/>
          <w:szCs w:val="20"/>
        </w:rPr>
        <w:t>“ nebo</w:t>
      </w:r>
      <w:r w:rsidRPr="007D5114">
        <w:rPr>
          <w:rFonts w:ascii="Arial" w:eastAsia="Calibri" w:hAnsi="Arial" w:cs="Arial"/>
          <w:sz w:val="20"/>
          <w:szCs w:val="20"/>
        </w:rPr>
        <w:t xml:space="preserve"> „</w:t>
      </w:r>
      <w:r w:rsidR="000866E3" w:rsidRPr="007D5114">
        <w:rPr>
          <w:rFonts w:ascii="Arial" w:eastAsia="Calibri" w:hAnsi="Arial" w:cs="Arial"/>
          <w:b/>
          <w:sz w:val="20"/>
          <w:szCs w:val="20"/>
        </w:rPr>
        <w:t>Další účastník</w:t>
      </w:r>
      <w:r w:rsidR="000866E3">
        <w:rPr>
          <w:rFonts w:ascii="Arial" w:eastAsia="Calibri" w:hAnsi="Arial" w:cs="Arial"/>
          <w:b/>
          <w:sz w:val="20"/>
          <w:szCs w:val="20"/>
        </w:rPr>
        <w:t xml:space="preserve"> 1</w:t>
      </w:r>
      <w:r w:rsidRPr="007D5114">
        <w:rPr>
          <w:rFonts w:ascii="Arial" w:eastAsia="Calibri" w:hAnsi="Arial" w:cs="Arial"/>
          <w:sz w:val="20"/>
          <w:szCs w:val="20"/>
        </w:rPr>
        <w:t>“)</w:t>
      </w:r>
    </w:p>
    <w:p w14:paraId="5A023F60" w14:textId="77777777" w:rsidR="00964CF6" w:rsidRPr="00964CF6" w:rsidRDefault="00964CF6" w:rsidP="00964CF6">
      <w:pPr>
        <w:spacing w:line="276" w:lineRule="auto"/>
        <w:ind w:left="567"/>
        <w:jc w:val="both"/>
        <w:rPr>
          <w:rFonts w:ascii="Arial" w:eastAsia="Calibri" w:hAnsi="Arial" w:cs="Arial"/>
          <w:b/>
          <w:sz w:val="20"/>
          <w:szCs w:val="20"/>
        </w:rPr>
      </w:pPr>
    </w:p>
    <w:p w14:paraId="4E5512F3" w14:textId="3C21067A" w:rsidR="00F25A57" w:rsidRPr="007D5114" w:rsidRDefault="00D32BD7" w:rsidP="00C604A3">
      <w:pPr>
        <w:numPr>
          <w:ilvl w:val="1"/>
          <w:numId w:val="11"/>
        </w:numPr>
        <w:spacing w:line="276" w:lineRule="auto"/>
        <w:ind w:left="567" w:hanging="567"/>
        <w:jc w:val="both"/>
        <w:rPr>
          <w:rFonts w:ascii="Arial" w:eastAsia="Calibri" w:hAnsi="Arial" w:cs="Arial"/>
          <w:b/>
          <w:sz w:val="20"/>
          <w:szCs w:val="20"/>
        </w:rPr>
      </w:pPr>
      <w:r w:rsidRPr="007D5114">
        <w:rPr>
          <w:rFonts w:ascii="Arial" w:eastAsia="Calibri" w:hAnsi="Arial" w:cs="Arial"/>
          <w:sz w:val="20"/>
          <w:szCs w:val="20"/>
        </w:rPr>
        <w:t>Název:</w:t>
      </w:r>
      <w:r w:rsidRPr="007D5114">
        <w:rPr>
          <w:rFonts w:ascii="Arial" w:eastAsia="Calibri" w:hAnsi="Arial" w:cs="Arial"/>
          <w:b/>
          <w:sz w:val="20"/>
          <w:szCs w:val="20"/>
        </w:rPr>
        <w:t xml:space="preserve"> </w:t>
      </w:r>
      <w:r w:rsidRPr="007D5114">
        <w:rPr>
          <w:rFonts w:ascii="Arial" w:eastAsia="Calibri" w:hAnsi="Arial" w:cs="Arial"/>
          <w:b/>
          <w:sz w:val="20"/>
          <w:szCs w:val="20"/>
        </w:rPr>
        <w:tab/>
      </w:r>
      <w:r w:rsidRPr="007D5114">
        <w:rPr>
          <w:rFonts w:ascii="Arial" w:eastAsia="Calibri" w:hAnsi="Arial" w:cs="Arial"/>
          <w:b/>
          <w:sz w:val="20"/>
          <w:szCs w:val="20"/>
        </w:rPr>
        <w:tab/>
      </w:r>
      <w:r w:rsidRPr="007D5114">
        <w:rPr>
          <w:rFonts w:ascii="Arial" w:eastAsia="Calibri" w:hAnsi="Arial" w:cs="Arial"/>
          <w:b/>
          <w:sz w:val="20"/>
          <w:szCs w:val="20"/>
        </w:rPr>
        <w:tab/>
      </w:r>
      <w:r w:rsidR="004E2579" w:rsidRPr="007D5114">
        <w:rPr>
          <w:rFonts w:ascii="Arial" w:eastAsia="Calibri" w:hAnsi="Arial" w:cs="Arial"/>
          <w:b/>
          <w:sz w:val="20"/>
          <w:szCs w:val="20"/>
        </w:rPr>
        <w:t>České vysoké učení technické v Praze</w:t>
      </w:r>
      <w:bookmarkEnd w:id="1"/>
    </w:p>
    <w:p w14:paraId="30C4E678" w14:textId="77777777" w:rsidR="00CF1783" w:rsidRPr="007D5114" w:rsidRDefault="00CF1783" w:rsidP="00C604A3">
      <w:pPr>
        <w:spacing w:line="276" w:lineRule="auto"/>
        <w:ind w:left="567"/>
        <w:jc w:val="both"/>
        <w:rPr>
          <w:rFonts w:ascii="Arial" w:eastAsia="Calibri" w:hAnsi="Arial" w:cs="Arial"/>
          <w:sz w:val="20"/>
          <w:szCs w:val="20"/>
        </w:rPr>
      </w:pPr>
      <w:r w:rsidRPr="007D5114">
        <w:rPr>
          <w:rFonts w:ascii="Arial" w:eastAsia="Calibri" w:hAnsi="Arial" w:cs="Arial"/>
          <w:sz w:val="20"/>
          <w:szCs w:val="20"/>
        </w:rPr>
        <w:t xml:space="preserve">IČO: </w:t>
      </w:r>
      <w:r w:rsidRPr="007D5114">
        <w:rPr>
          <w:rFonts w:ascii="Arial" w:eastAsia="Calibri" w:hAnsi="Arial" w:cs="Arial"/>
          <w:sz w:val="20"/>
          <w:szCs w:val="20"/>
        </w:rPr>
        <w:tab/>
      </w:r>
      <w:r w:rsidRPr="007D5114">
        <w:rPr>
          <w:rFonts w:ascii="Arial" w:eastAsia="Calibri" w:hAnsi="Arial" w:cs="Arial"/>
          <w:sz w:val="20"/>
          <w:szCs w:val="20"/>
        </w:rPr>
        <w:tab/>
      </w:r>
      <w:r w:rsidRPr="007D5114">
        <w:rPr>
          <w:rFonts w:ascii="Arial" w:eastAsia="Calibri" w:hAnsi="Arial" w:cs="Arial"/>
          <w:sz w:val="20"/>
          <w:szCs w:val="20"/>
        </w:rPr>
        <w:tab/>
      </w:r>
      <w:r w:rsidR="004E2579" w:rsidRPr="007D5114">
        <w:rPr>
          <w:rFonts w:ascii="Arial" w:eastAsia="Calibri" w:hAnsi="Arial" w:cs="Arial"/>
          <w:sz w:val="20"/>
          <w:szCs w:val="20"/>
        </w:rPr>
        <w:t>68407700</w:t>
      </w:r>
    </w:p>
    <w:p w14:paraId="0CCA5C8B" w14:textId="77777777" w:rsidR="00CF1783" w:rsidRPr="007D5114" w:rsidRDefault="00CF1783" w:rsidP="00C604A3">
      <w:pPr>
        <w:spacing w:line="276" w:lineRule="auto"/>
        <w:ind w:left="567"/>
        <w:jc w:val="both"/>
        <w:rPr>
          <w:rFonts w:ascii="Arial" w:eastAsia="Calibri" w:hAnsi="Arial" w:cs="Arial"/>
          <w:sz w:val="20"/>
          <w:szCs w:val="20"/>
        </w:rPr>
      </w:pPr>
      <w:r w:rsidRPr="007D5114">
        <w:rPr>
          <w:rFonts w:ascii="Arial" w:eastAsia="Calibri" w:hAnsi="Arial" w:cs="Arial"/>
          <w:sz w:val="20"/>
          <w:szCs w:val="20"/>
        </w:rPr>
        <w:t>Sídlo:</w:t>
      </w:r>
      <w:r w:rsidRPr="007D5114">
        <w:rPr>
          <w:rFonts w:ascii="Arial" w:eastAsia="Calibri" w:hAnsi="Arial" w:cs="Arial"/>
          <w:sz w:val="20"/>
          <w:szCs w:val="20"/>
        </w:rPr>
        <w:tab/>
      </w:r>
      <w:r w:rsidRPr="007D5114">
        <w:rPr>
          <w:rFonts w:ascii="Arial" w:eastAsia="Calibri" w:hAnsi="Arial" w:cs="Arial"/>
          <w:sz w:val="20"/>
          <w:szCs w:val="20"/>
        </w:rPr>
        <w:tab/>
      </w:r>
      <w:r w:rsidRPr="007D5114">
        <w:rPr>
          <w:rFonts w:ascii="Arial" w:eastAsia="Calibri" w:hAnsi="Arial" w:cs="Arial"/>
          <w:sz w:val="20"/>
          <w:szCs w:val="20"/>
        </w:rPr>
        <w:tab/>
      </w:r>
      <w:r w:rsidR="004E2579" w:rsidRPr="007D5114">
        <w:rPr>
          <w:rFonts w:ascii="Arial" w:eastAsia="Calibri" w:hAnsi="Arial" w:cs="Arial"/>
          <w:sz w:val="20"/>
          <w:szCs w:val="20"/>
        </w:rPr>
        <w:t>Jugoslávských partyzánů 1580/3, 160 00 Praha 6 - Dejvice</w:t>
      </w:r>
    </w:p>
    <w:p w14:paraId="4A4CF6E5" w14:textId="6889863D" w:rsidR="00CF1783" w:rsidRPr="007D5114" w:rsidRDefault="00CF1783" w:rsidP="00C604A3">
      <w:pPr>
        <w:spacing w:line="276" w:lineRule="auto"/>
        <w:ind w:left="567"/>
        <w:jc w:val="both"/>
        <w:rPr>
          <w:rFonts w:ascii="Arial" w:eastAsia="Calibri" w:hAnsi="Arial" w:cs="Arial"/>
          <w:sz w:val="20"/>
          <w:szCs w:val="20"/>
        </w:rPr>
      </w:pPr>
      <w:r w:rsidRPr="007D5114">
        <w:rPr>
          <w:rFonts w:ascii="Arial" w:eastAsia="Calibri" w:hAnsi="Arial" w:cs="Arial"/>
          <w:sz w:val="20"/>
          <w:szCs w:val="20"/>
        </w:rPr>
        <w:t>Zastoupen</w:t>
      </w:r>
      <w:r w:rsidR="004E2579" w:rsidRPr="007D5114">
        <w:rPr>
          <w:rFonts w:ascii="Arial" w:eastAsia="Calibri" w:hAnsi="Arial" w:cs="Arial"/>
          <w:sz w:val="20"/>
          <w:szCs w:val="20"/>
        </w:rPr>
        <w:t>é</w:t>
      </w:r>
      <w:r w:rsidRPr="007D5114">
        <w:rPr>
          <w:rFonts w:ascii="Arial" w:eastAsia="Calibri" w:hAnsi="Arial" w:cs="Arial"/>
          <w:sz w:val="20"/>
          <w:szCs w:val="20"/>
        </w:rPr>
        <w:t>:</w:t>
      </w:r>
      <w:r w:rsidRPr="007D5114">
        <w:rPr>
          <w:rFonts w:ascii="Arial" w:eastAsia="Calibri" w:hAnsi="Arial" w:cs="Arial"/>
          <w:sz w:val="20"/>
          <w:szCs w:val="20"/>
        </w:rPr>
        <w:tab/>
      </w:r>
      <w:r w:rsidRPr="007D5114">
        <w:rPr>
          <w:rFonts w:ascii="Arial" w:eastAsia="Calibri" w:hAnsi="Arial" w:cs="Arial"/>
          <w:sz w:val="20"/>
          <w:szCs w:val="20"/>
        </w:rPr>
        <w:tab/>
      </w:r>
      <w:r w:rsidR="00D047CB" w:rsidRPr="007D5114">
        <w:rPr>
          <w:rFonts w:ascii="Arial" w:eastAsia="Calibri" w:hAnsi="Arial" w:cs="Arial"/>
          <w:sz w:val="20"/>
          <w:szCs w:val="20"/>
        </w:rPr>
        <w:t>doc. Ing. Miroslavem Španielem, CSc.</w:t>
      </w:r>
      <w:r w:rsidR="00913F99" w:rsidRPr="007D5114">
        <w:rPr>
          <w:rFonts w:ascii="Arial" w:eastAsia="Calibri" w:hAnsi="Arial" w:cs="Arial"/>
          <w:sz w:val="20"/>
          <w:szCs w:val="20"/>
        </w:rPr>
        <w:t>, děkanem</w:t>
      </w:r>
    </w:p>
    <w:p w14:paraId="05A88417" w14:textId="0F0D47FC" w:rsidR="004E2579" w:rsidRPr="007D5114" w:rsidRDefault="004E2579" w:rsidP="00C604A3">
      <w:pPr>
        <w:spacing w:line="276" w:lineRule="auto"/>
        <w:ind w:left="567"/>
        <w:jc w:val="both"/>
        <w:rPr>
          <w:rFonts w:ascii="Arial" w:eastAsia="Calibri" w:hAnsi="Arial" w:cs="Arial"/>
          <w:sz w:val="20"/>
          <w:szCs w:val="20"/>
        </w:rPr>
      </w:pPr>
      <w:r w:rsidRPr="007D5114">
        <w:rPr>
          <w:rFonts w:ascii="Arial" w:eastAsia="Calibri" w:hAnsi="Arial" w:cs="Arial"/>
          <w:sz w:val="20"/>
          <w:szCs w:val="20"/>
        </w:rPr>
        <w:t>Fakulta:</w:t>
      </w:r>
      <w:r w:rsidRPr="007D5114">
        <w:rPr>
          <w:rFonts w:ascii="Arial" w:eastAsia="Calibri" w:hAnsi="Arial" w:cs="Arial"/>
          <w:sz w:val="20"/>
          <w:szCs w:val="20"/>
        </w:rPr>
        <w:tab/>
      </w:r>
      <w:r w:rsidRPr="007D5114">
        <w:rPr>
          <w:rFonts w:ascii="Arial" w:eastAsia="Calibri" w:hAnsi="Arial" w:cs="Arial"/>
          <w:sz w:val="20"/>
          <w:szCs w:val="20"/>
        </w:rPr>
        <w:tab/>
      </w:r>
      <w:r w:rsidRPr="007D5114">
        <w:rPr>
          <w:rFonts w:ascii="Arial" w:eastAsia="Calibri" w:hAnsi="Arial" w:cs="Arial"/>
          <w:sz w:val="20"/>
          <w:szCs w:val="20"/>
        </w:rPr>
        <w:tab/>
      </w:r>
      <w:r w:rsidR="00964CF6">
        <w:rPr>
          <w:rFonts w:ascii="Arial" w:eastAsia="Calibri" w:hAnsi="Arial" w:cs="Arial"/>
          <w:sz w:val="20"/>
          <w:szCs w:val="20"/>
        </w:rPr>
        <w:t>S</w:t>
      </w:r>
      <w:r w:rsidR="00F5134D" w:rsidRPr="007D5114">
        <w:rPr>
          <w:rFonts w:ascii="Arial" w:eastAsia="Calibri" w:hAnsi="Arial" w:cs="Arial"/>
          <w:sz w:val="20"/>
          <w:szCs w:val="20"/>
        </w:rPr>
        <w:t>trojní</w:t>
      </w:r>
    </w:p>
    <w:p w14:paraId="2CE0121D" w14:textId="0ED81B76" w:rsidR="00CF1783" w:rsidRPr="007D5114" w:rsidRDefault="00CF1783" w:rsidP="00C604A3">
      <w:pPr>
        <w:spacing w:after="120" w:line="276" w:lineRule="auto"/>
        <w:ind w:left="567"/>
        <w:jc w:val="both"/>
        <w:rPr>
          <w:rFonts w:ascii="Arial" w:eastAsia="Calibri" w:hAnsi="Arial" w:cs="Arial"/>
          <w:sz w:val="20"/>
          <w:szCs w:val="20"/>
        </w:rPr>
      </w:pPr>
      <w:r w:rsidRPr="007D5114">
        <w:rPr>
          <w:rFonts w:ascii="Arial" w:eastAsia="Calibri" w:hAnsi="Arial" w:cs="Arial"/>
          <w:sz w:val="20"/>
          <w:szCs w:val="20"/>
        </w:rPr>
        <w:t>Číslo bankovního účtu:</w:t>
      </w:r>
      <w:r w:rsidRPr="007D5114">
        <w:rPr>
          <w:rFonts w:ascii="Arial" w:eastAsia="Calibri" w:hAnsi="Arial" w:cs="Arial"/>
          <w:sz w:val="20"/>
          <w:szCs w:val="20"/>
        </w:rPr>
        <w:tab/>
      </w:r>
      <w:r w:rsidR="00964CF6" w:rsidRPr="00964CF6">
        <w:rPr>
          <w:rFonts w:ascii="Arial" w:hAnsi="Arial" w:cs="Arial"/>
          <w:color w:val="auto"/>
          <w:sz w:val="20"/>
          <w:szCs w:val="20"/>
          <w:shd w:val="clear" w:color="auto" w:fill="FFFFFF"/>
        </w:rPr>
        <w:t>19-5505030267/0100</w:t>
      </w:r>
    </w:p>
    <w:p w14:paraId="2B23BF5F" w14:textId="5DCD162D" w:rsidR="004B547C" w:rsidRPr="007D5114" w:rsidRDefault="004B547C" w:rsidP="00C604A3">
      <w:pPr>
        <w:spacing w:after="120" w:line="276" w:lineRule="auto"/>
        <w:ind w:left="567"/>
        <w:jc w:val="both"/>
        <w:rPr>
          <w:rFonts w:ascii="Arial" w:eastAsia="Calibri" w:hAnsi="Arial" w:cs="Arial"/>
          <w:sz w:val="20"/>
          <w:szCs w:val="20"/>
        </w:rPr>
      </w:pPr>
      <w:r w:rsidRPr="007D5114">
        <w:rPr>
          <w:rFonts w:ascii="Arial" w:eastAsia="Calibri" w:hAnsi="Arial" w:cs="Arial"/>
          <w:sz w:val="20"/>
          <w:szCs w:val="20"/>
        </w:rPr>
        <w:t>(dále jen „</w:t>
      </w:r>
      <w:r w:rsidRPr="007D5114">
        <w:rPr>
          <w:rFonts w:ascii="Arial" w:eastAsia="Calibri" w:hAnsi="Arial" w:cs="Arial"/>
          <w:b/>
          <w:sz w:val="20"/>
          <w:szCs w:val="20"/>
        </w:rPr>
        <w:t>ČVUT“</w:t>
      </w:r>
      <w:r w:rsidRPr="007D5114">
        <w:rPr>
          <w:rFonts w:ascii="Arial" w:eastAsia="Calibri" w:hAnsi="Arial" w:cs="Arial"/>
          <w:sz w:val="20"/>
          <w:szCs w:val="20"/>
        </w:rPr>
        <w:t xml:space="preserve"> či „</w:t>
      </w:r>
      <w:r w:rsidRPr="007D5114">
        <w:rPr>
          <w:rFonts w:ascii="Arial" w:eastAsia="Calibri" w:hAnsi="Arial" w:cs="Arial"/>
          <w:b/>
          <w:sz w:val="20"/>
          <w:szCs w:val="20"/>
        </w:rPr>
        <w:t>Další účastník</w:t>
      </w:r>
      <w:r w:rsidR="00964CF6">
        <w:rPr>
          <w:rFonts w:ascii="Arial" w:eastAsia="Calibri" w:hAnsi="Arial" w:cs="Arial"/>
          <w:b/>
          <w:sz w:val="20"/>
          <w:szCs w:val="20"/>
        </w:rPr>
        <w:t xml:space="preserve"> 2</w:t>
      </w:r>
      <w:r w:rsidRPr="007D5114">
        <w:rPr>
          <w:rFonts w:ascii="Arial" w:eastAsia="Calibri" w:hAnsi="Arial" w:cs="Arial"/>
          <w:sz w:val="20"/>
          <w:szCs w:val="20"/>
        </w:rPr>
        <w:t>“)</w:t>
      </w:r>
    </w:p>
    <w:p w14:paraId="577AE2F9" w14:textId="77777777" w:rsidR="00C604A3" w:rsidRPr="007D5114" w:rsidRDefault="00C604A3" w:rsidP="00C604A3">
      <w:pPr>
        <w:spacing w:after="120" w:line="276" w:lineRule="auto"/>
        <w:jc w:val="both"/>
        <w:rPr>
          <w:rFonts w:ascii="Arial" w:eastAsia="Calibri" w:hAnsi="Arial" w:cs="Arial"/>
          <w:sz w:val="20"/>
          <w:szCs w:val="20"/>
        </w:rPr>
      </w:pPr>
    </w:p>
    <w:p w14:paraId="6B693F3B" w14:textId="71031F39" w:rsidR="004B547C" w:rsidRPr="002810D5" w:rsidRDefault="00D32BD7" w:rsidP="002810D5">
      <w:pPr>
        <w:spacing w:after="120" w:line="276" w:lineRule="auto"/>
        <w:jc w:val="both"/>
        <w:rPr>
          <w:rFonts w:ascii="Arial" w:eastAsia="Calibri" w:hAnsi="Arial" w:cs="Arial"/>
          <w:sz w:val="20"/>
          <w:szCs w:val="20"/>
        </w:rPr>
      </w:pPr>
      <w:r w:rsidRPr="007D5114">
        <w:rPr>
          <w:rFonts w:ascii="Arial" w:eastAsia="Calibri" w:hAnsi="Arial" w:cs="Arial"/>
          <w:sz w:val="20"/>
          <w:szCs w:val="20"/>
        </w:rPr>
        <w:t>(Hlavní příjemce</w:t>
      </w:r>
      <w:r w:rsidR="000866E3">
        <w:rPr>
          <w:rFonts w:ascii="Arial" w:eastAsia="Calibri" w:hAnsi="Arial" w:cs="Arial"/>
          <w:sz w:val="20"/>
          <w:szCs w:val="20"/>
        </w:rPr>
        <w:t>,</w:t>
      </w:r>
      <w:r w:rsidRPr="007D5114">
        <w:rPr>
          <w:rFonts w:ascii="Arial" w:eastAsia="Calibri" w:hAnsi="Arial" w:cs="Arial"/>
          <w:sz w:val="20"/>
          <w:szCs w:val="20"/>
        </w:rPr>
        <w:t xml:space="preserve"> Další </w:t>
      </w:r>
      <w:r w:rsidR="007D5114">
        <w:rPr>
          <w:rFonts w:ascii="Arial" w:eastAsia="Calibri" w:hAnsi="Arial" w:cs="Arial"/>
          <w:sz w:val="20"/>
          <w:szCs w:val="20"/>
        </w:rPr>
        <w:t>účastník</w:t>
      </w:r>
      <w:r w:rsidR="000866E3">
        <w:rPr>
          <w:rFonts w:ascii="Arial" w:eastAsia="Calibri" w:hAnsi="Arial" w:cs="Arial"/>
          <w:sz w:val="20"/>
          <w:szCs w:val="20"/>
        </w:rPr>
        <w:t xml:space="preserve"> 1 a </w:t>
      </w:r>
      <w:r w:rsidR="000866E3" w:rsidRPr="007D5114">
        <w:rPr>
          <w:rFonts w:ascii="Arial" w:eastAsia="Calibri" w:hAnsi="Arial" w:cs="Arial"/>
          <w:sz w:val="20"/>
          <w:szCs w:val="20"/>
        </w:rPr>
        <w:t xml:space="preserve">Další </w:t>
      </w:r>
      <w:r w:rsidR="000866E3">
        <w:rPr>
          <w:rFonts w:ascii="Arial" w:eastAsia="Calibri" w:hAnsi="Arial" w:cs="Arial"/>
          <w:sz w:val="20"/>
          <w:szCs w:val="20"/>
        </w:rPr>
        <w:t>účastník 2</w:t>
      </w:r>
      <w:r w:rsidRPr="007D5114">
        <w:rPr>
          <w:rFonts w:ascii="Arial" w:eastAsia="Calibri" w:hAnsi="Arial" w:cs="Arial"/>
          <w:sz w:val="20"/>
          <w:szCs w:val="20"/>
        </w:rPr>
        <w:t xml:space="preserve"> dle </w:t>
      </w:r>
      <w:r w:rsidR="007D5114" w:rsidRPr="007D5114">
        <w:rPr>
          <w:rFonts w:ascii="Arial" w:eastAsia="Calibri" w:hAnsi="Arial" w:cs="Arial"/>
          <w:sz w:val="20"/>
          <w:szCs w:val="20"/>
        </w:rPr>
        <w:t>čl. 1 a dále</w:t>
      </w:r>
      <w:r w:rsidRPr="007D5114">
        <w:rPr>
          <w:rFonts w:ascii="Arial" w:eastAsia="Calibri" w:hAnsi="Arial" w:cs="Arial"/>
          <w:sz w:val="20"/>
          <w:szCs w:val="20"/>
        </w:rPr>
        <w:t xml:space="preserve"> také jako „</w:t>
      </w:r>
      <w:r w:rsidRPr="007D5114">
        <w:rPr>
          <w:rFonts w:ascii="Arial" w:eastAsia="Calibri" w:hAnsi="Arial" w:cs="Arial"/>
          <w:b/>
          <w:sz w:val="20"/>
          <w:szCs w:val="20"/>
        </w:rPr>
        <w:t>smluvní strany</w:t>
      </w:r>
      <w:r w:rsidRPr="007D5114">
        <w:rPr>
          <w:rFonts w:ascii="Arial" w:eastAsia="Calibri" w:hAnsi="Arial" w:cs="Arial"/>
          <w:sz w:val="20"/>
          <w:szCs w:val="20"/>
        </w:rPr>
        <w:t>“ či každý jednotlivě jako „</w:t>
      </w:r>
      <w:r w:rsidRPr="007D5114">
        <w:rPr>
          <w:rFonts w:ascii="Arial" w:eastAsia="Calibri" w:hAnsi="Arial" w:cs="Arial"/>
          <w:b/>
          <w:sz w:val="20"/>
          <w:szCs w:val="20"/>
        </w:rPr>
        <w:t>smluvní strana</w:t>
      </w:r>
      <w:r w:rsidRPr="007D5114">
        <w:rPr>
          <w:rFonts w:ascii="Arial" w:eastAsia="Calibri" w:hAnsi="Arial" w:cs="Arial"/>
          <w:sz w:val="20"/>
          <w:szCs w:val="20"/>
        </w:rPr>
        <w:t>“)</w:t>
      </w:r>
    </w:p>
    <w:p w14:paraId="3FABB398"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II</w:t>
      </w:r>
    </w:p>
    <w:p w14:paraId="39159D1E"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Úvodní ustanovení</w:t>
      </w:r>
    </w:p>
    <w:p w14:paraId="0D396C02" w14:textId="45DF0908" w:rsidR="00F25A57" w:rsidRPr="007D5114" w:rsidRDefault="00D32BD7" w:rsidP="005D1ACE">
      <w:pPr>
        <w:numPr>
          <w:ilvl w:val="1"/>
          <w:numId w:val="3"/>
        </w:numPr>
        <w:spacing w:after="120" w:line="276" w:lineRule="auto"/>
        <w:ind w:left="567" w:hanging="567"/>
        <w:jc w:val="both"/>
        <w:rPr>
          <w:rFonts w:ascii="Arial" w:eastAsia="Calibri" w:hAnsi="Arial" w:cs="Arial"/>
          <w:color w:val="auto"/>
          <w:sz w:val="20"/>
          <w:szCs w:val="20"/>
        </w:rPr>
      </w:pPr>
      <w:r w:rsidRPr="007D5114">
        <w:rPr>
          <w:rFonts w:ascii="Arial" w:eastAsia="Calibri" w:hAnsi="Arial" w:cs="Arial"/>
          <w:sz w:val="20"/>
          <w:szCs w:val="20"/>
        </w:rPr>
        <w:t xml:space="preserve">Smluvní strany uzavírají </w:t>
      </w:r>
      <w:r w:rsidR="00810571" w:rsidRPr="007D5114">
        <w:rPr>
          <w:rFonts w:ascii="Arial" w:eastAsia="Calibri" w:hAnsi="Arial" w:cs="Arial"/>
          <w:sz w:val="20"/>
          <w:szCs w:val="20"/>
        </w:rPr>
        <w:t xml:space="preserve">tuto smlouvu </w:t>
      </w:r>
      <w:r w:rsidRPr="007D5114">
        <w:rPr>
          <w:rFonts w:ascii="Arial" w:eastAsia="Calibri" w:hAnsi="Arial" w:cs="Arial"/>
          <w:sz w:val="20"/>
          <w:szCs w:val="20"/>
        </w:rPr>
        <w:t xml:space="preserve">za účelem úpravy vzájemných vztahů týkajících se realizace projektu </w:t>
      </w:r>
      <w:r w:rsidR="006377FB" w:rsidRPr="007D5114">
        <w:rPr>
          <w:rFonts w:ascii="Arial" w:eastAsia="Calibri" w:hAnsi="Arial" w:cs="Arial"/>
          <w:sz w:val="20"/>
          <w:szCs w:val="20"/>
        </w:rPr>
        <w:t>s názvem „</w:t>
      </w:r>
      <w:proofErr w:type="spellStart"/>
      <w:r w:rsidR="00415E2C" w:rsidRPr="00CD611C">
        <w:rPr>
          <w:rFonts w:ascii="Arial" w:hAnsi="Arial" w:cs="Arial"/>
          <w:b/>
          <w:sz w:val="20"/>
          <w:szCs w:val="20"/>
        </w:rPr>
        <w:t>Upscale</w:t>
      </w:r>
      <w:proofErr w:type="spellEnd"/>
      <w:r w:rsidR="00415E2C" w:rsidRPr="00CD611C">
        <w:rPr>
          <w:rFonts w:ascii="Arial" w:hAnsi="Arial" w:cs="Arial"/>
          <w:b/>
          <w:sz w:val="20"/>
          <w:szCs w:val="20"/>
        </w:rPr>
        <w:t xml:space="preserve"> technologie 3D tisku pro komerční využití ve Stavebnictví 4.0</w:t>
      </w:r>
      <w:r w:rsidR="006377FB" w:rsidRPr="007D5114">
        <w:rPr>
          <w:rFonts w:ascii="Arial" w:eastAsia="Calibri" w:hAnsi="Arial" w:cs="Arial"/>
          <w:sz w:val="20"/>
          <w:szCs w:val="20"/>
        </w:rPr>
        <w:t>“</w:t>
      </w:r>
      <w:r w:rsidRPr="007D5114">
        <w:rPr>
          <w:rFonts w:ascii="Arial" w:eastAsia="Calibri" w:hAnsi="Arial" w:cs="Arial"/>
          <w:sz w:val="20"/>
          <w:szCs w:val="20"/>
        </w:rPr>
        <w:t xml:space="preserve">, který mají zájem řešit v rámci </w:t>
      </w:r>
      <w:r w:rsidR="005D1ACE" w:rsidRPr="007D5114">
        <w:rPr>
          <w:rFonts w:ascii="Arial" w:eastAsia="Calibri" w:hAnsi="Arial" w:cs="Arial"/>
          <w:sz w:val="20"/>
          <w:szCs w:val="20"/>
        </w:rPr>
        <w:t>6.</w:t>
      </w:r>
      <w:r w:rsidRPr="007D5114">
        <w:rPr>
          <w:rFonts w:ascii="Arial" w:eastAsia="Calibri" w:hAnsi="Arial" w:cs="Arial"/>
          <w:sz w:val="20"/>
          <w:szCs w:val="20"/>
        </w:rPr>
        <w:t xml:space="preserve"> veřejné </w:t>
      </w:r>
      <w:r w:rsidR="006377FB" w:rsidRPr="007D5114">
        <w:rPr>
          <w:rFonts w:ascii="Arial" w:eastAsia="Calibri" w:hAnsi="Arial" w:cs="Arial"/>
          <w:sz w:val="20"/>
          <w:szCs w:val="20"/>
        </w:rPr>
        <w:t xml:space="preserve">soutěže v </w:t>
      </w:r>
      <w:r w:rsidR="005D1ACE" w:rsidRPr="007D5114">
        <w:rPr>
          <w:rFonts w:ascii="Arial" w:eastAsia="Calibri" w:hAnsi="Arial" w:cs="Arial"/>
          <w:sz w:val="20"/>
          <w:szCs w:val="20"/>
        </w:rPr>
        <w:t xml:space="preserve">Programu na podporu průmyslového výzkumu a experimentálního vývoje TREND (dále jen Program TREND) – podprogram </w:t>
      </w:r>
      <w:r w:rsidR="005D1ACE" w:rsidRPr="00CD611C">
        <w:rPr>
          <w:rFonts w:ascii="Arial" w:eastAsia="Calibri" w:hAnsi="Arial" w:cs="Arial"/>
          <w:sz w:val="20"/>
          <w:szCs w:val="20"/>
        </w:rPr>
        <w:t>1 – “Technologičtí lídři“</w:t>
      </w:r>
      <w:r w:rsidR="00F433FC" w:rsidRPr="007D5114">
        <w:rPr>
          <w:rFonts w:ascii="Arial" w:eastAsia="Calibri" w:hAnsi="Arial" w:cs="Arial"/>
          <w:sz w:val="20"/>
          <w:szCs w:val="20"/>
        </w:rPr>
        <w:t xml:space="preserve"> v</w:t>
      </w:r>
      <w:r w:rsidRPr="007D5114">
        <w:rPr>
          <w:rFonts w:ascii="Arial" w:eastAsia="Calibri" w:hAnsi="Arial" w:cs="Arial"/>
          <w:sz w:val="20"/>
          <w:szCs w:val="20"/>
        </w:rPr>
        <w:t>yhlášeného Technologickou agenturou České republiky (dále jen “</w:t>
      </w:r>
      <w:r w:rsidRPr="007D5114">
        <w:rPr>
          <w:rFonts w:ascii="Arial" w:eastAsia="Calibri" w:hAnsi="Arial" w:cs="Arial"/>
          <w:b/>
          <w:sz w:val="20"/>
          <w:szCs w:val="20"/>
        </w:rPr>
        <w:t>Poskytovatel</w:t>
      </w:r>
      <w:r w:rsidRPr="007D5114">
        <w:rPr>
          <w:rFonts w:ascii="Arial" w:eastAsia="Calibri" w:hAnsi="Arial" w:cs="Arial"/>
          <w:sz w:val="20"/>
          <w:szCs w:val="20"/>
        </w:rPr>
        <w:t>”) dle zákona č</w:t>
      </w:r>
      <w:r w:rsidR="006377FB" w:rsidRPr="007D5114">
        <w:rPr>
          <w:rFonts w:ascii="Arial" w:eastAsia="Calibri" w:hAnsi="Arial" w:cs="Arial"/>
          <w:sz w:val="20"/>
          <w:szCs w:val="20"/>
        </w:rPr>
        <w:t> </w:t>
      </w:r>
      <w:r w:rsidRPr="007D5114">
        <w:rPr>
          <w:rFonts w:ascii="Arial" w:eastAsia="Calibri" w:hAnsi="Arial" w:cs="Arial"/>
          <w:sz w:val="20"/>
          <w:szCs w:val="20"/>
        </w:rPr>
        <w:t xml:space="preserve"> 130/2002</w:t>
      </w:r>
      <w:r w:rsidR="006377FB" w:rsidRPr="007D5114">
        <w:rPr>
          <w:rFonts w:ascii="Arial" w:eastAsia="Calibri" w:hAnsi="Arial" w:cs="Arial"/>
          <w:sz w:val="20"/>
          <w:szCs w:val="20"/>
        </w:rPr>
        <w:t> </w:t>
      </w:r>
      <w:r w:rsidRPr="007D5114">
        <w:rPr>
          <w:rFonts w:ascii="Arial" w:eastAsia="Calibri" w:hAnsi="Arial" w:cs="Arial"/>
          <w:sz w:val="20"/>
          <w:szCs w:val="20"/>
        </w:rPr>
        <w:t>Sb., o podpoře výzkumu, experimentálního vývoje a inovací z veřejných prostředků a o změně některých souvisejících zákonů</w:t>
      </w:r>
      <w:r w:rsidR="006377FB" w:rsidRPr="007D5114">
        <w:rPr>
          <w:rFonts w:ascii="Arial" w:eastAsia="Calibri" w:hAnsi="Arial" w:cs="Arial"/>
          <w:sz w:val="20"/>
          <w:szCs w:val="20"/>
        </w:rPr>
        <w:t xml:space="preserve"> </w:t>
      </w:r>
      <w:r w:rsidR="006377FB" w:rsidRPr="007D5114">
        <w:rPr>
          <w:rFonts w:ascii="Arial" w:eastAsia="Calibri" w:hAnsi="Arial" w:cs="Arial"/>
          <w:sz w:val="20"/>
        </w:rPr>
        <w:t>(zákon o podpoře výzkumu, experimentálního vývoje a inovací)</w:t>
      </w:r>
      <w:r w:rsidRPr="007D5114">
        <w:rPr>
          <w:rFonts w:ascii="Arial" w:eastAsia="Calibri" w:hAnsi="Arial" w:cs="Arial"/>
          <w:sz w:val="20"/>
          <w:szCs w:val="20"/>
        </w:rPr>
        <w:t xml:space="preserve"> (dále jen „</w:t>
      </w:r>
      <w:r w:rsidRPr="007D5114">
        <w:rPr>
          <w:rFonts w:ascii="Arial" w:eastAsia="Calibri" w:hAnsi="Arial" w:cs="Arial"/>
          <w:b/>
          <w:sz w:val="20"/>
          <w:szCs w:val="20"/>
        </w:rPr>
        <w:t>Projekt</w:t>
      </w:r>
      <w:r w:rsidRPr="007D5114">
        <w:rPr>
          <w:rFonts w:ascii="Arial" w:eastAsia="Calibri" w:hAnsi="Arial" w:cs="Arial"/>
          <w:sz w:val="20"/>
          <w:szCs w:val="20"/>
        </w:rPr>
        <w:t>“).</w:t>
      </w:r>
    </w:p>
    <w:p w14:paraId="6EF12F9D" w14:textId="7E83E23D" w:rsidR="007D38FB" w:rsidRPr="007D5114" w:rsidRDefault="00D32BD7" w:rsidP="00C604A3">
      <w:pPr>
        <w:numPr>
          <w:ilvl w:val="1"/>
          <w:numId w:val="3"/>
        </w:numPr>
        <w:spacing w:after="120" w:line="276" w:lineRule="auto"/>
        <w:ind w:left="567" w:hanging="567"/>
        <w:jc w:val="both"/>
        <w:rPr>
          <w:rFonts w:ascii="Arial" w:eastAsia="Calibri" w:hAnsi="Arial" w:cs="Arial"/>
          <w:sz w:val="20"/>
          <w:szCs w:val="20"/>
        </w:rPr>
      </w:pPr>
      <w:r w:rsidRPr="007D5114">
        <w:rPr>
          <w:rFonts w:ascii="Arial" w:eastAsia="Calibri" w:hAnsi="Arial" w:cs="Arial"/>
          <w:color w:val="auto"/>
          <w:sz w:val="20"/>
          <w:szCs w:val="20"/>
        </w:rPr>
        <w:lastRenderedPageBreak/>
        <w:t>Hlavní příjemce uzavře s Poskytovatelem Smlouvu o poskytnutí podpory</w:t>
      </w:r>
      <w:r w:rsidR="002D3ECD" w:rsidRPr="007D5114">
        <w:rPr>
          <w:rFonts w:ascii="Arial" w:eastAsia="Calibri" w:hAnsi="Arial" w:cs="Arial"/>
          <w:color w:val="auto"/>
          <w:sz w:val="20"/>
          <w:szCs w:val="20"/>
        </w:rPr>
        <w:t>, jejíž návrh je přiložen jako příloha č. 1</w:t>
      </w:r>
      <w:r w:rsidRPr="007D5114">
        <w:rPr>
          <w:rFonts w:ascii="Arial" w:eastAsia="Calibri" w:hAnsi="Arial" w:cs="Arial"/>
          <w:color w:val="auto"/>
          <w:sz w:val="20"/>
          <w:szCs w:val="20"/>
        </w:rPr>
        <w:t xml:space="preserve"> </w:t>
      </w:r>
      <w:r w:rsidR="007D38FB" w:rsidRPr="007D5114">
        <w:rPr>
          <w:rFonts w:ascii="Arial" w:eastAsia="Calibri" w:hAnsi="Arial" w:cs="Arial"/>
          <w:color w:val="auto"/>
          <w:sz w:val="20"/>
          <w:szCs w:val="20"/>
        </w:rPr>
        <w:t xml:space="preserve">této smlouvy </w:t>
      </w:r>
      <w:r w:rsidRPr="007D5114">
        <w:rPr>
          <w:rFonts w:ascii="Arial" w:eastAsia="Calibri" w:hAnsi="Arial" w:cs="Arial"/>
          <w:color w:val="auto"/>
          <w:sz w:val="20"/>
          <w:szCs w:val="20"/>
        </w:rPr>
        <w:t>(dále jen „</w:t>
      </w:r>
      <w:r w:rsidRPr="007D5114">
        <w:rPr>
          <w:rFonts w:ascii="Arial" w:eastAsia="Calibri" w:hAnsi="Arial" w:cs="Arial"/>
          <w:b/>
          <w:color w:val="auto"/>
          <w:sz w:val="20"/>
          <w:szCs w:val="20"/>
        </w:rPr>
        <w:t>Smlouva o poskytnutí podpory</w:t>
      </w:r>
      <w:r w:rsidRPr="007D5114">
        <w:rPr>
          <w:rFonts w:ascii="Arial" w:eastAsia="Calibri" w:hAnsi="Arial" w:cs="Arial"/>
          <w:color w:val="auto"/>
          <w:sz w:val="20"/>
          <w:szCs w:val="20"/>
        </w:rPr>
        <w:t xml:space="preserve">“). </w:t>
      </w:r>
      <w:r w:rsidR="00B15804" w:rsidRPr="007D5114">
        <w:rPr>
          <w:rFonts w:ascii="Arial" w:eastAsia="Calibri" w:hAnsi="Arial" w:cs="Arial"/>
          <w:color w:val="auto"/>
          <w:sz w:val="20"/>
          <w:szCs w:val="20"/>
        </w:rPr>
        <w:t xml:space="preserve">Dojde-li místo uzavření Smlouvy o poskytnutí podpory k vydání </w:t>
      </w:r>
      <w:r w:rsidR="00330B8D" w:rsidRPr="007D5114">
        <w:rPr>
          <w:rFonts w:ascii="Arial" w:eastAsia="Calibri" w:hAnsi="Arial" w:cs="Arial"/>
          <w:color w:val="auto"/>
          <w:sz w:val="20"/>
          <w:szCs w:val="20"/>
        </w:rPr>
        <w:t>R</w:t>
      </w:r>
      <w:r w:rsidR="00B15804" w:rsidRPr="007D5114">
        <w:rPr>
          <w:rFonts w:ascii="Arial" w:eastAsia="Calibri" w:hAnsi="Arial" w:cs="Arial"/>
          <w:color w:val="auto"/>
          <w:sz w:val="20"/>
          <w:szCs w:val="20"/>
        </w:rPr>
        <w:t xml:space="preserve">ozhodnutí o poskytnutí podpory Poskytovatelem, považuje se Rozhodnutí o poskytnutí podpory za Smlouvu o poskytnutí podpory. </w:t>
      </w:r>
      <w:r w:rsidRPr="007D5114">
        <w:rPr>
          <w:rFonts w:ascii="Arial" w:eastAsia="Calibri" w:hAnsi="Arial" w:cs="Arial"/>
          <w:color w:val="auto"/>
          <w:sz w:val="20"/>
          <w:szCs w:val="20"/>
        </w:rPr>
        <w:t xml:space="preserve">Hlavní příjemce je povinen oznámit Dalším účastníkům skutečnost, že došlo k podpisu Smlouvy o poskytnutí podpory do 10 dnů ode dne jejího uzavření s Poskytovatelem. Další </w:t>
      </w:r>
      <w:r w:rsidR="007D5114">
        <w:rPr>
          <w:rFonts w:ascii="Arial" w:eastAsia="Calibri" w:hAnsi="Arial" w:cs="Arial"/>
          <w:color w:val="auto"/>
          <w:sz w:val="20"/>
          <w:szCs w:val="20"/>
        </w:rPr>
        <w:t>účastník bere</w:t>
      </w:r>
      <w:r w:rsidRPr="007D5114">
        <w:rPr>
          <w:rFonts w:ascii="Arial" w:eastAsia="Calibri" w:hAnsi="Arial" w:cs="Arial"/>
          <w:color w:val="auto"/>
          <w:sz w:val="20"/>
          <w:szCs w:val="20"/>
        </w:rPr>
        <w:t xml:space="preserve"> na </w:t>
      </w:r>
      <w:r w:rsidRPr="007D5114">
        <w:rPr>
          <w:rFonts w:ascii="Arial" w:eastAsia="Calibri" w:hAnsi="Arial" w:cs="Arial"/>
          <w:sz w:val="20"/>
          <w:szCs w:val="20"/>
        </w:rPr>
        <w:t>vědomí, že Hlavní příjemce odpovídá Poskytovateli za plnění povinností vyplývajících z pravidel veřejné soutěže a z pravidel poskytnutí podpory tak, jak jsou definovány ve Smlouvě o poskytnutí podpory a ve Všeobecných podmínkách Poskytovatele tvořících přílohu Smlouvy o poskytnutí podpory (dále jen „</w:t>
      </w:r>
      <w:r w:rsidRPr="007D5114">
        <w:rPr>
          <w:rFonts w:ascii="Arial" w:eastAsia="Calibri" w:hAnsi="Arial" w:cs="Arial"/>
          <w:b/>
          <w:sz w:val="20"/>
          <w:szCs w:val="20"/>
        </w:rPr>
        <w:t>Všeobecné podmínky</w:t>
      </w:r>
      <w:r w:rsidRPr="007D5114">
        <w:rPr>
          <w:rFonts w:ascii="Arial" w:eastAsia="Calibri" w:hAnsi="Arial" w:cs="Arial"/>
          <w:sz w:val="20"/>
          <w:szCs w:val="20"/>
        </w:rPr>
        <w:t xml:space="preserve">“). Další </w:t>
      </w:r>
      <w:r w:rsidR="007D5114">
        <w:rPr>
          <w:rFonts w:ascii="Arial" w:eastAsia="Calibri" w:hAnsi="Arial" w:cs="Arial"/>
          <w:sz w:val="20"/>
          <w:szCs w:val="20"/>
        </w:rPr>
        <w:t>účastník</w:t>
      </w:r>
      <w:r w:rsidRPr="007D5114">
        <w:rPr>
          <w:rFonts w:ascii="Arial" w:eastAsia="Calibri" w:hAnsi="Arial" w:cs="Arial"/>
          <w:sz w:val="20"/>
          <w:szCs w:val="20"/>
        </w:rPr>
        <w:t xml:space="preserve"> prohlašuj</w:t>
      </w:r>
      <w:r w:rsidR="007D5114">
        <w:rPr>
          <w:rFonts w:ascii="Arial" w:eastAsia="Calibri" w:hAnsi="Arial" w:cs="Arial"/>
          <w:sz w:val="20"/>
          <w:szCs w:val="20"/>
        </w:rPr>
        <w:t>e</w:t>
      </w:r>
      <w:r w:rsidRPr="007D5114">
        <w:rPr>
          <w:rFonts w:ascii="Arial" w:eastAsia="Calibri" w:hAnsi="Arial" w:cs="Arial"/>
          <w:sz w:val="20"/>
          <w:szCs w:val="20"/>
        </w:rPr>
        <w:t>, že je jim obsah Smlouvy o poskytnutí podpory, včetně jejích příloh znám, a berou na vědomí, že jí stanovená práva a povinnosti se přiměřeně použij</w:t>
      </w:r>
      <w:r w:rsidR="007D5114">
        <w:rPr>
          <w:rFonts w:ascii="Arial" w:eastAsia="Calibri" w:hAnsi="Arial" w:cs="Arial"/>
          <w:sz w:val="20"/>
          <w:szCs w:val="20"/>
        </w:rPr>
        <w:t>e</w:t>
      </w:r>
      <w:r w:rsidRPr="007D5114">
        <w:rPr>
          <w:rFonts w:ascii="Arial" w:eastAsia="Calibri" w:hAnsi="Arial" w:cs="Arial"/>
          <w:sz w:val="20"/>
          <w:szCs w:val="20"/>
        </w:rPr>
        <w:t xml:space="preserve"> i na Další</w:t>
      </w:r>
      <w:r w:rsidR="007D5114">
        <w:rPr>
          <w:rFonts w:ascii="Arial" w:eastAsia="Calibri" w:hAnsi="Arial" w:cs="Arial"/>
          <w:sz w:val="20"/>
          <w:szCs w:val="20"/>
        </w:rPr>
        <w:t>ho účastníka</w:t>
      </w:r>
      <w:r w:rsidRPr="007D5114">
        <w:rPr>
          <w:rFonts w:ascii="Arial" w:eastAsia="Calibri" w:hAnsi="Arial" w:cs="Arial"/>
          <w:sz w:val="20"/>
          <w:szCs w:val="20"/>
        </w:rPr>
        <w:t xml:space="preserve">. </w:t>
      </w:r>
      <w:r w:rsidR="007D38FB" w:rsidRPr="007D5114">
        <w:rPr>
          <w:rFonts w:ascii="Arial" w:eastAsia="Calibri" w:hAnsi="Arial" w:cs="Arial"/>
          <w:sz w:val="20"/>
          <w:szCs w:val="20"/>
        </w:rPr>
        <w:t xml:space="preserve">Další </w:t>
      </w:r>
      <w:r w:rsidR="007D5114">
        <w:rPr>
          <w:rFonts w:ascii="Arial" w:eastAsia="Calibri" w:hAnsi="Arial" w:cs="Arial"/>
          <w:sz w:val="20"/>
          <w:szCs w:val="20"/>
        </w:rPr>
        <w:t>účastník se zavazuje</w:t>
      </w:r>
      <w:r w:rsidR="007D38FB" w:rsidRPr="007D5114">
        <w:rPr>
          <w:rFonts w:ascii="Arial" w:eastAsia="Calibri" w:hAnsi="Arial" w:cs="Arial"/>
          <w:sz w:val="20"/>
          <w:szCs w:val="20"/>
        </w:rPr>
        <w:t xml:space="preserve"> dodržovat povinnosti stanovené ve Smlouvě o poskytnutí podpory, včetně jejích příloh. V případě povinností, které nejsou výslovně upraveny v této smlouvě, se smluvní strany zavazují postup</w:t>
      </w:r>
      <w:r w:rsidR="009134D4" w:rsidRPr="007D5114">
        <w:rPr>
          <w:rFonts w:ascii="Arial" w:eastAsia="Calibri" w:hAnsi="Arial" w:cs="Arial"/>
          <w:sz w:val="20"/>
          <w:szCs w:val="20"/>
        </w:rPr>
        <w:t>ovat</w:t>
      </w:r>
      <w:r w:rsidR="007D38FB" w:rsidRPr="007D5114">
        <w:rPr>
          <w:rFonts w:ascii="Arial" w:eastAsia="Calibri" w:hAnsi="Arial" w:cs="Arial"/>
          <w:sz w:val="20"/>
          <w:szCs w:val="20"/>
        </w:rPr>
        <w:t xml:space="preserve"> dle Smlouvy o poskytnutí podpory a jejích případných dodatků.</w:t>
      </w:r>
    </w:p>
    <w:p w14:paraId="35BC7E4A" w14:textId="77777777" w:rsidR="005F3DE7" w:rsidRPr="007D5114" w:rsidRDefault="005F3DE7" w:rsidP="00C604A3">
      <w:pPr>
        <w:numPr>
          <w:ilvl w:val="1"/>
          <w:numId w:val="3"/>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Hovoří-li se v této smlouvě o Smlouvě o poskytnutí podpory, platí to samé i pro Rozhodnutí o poskytnutí podpory, bylo-li Poskytovatelem vydáno namísto Smlouvy o poskytnutí podpory.</w:t>
      </w:r>
    </w:p>
    <w:p w14:paraId="35401862" w14:textId="52E130BB" w:rsidR="005D1ACE" w:rsidRPr="002810D5" w:rsidRDefault="00D32BD7" w:rsidP="002810D5">
      <w:pPr>
        <w:numPr>
          <w:ilvl w:val="1"/>
          <w:numId w:val="3"/>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se touto smlouvou zavazují spolupracovat na realizaci Projektu a dále se zavazují ke spolupráci na využití výsledků tohoto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o fungování Evropské unie prohlašují určité kategorie podpory za slučitelné s vnitřním trhem - Úřední věstník Evropské unie L 187, 26. června 2014 (dále jen „</w:t>
      </w:r>
      <w:r w:rsidRPr="007D5114">
        <w:rPr>
          <w:rFonts w:ascii="Arial" w:eastAsia="Calibri" w:hAnsi="Arial" w:cs="Arial"/>
          <w:b/>
          <w:bCs/>
          <w:sz w:val="20"/>
          <w:szCs w:val="20"/>
        </w:rPr>
        <w:t>Nařízení</w:t>
      </w:r>
      <w:r w:rsidRPr="007D5114">
        <w:rPr>
          <w:rFonts w:ascii="Arial" w:eastAsia="Calibri" w:hAnsi="Arial" w:cs="Arial"/>
          <w:sz w:val="20"/>
          <w:szCs w:val="20"/>
        </w:rPr>
        <w:t>“), zejm. čl. 25, 28 a 29; Rámcem pro státní podporu výzkumu, vývoje a inovací – Úřední věstník Evropské unie C 198, 27. června 2014.</w:t>
      </w:r>
    </w:p>
    <w:p w14:paraId="5DBB9944"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III</w:t>
      </w:r>
    </w:p>
    <w:p w14:paraId="00F3BE1E"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Předmět smlouvy</w:t>
      </w:r>
    </w:p>
    <w:p w14:paraId="74C4CF8B" w14:textId="2E425BCE" w:rsidR="00F433FC" w:rsidRPr="007D5114" w:rsidRDefault="00D32BD7" w:rsidP="00C604A3">
      <w:pPr>
        <w:numPr>
          <w:ilvl w:val="1"/>
          <w:numId w:val="5"/>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Předmětem smlouvy je vymezení vzájemných práv a povinností smluvních stran, zajistit naplnění všech cílů Projektu a ochránit jejich majetkový zájem, a to zejména majetkový zájem Hlavního příjemce, který má závazky vůči Poskytovateli. Smluvní strany sjednávají, že veškerá ujednání obsažená v této smlouvě musí být vykládána a naplňována takovým způsobem, aby byly naplněny cíle Projektu nebo závazky, které má Hlavní příjemce vůči Poskytovateli. Naplňování cílů Projektu a závazků vůči Poskytovateli je společným zájmem všech smluvních stran.</w:t>
      </w:r>
    </w:p>
    <w:p w14:paraId="3D5AF6EA" w14:textId="77777777" w:rsidR="00F25A57" w:rsidRPr="007D5114" w:rsidRDefault="00D32BD7" w:rsidP="00C604A3">
      <w:pPr>
        <w:numPr>
          <w:ilvl w:val="1"/>
          <w:numId w:val="5"/>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určují kontaktními osobami pro řešení Projektu:</w:t>
      </w:r>
    </w:p>
    <w:p w14:paraId="262E7A76" w14:textId="0BF6384A" w:rsidR="00F25A57" w:rsidRPr="002810D5" w:rsidRDefault="002810D5" w:rsidP="007D5114">
      <w:pPr>
        <w:numPr>
          <w:ilvl w:val="0"/>
          <w:numId w:val="7"/>
        </w:numPr>
        <w:spacing w:line="276" w:lineRule="auto"/>
        <w:ind w:left="992" w:hanging="425"/>
        <w:rPr>
          <w:rFonts w:ascii="Arial" w:eastAsia="Calibri" w:hAnsi="Arial" w:cs="Arial"/>
          <w:sz w:val="20"/>
          <w:szCs w:val="20"/>
        </w:rPr>
      </w:pPr>
      <w:r>
        <w:rPr>
          <w:rFonts w:ascii="Arial" w:eastAsia="Calibri" w:hAnsi="Arial" w:cs="Arial"/>
          <w:b/>
          <w:sz w:val="20"/>
          <w:szCs w:val="20"/>
        </w:rPr>
        <w:t>Strojírny Podzimek</w:t>
      </w:r>
    </w:p>
    <w:p w14:paraId="130A7953" w14:textId="7504C70C" w:rsidR="002810D5" w:rsidRPr="002810D5" w:rsidRDefault="002810D5" w:rsidP="002810D5">
      <w:pPr>
        <w:spacing w:line="276" w:lineRule="auto"/>
        <w:ind w:left="992"/>
        <w:rPr>
          <w:rFonts w:ascii="Arial" w:eastAsia="Calibri" w:hAnsi="Arial" w:cs="Arial"/>
          <w:sz w:val="20"/>
          <w:szCs w:val="20"/>
        </w:rPr>
      </w:pPr>
      <w:r w:rsidRPr="002810D5">
        <w:rPr>
          <w:rFonts w:ascii="Arial" w:eastAsia="Calibri" w:hAnsi="Arial" w:cs="Arial"/>
          <w:sz w:val="20"/>
          <w:szCs w:val="20"/>
        </w:rPr>
        <w:t xml:space="preserve">Ing. </w:t>
      </w:r>
      <w:r>
        <w:rPr>
          <w:rFonts w:ascii="Arial" w:eastAsia="Calibri" w:hAnsi="Arial" w:cs="Arial"/>
          <w:sz w:val="20"/>
          <w:szCs w:val="20"/>
        </w:rPr>
        <w:t>Jiří Kotrba, MBA</w:t>
      </w:r>
    </w:p>
    <w:p w14:paraId="09E46C46" w14:textId="113567E6" w:rsidR="002810D5" w:rsidRDefault="002810D5" w:rsidP="002810D5">
      <w:pPr>
        <w:spacing w:line="276" w:lineRule="auto"/>
        <w:ind w:left="992"/>
        <w:rPr>
          <w:rFonts w:ascii="Arial" w:hAnsi="Arial" w:cs="Arial"/>
          <w:color w:val="FC6722"/>
          <w:sz w:val="21"/>
          <w:szCs w:val="21"/>
          <w:shd w:val="clear" w:color="auto" w:fill="FFFFFF"/>
        </w:rPr>
      </w:pPr>
      <w:r w:rsidRPr="002810D5">
        <w:rPr>
          <w:rFonts w:ascii="Arial" w:eastAsia="Calibri" w:hAnsi="Arial" w:cs="Arial"/>
          <w:sz w:val="20"/>
          <w:szCs w:val="20"/>
        </w:rPr>
        <w:t xml:space="preserve">e-mail: </w:t>
      </w:r>
      <w:r w:rsidRPr="002810D5">
        <w:rPr>
          <w:rFonts w:ascii="Arial" w:hAnsi="Arial" w:cs="Arial"/>
          <w:color w:val="auto"/>
          <w:sz w:val="21"/>
          <w:szCs w:val="21"/>
          <w:shd w:val="clear" w:color="auto" w:fill="FFFFFF"/>
        </w:rPr>
        <w:t>jiri.kotrba@strojirny-podzimek.cz</w:t>
      </w:r>
    </w:p>
    <w:p w14:paraId="30672D8E" w14:textId="2E3023FF" w:rsidR="002810D5" w:rsidRPr="007D5114" w:rsidRDefault="002810D5" w:rsidP="002810D5">
      <w:pPr>
        <w:spacing w:line="276" w:lineRule="auto"/>
        <w:ind w:left="992"/>
        <w:rPr>
          <w:rFonts w:ascii="Arial" w:eastAsia="Calibri" w:hAnsi="Arial" w:cs="Arial"/>
          <w:sz w:val="20"/>
          <w:szCs w:val="20"/>
        </w:rPr>
      </w:pPr>
      <w:r w:rsidRPr="002810D5">
        <w:rPr>
          <w:rFonts w:ascii="Arial" w:eastAsia="Calibri" w:hAnsi="Arial" w:cs="Arial"/>
          <w:sz w:val="20"/>
          <w:szCs w:val="20"/>
        </w:rPr>
        <w:t xml:space="preserve">tel.: </w:t>
      </w:r>
      <w:r w:rsidRPr="002810D5">
        <w:rPr>
          <w:rFonts w:ascii="Arial" w:hAnsi="Arial" w:cs="Arial"/>
          <w:color w:val="auto"/>
          <w:sz w:val="20"/>
          <w:szCs w:val="20"/>
        </w:rPr>
        <w:t>602 743 251</w:t>
      </w:r>
    </w:p>
    <w:p w14:paraId="3EEE925E" w14:textId="77777777" w:rsidR="004B4C3F" w:rsidRPr="007D5114" w:rsidRDefault="004B4C3F" w:rsidP="004B4C3F">
      <w:pPr>
        <w:spacing w:line="276" w:lineRule="auto"/>
        <w:ind w:left="992"/>
        <w:rPr>
          <w:rFonts w:ascii="Arial" w:eastAsia="Calibri" w:hAnsi="Arial" w:cs="Arial"/>
          <w:sz w:val="20"/>
          <w:szCs w:val="20"/>
        </w:rPr>
      </w:pPr>
    </w:p>
    <w:p w14:paraId="68791658" w14:textId="4F782CDB" w:rsidR="002810D5" w:rsidRPr="002810D5" w:rsidRDefault="002810D5" w:rsidP="00C604A3">
      <w:pPr>
        <w:numPr>
          <w:ilvl w:val="0"/>
          <w:numId w:val="7"/>
        </w:numPr>
        <w:spacing w:line="276" w:lineRule="auto"/>
        <w:ind w:left="992" w:hanging="426"/>
        <w:rPr>
          <w:rFonts w:ascii="Arial" w:eastAsia="Calibri" w:hAnsi="Arial" w:cs="Arial"/>
          <w:b/>
          <w:bCs/>
          <w:sz w:val="20"/>
          <w:szCs w:val="20"/>
        </w:rPr>
      </w:pPr>
      <w:r w:rsidRPr="000866E3">
        <w:rPr>
          <w:rFonts w:ascii="Arial" w:hAnsi="Arial" w:cs="Arial"/>
          <w:b/>
          <w:sz w:val="20"/>
          <w:szCs w:val="20"/>
        </w:rPr>
        <w:t>Podzimek a synové</w:t>
      </w:r>
    </w:p>
    <w:p w14:paraId="6C302D0B" w14:textId="5E0121C2" w:rsidR="002810D5" w:rsidRPr="002810D5" w:rsidRDefault="002810D5" w:rsidP="002810D5">
      <w:pPr>
        <w:spacing w:line="276" w:lineRule="auto"/>
        <w:rPr>
          <w:rFonts w:ascii="Arial" w:eastAsia="Calibri" w:hAnsi="Arial" w:cs="Arial"/>
          <w:sz w:val="20"/>
          <w:szCs w:val="20"/>
        </w:rPr>
      </w:pPr>
      <w:r>
        <w:rPr>
          <w:rFonts w:ascii="Arial" w:eastAsia="Calibri" w:hAnsi="Arial" w:cs="Arial"/>
          <w:sz w:val="20"/>
          <w:szCs w:val="20"/>
        </w:rPr>
        <w:t xml:space="preserve">                  </w:t>
      </w:r>
      <w:r w:rsidRPr="002810D5">
        <w:rPr>
          <w:rFonts w:ascii="Arial" w:eastAsia="Calibri" w:hAnsi="Arial" w:cs="Arial"/>
          <w:sz w:val="20"/>
          <w:szCs w:val="20"/>
        </w:rPr>
        <w:t xml:space="preserve">Ing. </w:t>
      </w:r>
      <w:r>
        <w:rPr>
          <w:rFonts w:ascii="Arial" w:eastAsia="Calibri" w:hAnsi="Arial" w:cs="Arial"/>
          <w:sz w:val="20"/>
          <w:szCs w:val="20"/>
        </w:rPr>
        <w:t>Martin Podzimek</w:t>
      </w:r>
    </w:p>
    <w:p w14:paraId="0F3CE7D3" w14:textId="5F2D6DEB" w:rsidR="002810D5" w:rsidRPr="002810D5" w:rsidRDefault="002810D5" w:rsidP="002810D5">
      <w:pPr>
        <w:spacing w:line="276" w:lineRule="auto"/>
        <w:rPr>
          <w:rFonts w:ascii="Arial" w:eastAsia="Calibri" w:hAnsi="Arial" w:cs="Arial"/>
          <w:sz w:val="20"/>
          <w:szCs w:val="20"/>
        </w:rPr>
      </w:pPr>
      <w:r>
        <w:rPr>
          <w:rFonts w:ascii="Arial" w:eastAsia="Calibri" w:hAnsi="Arial" w:cs="Arial"/>
          <w:sz w:val="20"/>
          <w:szCs w:val="20"/>
        </w:rPr>
        <w:t xml:space="preserve">                  </w:t>
      </w:r>
      <w:r w:rsidRPr="002810D5">
        <w:rPr>
          <w:rFonts w:ascii="Arial" w:eastAsia="Calibri" w:hAnsi="Arial" w:cs="Arial"/>
          <w:sz w:val="20"/>
          <w:szCs w:val="20"/>
        </w:rPr>
        <w:t xml:space="preserve">e-mail: </w:t>
      </w:r>
      <w:r w:rsidRPr="002810D5">
        <w:rPr>
          <w:rStyle w:val="Zdraznn"/>
          <w:rFonts w:ascii="Arial" w:hAnsi="Arial" w:cs="Arial"/>
          <w:i w:val="0"/>
          <w:color w:val="auto"/>
          <w:sz w:val="20"/>
          <w:szCs w:val="20"/>
          <w:bdr w:val="none" w:sz="0" w:space="0" w:color="auto" w:frame="1"/>
        </w:rPr>
        <w:t>martin@podzimek.cz</w:t>
      </w:r>
    </w:p>
    <w:p w14:paraId="2E9641A0" w14:textId="232C366B" w:rsidR="002810D5" w:rsidRPr="002810D5" w:rsidRDefault="002810D5" w:rsidP="002810D5">
      <w:pPr>
        <w:spacing w:after="120" w:line="276" w:lineRule="auto"/>
        <w:rPr>
          <w:rFonts w:ascii="Arial" w:eastAsia="Calibri" w:hAnsi="Arial" w:cs="Arial"/>
          <w:sz w:val="20"/>
          <w:szCs w:val="20"/>
        </w:rPr>
      </w:pPr>
      <w:r>
        <w:rPr>
          <w:rFonts w:ascii="Arial" w:eastAsia="Calibri" w:hAnsi="Arial" w:cs="Arial"/>
          <w:sz w:val="20"/>
          <w:szCs w:val="20"/>
        </w:rPr>
        <w:t xml:space="preserve">                  </w:t>
      </w:r>
      <w:r w:rsidRPr="002810D5">
        <w:rPr>
          <w:rFonts w:ascii="Arial" w:eastAsia="Calibri" w:hAnsi="Arial" w:cs="Arial"/>
          <w:sz w:val="20"/>
          <w:szCs w:val="20"/>
        </w:rPr>
        <w:t xml:space="preserve">tel.: </w:t>
      </w:r>
      <w:r w:rsidRPr="002810D5">
        <w:rPr>
          <w:rFonts w:ascii="Arial" w:hAnsi="Arial" w:cs="Arial"/>
          <w:color w:val="auto"/>
          <w:sz w:val="20"/>
          <w:szCs w:val="20"/>
          <w:shd w:val="clear" w:color="auto" w:fill="F5F5F5"/>
        </w:rPr>
        <w:t>+420 251 680 040</w:t>
      </w:r>
    </w:p>
    <w:p w14:paraId="505DBA21" w14:textId="77777777" w:rsidR="002810D5" w:rsidRDefault="002810D5" w:rsidP="002810D5">
      <w:pPr>
        <w:spacing w:line="276" w:lineRule="auto"/>
        <w:ind w:left="992"/>
        <w:rPr>
          <w:rFonts w:ascii="Arial" w:eastAsia="Calibri" w:hAnsi="Arial" w:cs="Arial"/>
          <w:b/>
          <w:bCs/>
          <w:sz w:val="20"/>
          <w:szCs w:val="20"/>
        </w:rPr>
      </w:pPr>
    </w:p>
    <w:p w14:paraId="2D2574A9" w14:textId="46EF616B" w:rsidR="00F25A57" w:rsidRPr="007D5114" w:rsidRDefault="004E2579" w:rsidP="00C604A3">
      <w:pPr>
        <w:numPr>
          <w:ilvl w:val="0"/>
          <w:numId w:val="7"/>
        </w:numPr>
        <w:spacing w:line="276" w:lineRule="auto"/>
        <w:ind w:left="992" w:hanging="426"/>
        <w:rPr>
          <w:rFonts w:ascii="Arial" w:eastAsia="Calibri" w:hAnsi="Arial" w:cs="Arial"/>
          <w:b/>
          <w:bCs/>
          <w:sz w:val="20"/>
          <w:szCs w:val="20"/>
        </w:rPr>
      </w:pPr>
      <w:r w:rsidRPr="007D5114">
        <w:rPr>
          <w:rFonts w:ascii="Arial" w:eastAsia="Calibri" w:hAnsi="Arial" w:cs="Arial"/>
          <w:b/>
          <w:bCs/>
          <w:sz w:val="20"/>
          <w:szCs w:val="20"/>
        </w:rPr>
        <w:t>ČVUT</w:t>
      </w:r>
    </w:p>
    <w:p w14:paraId="35E9B109" w14:textId="77777777" w:rsidR="00180691" w:rsidRDefault="00180691" w:rsidP="00C604A3">
      <w:pPr>
        <w:spacing w:line="276" w:lineRule="auto"/>
        <w:ind w:left="992"/>
        <w:rPr>
          <w:rFonts w:ascii="Arial" w:eastAsia="Calibri" w:hAnsi="Arial" w:cs="Arial"/>
          <w:sz w:val="20"/>
          <w:szCs w:val="20"/>
        </w:rPr>
        <w:sectPr w:rsidR="00180691" w:rsidSect="00C549CC">
          <w:footerReference w:type="default" r:id="rId11"/>
          <w:pgSz w:w="11906" w:h="16838"/>
          <w:pgMar w:top="1417" w:right="991" w:bottom="1417" w:left="1417" w:header="0" w:footer="403" w:gutter="0"/>
          <w:pgNumType w:start="1"/>
          <w:cols w:space="708"/>
        </w:sectPr>
      </w:pPr>
    </w:p>
    <w:p w14:paraId="49827699" w14:textId="21CFA495" w:rsidR="00180691" w:rsidRDefault="00180691" w:rsidP="00C604A3">
      <w:pPr>
        <w:spacing w:line="276" w:lineRule="auto"/>
        <w:ind w:left="992"/>
        <w:rPr>
          <w:rFonts w:ascii="Arial" w:eastAsia="Calibri" w:hAnsi="Arial" w:cs="Arial"/>
          <w:sz w:val="20"/>
          <w:szCs w:val="20"/>
        </w:rPr>
      </w:pPr>
      <w:r>
        <w:rPr>
          <w:rFonts w:ascii="Arial" w:eastAsia="Calibri" w:hAnsi="Arial" w:cs="Arial"/>
          <w:sz w:val="20"/>
          <w:szCs w:val="20"/>
        </w:rPr>
        <w:t>Fakulta strojní:</w:t>
      </w:r>
    </w:p>
    <w:p w14:paraId="573908AB" w14:textId="77777777" w:rsidR="00180691" w:rsidRDefault="00180691" w:rsidP="00C604A3">
      <w:pPr>
        <w:spacing w:line="276" w:lineRule="auto"/>
        <w:ind w:left="992"/>
        <w:rPr>
          <w:rFonts w:ascii="Arial" w:eastAsia="Calibri" w:hAnsi="Arial" w:cs="Arial"/>
          <w:sz w:val="20"/>
          <w:szCs w:val="20"/>
        </w:rPr>
      </w:pPr>
    </w:p>
    <w:p w14:paraId="10F94A6B" w14:textId="2D0C983C" w:rsidR="00E033D2" w:rsidRPr="002810D5" w:rsidRDefault="00882CAE" w:rsidP="00C604A3">
      <w:pPr>
        <w:spacing w:line="276" w:lineRule="auto"/>
        <w:ind w:left="992"/>
        <w:rPr>
          <w:rFonts w:ascii="Arial" w:eastAsia="Calibri" w:hAnsi="Arial" w:cs="Arial"/>
          <w:sz w:val="20"/>
          <w:szCs w:val="20"/>
        </w:rPr>
      </w:pPr>
      <w:r w:rsidRPr="002810D5">
        <w:rPr>
          <w:rFonts w:ascii="Arial" w:eastAsia="Calibri" w:hAnsi="Arial" w:cs="Arial"/>
          <w:sz w:val="20"/>
          <w:szCs w:val="20"/>
        </w:rPr>
        <w:t xml:space="preserve">Ing. </w:t>
      </w:r>
      <w:r w:rsidR="002810D5" w:rsidRPr="002810D5">
        <w:rPr>
          <w:rFonts w:ascii="Arial" w:eastAsia="Calibri" w:hAnsi="Arial" w:cs="Arial"/>
          <w:sz w:val="20"/>
          <w:szCs w:val="20"/>
        </w:rPr>
        <w:t>Marek Štádler</w:t>
      </w:r>
    </w:p>
    <w:p w14:paraId="46A8A83D" w14:textId="31E5379F" w:rsidR="00CF1783" w:rsidRPr="002810D5" w:rsidRDefault="00197678" w:rsidP="00C604A3">
      <w:pPr>
        <w:spacing w:line="276" w:lineRule="auto"/>
        <w:ind w:left="992"/>
        <w:rPr>
          <w:rFonts w:ascii="Arial" w:eastAsia="Calibri" w:hAnsi="Arial" w:cs="Arial"/>
          <w:sz w:val="20"/>
          <w:szCs w:val="20"/>
        </w:rPr>
      </w:pPr>
      <w:r w:rsidRPr="002810D5">
        <w:rPr>
          <w:rFonts w:ascii="Arial" w:eastAsia="Calibri" w:hAnsi="Arial" w:cs="Arial"/>
          <w:sz w:val="20"/>
          <w:szCs w:val="20"/>
        </w:rPr>
        <w:t xml:space="preserve">e-mail: </w:t>
      </w:r>
      <w:r w:rsidR="002810D5" w:rsidRPr="002810D5">
        <w:rPr>
          <w:rFonts w:ascii="Arial" w:eastAsia="Calibri" w:hAnsi="Arial" w:cs="Arial"/>
          <w:sz w:val="20"/>
          <w:szCs w:val="20"/>
        </w:rPr>
        <w:t>marek.stadler</w:t>
      </w:r>
      <w:r w:rsidR="00882CAE" w:rsidRPr="002810D5">
        <w:rPr>
          <w:rFonts w:ascii="Arial" w:eastAsia="Calibri" w:hAnsi="Arial" w:cs="Arial"/>
          <w:sz w:val="20"/>
          <w:szCs w:val="20"/>
        </w:rPr>
        <w:t>@fs.cvut.cz</w:t>
      </w:r>
    </w:p>
    <w:p w14:paraId="523850EC" w14:textId="2AB72E7A" w:rsidR="00180691" w:rsidRDefault="00CF1783" w:rsidP="00180691">
      <w:pPr>
        <w:spacing w:after="120" w:line="276" w:lineRule="auto"/>
        <w:ind w:left="993"/>
        <w:rPr>
          <w:rFonts w:ascii="Arial" w:eastAsia="Calibri" w:hAnsi="Arial" w:cs="Arial"/>
          <w:sz w:val="20"/>
          <w:szCs w:val="20"/>
        </w:rPr>
      </w:pPr>
      <w:r w:rsidRPr="002810D5">
        <w:rPr>
          <w:rFonts w:ascii="Arial" w:eastAsia="Calibri" w:hAnsi="Arial" w:cs="Arial"/>
          <w:sz w:val="20"/>
          <w:szCs w:val="20"/>
        </w:rPr>
        <w:t xml:space="preserve">tel.: </w:t>
      </w:r>
      <w:r w:rsidR="002810D5" w:rsidRPr="002810D5">
        <w:rPr>
          <w:rFonts w:ascii="Arial" w:eastAsia="Calibri" w:hAnsi="Arial" w:cs="Arial"/>
          <w:sz w:val="20"/>
          <w:szCs w:val="20"/>
        </w:rPr>
        <w:t>728071457</w:t>
      </w:r>
    </w:p>
    <w:p w14:paraId="5585567C" w14:textId="0C022C60" w:rsidR="00180691" w:rsidRDefault="00180691" w:rsidP="00180691">
      <w:pPr>
        <w:spacing w:line="276" w:lineRule="auto"/>
        <w:ind w:left="992"/>
        <w:rPr>
          <w:rFonts w:ascii="Arial" w:eastAsia="Calibri" w:hAnsi="Arial" w:cs="Arial"/>
          <w:sz w:val="20"/>
          <w:szCs w:val="20"/>
        </w:rPr>
      </w:pPr>
      <w:r>
        <w:rPr>
          <w:rFonts w:ascii="Arial" w:eastAsia="Calibri" w:hAnsi="Arial" w:cs="Arial"/>
          <w:sz w:val="20"/>
          <w:szCs w:val="20"/>
        </w:rPr>
        <w:t>Fakulta stavební:</w:t>
      </w:r>
    </w:p>
    <w:p w14:paraId="7753AA56" w14:textId="77777777" w:rsidR="00180691" w:rsidRDefault="00180691" w:rsidP="00180691">
      <w:pPr>
        <w:spacing w:line="276" w:lineRule="auto"/>
        <w:ind w:left="992"/>
        <w:rPr>
          <w:rFonts w:ascii="Arial" w:eastAsia="Calibri" w:hAnsi="Arial" w:cs="Arial"/>
          <w:sz w:val="20"/>
          <w:szCs w:val="20"/>
        </w:rPr>
      </w:pPr>
    </w:p>
    <w:p w14:paraId="5FBA9688" w14:textId="33D02023" w:rsidR="00180691" w:rsidRPr="00180691" w:rsidRDefault="00180691" w:rsidP="00180691">
      <w:pPr>
        <w:spacing w:line="276" w:lineRule="auto"/>
        <w:ind w:left="992"/>
        <w:rPr>
          <w:rFonts w:ascii="Arial" w:eastAsia="Calibri" w:hAnsi="Arial" w:cs="Arial"/>
          <w:color w:val="auto"/>
          <w:sz w:val="20"/>
          <w:szCs w:val="20"/>
        </w:rPr>
      </w:pPr>
      <w:r w:rsidRPr="00180691">
        <w:rPr>
          <w:rFonts w:ascii="Arial" w:eastAsia="Calibri" w:hAnsi="Arial" w:cs="Arial"/>
          <w:color w:val="auto"/>
          <w:sz w:val="20"/>
          <w:szCs w:val="20"/>
        </w:rPr>
        <w:t xml:space="preserve">Ing. </w:t>
      </w:r>
      <w:r w:rsidRPr="00180691">
        <w:rPr>
          <w:rFonts w:ascii="Arial" w:hAnsi="Arial" w:cs="Arial"/>
          <w:color w:val="auto"/>
          <w:spacing w:val="-15"/>
          <w:sz w:val="20"/>
          <w:szCs w:val="20"/>
        </w:rPr>
        <w:t xml:space="preserve">doc. Ing. Pavel </w:t>
      </w:r>
      <w:proofErr w:type="spellStart"/>
      <w:r w:rsidRPr="00180691">
        <w:rPr>
          <w:rFonts w:ascii="Arial" w:hAnsi="Arial" w:cs="Arial"/>
          <w:color w:val="auto"/>
          <w:spacing w:val="-15"/>
          <w:sz w:val="20"/>
          <w:szCs w:val="20"/>
        </w:rPr>
        <w:t>Reiterman</w:t>
      </w:r>
      <w:proofErr w:type="spellEnd"/>
      <w:r w:rsidRPr="00180691">
        <w:rPr>
          <w:rFonts w:ascii="Arial" w:hAnsi="Arial" w:cs="Arial"/>
          <w:color w:val="auto"/>
          <w:spacing w:val="-15"/>
          <w:sz w:val="20"/>
          <w:szCs w:val="20"/>
        </w:rPr>
        <w:t>, Ph.D.</w:t>
      </w:r>
    </w:p>
    <w:p w14:paraId="142DD1D3" w14:textId="1C9FFAB2" w:rsidR="00180691" w:rsidRPr="002810D5" w:rsidRDefault="00180691" w:rsidP="00180691">
      <w:pPr>
        <w:spacing w:line="276" w:lineRule="auto"/>
        <w:ind w:left="992"/>
        <w:rPr>
          <w:rFonts w:ascii="Arial" w:eastAsia="Calibri" w:hAnsi="Arial" w:cs="Arial"/>
          <w:sz w:val="20"/>
          <w:szCs w:val="20"/>
        </w:rPr>
      </w:pPr>
      <w:r w:rsidRPr="002810D5">
        <w:rPr>
          <w:rFonts w:ascii="Arial" w:eastAsia="Calibri" w:hAnsi="Arial" w:cs="Arial"/>
          <w:sz w:val="20"/>
          <w:szCs w:val="20"/>
        </w:rPr>
        <w:t xml:space="preserve">e-mail: </w:t>
      </w:r>
      <w:r w:rsidRPr="00180691">
        <w:rPr>
          <w:rFonts w:ascii="Arial" w:eastAsia="Calibri" w:hAnsi="Arial" w:cs="Arial"/>
          <w:sz w:val="20"/>
          <w:szCs w:val="20"/>
        </w:rPr>
        <w:t>pavel.reiterman@fsv.cvut.cz</w:t>
      </w:r>
    </w:p>
    <w:p w14:paraId="3CD74D24" w14:textId="1F318E56" w:rsidR="00180691" w:rsidRPr="007D5114" w:rsidRDefault="00180691" w:rsidP="00180691">
      <w:pPr>
        <w:spacing w:after="120" w:line="276" w:lineRule="auto"/>
        <w:ind w:left="993"/>
        <w:rPr>
          <w:rFonts w:ascii="Arial" w:eastAsia="Calibri" w:hAnsi="Arial" w:cs="Arial"/>
          <w:sz w:val="20"/>
          <w:szCs w:val="20"/>
        </w:rPr>
      </w:pPr>
      <w:r w:rsidRPr="002810D5">
        <w:rPr>
          <w:rFonts w:ascii="Arial" w:eastAsia="Calibri" w:hAnsi="Arial" w:cs="Arial"/>
          <w:sz w:val="20"/>
          <w:szCs w:val="20"/>
        </w:rPr>
        <w:t>tel.:</w:t>
      </w:r>
      <w:r w:rsidRPr="00180691">
        <w:rPr>
          <w:rFonts w:ascii="Arial" w:eastAsia="Calibri" w:hAnsi="Arial" w:cs="Arial"/>
          <w:color w:val="auto"/>
          <w:sz w:val="20"/>
          <w:szCs w:val="20"/>
        </w:rPr>
        <w:t xml:space="preserve"> </w:t>
      </w:r>
      <w:r w:rsidRPr="00180691">
        <w:rPr>
          <w:rFonts w:ascii="Arial" w:hAnsi="Arial" w:cs="Arial"/>
          <w:color w:val="auto"/>
          <w:sz w:val="20"/>
          <w:szCs w:val="20"/>
          <w:shd w:val="clear" w:color="auto" w:fill="FFFFFF"/>
        </w:rPr>
        <w:t>737752636</w:t>
      </w:r>
    </w:p>
    <w:p w14:paraId="7470754D" w14:textId="1950F79F" w:rsidR="00180691" w:rsidRPr="00180691" w:rsidRDefault="00180691" w:rsidP="007D5114">
      <w:pPr>
        <w:tabs>
          <w:tab w:val="left" w:pos="993"/>
        </w:tabs>
        <w:spacing w:after="120" w:line="276" w:lineRule="auto"/>
        <w:rPr>
          <w:rFonts w:ascii="Arial" w:eastAsia="Calibri" w:hAnsi="Arial" w:cs="Arial"/>
          <w:b/>
          <w:sz w:val="20"/>
          <w:szCs w:val="20"/>
        </w:rPr>
        <w:sectPr w:rsidR="00180691" w:rsidRPr="00180691" w:rsidSect="00180691">
          <w:type w:val="continuous"/>
          <w:pgSz w:w="11906" w:h="16838"/>
          <w:pgMar w:top="1417" w:right="991" w:bottom="1417" w:left="1417" w:header="0" w:footer="403" w:gutter="0"/>
          <w:pgNumType w:start="1"/>
          <w:cols w:num="2" w:space="708"/>
        </w:sectPr>
      </w:pPr>
    </w:p>
    <w:p w14:paraId="1DAB01F7" w14:textId="613975FE" w:rsidR="00F433FC" w:rsidRPr="007D5114" w:rsidRDefault="00F433FC" w:rsidP="007D5114">
      <w:pPr>
        <w:tabs>
          <w:tab w:val="left" w:pos="993"/>
        </w:tabs>
        <w:spacing w:after="120" w:line="276" w:lineRule="auto"/>
        <w:rPr>
          <w:rFonts w:ascii="Arial" w:eastAsia="Calibri" w:hAnsi="Arial" w:cs="Arial"/>
          <w:sz w:val="20"/>
          <w:szCs w:val="20"/>
        </w:rPr>
      </w:pPr>
    </w:p>
    <w:p w14:paraId="447716D4"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IV</w:t>
      </w:r>
    </w:p>
    <w:p w14:paraId="27B3A267"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Závazky smluvních stran</w:t>
      </w:r>
    </w:p>
    <w:p w14:paraId="316A05A9" w14:textId="77777777"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berou na vědomí, že Hlavní příjemce odpovídá Poskytovateli za plnění povinností vyplývajících z pravidel poskytnutí podpory Projektu. Smluvní strany se zavazují dodržovat veškerá pravidla týkající se Projektu v průběhu jeho realizace a po jeho skončení v období dalších 3 let po skončení řešení Projektu, tj. po dobu, po kterou probíhá vyhodnocení Projektu Poskytovatelem a implementace výsledků Projektu v praxi.</w:t>
      </w:r>
    </w:p>
    <w:p w14:paraId="4B67FFBB" w14:textId="0AEA5E4C"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se zavazují postupovat v souladu s podmínkami Smlouvy o poskytnutí podpory, </w:t>
      </w:r>
      <w:r w:rsidR="00810571" w:rsidRPr="007D5114">
        <w:rPr>
          <w:rFonts w:ascii="Arial" w:eastAsia="Calibri" w:hAnsi="Arial" w:cs="Arial"/>
          <w:sz w:val="20"/>
          <w:szCs w:val="20"/>
        </w:rPr>
        <w:t xml:space="preserve">aktuálně platnými </w:t>
      </w:r>
      <w:r w:rsidRPr="007D5114">
        <w:rPr>
          <w:rFonts w:ascii="Arial" w:eastAsia="Calibri" w:hAnsi="Arial" w:cs="Arial"/>
          <w:sz w:val="20"/>
          <w:szCs w:val="20"/>
        </w:rPr>
        <w:t xml:space="preserve">Všeobecnými </w:t>
      </w:r>
      <w:r w:rsidRPr="007D5114">
        <w:rPr>
          <w:rFonts w:ascii="Arial" w:eastAsia="Calibri" w:hAnsi="Arial" w:cs="Arial"/>
          <w:color w:val="auto"/>
          <w:sz w:val="20"/>
          <w:szCs w:val="20"/>
        </w:rPr>
        <w:t>podmínkami</w:t>
      </w:r>
      <w:r w:rsidR="00810571" w:rsidRPr="007D5114">
        <w:rPr>
          <w:rFonts w:ascii="Arial" w:eastAsia="Calibri" w:hAnsi="Arial" w:cs="Arial"/>
          <w:color w:val="auto"/>
          <w:sz w:val="20"/>
          <w:szCs w:val="20"/>
        </w:rPr>
        <w:t xml:space="preserve"> </w:t>
      </w:r>
      <w:r w:rsidR="002D3ECD" w:rsidRPr="007D5114">
        <w:rPr>
          <w:rFonts w:ascii="Arial" w:eastAsia="Calibri" w:hAnsi="Arial" w:cs="Arial"/>
          <w:color w:val="auto"/>
          <w:sz w:val="20"/>
          <w:szCs w:val="20"/>
        </w:rPr>
        <w:t>(</w:t>
      </w:r>
      <w:r w:rsidR="00810571" w:rsidRPr="007D5114">
        <w:rPr>
          <w:rFonts w:ascii="Arial" w:eastAsia="Calibri" w:hAnsi="Arial" w:cs="Arial"/>
          <w:color w:val="auto"/>
          <w:sz w:val="20"/>
          <w:szCs w:val="20"/>
        </w:rPr>
        <w:t xml:space="preserve">jejichž aktuální znění ke dni podpisu této smlouvy </w:t>
      </w:r>
      <w:r w:rsidR="002D3ECD" w:rsidRPr="007D5114">
        <w:rPr>
          <w:rFonts w:ascii="Arial" w:eastAsia="Calibri" w:hAnsi="Arial" w:cs="Arial"/>
          <w:color w:val="auto"/>
          <w:sz w:val="20"/>
          <w:szCs w:val="20"/>
        </w:rPr>
        <w:t>tvoří Přílohu č. 2)</w:t>
      </w:r>
      <w:r w:rsidRPr="007D5114">
        <w:rPr>
          <w:rFonts w:ascii="Arial" w:eastAsia="Calibri" w:hAnsi="Arial" w:cs="Arial"/>
          <w:color w:val="auto"/>
          <w:sz w:val="20"/>
          <w:szCs w:val="20"/>
        </w:rPr>
        <w:t xml:space="preserve">, navrženým Projektem, Projektovou žádostí, Zadávací dokumentací, Závaznými parametry Projektu a dalšími podmínkami a dokumenty </w:t>
      </w:r>
      <w:r w:rsidR="007D38FB" w:rsidRPr="007D5114">
        <w:rPr>
          <w:rFonts w:ascii="Arial" w:eastAsia="Calibri" w:hAnsi="Arial" w:cs="Arial"/>
          <w:color w:val="auto"/>
          <w:sz w:val="20"/>
          <w:szCs w:val="20"/>
        </w:rPr>
        <w:t xml:space="preserve">vztahujícími se k </w:t>
      </w:r>
      <w:r w:rsidRPr="007D5114">
        <w:rPr>
          <w:rFonts w:ascii="Arial" w:eastAsia="Calibri" w:hAnsi="Arial" w:cs="Arial"/>
          <w:color w:val="auto"/>
          <w:sz w:val="20"/>
          <w:szCs w:val="20"/>
        </w:rPr>
        <w:t>Projekt</w:t>
      </w:r>
      <w:r w:rsidR="007D38FB" w:rsidRPr="007D5114">
        <w:rPr>
          <w:rFonts w:ascii="Arial" w:eastAsia="Calibri" w:hAnsi="Arial" w:cs="Arial"/>
          <w:color w:val="auto"/>
          <w:sz w:val="20"/>
          <w:szCs w:val="20"/>
        </w:rPr>
        <w:t>u</w:t>
      </w:r>
      <w:r w:rsidRPr="007D5114">
        <w:rPr>
          <w:rFonts w:ascii="Arial" w:eastAsia="Calibri" w:hAnsi="Arial" w:cs="Arial"/>
          <w:color w:val="auto"/>
          <w:sz w:val="20"/>
          <w:szCs w:val="20"/>
        </w:rPr>
        <w:t xml:space="preserve">. Další </w:t>
      </w:r>
      <w:r w:rsidR="007D5114">
        <w:rPr>
          <w:rFonts w:ascii="Arial" w:eastAsia="Calibri" w:hAnsi="Arial" w:cs="Arial"/>
          <w:color w:val="auto"/>
          <w:sz w:val="20"/>
          <w:szCs w:val="20"/>
        </w:rPr>
        <w:t>účastník poskytne</w:t>
      </w:r>
      <w:r w:rsidRPr="007D5114">
        <w:rPr>
          <w:rFonts w:ascii="Arial" w:eastAsia="Calibri" w:hAnsi="Arial" w:cs="Arial"/>
          <w:color w:val="auto"/>
          <w:sz w:val="20"/>
          <w:szCs w:val="20"/>
        </w:rPr>
        <w:t xml:space="preserve"> Hlavnímu příjemci </w:t>
      </w:r>
      <w:r w:rsidRPr="007D5114">
        <w:rPr>
          <w:rFonts w:ascii="Arial" w:eastAsia="Calibri" w:hAnsi="Arial" w:cs="Arial"/>
          <w:sz w:val="20"/>
          <w:szCs w:val="20"/>
        </w:rPr>
        <w:t xml:space="preserve">veškerou potřebnou součinnost k tomu, aby Hlavní příjemce mohl plnit jemu vyplývající povinnosti vůči Poskytovateli. </w:t>
      </w:r>
    </w:p>
    <w:p w14:paraId="6FCA92E1" w14:textId="4C054BA3"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Další </w:t>
      </w:r>
      <w:r w:rsidR="007D5114">
        <w:rPr>
          <w:rFonts w:ascii="Arial" w:eastAsia="Calibri" w:hAnsi="Arial" w:cs="Arial"/>
          <w:sz w:val="20"/>
          <w:szCs w:val="20"/>
        </w:rPr>
        <w:t>účastník</w:t>
      </w:r>
      <w:r w:rsidRPr="007D5114">
        <w:rPr>
          <w:rFonts w:ascii="Arial" w:eastAsia="Calibri" w:hAnsi="Arial" w:cs="Arial"/>
          <w:sz w:val="20"/>
          <w:szCs w:val="20"/>
        </w:rPr>
        <w:t xml:space="preserve"> </w:t>
      </w:r>
      <w:r w:rsidR="007D5114">
        <w:rPr>
          <w:rFonts w:ascii="Arial" w:eastAsia="Calibri" w:hAnsi="Arial" w:cs="Arial"/>
          <w:sz w:val="20"/>
          <w:szCs w:val="20"/>
        </w:rPr>
        <w:t>je povinen</w:t>
      </w:r>
      <w:r w:rsidRPr="007D5114">
        <w:rPr>
          <w:rFonts w:ascii="Arial" w:eastAsia="Calibri" w:hAnsi="Arial" w:cs="Arial"/>
          <w:sz w:val="20"/>
          <w:szCs w:val="20"/>
        </w:rPr>
        <w:t xml:space="preserve"> dodržovat </w:t>
      </w:r>
      <w:r w:rsidR="0016265A" w:rsidRPr="007D5114">
        <w:rPr>
          <w:rFonts w:ascii="Arial" w:eastAsia="Calibri" w:hAnsi="Arial" w:cs="Arial"/>
          <w:sz w:val="20"/>
          <w:szCs w:val="20"/>
        </w:rPr>
        <w:t xml:space="preserve">obdobně </w:t>
      </w:r>
      <w:r w:rsidRPr="007D5114">
        <w:rPr>
          <w:rFonts w:ascii="Arial" w:eastAsia="Calibri" w:hAnsi="Arial" w:cs="Arial"/>
          <w:sz w:val="20"/>
          <w:szCs w:val="20"/>
        </w:rPr>
        <w:t>povinnosti stanovené v čl. 4 Všeobecných podmínek, resp. v případě povinností, které se vztahují z povahy věci pouze na Hlavního příjemce, poskytnout mu potřebnou součinnost, za účelem dodržení těchto povinností.</w:t>
      </w:r>
    </w:p>
    <w:p w14:paraId="4971BBCC" w14:textId="6F53E271"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se podílí na činnostech v rámci řešení Projektu v souladu se schváleným návrhem Projektu. Každá smluvní strana si bude počínat tak, aby deklarovaných výsledků a cílů bylo dosaženo, a to ve lhůtách určených touto smlouvou, návrhem Projektu a Smlouvou o poskytnutí podpory. Další </w:t>
      </w:r>
      <w:r w:rsidR="007D5114">
        <w:rPr>
          <w:rFonts w:ascii="Arial" w:eastAsia="Calibri" w:hAnsi="Arial" w:cs="Arial"/>
          <w:sz w:val="20"/>
          <w:szCs w:val="20"/>
        </w:rPr>
        <w:t>účastník</w:t>
      </w:r>
      <w:r w:rsidRPr="007D5114">
        <w:rPr>
          <w:rFonts w:ascii="Arial" w:eastAsia="Calibri" w:hAnsi="Arial" w:cs="Arial"/>
          <w:sz w:val="20"/>
          <w:szCs w:val="20"/>
        </w:rPr>
        <w:t xml:space="preserve"> </w:t>
      </w:r>
      <w:r w:rsidR="007D5114">
        <w:rPr>
          <w:rFonts w:ascii="Arial" w:eastAsia="Calibri" w:hAnsi="Arial" w:cs="Arial"/>
          <w:sz w:val="20"/>
          <w:szCs w:val="20"/>
        </w:rPr>
        <w:t>je odpovědný</w:t>
      </w:r>
      <w:r w:rsidRPr="007D5114">
        <w:rPr>
          <w:rFonts w:ascii="Arial" w:eastAsia="Calibri" w:hAnsi="Arial" w:cs="Arial"/>
          <w:sz w:val="20"/>
          <w:szCs w:val="20"/>
        </w:rPr>
        <w:t xml:space="preserve"> Hlavnímu příjemci v plném rozsahu za řešení jimi prováděné části Projektu v rozsahu a termínech stanovených v návrhu Projektu a za hospodaření s přidělenou částí účelových finančních prostředků.</w:t>
      </w:r>
    </w:p>
    <w:p w14:paraId="2B3E56E7" w14:textId="77777777"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jsou dále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p>
    <w:p w14:paraId="1198B4F0" w14:textId="77777777"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jsou povinny vzájemně si oznamovat veškeré změny týkající se jejich osob, dále změny veškerých skutečností uvedených ve schváleném návrhu Projektu a jakékoliv další změny a skutečnosti, které by mohly mít vliv na řešení a cíle Projektu. Smluvní strany se rovněž informují o jakékoliv skutečnosti, která má nebo by mohla mít vliv na dodržení povinností stanovených ve Smlouvě o poskytnutí podpory.</w:t>
      </w:r>
    </w:p>
    <w:p w14:paraId="2A620693" w14:textId="57A31CEA"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Za účelem řádného plnění Projektu Hlavním příjemcem se Další </w:t>
      </w:r>
      <w:r w:rsidR="007D5114">
        <w:rPr>
          <w:rFonts w:ascii="Arial" w:eastAsia="Calibri" w:hAnsi="Arial" w:cs="Arial"/>
          <w:sz w:val="20"/>
          <w:szCs w:val="20"/>
        </w:rPr>
        <w:t>účastník zavazuje</w:t>
      </w:r>
      <w:r w:rsidRPr="007D5114">
        <w:rPr>
          <w:rFonts w:ascii="Arial" w:eastAsia="Calibri" w:hAnsi="Arial" w:cs="Arial"/>
          <w:sz w:val="20"/>
          <w:szCs w:val="20"/>
        </w:rPr>
        <w:t xml:space="preserve"> poskytnout Hlavnímu příjemci potřebné informace a podklady a učinit veškeré nezbytné úkony vždy ve lhůtě nejméně 5 pracovních dnů před uplynutím příslušné lhůty dle Smlouvy o poskytnutí podpory.</w:t>
      </w:r>
    </w:p>
    <w:p w14:paraId="0DA2EF66" w14:textId="77777777" w:rsidR="00F25A57" w:rsidRPr="007D5114" w:rsidRDefault="00D32BD7"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se dohodly na níže uvedeném způsobu předávání výsledků Projektu do Rejstříku informací o výsledcích (dále jen „</w:t>
      </w:r>
      <w:r w:rsidRPr="007D5114">
        <w:rPr>
          <w:rFonts w:ascii="Arial" w:eastAsia="Calibri" w:hAnsi="Arial" w:cs="Arial"/>
          <w:b/>
          <w:sz w:val="20"/>
          <w:szCs w:val="20"/>
        </w:rPr>
        <w:t>RIV</w:t>
      </w:r>
      <w:r w:rsidRPr="007D5114">
        <w:rPr>
          <w:rFonts w:ascii="Arial" w:eastAsia="Calibri" w:hAnsi="Arial" w:cs="Arial"/>
          <w:sz w:val="20"/>
          <w:szCs w:val="20"/>
        </w:rPr>
        <w:t>“) podle zákona č. 130/2002 Sb., o podpoře výzkumu, experimentálního vývoje a inovací z veřejných prostředků a o změně některých souvisejících zákonů, ve znění pozdějších předpisů:</w:t>
      </w:r>
    </w:p>
    <w:p w14:paraId="3EC6E629" w14:textId="2B453107" w:rsidR="00F25A57" w:rsidRPr="007D5114" w:rsidRDefault="00D32BD7" w:rsidP="00C604A3">
      <w:pPr>
        <w:numPr>
          <w:ilvl w:val="1"/>
          <w:numId w:val="10"/>
        </w:numPr>
        <w:spacing w:after="120" w:line="276" w:lineRule="auto"/>
        <w:ind w:left="1134" w:hanging="567"/>
        <w:jc w:val="both"/>
        <w:rPr>
          <w:rFonts w:ascii="Arial" w:eastAsia="Calibri" w:hAnsi="Arial" w:cs="Arial"/>
          <w:sz w:val="20"/>
          <w:szCs w:val="20"/>
        </w:rPr>
      </w:pPr>
      <w:r w:rsidRPr="007D5114">
        <w:rPr>
          <w:rFonts w:ascii="Arial" w:eastAsia="Calibri" w:hAnsi="Arial" w:cs="Arial"/>
          <w:sz w:val="20"/>
          <w:szCs w:val="20"/>
        </w:rPr>
        <w:t xml:space="preserve">Hlavní příjemce a Další </w:t>
      </w:r>
      <w:r w:rsidR="007D5114">
        <w:rPr>
          <w:rFonts w:ascii="Arial" w:eastAsia="Calibri" w:hAnsi="Arial" w:cs="Arial"/>
          <w:sz w:val="20"/>
          <w:szCs w:val="20"/>
        </w:rPr>
        <w:t>účastník</w:t>
      </w:r>
      <w:r w:rsidRPr="007D5114">
        <w:rPr>
          <w:rFonts w:ascii="Arial" w:eastAsia="Calibri" w:hAnsi="Arial" w:cs="Arial"/>
          <w:sz w:val="20"/>
          <w:szCs w:val="20"/>
        </w:rPr>
        <w:t xml:space="preserve"> se zavazují samostatně předávat údaje o výsledcích vytvořených při realizaci Projektu do RIV v termínech a ve formě požadované zákonem o podpoře výzkumu a vývoje, pokud se obě smluvní strany nedohodnou jinak.</w:t>
      </w:r>
    </w:p>
    <w:p w14:paraId="6F787F05" w14:textId="1B795789" w:rsidR="00F25A57" w:rsidRPr="007D5114" w:rsidRDefault="00D32BD7" w:rsidP="00C604A3">
      <w:pPr>
        <w:numPr>
          <w:ilvl w:val="1"/>
          <w:numId w:val="10"/>
        </w:numPr>
        <w:spacing w:after="120" w:line="276" w:lineRule="auto"/>
        <w:ind w:left="1134" w:hanging="567"/>
        <w:jc w:val="both"/>
        <w:rPr>
          <w:rFonts w:ascii="Arial" w:eastAsia="Calibri" w:hAnsi="Arial" w:cs="Arial"/>
          <w:sz w:val="20"/>
          <w:szCs w:val="20"/>
        </w:rPr>
      </w:pPr>
      <w:r w:rsidRPr="007D5114">
        <w:rPr>
          <w:rFonts w:ascii="Arial" w:eastAsia="Calibri" w:hAnsi="Arial" w:cs="Arial"/>
          <w:sz w:val="20"/>
          <w:szCs w:val="20"/>
        </w:rPr>
        <w:t xml:space="preserve">Způsob započítávání výsledků a podíl dedikací v rámci Projektu bude stanoven na základě podílu, jímž Hlavní příjemce a Další </w:t>
      </w:r>
      <w:r w:rsidR="007D5114">
        <w:rPr>
          <w:rFonts w:ascii="Arial" w:eastAsia="Calibri" w:hAnsi="Arial" w:cs="Arial"/>
          <w:sz w:val="20"/>
          <w:szCs w:val="20"/>
        </w:rPr>
        <w:t>účastník</w:t>
      </w:r>
      <w:r w:rsidRPr="007D5114">
        <w:rPr>
          <w:rFonts w:ascii="Arial" w:eastAsia="Calibri" w:hAnsi="Arial" w:cs="Arial"/>
          <w:sz w:val="20"/>
          <w:szCs w:val="20"/>
        </w:rPr>
        <w:t xml:space="preserve"> přispěli k dosažení započitatelných výsledků při </w:t>
      </w:r>
      <w:r w:rsidRPr="007D5114">
        <w:rPr>
          <w:rFonts w:ascii="Arial" w:eastAsia="Calibri" w:hAnsi="Arial" w:cs="Arial"/>
          <w:sz w:val="20"/>
          <w:szCs w:val="20"/>
        </w:rPr>
        <w:lastRenderedPageBreak/>
        <w:t>realizaci Projektu. Pokud se smluvní strany na výše uvedeném nedohodnou, zavazují se respektovat rozhodnutí, které v této věci vydá Poskytovatel nebo jiný věcně příslušný orgán.</w:t>
      </w:r>
    </w:p>
    <w:p w14:paraId="7CADD1A2" w14:textId="77777777" w:rsidR="007D38FB" w:rsidRPr="007D5114" w:rsidRDefault="007D38FB"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jsou povinny zveřejňovat dle zákona č. 563/1991 Sb., o účetnictví účetní závěrku v příslušném rejstříku ve smyslu zákona č. 304/2013 o veřejných rejstřících, a to po celou dobu řešení projektu, pokud mají tuto povinnost uvedenými zákony stanovenou.</w:t>
      </w:r>
    </w:p>
    <w:p w14:paraId="33502691" w14:textId="7F6DE50A" w:rsidR="004B547C" w:rsidRPr="007D5114" w:rsidRDefault="004B547C" w:rsidP="00C604A3">
      <w:pPr>
        <w:numPr>
          <w:ilvl w:val="1"/>
          <w:numId w:val="1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V případě dalších povinností, které nejsou upraveny v této smlouvě, se postupuje dle Smlouvy o poskytnutí podpory mezi Poskytovatelem a Příjemcem a jejích případných dodatků, která je přílohou č. 1 této smlouvy.</w:t>
      </w:r>
    </w:p>
    <w:p w14:paraId="24E4661D" w14:textId="77777777" w:rsidR="0000156A" w:rsidRPr="007D5114" w:rsidRDefault="0000156A" w:rsidP="00C604A3">
      <w:pPr>
        <w:spacing w:after="120" w:line="276" w:lineRule="auto"/>
        <w:rPr>
          <w:rFonts w:ascii="Arial" w:eastAsia="Calibri" w:hAnsi="Arial" w:cs="Arial"/>
          <w:sz w:val="20"/>
          <w:szCs w:val="20"/>
        </w:rPr>
      </w:pPr>
    </w:p>
    <w:p w14:paraId="692E2D6A"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V</w:t>
      </w:r>
    </w:p>
    <w:p w14:paraId="2B913545" w14:textId="77777777" w:rsidR="00F25A57" w:rsidRPr="007D5114" w:rsidRDefault="00D32BD7" w:rsidP="00C6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85"/>
        <w:jc w:val="center"/>
        <w:rPr>
          <w:rFonts w:ascii="Arial" w:eastAsia="Calibri" w:hAnsi="Arial" w:cs="Arial"/>
          <w:color w:val="auto"/>
          <w:sz w:val="20"/>
          <w:szCs w:val="20"/>
        </w:rPr>
      </w:pPr>
      <w:r w:rsidRPr="007D5114">
        <w:rPr>
          <w:rFonts w:ascii="Arial" w:eastAsia="Calibri" w:hAnsi="Arial" w:cs="Arial"/>
          <w:b/>
          <w:sz w:val="20"/>
          <w:szCs w:val="20"/>
        </w:rPr>
        <w:t xml:space="preserve">Práva a </w:t>
      </w:r>
      <w:r w:rsidRPr="007D5114">
        <w:rPr>
          <w:rFonts w:ascii="Arial" w:eastAsia="Calibri" w:hAnsi="Arial" w:cs="Arial"/>
          <w:b/>
          <w:color w:val="auto"/>
          <w:sz w:val="20"/>
          <w:szCs w:val="20"/>
        </w:rPr>
        <w:t>povinnosti smluvních stran ve věcech finančních</w:t>
      </w:r>
    </w:p>
    <w:p w14:paraId="7CB551E8" w14:textId="77777777" w:rsidR="00F25A57" w:rsidRPr="007D5114" w:rsidRDefault="00D32BD7" w:rsidP="00C604A3">
      <w:pPr>
        <w:numPr>
          <w:ilvl w:val="1"/>
          <w:numId w:val="9"/>
        </w:numPr>
        <w:spacing w:after="120" w:line="276" w:lineRule="auto"/>
        <w:ind w:left="567" w:hanging="567"/>
        <w:jc w:val="both"/>
        <w:rPr>
          <w:rFonts w:ascii="Arial" w:eastAsia="Calibri" w:hAnsi="Arial" w:cs="Arial"/>
          <w:color w:val="auto"/>
          <w:sz w:val="20"/>
          <w:szCs w:val="20"/>
        </w:rPr>
      </w:pPr>
      <w:r w:rsidRPr="007D5114">
        <w:rPr>
          <w:rFonts w:ascii="Arial" w:eastAsia="Calibri" w:hAnsi="Arial" w:cs="Arial"/>
          <w:color w:val="auto"/>
          <w:sz w:val="20"/>
          <w:szCs w:val="20"/>
        </w:rPr>
        <w:t xml:space="preserve">Hlavní příjemce obdrží od Poskytovatele na základě Smlouvy o poskytnutí podpory veřejnou podporu na Projekt v celkové výši </w:t>
      </w:r>
      <w:r w:rsidR="007D38FB" w:rsidRPr="007D5114">
        <w:rPr>
          <w:rFonts w:ascii="Arial" w:eastAsia="Calibri" w:hAnsi="Arial" w:cs="Arial"/>
          <w:color w:val="auto"/>
          <w:sz w:val="20"/>
          <w:szCs w:val="20"/>
        </w:rPr>
        <w:t>stanovené ve Smlouvě o poskytnutí podpory</w:t>
      </w:r>
      <w:r w:rsidRPr="007D5114">
        <w:rPr>
          <w:rFonts w:ascii="Arial" w:eastAsia="Calibri" w:hAnsi="Arial" w:cs="Arial"/>
          <w:color w:val="auto"/>
          <w:sz w:val="20"/>
          <w:szCs w:val="20"/>
        </w:rPr>
        <w:t>.</w:t>
      </w:r>
      <w:r w:rsidR="002D3ECD" w:rsidRPr="007D5114">
        <w:rPr>
          <w:rFonts w:ascii="Arial" w:eastAsia="Calibri" w:hAnsi="Arial" w:cs="Arial"/>
          <w:color w:val="auto"/>
          <w:sz w:val="20"/>
          <w:szCs w:val="20"/>
        </w:rPr>
        <w:t xml:space="preserve"> Rozpočty jednotlivých stran jsou obsaženy v</w:t>
      </w:r>
      <w:r w:rsidR="007D38FB" w:rsidRPr="007D5114">
        <w:rPr>
          <w:rFonts w:ascii="Arial" w:eastAsia="Calibri" w:hAnsi="Arial" w:cs="Arial"/>
          <w:color w:val="auto"/>
          <w:sz w:val="20"/>
          <w:szCs w:val="20"/>
        </w:rPr>
        <w:t> příloze ke Smlouvě o poskytnutí podpory</w:t>
      </w:r>
      <w:r w:rsidR="001A1E36" w:rsidRPr="007D5114">
        <w:rPr>
          <w:rFonts w:ascii="Arial" w:eastAsia="Calibri" w:hAnsi="Arial" w:cs="Arial"/>
          <w:color w:val="auto"/>
          <w:sz w:val="20"/>
          <w:szCs w:val="20"/>
        </w:rPr>
        <w:t xml:space="preserve"> </w:t>
      </w:r>
      <w:r w:rsidR="002D3ECD" w:rsidRPr="007D5114">
        <w:rPr>
          <w:rFonts w:ascii="Arial" w:eastAsia="Calibri" w:hAnsi="Arial" w:cs="Arial"/>
          <w:color w:val="auto"/>
          <w:sz w:val="20"/>
          <w:szCs w:val="20"/>
        </w:rPr>
        <w:t>- Závazné parametry</w:t>
      </w:r>
      <w:r w:rsidR="007D38FB" w:rsidRPr="007D5114">
        <w:rPr>
          <w:rFonts w:ascii="Arial" w:eastAsia="Calibri" w:hAnsi="Arial" w:cs="Arial"/>
          <w:color w:val="auto"/>
          <w:sz w:val="20"/>
          <w:szCs w:val="20"/>
        </w:rPr>
        <w:t xml:space="preserve"> řešení projektu</w:t>
      </w:r>
      <w:r w:rsidR="002D3ECD" w:rsidRPr="007D5114">
        <w:rPr>
          <w:rFonts w:ascii="Arial" w:eastAsia="Calibri" w:hAnsi="Arial" w:cs="Arial"/>
          <w:color w:val="auto"/>
          <w:sz w:val="20"/>
          <w:szCs w:val="20"/>
        </w:rPr>
        <w:t xml:space="preserve">. </w:t>
      </w:r>
    </w:p>
    <w:p w14:paraId="53143A2D" w14:textId="77777777"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color w:val="auto"/>
          <w:sz w:val="20"/>
          <w:szCs w:val="20"/>
        </w:rPr>
        <w:t>Hlavní příjemce převede ze svého bankovního účtu Dalším účastníkům na jejich bankovní účty uvedené v Článku I přís</w:t>
      </w:r>
      <w:r w:rsidRPr="007D5114">
        <w:rPr>
          <w:rFonts w:ascii="Arial" w:eastAsia="Calibri" w:hAnsi="Arial" w:cs="Arial"/>
          <w:sz w:val="20"/>
          <w:szCs w:val="20"/>
        </w:rPr>
        <w:t>lušné části poskytnuté podpory pro příslušný kalendářní rok vždy do 15 kalendářních dnů po jejím obdržení od Poskytovatele. Hlavní příjemce je oprávněn neposkytnout příslušnou část podpory v této lhůtě v případě jakéhokoliv podstatného porušení povinností Dalším účastníkem, o čemž neprodleně uvědomí jak Dalšího účastníka, tak Poskytovatele.</w:t>
      </w:r>
    </w:p>
    <w:p w14:paraId="4A08A4CB" w14:textId="77777777"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Nedojde-li k poskytnutí příslušné části podpory Poskytovatelem Hlavnímu příjemci nebo dojde-li k opožděnému poskytnutí příslušné části podpory, Hlavní příjemce neodpovídá Dalším účastníkům Projektu za škodu, která jim vznikla jako důsledek této situace.</w:t>
      </w:r>
    </w:p>
    <w:p w14:paraId="48A6CE6C" w14:textId="77777777"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se zavazují, že k úhradě nákladů z vlastních zdrojů, pokud pro některou ze smluvních stran při řešení Projektu vyplývá povinnost vkladu vlastních zdrojů, nepoužijí prostředky pocházející z veřejných zdrojů.</w:t>
      </w:r>
    </w:p>
    <w:p w14:paraId="4249D46F" w14:textId="77777777"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se zavazují, že při realizaci Projektu budou při nákupu veškerého zboží nebo služeb od třetích osob postupovat v souladu se zákonem č. 134/2016 Sb., o zadávání veřejných zakázek, ve znění pozdějších předpisů nebo předpisů jej měnících či nahrazujících.</w:t>
      </w:r>
    </w:p>
    <w:p w14:paraId="25677FF1" w14:textId="77777777"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se zavazují použít účelovou podporu v souladu s právními předpisy, zejména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plněním cílů a parametrů předmětného Projektu.</w:t>
      </w:r>
    </w:p>
    <w:p w14:paraId="0EA3FD52" w14:textId="5ECB98F6"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se zavazují vést o uznaných nákladech oddělenou účetní evidenci podle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jsou smluvní strany povinny uchovávat po dobu 10 let od ukončení řešení Projektu. Při vedení této účetní evidence </w:t>
      </w:r>
      <w:r w:rsidR="007D5114">
        <w:rPr>
          <w:rFonts w:ascii="Arial" w:eastAsia="Calibri" w:hAnsi="Arial" w:cs="Arial"/>
          <w:sz w:val="20"/>
          <w:szCs w:val="20"/>
        </w:rPr>
        <w:t>je</w:t>
      </w:r>
      <w:r w:rsidRPr="007D5114">
        <w:rPr>
          <w:rFonts w:ascii="Arial" w:eastAsia="Calibri" w:hAnsi="Arial" w:cs="Arial"/>
          <w:sz w:val="20"/>
          <w:szCs w:val="20"/>
        </w:rPr>
        <w:t xml:space="preserve"> Další </w:t>
      </w:r>
      <w:r w:rsidR="007D5114">
        <w:rPr>
          <w:rFonts w:ascii="Arial" w:eastAsia="Calibri" w:hAnsi="Arial" w:cs="Arial"/>
          <w:sz w:val="20"/>
          <w:szCs w:val="20"/>
        </w:rPr>
        <w:t>účastník</w:t>
      </w:r>
      <w:r w:rsidRPr="007D5114">
        <w:rPr>
          <w:rFonts w:ascii="Arial" w:eastAsia="Calibri" w:hAnsi="Arial" w:cs="Arial"/>
          <w:sz w:val="20"/>
          <w:szCs w:val="20"/>
        </w:rPr>
        <w:t xml:space="preserve"> </w:t>
      </w:r>
      <w:r w:rsidR="007D5114">
        <w:rPr>
          <w:rFonts w:ascii="Arial" w:eastAsia="Calibri" w:hAnsi="Arial" w:cs="Arial"/>
          <w:sz w:val="20"/>
          <w:szCs w:val="20"/>
        </w:rPr>
        <w:t>povinen</w:t>
      </w:r>
      <w:r w:rsidRPr="007D5114">
        <w:rPr>
          <w:rFonts w:ascii="Arial" w:eastAsia="Calibri" w:hAnsi="Arial" w:cs="Arial"/>
          <w:sz w:val="20"/>
          <w:szCs w:val="20"/>
        </w:rPr>
        <w:t xml:space="preserve"> dodržovat běžné účetní zvyklosti a příslušné závazné podmínky uvedené v zásadách, pokynech, směrnicích nebo v jiných předpisech, uveřejněných ve Finančním zpravodaji Ministerstva financí, nebo jiným obdobným způsobem. Stanoví-li tak Hlavní příjemce, je Další účastník povinen předložit účetnictví k auditu.</w:t>
      </w:r>
    </w:p>
    <w:p w14:paraId="4439F22E" w14:textId="0D5E01BD"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Další účastník je povinen vrátit Hlavnímu příjemci </w:t>
      </w:r>
      <w:r w:rsidR="00E53BAF" w:rsidRPr="007D5114">
        <w:rPr>
          <w:rFonts w:ascii="Arial" w:eastAsia="Calibri" w:hAnsi="Arial" w:cs="Arial"/>
          <w:sz w:val="20"/>
          <w:szCs w:val="20"/>
        </w:rPr>
        <w:t xml:space="preserve">nevyčerpanou </w:t>
      </w:r>
      <w:r w:rsidRPr="007D5114">
        <w:rPr>
          <w:rFonts w:ascii="Arial" w:eastAsia="Calibri" w:hAnsi="Arial" w:cs="Arial"/>
          <w:sz w:val="20"/>
          <w:szCs w:val="20"/>
        </w:rPr>
        <w:t>část podpory, a to do 1</w:t>
      </w:r>
      <w:r w:rsidR="009653C6" w:rsidRPr="007D5114">
        <w:rPr>
          <w:rFonts w:ascii="Arial" w:eastAsia="Calibri" w:hAnsi="Arial" w:cs="Arial"/>
          <w:sz w:val="20"/>
          <w:szCs w:val="20"/>
        </w:rPr>
        <w:t>0</w:t>
      </w:r>
      <w:r w:rsidRPr="007D5114">
        <w:rPr>
          <w:rFonts w:ascii="Arial" w:eastAsia="Calibri" w:hAnsi="Arial" w:cs="Arial"/>
          <w:sz w:val="20"/>
          <w:szCs w:val="20"/>
        </w:rPr>
        <w:t xml:space="preserve"> kalendářních dnů poté, co se dozví, že tuto část z jakéhokoliv důvodu nevyužije, nebo poté, co bude Hlavním příjemcem k jejímu vrácení vyzván. </w:t>
      </w:r>
      <w:r w:rsidR="009653C6" w:rsidRPr="007D5114">
        <w:rPr>
          <w:rFonts w:ascii="Arial" w:eastAsia="Calibri" w:hAnsi="Arial" w:cs="Arial"/>
          <w:sz w:val="20"/>
          <w:szCs w:val="20"/>
        </w:rPr>
        <w:t xml:space="preserve">Nevyčerpanou část podpory je Další účastník povinen vrátit Hlavnímu příjemci nejpozději do 31. prosince kalendářního roku, v němž bylo ukončeno řešení </w:t>
      </w:r>
      <w:r w:rsidR="009653C6" w:rsidRPr="007D5114">
        <w:rPr>
          <w:rFonts w:ascii="Arial" w:eastAsia="Calibri" w:hAnsi="Arial" w:cs="Arial"/>
          <w:sz w:val="20"/>
          <w:szCs w:val="20"/>
        </w:rPr>
        <w:lastRenderedPageBreak/>
        <w:t xml:space="preserve">Projektu. Nejvýše 5 % nevyčerpané části podpory z podpory poskytnuté v posledním kalendářním roce je Další účastník povinen vrátit hlavnímu </w:t>
      </w:r>
      <w:r w:rsidR="00D94CDB" w:rsidRPr="007D5114">
        <w:rPr>
          <w:rFonts w:ascii="Arial" w:eastAsia="Calibri" w:hAnsi="Arial" w:cs="Arial"/>
          <w:sz w:val="20"/>
          <w:szCs w:val="20"/>
        </w:rPr>
        <w:t xml:space="preserve">příjemci </w:t>
      </w:r>
      <w:r w:rsidR="009653C6" w:rsidRPr="007D5114">
        <w:rPr>
          <w:rFonts w:ascii="Arial" w:eastAsia="Calibri" w:hAnsi="Arial" w:cs="Arial"/>
          <w:sz w:val="20"/>
          <w:szCs w:val="20"/>
        </w:rPr>
        <w:t>nejpozději do 31. ledna následujícího kalendářního roku po ukončení řešení Projektu.</w:t>
      </w:r>
    </w:p>
    <w:p w14:paraId="7E0C9BCF" w14:textId="77777777" w:rsidR="00F25A57" w:rsidRPr="007D5114" w:rsidRDefault="00D32BD7" w:rsidP="00C604A3">
      <w:pPr>
        <w:numPr>
          <w:ilvl w:val="1"/>
          <w:numId w:val="9"/>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Pokud vznikne při provádění Projektu finanční ztráta, tuto ztrátu nese každá ze smluvních stran sama za tu část Projektu, za níž nese odpovědnost.</w:t>
      </w:r>
    </w:p>
    <w:p w14:paraId="6DA5AB2A" w14:textId="2FA92630" w:rsidR="00F25A57" w:rsidRPr="007D5114" w:rsidRDefault="00F25A57" w:rsidP="00C604A3">
      <w:pPr>
        <w:spacing w:after="120" w:line="276" w:lineRule="auto"/>
        <w:rPr>
          <w:rFonts w:ascii="Arial" w:eastAsia="Calibri" w:hAnsi="Arial" w:cs="Arial"/>
          <w:sz w:val="20"/>
          <w:szCs w:val="20"/>
        </w:rPr>
      </w:pPr>
    </w:p>
    <w:p w14:paraId="07A46BE3"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VI</w:t>
      </w:r>
    </w:p>
    <w:p w14:paraId="49CBA03B" w14:textId="77777777" w:rsidR="00F25A57" w:rsidRPr="007D5114" w:rsidRDefault="00D32BD7" w:rsidP="00C6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85"/>
        <w:jc w:val="center"/>
        <w:rPr>
          <w:rFonts w:ascii="Arial" w:eastAsia="Calibri" w:hAnsi="Arial" w:cs="Arial"/>
          <w:sz w:val="20"/>
          <w:szCs w:val="20"/>
        </w:rPr>
      </w:pPr>
      <w:r w:rsidRPr="007D5114">
        <w:rPr>
          <w:rFonts w:ascii="Arial" w:eastAsia="Calibri" w:hAnsi="Arial" w:cs="Arial"/>
          <w:b/>
          <w:sz w:val="20"/>
          <w:szCs w:val="20"/>
        </w:rPr>
        <w:t>Kontrola</w:t>
      </w:r>
    </w:p>
    <w:p w14:paraId="23CEDD30" w14:textId="77777777" w:rsidR="00F25A57" w:rsidRPr="007D5114" w:rsidRDefault="00D32BD7" w:rsidP="00C604A3">
      <w:pPr>
        <w:numPr>
          <w:ilvl w:val="1"/>
          <w:numId w:val="8"/>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Vzhledem k tomu, že Hlavní příjemce odpovídá Poskytovateli za veškerá porušení pravidel poskytnutí podpory i Dalšími účastníky, vyhrazuje si právo vystupovat vůči nim přiměřeně, jako Poskytovatel vystupuje vůči němu.</w:t>
      </w:r>
    </w:p>
    <w:p w14:paraId="5208478A" w14:textId="481440C3" w:rsidR="00F25A57" w:rsidRPr="007D5114" w:rsidRDefault="00D32BD7" w:rsidP="00C604A3">
      <w:pPr>
        <w:numPr>
          <w:ilvl w:val="1"/>
          <w:numId w:val="8"/>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Další </w:t>
      </w:r>
      <w:r w:rsidR="007D5114">
        <w:rPr>
          <w:rFonts w:ascii="Arial" w:eastAsia="Calibri" w:hAnsi="Arial" w:cs="Arial"/>
          <w:sz w:val="20"/>
          <w:szCs w:val="20"/>
        </w:rPr>
        <w:t>účastník</w:t>
      </w:r>
      <w:r w:rsidRPr="007D5114">
        <w:rPr>
          <w:rFonts w:ascii="Arial" w:eastAsia="Calibri" w:hAnsi="Arial" w:cs="Arial"/>
          <w:sz w:val="20"/>
          <w:szCs w:val="20"/>
        </w:rPr>
        <w:t xml:space="preserve"> </w:t>
      </w:r>
      <w:r w:rsidR="007D5114">
        <w:rPr>
          <w:rFonts w:ascii="Arial" w:eastAsia="Calibri" w:hAnsi="Arial" w:cs="Arial"/>
          <w:sz w:val="20"/>
          <w:szCs w:val="20"/>
        </w:rPr>
        <w:t>je povinen</w:t>
      </w:r>
      <w:r w:rsidRPr="007D5114">
        <w:rPr>
          <w:rFonts w:ascii="Arial" w:eastAsia="Calibri" w:hAnsi="Arial" w:cs="Arial"/>
          <w:sz w:val="20"/>
          <w:szCs w:val="20"/>
        </w:rPr>
        <w:t xml:space="preserve"> </w:t>
      </w:r>
      <w:r w:rsidR="00B21E8E" w:rsidRPr="007D5114">
        <w:rPr>
          <w:rFonts w:ascii="Arial" w:eastAsia="Calibri" w:hAnsi="Arial" w:cs="Arial"/>
          <w:sz w:val="20"/>
          <w:szCs w:val="20"/>
        </w:rPr>
        <w:t xml:space="preserve">umožnit </w:t>
      </w:r>
      <w:r w:rsidRPr="007D5114">
        <w:rPr>
          <w:rFonts w:ascii="Arial" w:eastAsia="Calibri" w:hAnsi="Arial" w:cs="Arial"/>
          <w:sz w:val="20"/>
          <w:szCs w:val="20"/>
        </w:rPr>
        <w:t xml:space="preserve">pravidelnou kontrolu nakládání s účelovou podporou Hlavním příjemcem, a to ve stejném rozsahu jako má Poskytovatel vůči Hlavnímu příjemci, zejména může analogicky provádět kontroly u Dalšího účastníka za účelem dohledu nad dodržováním těchto pravidel. Za tímto účelem je Hlavní příjemce oprávněn zejména vstupovat po předchozím písemném upozornění (doručeném Dalšímu účastníku nejméně 7 pracovních dní předem) do prostor Dalšího účastníka, kde se uskutečňují činnosti v souvislosti s řešením Projektu, a to prostřednictvím svého pověřeného zástupce, nahlížet do účetnictví v souvislosti s řešením Projektu a vyžadovat si písemné informace o postupu řešení v rámci Projektu. </w:t>
      </w:r>
    </w:p>
    <w:p w14:paraId="22AD4F74" w14:textId="77777777" w:rsidR="00F25A57" w:rsidRPr="007D5114" w:rsidRDefault="00D32BD7" w:rsidP="00C604A3">
      <w:pPr>
        <w:numPr>
          <w:ilvl w:val="1"/>
          <w:numId w:val="8"/>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Každá ze smluvních stran se dále zavazuje podrobit se kontrolám Projektu ze strany Poskytovatele a dalších kontrolních subjektů a při těchto kontrolách poskytovat odpovídající součinnost, a to i po skončení této smlouvy.</w:t>
      </w:r>
    </w:p>
    <w:p w14:paraId="6DCDD234" w14:textId="77777777" w:rsidR="00F25A57" w:rsidRPr="007D5114" w:rsidRDefault="00F25A57" w:rsidP="00C604A3">
      <w:pPr>
        <w:spacing w:after="120" w:line="276" w:lineRule="auto"/>
        <w:rPr>
          <w:rFonts w:ascii="Arial" w:eastAsia="Calibri" w:hAnsi="Arial" w:cs="Arial"/>
          <w:sz w:val="20"/>
          <w:szCs w:val="20"/>
        </w:rPr>
      </w:pPr>
    </w:p>
    <w:p w14:paraId="0C061685"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VII</w:t>
      </w:r>
    </w:p>
    <w:p w14:paraId="609AA915"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Závazek mlčenlivosti</w:t>
      </w:r>
    </w:p>
    <w:p w14:paraId="28557062" w14:textId="77777777" w:rsidR="00F25A57" w:rsidRPr="007D5114" w:rsidRDefault="00D32BD7" w:rsidP="00C604A3">
      <w:pPr>
        <w:numPr>
          <w:ilvl w:val="1"/>
          <w:numId w:val="6"/>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jsou si vědomy skutečnosti, že při přípravě a realizaci Projektu se dostávají a budou dostávat do styku s důvěrnými a chráněnými informacemi, a že důvěrné a chráněné informace budou též výsledkem spolupráce podle této smlouvy.</w:t>
      </w:r>
    </w:p>
    <w:p w14:paraId="70C52CB3" w14:textId="77777777" w:rsidR="00F25A57" w:rsidRPr="007D5114" w:rsidRDefault="00D32BD7" w:rsidP="00C604A3">
      <w:pPr>
        <w:numPr>
          <w:ilvl w:val="1"/>
          <w:numId w:val="6"/>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se zavazují považovat všechny informace, dokumentace a výsledky Projektu, o kterých se v rámci plnění Projektu dozví, za informace důvěrného charakteru ve smyslu </w:t>
      </w:r>
      <w:proofErr w:type="spellStart"/>
      <w:r w:rsidRPr="007D5114">
        <w:rPr>
          <w:rFonts w:ascii="Arial" w:eastAsia="Calibri" w:hAnsi="Arial" w:cs="Arial"/>
          <w:sz w:val="20"/>
          <w:szCs w:val="20"/>
        </w:rPr>
        <w:t>ust</w:t>
      </w:r>
      <w:proofErr w:type="spellEnd"/>
      <w:r w:rsidRPr="007D5114">
        <w:rPr>
          <w:rFonts w:ascii="Arial" w:eastAsia="Calibri" w:hAnsi="Arial" w:cs="Arial"/>
          <w:sz w:val="20"/>
          <w:szCs w:val="20"/>
        </w:rPr>
        <w:t xml:space="preserve">. § 1730 zák. č. 89/2012 Sb., občanského zákoníku, ve znění pozdějších předpisů a současně za obchodní tajemství ve smyslu </w:t>
      </w:r>
      <w:proofErr w:type="spellStart"/>
      <w:r w:rsidRPr="007D5114">
        <w:rPr>
          <w:rFonts w:ascii="Arial" w:eastAsia="Calibri" w:hAnsi="Arial" w:cs="Arial"/>
          <w:sz w:val="20"/>
          <w:szCs w:val="20"/>
        </w:rPr>
        <w:t>ust</w:t>
      </w:r>
      <w:proofErr w:type="spellEnd"/>
      <w:r w:rsidRPr="007D5114">
        <w:rPr>
          <w:rFonts w:ascii="Arial" w:eastAsia="Calibri" w:hAnsi="Arial" w:cs="Arial"/>
          <w:sz w:val="20"/>
          <w:szCs w:val="20"/>
        </w:rPr>
        <w:t>. § 504 zák. č. 89/2012 Sb., občanského zákoníku, ve znění pozdějších předpisů a zavazují se o nich zachovat mlčenlivost.</w:t>
      </w:r>
    </w:p>
    <w:p w14:paraId="5750CBB5" w14:textId="77777777" w:rsidR="00F25A57" w:rsidRPr="007D5114" w:rsidRDefault="00D32BD7" w:rsidP="00C604A3">
      <w:pPr>
        <w:numPr>
          <w:ilvl w:val="1"/>
          <w:numId w:val="6"/>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Závazek mlčenlivosti dle tohoto článku se nevztahuje na informace vyžádané státními orgány ČR, soudem, státním zastupitelstvím, Poskytovatelem nebo věcně příslušným správním orgánem na základě platných právních předpisů, přičemž v takovém případě je příslušná smluvní strana povinna neprodleně na tuto skutečnost upozornit druhou smluvní stranu.</w:t>
      </w:r>
    </w:p>
    <w:p w14:paraId="51A3C22F" w14:textId="77777777" w:rsidR="00F25A57" w:rsidRPr="007D5114" w:rsidRDefault="00D32BD7" w:rsidP="00C604A3">
      <w:pPr>
        <w:numPr>
          <w:ilvl w:val="1"/>
          <w:numId w:val="6"/>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Povinnost utajovat důvěrné informace zavazuje smluvní strany po dobu účinnosti této smlouvy a po dobu dalších 5 let po skončení účinnosti této smlouvy.</w:t>
      </w:r>
    </w:p>
    <w:p w14:paraId="125D6057" w14:textId="77777777" w:rsidR="00F25A57" w:rsidRPr="007D5114" w:rsidRDefault="00D32BD7" w:rsidP="00C604A3">
      <w:pPr>
        <w:numPr>
          <w:ilvl w:val="1"/>
          <w:numId w:val="6"/>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povinna uvést, že se jedná o Projekt řešený ve spolupráci s ostatními smluvními stranami a uvést jejich identifikační znaky. Zveřejněním nesmí být dotčena nebo ohrožena ochrana výsledků Projektu, jinak smluvní strana odpovídá ostatním smluvním stranám za způsobenou škodu.</w:t>
      </w:r>
    </w:p>
    <w:p w14:paraId="2345A639" w14:textId="77777777" w:rsidR="00F25A57" w:rsidRPr="007D5114" w:rsidRDefault="00D32BD7" w:rsidP="00C604A3">
      <w:pPr>
        <w:numPr>
          <w:ilvl w:val="1"/>
          <w:numId w:val="6"/>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lastRenderedPageBreak/>
        <w:t>Smluvní strany se zavazují zajistit, aby všichni jejich zaměstnanci nebo jiné osoby, které budou na Projektu spolupracovat, byli poučeni o povinnosti mlčenlivosti a ochraně důvěrných informací a byli zavázáni tuto povinnost mlčenlivosti dodržovat minimálně v rozsahu podle této smlouvy.</w:t>
      </w:r>
    </w:p>
    <w:p w14:paraId="4206B086" w14:textId="77777777" w:rsidR="00F25A57" w:rsidRPr="007D5114" w:rsidRDefault="00D32BD7" w:rsidP="00C604A3">
      <w:pPr>
        <w:numPr>
          <w:ilvl w:val="1"/>
          <w:numId w:val="6"/>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V případě porušení povinnosti uvedené výše v tomto článku VII smlouvy se za každé jednotlivé porušení povinnosti smlouvy Smluvní stranou sjednává smluvní pokuta ve výši 50.000,- Kč. Smluvní pokuta je splatná na účet té smluvní straně či stranám, vůči které byla povinnost porušena.</w:t>
      </w:r>
    </w:p>
    <w:p w14:paraId="15AEDA07" w14:textId="19BB56FA" w:rsidR="00F25A57" w:rsidRPr="007D5114" w:rsidRDefault="00D32BD7" w:rsidP="00C604A3">
      <w:pPr>
        <w:numPr>
          <w:ilvl w:val="1"/>
          <w:numId w:val="6"/>
        </w:numPr>
        <w:spacing w:after="120" w:line="276" w:lineRule="auto"/>
        <w:ind w:left="567" w:hanging="567"/>
        <w:jc w:val="both"/>
        <w:rPr>
          <w:rFonts w:ascii="Arial" w:hAnsi="Arial" w:cs="Arial"/>
          <w:sz w:val="20"/>
          <w:szCs w:val="20"/>
        </w:rPr>
      </w:pPr>
      <w:bookmarkStart w:id="2" w:name="_Ref31311130"/>
      <w:r w:rsidRPr="007D5114">
        <w:rPr>
          <w:rFonts w:ascii="Arial" w:eastAsia="Calibri" w:hAnsi="Arial" w:cs="Arial"/>
          <w:sz w:val="20"/>
          <w:szCs w:val="20"/>
        </w:rPr>
        <w:t xml:space="preserve">Tato smlouva </w:t>
      </w:r>
      <w:r w:rsidR="00652582" w:rsidRPr="007D5114">
        <w:rPr>
          <w:rFonts w:ascii="Arial" w:eastAsia="Calibri" w:hAnsi="Arial" w:cs="Arial"/>
          <w:sz w:val="20"/>
          <w:szCs w:val="20"/>
        </w:rPr>
        <w:t xml:space="preserve">včetně jejích příloh a případných změn (např. dodatek smlouvy) </w:t>
      </w:r>
      <w:r w:rsidRPr="007D5114">
        <w:rPr>
          <w:rFonts w:ascii="Arial" w:eastAsia="Calibri" w:hAnsi="Arial" w:cs="Arial"/>
          <w:sz w:val="20"/>
          <w:szCs w:val="20"/>
        </w:rPr>
        <w:t xml:space="preserve">podléhá povinnosti zveřejnění v registru smluv podle zákona č. 340/2015 Sb., o </w:t>
      </w:r>
      <w:r w:rsidR="0048677B" w:rsidRPr="007D5114">
        <w:rPr>
          <w:rFonts w:ascii="Arial" w:eastAsia="Calibri" w:hAnsi="Arial" w:cs="Arial"/>
          <w:sz w:val="20"/>
        </w:rPr>
        <w:t>zvláštních podmínkách účinnosti některých smluv, uveřejňování těchto smluv a o registru smluv (zákon o registru smluv)</w:t>
      </w:r>
      <w:r w:rsidRPr="007D5114">
        <w:rPr>
          <w:rFonts w:ascii="Arial" w:eastAsia="Calibri" w:hAnsi="Arial" w:cs="Arial"/>
          <w:sz w:val="20"/>
          <w:szCs w:val="20"/>
        </w:rPr>
        <w:t>, v platném znění (dále jen „</w:t>
      </w:r>
      <w:r w:rsidRPr="007D5114">
        <w:rPr>
          <w:rFonts w:ascii="Arial" w:eastAsia="Calibri" w:hAnsi="Arial" w:cs="Arial"/>
          <w:b/>
          <w:sz w:val="20"/>
          <w:szCs w:val="20"/>
        </w:rPr>
        <w:t>zákon o registru smluv</w:t>
      </w:r>
      <w:r w:rsidRPr="007D5114">
        <w:rPr>
          <w:rFonts w:ascii="Arial" w:eastAsia="Calibri" w:hAnsi="Arial" w:cs="Arial"/>
          <w:sz w:val="20"/>
          <w:szCs w:val="20"/>
        </w:rPr>
        <w:t xml:space="preserve">“). S ohledem na skutečnost, že právo zaslat smlouvu k uveřejnění do registru smluv náleží dle zákona o registru smluv všem smluvním stranám, dohodly se smluvní strany za účelem vyloučení případného duplicitního zaslání smlouvy k uveřejnění do registru smluv na tom, že tuto smlouvu zašle k uveřejnění do registru smluv </w:t>
      </w:r>
      <w:r w:rsidR="001A1E36" w:rsidRPr="007D5114">
        <w:rPr>
          <w:rFonts w:ascii="Arial" w:eastAsia="Calibri" w:hAnsi="Arial" w:cs="Arial"/>
          <w:sz w:val="20"/>
          <w:szCs w:val="20"/>
        </w:rPr>
        <w:t>Hlavní příjemce</w:t>
      </w:r>
      <w:r w:rsidRPr="007D5114">
        <w:rPr>
          <w:rFonts w:ascii="Arial" w:eastAsia="Calibri" w:hAnsi="Arial" w:cs="Arial"/>
          <w:b/>
          <w:sz w:val="20"/>
          <w:szCs w:val="20"/>
        </w:rPr>
        <w:t>.</w:t>
      </w:r>
      <w:bookmarkEnd w:id="2"/>
    </w:p>
    <w:p w14:paraId="6FEEEDBF" w14:textId="77777777" w:rsidR="00F25A57" w:rsidRPr="007D5114" w:rsidRDefault="00D32BD7" w:rsidP="00C604A3">
      <w:pPr>
        <w:numPr>
          <w:ilvl w:val="1"/>
          <w:numId w:val="6"/>
        </w:numPr>
        <w:spacing w:after="120" w:line="276" w:lineRule="auto"/>
        <w:ind w:left="567" w:hanging="567"/>
        <w:jc w:val="both"/>
        <w:rPr>
          <w:rFonts w:ascii="Arial" w:hAnsi="Arial" w:cs="Arial"/>
          <w:sz w:val="20"/>
          <w:szCs w:val="20"/>
        </w:rPr>
      </w:pPr>
      <w:r w:rsidRPr="007D5114">
        <w:rPr>
          <w:rFonts w:ascii="Arial" w:eastAsia="Calibri" w:hAnsi="Arial" w:cs="Arial"/>
          <w:sz w:val="20"/>
          <w:szCs w:val="20"/>
        </w:rPr>
        <w:t>Smluvní strany jsou také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w:t>
      </w:r>
    </w:p>
    <w:p w14:paraId="3C23A2DC" w14:textId="77777777" w:rsidR="006F4604" w:rsidRPr="007D5114" w:rsidRDefault="006F4604" w:rsidP="00C604A3">
      <w:pPr>
        <w:spacing w:after="120" w:line="276" w:lineRule="auto"/>
        <w:rPr>
          <w:rFonts w:ascii="Arial" w:eastAsia="Calibri" w:hAnsi="Arial" w:cs="Arial"/>
          <w:sz w:val="20"/>
          <w:szCs w:val="20"/>
        </w:rPr>
      </w:pPr>
    </w:p>
    <w:p w14:paraId="3E2BB01B"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VIII</w:t>
      </w:r>
    </w:p>
    <w:p w14:paraId="2D0FE203"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Výsledky Projektu, rozdělení vlastnických práv</w:t>
      </w:r>
    </w:p>
    <w:p w14:paraId="555E5DA3" w14:textId="75C71430"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do společného řešení Projektu vstupují se znalostmi, tzv. „Background“, tj. stávajícími znalostmi, informacemi souvisejícími s Projektem a duševním vlastnictvím, které smluvní strany mají před podpisem této smlouvy, a které jsou potřebné pro realizaci Projektu, nebo pro následné využití výsledků Projektu (dále jen „</w:t>
      </w:r>
      <w:r w:rsidRPr="007D5114">
        <w:rPr>
          <w:rFonts w:ascii="Arial" w:eastAsia="Calibri" w:hAnsi="Arial" w:cs="Arial"/>
          <w:b/>
          <w:sz w:val="20"/>
          <w:szCs w:val="20"/>
        </w:rPr>
        <w:t>Background</w:t>
      </w:r>
      <w:r w:rsidRPr="007D5114">
        <w:rPr>
          <w:rFonts w:ascii="Arial" w:eastAsia="Calibri" w:hAnsi="Arial" w:cs="Arial"/>
          <w:sz w:val="20"/>
          <w:szCs w:val="20"/>
        </w:rPr>
        <w:t>“). Background zůstává po celou dobu řešení Projektu i po jeho skončení ve vlastnictví příslušné smluvní strany.</w:t>
      </w:r>
    </w:p>
    <w:p w14:paraId="203B1A2C"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předpokládají v souvislosti s řešením Projektu vznik znalostí, tzv.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tj. nové znalosti, resp. výsledky vytvořené v souvislosti s Projektem a vznik duševního vlastnictví souvisejícího s těmito výsledky (dále jen „</w:t>
      </w:r>
      <w:proofErr w:type="spellStart"/>
      <w:r w:rsidRPr="007D5114">
        <w:rPr>
          <w:rFonts w:ascii="Arial" w:eastAsia="Calibri" w:hAnsi="Arial" w:cs="Arial"/>
          <w:b/>
          <w:sz w:val="20"/>
          <w:szCs w:val="20"/>
        </w:rPr>
        <w:t>Foreground</w:t>
      </w:r>
      <w:proofErr w:type="spellEnd"/>
      <w:r w:rsidRPr="007D5114">
        <w:rPr>
          <w:rFonts w:ascii="Arial" w:eastAsia="Calibri" w:hAnsi="Arial" w:cs="Arial"/>
          <w:sz w:val="20"/>
          <w:szCs w:val="20"/>
        </w:rPr>
        <w:t xml:space="preserve">“). </w:t>
      </w:r>
    </w:p>
    <w:p w14:paraId="1667C94D" w14:textId="64A8D590" w:rsidR="00F25A57" w:rsidRPr="0011307D" w:rsidRDefault="00D32BD7" w:rsidP="00C604A3">
      <w:pPr>
        <w:numPr>
          <w:ilvl w:val="1"/>
          <w:numId w:val="1"/>
        </w:numPr>
        <w:spacing w:after="120" w:line="276" w:lineRule="auto"/>
        <w:ind w:left="567" w:hanging="567"/>
        <w:jc w:val="both"/>
        <w:rPr>
          <w:rFonts w:ascii="Arial" w:eastAsia="Calibri" w:hAnsi="Arial" w:cs="Arial"/>
          <w:color w:val="auto"/>
          <w:sz w:val="20"/>
          <w:szCs w:val="20"/>
        </w:rPr>
      </w:pPr>
      <w:r w:rsidRPr="007D5114">
        <w:rPr>
          <w:rFonts w:ascii="Arial" w:eastAsia="Calibri" w:hAnsi="Arial" w:cs="Arial"/>
          <w:sz w:val="20"/>
          <w:szCs w:val="20"/>
        </w:rPr>
        <w:t xml:space="preserve">Není-li dále stanoveno jinak,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vzniklý v souvislosti s Projektem bude majetkem té smluvní strany, která daný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vytvoří. Vznikne-li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při plnění úkolů v rámci Projektu prokazatelně spoluprací dvou nebo více smluvních stran, je tento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společným majetkem těchto smluvních stran, a to v tom poměru majetkových podílů, v jakém se na vytvoření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podíleli. V případě, kdy příslušný poměr majetkových podílů každé ze smluvních stran nemůže být zjištěn, budou spoluvlastnické podíly odpovídat jejich podílu na Projektu dle návrhu Projektu. </w:t>
      </w:r>
      <w:r w:rsidRPr="0011307D">
        <w:rPr>
          <w:rFonts w:ascii="Arial" w:eastAsia="Calibri" w:hAnsi="Arial" w:cs="Arial"/>
          <w:color w:val="auto"/>
          <w:sz w:val="20"/>
          <w:szCs w:val="20"/>
        </w:rPr>
        <w:t xml:space="preserve">V případě spoluvlastnictví </w:t>
      </w:r>
      <w:proofErr w:type="spellStart"/>
      <w:r w:rsidRPr="0011307D">
        <w:rPr>
          <w:rFonts w:ascii="Arial" w:eastAsia="Calibri" w:hAnsi="Arial" w:cs="Arial"/>
          <w:color w:val="auto"/>
          <w:sz w:val="20"/>
          <w:szCs w:val="20"/>
        </w:rPr>
        <w:t>Foreground</w:t>
      </w:r>
      <w:proofErr w:type="spellEnd"/>
      <w:r w:rsidRPr="0011307D">
        <w:rPr>
          <w:rFonts w:ascii="Arial" w:eastAsia="Calibri" w:hAnsi="Arial" w:cs="Arial"/>
          <w:color w:val="auto"/>
          <w:sz w:val="20"/>
          <w:szCs w:val="20"/>
        </w:rPr>
        <w:t xml:space="preserve"> více smluvními stranami j</w:t>
      </w:r>
      <w:r w:rsidR="00C604A3" w:rsidRPr="0011307D">
        <w:rPr>
          <w:rFonts w:ascii="Arial" w:eastAsia="Calibri" w:hAnsi="Arial" w:cs="Arial"/>
          <w:color w:val="auto"/>
          <w:sz w:val="20"/>
          <w:szCs w:val="20"/>
        </w:rPr>
        <w:t>sou</w:t>
      </w:r>
      <w:r w:rsidRPr="0011307D">
        <w:rPr>
          <w:rFonts w:ascii="Arial" w:eastAsia="Calibri" w:hAnsi="Arial" w:cs="Arial"/>
          <w:color w:val="auto"/>
          <w:sz w:val="20"/>
          <w:szCs w:val="20"/>
        </w:rPr>
        <w:t xml:space="preserve"> </w:t>
      </w:r>
      <w:r w:rsidR="00C604A3" w:rsidRPr="0011307D">
        <w:rPr>
          <w:rFonts w:ascii="Arial" w:eastAsia="Calibri" w:hAnsi="Arial" w:cs="Arial"/>
          <w:color w:val="auto"/>
          <w:sz w:val="20"/>
          <w:szCs w:val="20"/>
        </w:rPr>
        <w:t xml:space="preserve">(i) </w:t>
      </w:r>
      <w:r w:rsidRPr="0011307D">
        <w:rPr>
          <w:rFonts w:ascii="Arial" w:eastAsia="Calibri" w:hAnsi="Arial" w:cs="Arial"/>
          <w:color w:val="auto"/>
          <w:sz w:val="20"/>
          <w:szCs w:val="20"/>
        </w:rPr>
        <w:t xml:space="preserve">převod </w:t>
      </w:r>
      <w:proofErr w:type="spellStart"/>
      <w:r w:rsidRPr="0011307D">
        <w:rPr>
          <w:rFonts w:ascii="Arial" w:eastAsia="Calibri" w:hAnsi="Arial" w:cs="Arial"/>
          <w:color w:val="auto"/>
          <w:sz w:val="20"/>
          <w:szCs w:val="20"/>
        </w:rPr>
        <w:t>Foreground</w:t>
      </w:r>
      <w:proofErr w:type="spellEnd"/>
      <w:r w:rsidRPr="0011307D">
        <w:rPr>
          <w:rFonts w:ascii="Arial" w:eastAsia="Calibri" w:hAnsi="Arial" w:cs="Arial"/>
          <w:color w:val="auto"/>
          <w:sz w:val="20"/>
          <w:szCs w:val="20"/>
        </w:rPr>
        <w:t xml:space="preserve"> na třetí osobu</w:t>
      </w:r>
      <w:r w:rsidR="00C604A3" w:rsidRPr="0011307D">
        <w:rPr>
          <w:rFonts w:ascii="Arial" w:eastAsia="Calibri" w:hAnsi="Arial" w:cs="Arial"/>
          <w:color w:val="auto"/>
          <w:sz w:val="20"/>
          <w:szCs w:val="20"/>
        </w:rPr>
        <w:t>, (</w:t>
      </w:r>
      <w:proofErr w:type="spellStart"/>
      <w:r w:rsidR="00C604A3" w:rsidRPr="0011307D">
        <w:rPr>
          <w:rFonts w:ascii="Arial" w:eastAsia="Calibri" w:hAnsi="Arial" w:cs="Arial"/>
          <w:color w:val="auto"/>
          <w:sz w:val="20"/>
          <w:szCs w:val="20"/>
        </w:rPr>
        <w:t>ii</w:t>
      </w:r>
      <w:proofErr w:type="spellEnd"/>
      <w:r w:rsidR="00C604A3" w:rsidRPr="0011307D">
        <w:rPr>
          <w:rFonts w:ascii="Arial" w:eastAsia="Calibri" w:hAnsi="Arial" w:cs="Arial"/>
          <w:color w:val="auto"/>
          <w:sz w:val="20"/>
          <w:szCs w:val="20"/>
        </w:rPr>
        <w:t>) poskytnutí licence k </w:t>
      </w:r>
      <w:proofErr w:type="spellStart"/>
      <w:r w:rsidR="00C604A3" w:rsidRPr="0011307D">
        <w:rPr>
          <w:rFonts w:ascii="Arial" w:eastAsia="Calibri" w:hAnsi="Arial" w:cs="Arial"/>
          <w:color w:val="auto"/>
          <w:sz w:val="20"/>
          <w:szCs w:val="20"/>
        </w:rPr>
        <w:t>Foreground</w:t>
      </w:r>
      <w:proofErr w:type="spellEnd"/>
      <w:r w:rsidR="00C604A3" w:rsidRPr="0011307D">
        <w:rPr>
          <w:rFonts w:ascii="Arial" w:eastAsia="Calibri" w:hAnsi="Arial" w:cs="Arial"/>
          <w:color w:val="auto"/>
          <w:sz w:val="20"/>
          <w:szCs w:val="20"/>
        </w:rPr>
        <w:t xml:space="preserve"> třetí osobě a/nebo (</w:t>
      </w:r>
      <w:proofErr w:type="spellStart"/>
      <w:r w:rsidR="00C604A3" w:rsidRPr="0011307D">
        <w:rPr>
          <w:rFonts w:ascii="Arial" w:eastAsia="Calibri" w:hAnsi="Arial" w:cs="Arial"/>
          <w:color w:val="auto"/>
          <w:sz w:val="20"/>
          <w:szCs w:val="20"/>
        </w:rPr>
        <w:t>iii</w:t>
      </w:r>
      <w:proofErr w:type="spellEnd"/>
      <w:r w:rsidR="00C604A3" w:rsidRPr="0011307D">
        <w:rPr>
          <w:rFonts w:ascii="Arial" w:eastAsia="Calibri" w:hAnsi="Arial" w:cs="Arial"/>
          <w:color w:val="auto"/>
          <w:sz w:val="20"/>
          <w:szCs w:val="20"/>
        </w:rPr>
        <w:t>)</w:t>
      </w:r>
      <w:r w:rsidRPr="0011307D">
        <w:rPr>
          <w:rFonts w:ascii="Arial" w:eastAsia="Calibri" w:hAnsi="Arial" w:cs="Arial"/>
          <w:color w:val="auto"/>
          <w:sz w:val="20"/>
          <w:szCs w:val="20"/>
        </w:rPr>
        <w:t xml:space="preserve"> </w:t>
      </w:r>
      <w:r w:rsidR="00C604A3" w:rsidRPr="0011307D">
        <w:rPr>
          <w:rFonts w:ascii="Arial" w:eastAsia="Calibri" w:hAnsi="Arial" w:cs="Arial"/>
          <w:color w:val="auto"/>
          <w:sz w:val="20"/>
          <w:szCs w:val="20"/>
        </w:rPr>
        <w:t>poskytnutí práva k </w:t>
      </w:r>
      <w:proofErr w:type="spellStart"/>
      <w:r w:rsidR="00C604A3" w:rsidRPr="0011307D">
        <w:rPr>
          <w:rFonts w:ascii="Arial" w:eastAsia="Calibri" w:hAnsi="Arial" w:cs="Arial"/>
          <w:color w:val="auto"/>
          <w:sz w:val="20"/>
          <w:szCs w:val="20"/>
        </w:rPr>
        <w:t>Foreground</w:t>
      </w:r>
      <w:proofErr w:type="spellEnd"/>
      <w:r w:rsidR="00C604A3" w:rsidRPr="0011307D">
        <w:rPr>
          <w:rFonts w:ascii="Arial" w:eastAsia="Calibri" w:hAnsi="Arial" w:cs="Arial"/>
          <w:color w:val="auto"/>
          <w:sz w:val="20"/>
          <w:szCs w:val="20"/>
        </w:rPr>
        <w:t xml:space="preserve"> třetí osobě </w:t>
      </w:r>
      <w:r w:rsidRPr="0011307D">
        <w:rPr>
          <w:rFonts w:ascii="Arial" w:eastAsia="Calibri" w:hAnsi="Arial" w:cs="Arial"/>
          <w:color w:val="auto"/>
          <w:sz w:val="20"/>
          <w:szCs w:val="20"/>
        </w:rPr>
        <w:t>možn</w:t>
      </w:r>
      <w:r w:rsidR="00C604A3" w:rsidRPr="0011307D">
        <w:rPr>
          <w:rFonts w:ascii="Arial" w:eastAsia="Calibri" w:hAnsi="Arial" w:cs="Arial"/>
          <w:color w:val="auto"/>
          <w:sz w:val="20"/>
          <w:szCs w:val="20"/>
        </w:rPr>
        <w:t>é</w:t>
      </w:r>
      <w:r w:rsidRPr="0011307D">
        <w:rPr>
          <w:rFonts w:ascii="Arial" w:eastAsia="Calibri" w:hAnsi="Arial" w:cs="Arial"/>
          <w:color w:val="auto"/>
          <w:sz w:val="20"/>
          <w:szCs w:val="20"/>
        </w:rPr>
        <w:t xml:space="preserve"> pouze se souhlasem všech příslušných smluvních stran.</w:t>
      </w:r>
    </w:p>
    <w:p w14:paraId="3C15D73F" w14:textId="7856787A" w:rsidR="00A41FC6" w:rsidRPr="0011307D" w:rsidRDefault="0039270C" w:rsidP="00C604A3">
      <w:pPr>
        <w:numPr>
          <w:ilvl w:val="1"/>
          <w:numId w:val="1"/>
        </w:numPr>
        <w:spacing w:after="120" w:line="276" w:lineRule="auto"/>
        <w:ind w:left="567" w:hanging="567"/>
        <w:jc w:val="both"/>
        <w:rPr>
          <w:rFonts w:ascii="Arial" w:eastAsia="Calibri" w:hAnsi="Arial" w:cs="Arial"/>
          <w:color w:val="auto"/>
          <w:sz w:val="20"/>
          <w:szCs w:val="20"/>
        </w:rPr>
      </w:pPr>
      <w:r w:rsidRPr="0011307D">
        <w:rPr>
          <w:rFonts w:ascii="Arial" w:eastAsia="Calibri" w:hAnsi="Arial" w:cs="Arial"/>
          <w:color w:val="auto"/>
          <w:sz w:val="20"/>
          <w:szCs w:val="20"/>
        </w:rPr>
        <w:t>Smluvní strany očekávají/předpokládají dle plánovaných činností a vloženého Background do projektu následující rozdělení vlastnických podílů k </w:t>
      </w:r>
      <w:proofErr w:type="spellStart"/>
      <w:r w:rsidR="00D366C4" w:rsidRPr="0011307D">
        <w:rPr>
          <w:rFonts w:ascii="Arial" w:eastAsia="Calibri" w:hAnsi="Arial" w:cs="Arial"/>
          <w:color w:val="auto"/>
          <w:sz w:val="20"/>
          <w:szCs w:val="20"/>
        </w:rPr>
        <w:t>Foreground</w:t>
      </w:r>
      <w:proofErr w:type="spellEnd"/>
      <w:r w:rsidRPr="0011307D">
        <w:rPr>
          <w:rFonts w:ascii="Arial" w:eastAsia="Calibri" w:hAnsi="Arial" w:cs="Arial"/>
          <w:color w:val="auto"/>
          <w:sz w:val="20"/>
          <w:szCs w:val="20"/>
        </w:rPr>
        <w:t xml:space="preserve"> projektu mezi smluvní strany.</w:t>
      </w:r>
    </w:p>
    <w:p w14:paraId="2076EB54" w14:textId="67BC2F15" w:rsidR="0039270C" w:rsidRPr="0011307D" w:rsidRDefault="0039270C" w:rsidP="0039270C">
      <w:pPr>
        <w:pStyle w:val="Odstavecseseznamem"/>
        <w:numPr>
          <w:ilvl w:val="0"/>
          <w:numId w:val="16"/>
        </w:numPr>
        <w:spacing w:after="120" w:line="276" w:lineRule="auto"/>
        <w:jc w:val="both"/>
        <w:rPr>
          <w:rFonts w:ascii="Arial" w:hAnsi="Arial" w:cs="Arial"/>
          <w:b/>
          <w:bCs/>
          <w:color w:val="auto"/>
          <w:sz w:val="20"/>
          <w:szCs w:val="20"/>
          <w:shd w:val="clear" w:color="auto" w:fill="FFFFFF"/>
        </w:rPr>
      </w:pPr>
      <w:r w:rsidRPr="0011307D">
        <w:rPr>
          <w:rFonts w:ascii="Arial" w:hAnsi="Arial" w:cs="Arial"/>
          <w:b/>
          <w:bCs/>
          <w:color w:val="auto"/>
          <w:sz w:val="20"/>
          <w:szCs w:val="20"/>
          <w:shd w:val="clear" w:color="auto" w:fill="FFFFFF"/>
        </w:rPr>
        <w:t xml:space="preserve">FW06010592-V1 </w:t>
      </w:r>
      <w:r w:rsidRPr="0011307D">
        <w:rPr>
          <w:rFonts w:ascii="Arial" w:hAnsi="Arial" w:cs="Arial"/>
          <w:bCs/>
          <w:color w:val="auto"/>
          <w:sz w:val="20"/>
          <w:szCs w:val="20"/>
          <w:shd w:val="clear" w:color="auto" w:fill="FFFFFF"/>
        </w:rPr>
        <w:t>„</w:t>
      </w:r>
      <w:r w:rsidR="00B56B17" w:rsidRPr="0011307D">
        <w:rPr>
          <w:rFonts w:ascii="Arial" w:hAnsi="Arial" w:cs="Arial"/>
          <w:bCs/>
          <w:color w:val="auto"/>
          <w:sz w:val="20"/>
          <w:szCs w:val="20"/>
          <w:shd w:val="clear" w:color="auto" w:fill="FFFFFF"/>
        </w:rPr>
        <w:t>Užitný vzor - tisková hlava</w:t>
      </w:r>
      <w:r w:rsidRPr="0011307D">
        <w:rPr>
          <w:rFonts w:ascii="Arial" w:hAnsi="Arial" w:cs="Arial"/>
          <w:bCs/>
          <w:color w:val="auto"/>
          <w:sz w:val="20"/>
          <w:szCs w:val="20"/>
          <w:shd w:val="clear" w:color="auto" w:fill="FFFFFF"/>
        </w:rPr>
        <w:t>“</w:t>
      </w:r>
    </w:p>
    <w:p w14:paraId="16AD9411" w14:textId="7220434C" w:rsidR="0039270C" w:rsidRPr="0011307D" w:rsidRDefault="0039270C" w:rsidP="0039270C">
      <w:pPr>
        <w:spacing w:after="120" w:line="276" w:lineRule="auto"/>
        <w:ind w:left="567"/>
        <w:jc w:val="both"/>
        <w:rPr>
          <w:rFonts w:ascii="Arial" w:eastAsia="Calibri" w:hAnsi="Arial" w:cs="Arial"/>
          <w:color w:val="auto"/>
          <w:sz w:val="20"/>
          <w:szCs w:val="20"/>
        </w:rPr>
      </w:pPr>
      <w:r w:rsidRPr="0011307D">
        <w:rPr>
          <w:rFonts w:ascii="Arial" w:eastAsia="Calibri" w:hAnsi="Arial" w:cs="Arial"/>
          <w:b/>
          <w:color w:val="auto"/>
          <w:sz w:val="20"/>
          <w:szCs w:val="20"/>
        </w:rPr>
        <w:t>Strojírny Podzimek</w:t>
      </w:r>
      <w:r w:rsidR="00B56B17" w:rsidRPr="0011307D">
        <w:rPr>
          <w:rFonts w:ascii="Arial" w:eastAsia="Calibri" w:hAnsi="Arial" w:cs="Arial"/>
          <w:b/>
          <w:color w:val="auto"/>
          <w:sz w:val="20"/>
          <w:szCs w:val="20"/>
        </w:rPr>
        <w:t>:</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70</w:t>
      </w:r>
      <w:r w:rsidRPr="0011307D">
        <w:rPr>
          <w:rFonts w:ascii="Arial" w:eastAsia="Calibri" w:hAnsi="Arial" w:cs="Arial"/>
          <w:color w:val="auto"/>
          <w:sz w:val="20"/>
          <w:szCs w:val="20"/>
        </w:rPr>
        <w:t xml:space="preserve">%, </w:t>
      </w:r>
      <w:r w:rsidRPr="0011307D">
        <w:rPr>
          <w:rFonts w:ascii="Arial" w:eastAsia="Calibri" w:hAnsi="Arial" w:cs="Arial"/>
          <w:b/>
          <w:color w:val="auto"/>
          <w:sz w:val="20"/>
          <w:szCs w:val="20"/>
        </w:rPr>
        <w:t>ČVUT</w:t>
      </w:r>
      <w:r w:rsidR="0083047B" w:rsidRPr="0011307D">
        <w:rPr>
          <w:rFonts w:ascii="Arial" w:eastAsia="Calibri" w:hAnsi="Arial" w:cs="Arial"/>
          <w:b/>
          <w:color w:val="auto"/>
          <w:sz w:val="20"/>
          <w:szCs w:val="20"/>
        </w:rPr>
        <w:t>:</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30</w:t>
      </w:r>
      <w:r w:rsidRPr="0011307D">
        <w:rPr>
          <w:rFonts w:ascii="Arial" w:eastAsia="Calibri" w:hAnsi="Arial" w:cs="Arial"/>
          <w:color w:val="auto"/>
          <w:sz w:val="20"/>
          <w:szCs w:val="20"/>
        </w:rPr>
        <w:t>%</w:t>
      </w:r>
    </w:p>
    <w:p w14:paraId="70DCE3E8" w14:textId="77777777" w:rsidR="00B56B17" w:rsidRPr="0011307D" w:rsidRDefault="00B56B17" w:rsidP="0039270C">
      <w:pPr>
        <w:spacing w:after="120" w:line="276" w:lineRule="auto"/>
        <w:ind w:left="567"/>
        <w:jc w:val="both"/>
        <w:rPr>
          <w:rFonts w:ascii="Arial" w:eastAsia="Calibri" w:hAnsi="Arial" w:cs="Arial"/>
          <w:color w:val="auto"/>
          <w:sz w:val="20"/>
          <w:szCs w:val="20"/>
        </w:rPr>
      </w:pPr>
    </w:p>
    <w:p w14:paraId="08FBBBE7" w14:textId="33C7EFAB" w:rsidR="0039270C" w:rsidRPr="0011307D" w:rsidRDefault="00B56B17" w:rsidP="0083047B">
      <w:pPr>
        <w:pStyle w:val="Odstavecseseznamem"/>
        <w:numPr>
          <w:ilvl w:val="0"/>
          <w:numId w:val="16"/>
        </w:numPr>
        <w:spacing w:after="120" w:line="276" w:lineRule="auto"/>
        <w:jc w:val="both"/>
        <w:rPr>
          <w:rFonts w:ascii="Arial" w:eastAsia="Calibri" w:hAnsi="Arial" w:cs="Arial"/>
          <w:color w:val="auto"/>
          <w:sz w:val="20"/>
          <w:szCs w:val="20"/>
        </w:rPr>
      </w:pPr>
      <w:r w:rsidRPr="0011307D">
        <w:rPr>
          <w:rFonts w:ascii="Arial" w:hAnsi="Arial" w:cs="Arial"/>
          <w:b/>
          <w:bCs/>
          <w:color w:val="auto"/>
          <w:sz w:val="20"/>
          <w:szCs w:val="20"/>
          <w:shd w:val="clear" w:color="auto" w:fill="FFFFFF"/>
        </w:rPr>
        <w:t xml:space="preserve">FW06010592-V2 </w:t>
      </w:r>
      <w:r w:rsidRPr="0011307D">
        <w:rPr>
          <w:rFonts w:ascii="Arial" w:hAnsi="Arial" w:cs="Arial"/>
          <w:bCs/>
          <w:color w:val="auto"/>
          <w:sz w:val="20"/>
          <w:szCs w:val="20"/>
          <w:shd w:val="clear" w:color="auto" w:fill="FFFFFF"/>
        </w:rPr>
        <w:t>„Užitný vzor - stavební překlad“</w:t>
      </w:r>
    </w:p>
    <w:p w14:paraId="19E83945" w14:textId="75D2EE6D" w:rsidR="0083047B" w:rsidRPr="0011307D" w:rsidRDefault="0083047B" w:rsidP="0083047B">
      <w:pPr>
        <w:spacing w:after="120" w:line="276" w:lineRule="auto"/>
        <w:ind w:left="567"/>
        <w:jc w:val="both"/>
        <w:rPr>
          <w:rFonts w:ascii="Arial" w:eastAsia="Calibri" w:hAnsi="Arial" w:cs="Arial"/>
          <w:color w:val="auto"/>
          <w:sz w:val="20"/>
          <w:szCs w:val="20"/>
        </w:rPr>
      </w:pPr>
      <w:r w:rsidRPr="0011307D">
        <w:rPr>
          <w:rFonts w:ascii="Arial" w:hAnsi="Arial" w:cs="Arial"/>
          <w:b/>
          <w:color w:val="auto"/>
          <w:sz w:val="20"/>
          <w:szCs w:val="20"/>
        </w:rPr>
        <w:t xml:space="preserve">Podzimek a synové: </w:t>
      </w:r>
      <w:r w:rsidR="004B212B" w:rsidRPr="0011307D">
        <w:rPr>
          <w:rFonts w:ascii="Arial" w:eastAsia="Calibri" w:hAnsi="Arial" w:cs="Arial"/>
          <w:color w:val="auto"/>
          <w:sz w:val="20"/>
          <w:szCs w:val="20"/>
        </w:rPr>
        <w:t>70</w:t>
      </w:r>
      <w:r w:rsidRPr="0011307D">
        <w:rPr>
          <w:rFonts w:ascii="Arial" w:eastAsia="Calibri" w:hAnsi="Arial" w:cs="Arial"/>
          <w:color w:val="auto"/>
          <w:sz w:val="20"/>
          <w:szCs w:val="20"/>
        </w:rPr>
        <w:t xml:space="preserve">%, </w:t>
      </w:r>
      <w:r w:rsidRPr="0011307D">
        <w:rPr>
          <w:rFonts w:ascii="Arial" w:eastAsia="Calibri" w:hAnsi="Arial" w:cs="Arial"/>
          <w:b/>
          <w:color w:val="auto"/>
          <w:sz w:val="20"/>
          <w:szCs w:val="20"/>
        </w:rPr>
        <w:t>ČVUT:</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30</w:t>
      </w:r>
      <w:r w:rsidRPr="0011307D">
        <w:rPr>
          <w:rFonts w:ascii="Arial" w:eastAsia="Calibri" w:hAnsi="Arial" w:cs="Arial"/>
          <w:color w:val="auto"/>
          <w:sz w:val="20"/>
          <w:szCs w:val="20"/>
        </w:rPr>
        <w:t>%</w:t>
      </w:r>
    </w:p>
    <w:p w14:paraId="184233B6" w14:textId="77777777" w:rsidR="0083047B" w:rsidRPr="0011307D" w:rsidRDefault="0083047B" w:rsidP="0083047B">
      <w:pPr>
        <w:spacing w:after="120" w:line="276" w:lineRule="auto"/>
        <w:ind w:left="567"/>
        <w:jc w:val="both"/>
        <w:rPr>
          <w:rFonts w:ascii="Arial" w:eastAsia="Calibri" w:hAnsi="Arial" w:cs="Arial"/>
          <w:color w:val="auto"/>
          <w:sz w:val="20"/>
          <w:szCs w:val="20"/>
        </w:rPr>
      </w:pPr>
    </w:p>
    <w:p w14:paraId="297B08B0" w14:textId="38AFA14C" w:rsidR="0083047B" w:rsidRPr="0011307D" w:rsidRDefault="0083047B" w:rsidP="0083047B">
      <w:pPr>
        <w:pStyle w:val="Odstavecseseznamem"/>
        <w:numPr>
          <w:ilvl w:val="0"/>
          <w:numId w:val="16"/>
        </w:numPr>
        <w:spacing w:after="120" w:line="276" w:lineRule="auto"/>
        <w:jc w:val="both"/>
        <w:rPr>
          <w:rFonts w:ascii="Arial" w:eastAsia="Calibri" w:hAnsi="Arial" w:cs="Arial"/>
          <w:color w:val="auto"/>
          <w:sz w:val="20"/>
          <w:szCs w:val="20"/>
        </w:rPr>
      </w:pPr>
      <w:r w:rsidRPr="0011307D">
        <w:rPr>
          <w:rFonts w:ascii="Arial" w:hAnsi="Arial" w:cs="Arial"/>
          <w:b/>
          <w:bCs/>
          <w:color w:val="auto"/>
          <w:sz w:val="20"/>
          <w:szCs w:val="20"/>
          <w:shd w:val="clear" w:color="auto" w:fill="FFFFFF"/>
        </w:rPr>
        <w:t xml:space="preserve">FW06010592-V3 </w:t>
      </w:r>
      <w:r w:rsidRPr="0011307D">
        <w:rPr>
          <w:rFonts w:ascii="Arial" w:hAnsi="Arial" w:cs="Arial"/>
          <w:bCs/>
          <w:color w:val="auto"/>
          <w:sz w:val="20"/>
          <w:szCs w:val="20"/>
          <w:shd w:val="clear" w:color="auto" w:fill="FFFFFF"/>
        </w:rPr>
        <w:t>„Užitný vzor - skladba obvodové stěny“</w:t>
      </w:r>
    </w:p>
    <w:p w14:paraId="44CBC0D1" w14:textId="73CA64D6" w:rsidR="0083047B" w:rsidRPr="0011307D" w:rsidRDefault="0083047B" w:rsidP="0083047B">
      <w:pPr>
        <w:spacing w:after="120" w:line="276" w:lineRule="auto"/>
        <w:ind w:left="567"/>
        <w:jc w:val="both"/>
        <w:rPr>
          <w:rFonts w:ascii="Arial" w:eastAsia="Calibri" w:hAnsi="Arial" w:cs="Arial"/>
          <w:color w:val="auto"/>
          <w:sz w:val="20"/>
          <w:szCs w:val="20"/>
        </w:rPr>
      </w:pPr>
      <w:r w:rsidRPr="0011307D">
        <w:rPr>
          <w:rFonts w:ascii="Arial" w:hAnsi="Arial" w:cs="Arial"/>
          <w:b/>
          <w:color w:val="auto"/>
          <w:sz w:val="20"/>
          <w:szCs w:val="20"/>
        </w:rPr>
        <w:t xml:space="preserve">Podzimek a synové: </w:t>
      </w:r>
      <w:r w:rsidR="004B212B" w:rsidRPr="0011307D">
        <w:rPr>
          <w:rFonts w:ascii="Arial" w:eastAsia="Calibri" w:hAnsi="Arial" w:cs="Arial"/>
          <w:color w:val="auto"/>
          <w:sz w:val="20"/>
          <w:szCs w:val="20"/>
        </w:rPr>
        <w:t>70</w:t>
      </w:r>
      <w:r w:rsidRPr="0011307D">
        <w:rPr>
          <w:rFonts w:ascii="Arial" w:eastAsia="Calibri" w:hAnsi="Arial" w:cs="Arial"/>
          <w:color w:val="auto"/>
          <w:sz w:val="20"/>
          <w:szCs w:val="20"/>
        </w:rPr>
        <w:t xml:space="preserve">%, </w:t>
      </w:r>
      <w:r w:rsidRPr="0011307D">
        <w:rPr>
          <w:rFonts w:ascii="Arial" w:eastAsia="Calibri" w:hAnsi="Arial" w:cs="Arial"/>
          <w:b/>
          <w:color w:val="auto"/>
          <w:sz w:val="20"/>
          <w:szCs w:val="20"/>
        </w:rPr>
        <w:t>ČVUT:</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30</w:t>
      </w:r>
      <w:r w:rsidRPr="0011307D">
        <w:rPr>
          <w:rFonts w:ascii="Arial" w:eastAsia="Calibri" w:hAnsi="Arial" w:cs="Arial"/>
          <w:color w:val="auto"/>
          <w:sz w:val="20"/>
          <w:szCs w:val="20"/>
        </w:rPr>
        <w:t>%</w:t>
      </w:r>
    </w:p>
    <w:p w14:paraId="59A611DA" w14:textId="77777777" w:rsidR="0083047B" w:rsidRPr="0011307D" w:rsidRDefault="0083047B" w:rsidP="0083047B">
      <w:pPr>
        <w:spacing w:after="120" w:line="276" w:lineRule="auto"/>
        <w:ind w:left="567"/>
        <w:jc w:val="both"/>
        <w:rPr>
          <w:rFonts w:ascii="Arial" w:eastAsia="Calibri" w:hAnsi="Arial" w:cs="Arial"/>
          <w:color w:val="auto"/>
          <w:sz w:val="20"/>
          <w:szCs w:val="20"/>
        </w:rPr>
      </w:pPr>
    </w:p>
    <w:p w14:paraId="760F22DB" w14:textId="2C4242B6" w:rsidR="0083047B" w:rsidRPr="0011307D" w:rsidRDefault="0083047B" w:rsidP="0083047B">
      <w:pPr>
        <w:pStyle w:val="Odstavecseseznamem"/>
        <w:numPr>
          <w:ilvl w:val="0"/>
          <w:numId w:val="16"/>
        </w:numPr>
        <w:spacing w:after="120" w:line="276" w:lineRule="auto"/>
        <w:jc w:val="both"/>
        <w:rPr>
          <w:rFonts w:ascii="Arial" w:eastAsia="Calibri" w:hAnsi="Arial" w:cs="Arial"/>
          <w:color w:val="auto"/>
          <w:sz w:val="20"/>
          <w:szCs w:val="20"/>
        </w:rPr>
      </w:pPr>
      <w:r w:rsidRPr="0011307D">
        <w:rPr>
          <w:rFonts w:ascii="Arial" w:hAnsi="Arial" w:cs="Arial"/>
          <w:b/>
          <w:bCs/>
          <w:color w:val="auto"/>
          <w:sz w:val="20"/>
          <w:szCs w:val="20"/>
          <w:shd w:val="clear" w:color="auto" w:fill="FFFFFF"/>
        </w:rPr>
        <w:t xml:space="preserve">FW06010592-V4 </w:t>
      </w:r>
      <w:r w:rsidRPr="0011307D">
        <w:rPr>
          <w:rFonts w:ascii="Arial" w:hAnsi="Arial" w:cs="Arial"/>
          <w:bCs/>
          <w:color w:val="auto"/>
          <w:sz w:val="20"/>
          <w:szCs w:val="20"/>
          <w:shd w:val="clear" w:color="auto" w:fill="FFFFFF"/>
        </w:rPr>
        <w:t>„Ověřená technologie výroby pomocí 3D tisku“</w:t>
      </w:r>
    </w:p>
    <w:p w14:paraId="050606B4" w14:textId="1069B1FE" w:rsidR="0083047B" w:rsidRPr="0011307D" w:rsidRDefault="0083047B" w:rsidP="0083047B">
      <w:pPr>
        <w:spacing w:after="120" w:line="276" w:lineRule="auto"/>
        <w:ind w:left="567"/>
        <w:jc w:val="both"/>
        <w:rPr>
          <w:rFonts w:ascii="Arial" w:eastAsia="Calibri" w:hAnsi="Arial" w:cs="Arial"/>
          <w:color w:val="auto"/>
          <w:sz w:val="20"/>
          <w:szCs w:val="20"/>
        </w:rPr>
      </w:pPr>
      <w:r w:rsidRPr="0011307D">
        <w:rPr>
          <w:rFonts w:ascii="Arial" w:eastAsia="Calibri" w:hAnsi="Arial" w:cs="Arial"/>
          <w:b/>
          <w:color w:val="auto"/>
          <w:sz w:val="20"/>
          <w:szCs w:val="20"/>
        </w:rPr>
        <w:t>Strojírny Podzimek:</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40</w:t>
      </w:r>
      <w:r w:rsidRPr="0011307D">
        <w:rPr>
          <w:rFonts w:ascii="Arial" w:eastAsia="Calibri" w:hAnsi="Arial" w:cs="Arial"/>
          <w:color w:val="auto"/>
          <w:sz w:val="20"/>
          <w:szCs w:val="20"/>
        </w:rPr>
        <w:t>%,</w:t>
      </w:r>
      <w:r w:rsidRPr="0011307D">
        <w:rPr>
          <w:rFonts w:ascii="Arial" w:hAnsi="Arial" w:cs="Arial"/>
          <w:b/>
          <w:color w:val="auto"/>
          <w:sz w:val="20"/>
          <w:szCs w:val="20"/>
        </w:rPr>
        <w:t xml:space="preserve"> Podzimek a synové: </w:t>
      </w:r>
      <w:r w:rsidR="006B0D79" w:rsidRPr="0011307D">
        <w:rPr>
          <w:rFonts w:ascii="Arial" w:eastAsia="Calibri" w:hAnsi="Arial" w:cs="Arial"/>
          <w:color w:val="auto"/>
          <w:sz w:val="20"/>
          <w:szCs w:val="20"/>
        </w:rPr>
        <w:t>3</w:t>
      </w:r>
      <w:r w:rsidRPr="0011307D">
        <w:rPr>
          <w:rFonts w:ascii="Arial" w:eastAsia="Calibri" w:hAnsi="Arial" w:cs="Arial"/>
          <w:color w:val="auto"/>
          <w:sz w:val="20"/>
          <w:szCs w:val="20"/>
        </w:rPr>
        <w:t>0%</w:t>
      </w:r>
      <w:r w:rsidR="004B212B" w:rsidRPr="0011307D">
        <w:rPr>
          <w:rFonts w:ascii="Arial" w:eastAsia="Calibri" w:hAnsi="Arial" w:cs="Arial"/>
          <w:color w:val="auto"/>
          <w:sz w:val="20"/>
          <w:szCs w:val="20"/>
        </w:rPr>
        <w:t xml:space="preserve">, </w:t>
      </w:r>
      <w:r w:rsidR="004B212B" w:rsidRPr="0011307D">
        <w:rPr>
          <w:rFonts w:ascii="Arial" w:eastAsia="Calibri" w:hAnsi="Arial" w:cs="Arial"/>
          <w:b/>
          <w:color w:val="auto"/>
          <w:sz w:val="20"/>
          <w:szCs w:val="20"/>
        </w:rPr>
        <w:t>ČVUT:</w:t>
      </w:r>
      <w:r w:rsidR="004B212B" w:rsidRPr="0011307D">
        <w:rPr>
          <w:rFonts w:ascii="Arial" w:eastAsia="Calibri" w:hAnsi="Arial" w:cs="Arial"/>
          <w:color w:val="auto"/>
          <w:sz w:val="20"/>
          <w:szCs w:val="20"/>
        </w:rPr>
        <w:t xml:space="preserve"> 30%</w:t>
      </w:r>
    </w:p>
    <w:p w14:paraId="0FA5EBE5" w14:textId="77777777" w:rsidR="0083047B" w:rsidRPr="0011307D" w:rsidRDefault="0083047B" w:rsidP="0083047B">
      <w:pPr>
        <w:spacing w:after="120" w:line="276" w:lineRule="auto"/>
        <w:ind w:left="567"/>
        <w:jc w:val="both"/>
        <w:rPr>
          <w:rFonts w:ascii="Arial" w:eastAsia="Calibri" w:hAnsi="Arial" w:cs="Arial"/>
          <w:color w:val="auto"/>
          <w:sz w:val="20"/>
          <w:szCs w:val="20"/>
        </w:rPr>
      </w:pPr>
    </w:p>
    <w:p w14:paraId="38659642" w14:textId="41F07735" w:rsidR="0083047B" w:rsidRPr="0011307D" w:rsidRDefault="0083047B" w:rsidP="0083047B">
      <w:pPr>
        <w:pStyle w:val="Odstavecseseznamem"/>
        <w:numPr>
          <w:ilvl w:val="0"/>
          <w:numId w:val="16"/>
        </w:numPr>
        <w:spacing w:after="120" w:line="276" w:lineRule="auto"/>
        <w:jc w:val="both"/>
        <w:rPr>
          <w:rFonts w:ascii="Arial" w:eastAsia="Calibri" w:hAnsi="Arial" w:cs="Arial"/>
          <w:color w:val="auto"/>
          <w:sz w:val="20"/>
          <w:szCs w:val="20"/>
        </w:rPr>
      </w:pPr>
      <w:r w:rsidRPr="0011307D">
        <w:rPr>
          <w:rFonts w:ascii="Arial" w:hAnsi="Arial" w:cs="Arial"/>
          <w:b/>
          <w:bCs/>
          <w:color w:val="auto"/>
          <w:sz w:val="20"/>
          <w:szCs w:val="20"/>
          <w:shd w:val="clear" w:color="auto" w:fill="FFFFFF"/>
        </w:rPr>
        <w:t xml:space="preserve">FW06010592-V5 </w:t>
      </w:r>
      <w:r w:rsidRPr="0011307D">
        <w:rPr>
          <w:rFonts w:ascii="Arial" w:hAnsi="Arial" w:cs="Arial"/>
          <w:bCs/>
          <w:color w:val="auto"/>
          <w:sz w:val="20"/>
          <w:szCs w:val="20"/>
          <w:shd w:val="clear" w:color="auto" w:fill="FFFFFF"/>
        </w:rPr>
        <w:t>„Funkční vzorek - stavební překlad“</w:t>
      </w:r>
    </w:p>
    <w:p w14:paraId="411A11EF" w14:textId="3CC55C5B" w:rsidR="0083047B" w:rsidRPr="0011307D" w:rsidRDefault="0083047B" w:rsidP="0083047B">
      <w:pPr>
        <w:spacing w:after="120" w:line="276" w:lineRule="auto"/>
        <w:ind w:left="567"/>
        <w:jc w:val="both"/>
        <w:rPr>
          <w:rFonts w:ascii="Arial" w:eastAsia="Calibri" w:hAnsi="Arial" w:cs="Arial"/>
          <w:color w:val="auto"/>
          <w:sz w:val="20"/>
          <w:szCs w:val="20"/>
        </w:rPr>
      </w:pPr>
      <w:r w:rsidRPr="0011307D">
        <w:rPr>
          <w:rFonts w:ascii="Arial" w:eastAsia="Calibri" w:hAnsi="Arial" w:cs="Arial"/>
          <w:b/>
          <w:color w:val="auto"/>
          <w:sz w:val="20"/>
          <w:szCs w:val="20"/>
        </w:rPr>
        <w:t>Strojírny Podzimek:</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50</w:t>
      </w:r>
      <w:r w:rsidRPr="0011307D">
        <w:rPr>
          <w:rFonts w:ascii="Arial" w:eastAsia="Calibri" w:hAnsi="Arial" w:cs="Arial"/>
          <w:color w:val="auto"/>
          <w:sz w:val="20"/>
          <w:szCs w:val="20"/>
        </w:rPr>
        <w:t>%</w:t>
      </w:r>
      <w:r w:rsidR="004B212B" w:rsidRPr="0011307D">
        <w:rPr>
          <w:rFonts w:ascii="Arial" w:eastAsia="Calibri" w:hAnsi="Arial" w:cs="Arial"/>
          <w:color w:val="auto"/>
          <w:sz w:val="20"/>
          <w:szCs w:val="20"/>
        </w:rPr>
        <w:t xml:space="preserve">, </w:t>
      </w:r>
      <w:r w:rsidR="004B212B" w:rsidRPr="0011307D">
        <w:rPr>
          <w:rFonts w:ascii="Arial" w:eastAsia="Calibri" w:hAnsi="Arial" w:cs="Arial"/>
          <w:b/>
          <w:color w:val="auto"/>
          <w:sz w:val="20"/>
          <w:szCs w:val="20"/>
        </w:rPr>
        <w:t>ČVUT:</w:t>
      </w:r>
      <w:r w:rsidR="004B212B" w:rsidRPr="0011307D">
        <w:rPr>
          <w:rFonts w:ascii="Arial" w:eastAsia="Calibri" w:hAnsi="Arial" w:cs="Arial"/>
          <w:color w:val="auto"/>
          <w:sz w:val="20"/>
          <w:szCs w:val="20"/>
        </w:rPr>
        <w:t xml:space="preserve"> 50%</w:t>
      </w:r>
    </w:p>
    <w:p w14:paraId="00ED545F" w14:textId="77777777" w:rsidR="0083047B" w:rsidRPr="0011307D" w:rsidRDefault="0083047B" w:rsidP="0083047B">
      <w:pPr>
        <w:spacing w:after="120" w:line="276" w:lineRule="auto"/>
        <w:ind w:left="567"/>
        <w:jc w:val="both"/>
        <w:rPr>
          <w:rFonts w:ascii="Arial" w:eastAsia="Calibri" w:hAnsi="Arial" w:cs="Arial"/>
          <w:color w:val="auto"/>
          <w:sz w:val="20"/>
          <w:szCs w:val="20"/>
        </w:rPr>
      </w:pPr>
    </w:p>
    <w:p w14:paraId="2D0C0A36" w14:textId="3CC9AC67" w:rsidR="0083047B" w:rsidRPr="0011307D" w:rsidRDefault="0083047B" w:rsidP="0083047B">
      <w:pPr>
        <w:pStyle w:val="Odstavecseseznamem"/>
        <w:numPr>
          <w:ilvl w:val="0"/>
          <w:numId w:val="16"/>
        </w:numPr>
        <w:spacing w:after="120" w:line="276" w:lineRule="auto"/>
        <w:jc w:val="both"/>
        <w:rPr>
          <w:rFonts w:ascii="Arial" w:eastAsia="Calibri" w:hAnsi="Arial" w:cs="Arial"/>
          <w:color w:val="auto"/>
          <w:sz w:val="20"/>
          <w:szCs w:val="20"/>
        </w:rPr>
      </w:pPr>
      <w:r w:rsidRPr="0011307D">
        <w:rPr>
          <w:rFonts w:ascii="Arial" w:hAnsi="Arial" w:cs="Arial"/>
          <w:b/>
          <w:bCs/>
          <w:color w:val="auto"/>
          <w:sz w:val="20"/>
          <w:szCs w:val="20"/>
          <w:shd w:val="clear" w:color="auto" w:fill="FFFFFF"/>
        </w:rPr>
        <w:t xml:space="preserve">FW06010592-V6 </w:t>
      </w:r>
      <w:r w:rsidRPr="0011307D">
        <w:rPr>
          <w:rFonts w:ascii="Arial" w:hAnsi="Arial" w:cs="Arial"/>
          <w:bCs/>
          <w:color w:val="auto"/>
          <w:sz w:val="20"/>
          <w:szCs w:val="20"/>
          <w:shd w:val="clear" w:color="auto" w:fill="FFFFFF"/>
        </w:rPr>
        <w:t>„Funkční vzorek - skladba obvodové stěny“</w:t>
      </w:r>
    </w:p>
    <w:p w14:paraId="425B1F9B" w14:textId="491608FE" w:rsidR="0083047B" w:rsidRPr="0011307D" w:rsidRDefault="0083047B" w:rsidP="0083047B">
      <w:pPr>
        <w:spacing w:after="120" w:line="276" w:lineRule="auto"/>
        <w:ind w:left="567"/>
        <w:jc w:val="both"/>
        <w:rPr>
          <w:rFonts w:ascii="Arial" w:eastAsia="Calibri" w:hAnsi="Arial" w:cs="Arial"/>
          <w:color w:val="auto"/>
          <w:sz w:val="20"/>
          <w:szCs w:val="20"/>
        </w:rPr>
      </w:pPr>
      <w:r w:rsidRPr="0011307D">
        <w:rPr>
          <w:rFonts w:ascii="Arial" w:eastAsia="Calibri" w:hAnsi="Arial" w:cs="Arial"/>
          <w:b/>
          <w:color w:val="auto"/>
          <w:sz w:val="20"/>
          <w:szCs w:val="20"/>
        </w:rPr>
        <w:t>Strojírny Podzimek:</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5</w:t>
      </w:r>
      <w:r w:rsidRPr="0011307D">
        <w:rPr>
          <w:rFonts w:ascii="Arial" w:eastAsia="Calibri" w:hAnsi="Arial" w:cs="Arial"/>
          <w:color w:val="auto"/>
          <w:sz w:val="20"/>
          <w:szCs w:val="20"/>
        </w:rPr>
        <w:t>0%</w:t>
      </w:r>
      <w:r w:rsidR="004B212B" w:rsidRPr="0011307D">
        <w:rPr>
          <w:rFonts w:ascii="Arial" w:eastAsia="Calibri" w:hAnsi="Arial" w:cs="Arial"/>
          <w:color w:val="auto"/>
          <w:sz w:val="20"/>
          <w:szCs w:val="20"/>
        </w:rPr>
        <w:t xml:space="preserve">, </w:t>
      </w:r>
      <w:r w:rsidR="004B212B" w:rsidRPr="0011307D">
        <w:rPr>
          <w:rFonts w:ascii="Arial" w:eastAsia="Calibri" w:hAnsi="Arial" w:cs="Arial"/>
          <w:b/>
          <w:color w:val="auto"/>
          <w:sz w:val="20"/>
          <w:szCs w:val="20"/>
        </w:rPr>
        <w:t>ČVUT:</w:t>
      </w:r>
      <w:r w:rsidR="004B212B" w:rsidRPr="0011307D">
        <w:rPr>
          <w:rFonts w:ascii="Arial" w:eastAsia="Calibri" w:hAnsi="Arial" w:cs="Arial"/>
          <w:color w:val="auto"/>
          <w:sz w:val="20"/>
          <w:szCs w:val="20"/>
        </w:rPr>
        <w:t xml:space="preserve"> 50%</w:t>
      </w:r>
    </w:p>
    <w:p w14:paraId="1FE7CB2E" w14:textId="4B6A26B1" w:rsidR="0083047B" w:rsidRPr="0011307D" w:rsidRDefault="0083047B" w:rsidP="0083047B">
      <w:pPr>
        <w:pStyle w:val="Odstavecseseznamem"/>
        <w:spacing w:after="120" w:line="276" w:lineRule="auto"/>
        <w:ind w:left="927"/>
        <w:jc w:val="both"/>
        <w:rPr>
          <w:rFonts w:ascii="Arial" w:eastAsia="Calibri" w:hAnsi="Arial" w:cs="Arial"/>
          <w:color w:val="auto"/>
          <w:sz w:val="20"/>
          <w:szCs w:val="20"/>
        </w:rPr>
      </w:pPr>
    </w:p>
    <w:p w14:paraId="5ED8C350" w14:textId="6C7A9BE7" w:rsidR="0083047B" w:rsidRPr="0011307D" w:rsidRDefault="00F20053" w:rsidP="0083047B">
      <w:pPr>
        <w:pStyle w:val="Odstavecseseznamem"/>
        <w:numPr>
          <w:ilvl w:val="0"/>
          <w:numId w:val="16"/>
        </w:numPr>
        <w:spacing w:after="120" w:line="276" w:lineRule="auto"/>
        <w:jc w:val="both"/>
        <w:rPr>
          <w:rFonts w:ascii="Arial" w:eastAsia="Calibri" w:hAnsi="Arial" w:cs="Arial"/>
          <w:color w:val="auto"/>
          <w:sz w:val="20"/>
          <w:szCs w:val="20"/>
        </w:rPr>
      </w:pPr>
      <w:r w:rsidRPr="0011307D">
        <w:rPr>
          <w:rFonts w:ascii="Arial" w:hAnsi="Arial" w:cs="Arial"/>
          <w:b/>
          <w:bCs/>
          <w:color w:val="auto"/>
          <w:sz w:val="20"/>
          <w:szCs w:val="20"/>
          <w:shd w:val="clear" w:color="auto" w:fill="FFFFFF"/>
        </w:rPr>
        <w:t xml:space="preserve">FW06010592-V7 </w:t>
      </w:r>
      <w:r w:rsidRPr="0011307D">
        <w:rPr>
          <w:rFonts w:ascii="Arial" w:hAnsi="Arial" w:cs="Arial"/>
          <w:bCs/>
          <w:color w:val="auto"/>
          <w:sz w:val="20"/>
          <w:szCs w:val="20"/>
          <w:shd w:val="clear" w:color="auto" w:fill="FFFFFF"/>
        </w:rPr>
        <w:t>„Řídící software“</w:t>
      </w:r>
    </w:p>
    <w:p w14:paraId="66480E43" w14:textId="58688C2D" w:rsidR="0083047B" w:rsidRPr="0011307D" w:rsidRDefault="00F20053" w:rsidP="00DC6CEA">
      <w:pPr>
        <w:spacing w:after="120" w:line="276" w:lineRule="auto"/>
        <w:ind w:left="567"/>
        <w:jc w:val="both"/>
        <w:rPr>
          <w:rFonts w:ascii="Arial" w:eastAsia="Calibri" w:hAnsi="Arial" w:cs="Arial"/>
          <w:color w:val="auto"/>
          <w:sz w:val="20"/>
          <w:szCs w:val="20"/>
        </w:rPr>
      </w:pPr>
      <w:r w:rsidRPr="0011307D">
        <w:rPr>
          <w:rFonts w:ascii="Arial" w:hAnsi="Arial" w:cs="Arial"/>
          <w:b/>
          <w:color w:val="auto"/>
          <w:sz w:val="20"/>
          <w:szCs w:val="20"/>
        </w:rPr>
        <w:t xml:space="preserve">Podzimek a synové: </w:t>
      </w:r>
      <w:r w:rsidR="004B212B" w:rsidRPr="0011307D">
        <w:rPr>
          <w:rFonts w:ascii="Arial" w:eastAsia="Calibri" w:hAnsi="Arial" w:cs="Arial"/>
          <w:color w:val="auto"/>
          <w:sz w:val="20"/>
          <w:szCs w:val="20"/>
        </w:rPr>
        <w:t>7</w:t>
      </w:r>
      <w:r w:rsidRPr="0011307D">
        <w:rPr>
          <w:rFonts w:ascii="Arial" w:eastAsia="Calibri" w:hAnsi="Arial" w:cs="Arial"/>
          <w:color w:val="auto"/>
          <w:sz w:val="20"/>
          <w:szCs w:val="20"/>
        </w:rPr>
        <w:t xml:space="preserve">0%, </w:t>
      </w:r>
      <w:r w:rsidRPr="0011307D">
        <w:rPr>
          <w:rFonts w:ascii="Arial" w:eastAsia="Calibri" w:hAnsi="Arial" w:cs="Arial"/>
          <w:b/>
          <w:color w:val="auto"/>
          <w:sz w:val="20"/>
          <w:szCs w:val="20"/>
        </w:rPr>
        <w:t>ČVUT:</w:t>
      </w:r>
      <w:r w:rsidRPr="0011307D">
        <w:rPr>
          <w:rFonts w:ascii="Arial" w:eastAsia="Calibri" w:hAnsi="Arial" w:cs="Arial"/>
          <w:color w:val="auto"/>
          <w:sz w:val="20"/>
          <w:szCs w:val="20"/>
        </w:rPr>
        <w:t xml:space="preserve"> </w:t>
      </w:r>
      <w:r w:rsidR="004B212B" w:rsidRPr="0011307D">
        <w:rPr>
          <w:rFonts w:ascii="Arial" w:eastAsia="Calibri" w:hAnsi="Arial" w:cs="Arial"/>
          <w:color w:val="auto"/>
          <w:sz w:val="20"/>
          <w:szCs w:val="20"/>
        </w:rPr>
        <w:t>3</w:t>
      </w:r>
      <w:r w:rsidRPr="0011307D">
        <w:rPr>
          <w:rFonts w:ascii="Arial" w:eastAsia="Calibri" w:hAnsi="Arial" w:cs="Arial"/>
          <w:color w:val="auto"/>
          <w:sz w:val="20"/>
          <w:szCs w:val="20"/>
        </w:rPr>
        <w:t>0%</w:t>
      </w:r>
    </w:p>
    <w:p w14:paraId="04150BA4" w14:textId="77777777" w:rsidR="0039270C" w:rsidRPr="007D5114" w:rsidRDefault="0039270C" w:rsidP="0039270C">
      <w:pPr>
        <w:spacing w:after="120" w:line="276" w:lineRule="auto"/>
        <w:ind w:left="567"/>
        <w:jc w:val="both"/>
        <w:rPr>
          <w:rFonts w:ascii="Arial" w:eastAsia="Calibri" w:hAnsi="Arial" w:cs="Arial"/>
          <w:sz w:val="20"/>
          <w:szCs w:val="20"/>
        </w:rPr>
      </w:pPr>
    </w:p>
    <w:p w14:paraId="26A2551B"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 strany se dohodly, že bez ohledu na rozdělení vlastnického práva k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mají všechny smluvní strany bezplatné užívací právo k veškerému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pro vzdělávací, výzkumné a jiné nekomerční zájmy smluvních stran.</w:t>
      </w:r>
    </w:p>
    <w:p w14:paraId="3CA7C73F" w14:textId="2BB74E85"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bookmarkStart w:id="3" w:name="_Ref31310753"/>
      <w:r w:rsidRPr="007D5114">
        <w:rPr>
          <w:rFonts w:ascii="Arial" w:eastAsia="Calibri" w:hAnsi="Arial" w:cs="Arial"/>
          <w:sz w:val="20"/>
          <w:szCs w:val="20"/>
        </w:rPr>
        <w:t>Smluvní stran</w:t>
      </w:r>
      <w:r w:rsidR="008609C8" w:rsidRPr="007D5114">
        <w:rPr>
          <w:rFonts w:ascii="Arial" w:eastAsia="Calibri" w:hAnsi="Arial" w:cs="Arial"/>
          <w:sz w:val="20"/>
          <w:szCs w:val="20"/>
        </w:rPr>
        <w:t xml:space="preserve">y jsou oprávněny využít </w:t>
      </w:r>
      <w:proofErr w:type="spellStart"/>
      <w:r w:rsidR="008609C8" w:rsidRPr="007D5114">
        <w:rPr>
          <w:rFonts w:ascii="Arial" w:eastAsia="Calibri" w:hAnsi="Arial" w:cs="Arial"/>
          <w:sz w:val="20"/>
          <w:szCs w:val="20"/>
        </w:rPr>
        <w:t>Foreground</w:t>
      </w:r>
      <w:proofErr w:type="spellEnd"/>
      <w:r w:rsidR="008609C8" w:rsidRPr="007D5114">
        <w:rPr>
          <w:rFonts w:ascii="Arial" w:eastAsia="Calibri" w:hAnsi="Arial" w:cs="Arial"/>
          <w:sz w:val="20"/>
          <w:szCs w:val="20"/>
        </w:rPr>
        <w:t>, k němuž mají vlastnický podíl,</w:t>
      </w:r>
      <w:r w:rsidRPr="007D5114">
        <w:rPr>
          <w:rFonts w:ascii="Arial" w:eastAsia="Calibri" w:hAnsi="Arial" w:cs="Arial"/>
          <w:sz w:val="20"/>
          <w:szCs w:val="20"/>
        </w:rPr>
        <w:t xml:space="preserve"> pro komerční účely</w:t>
      </w:r>
      <w:r w:rsidR="008609C8" w:rsidRPr="007D5114">
        <w:rPr>
          <w:rFonts w:ascii="Arial" w:eastAsia="Calibri" w:hAnsi="Arial" w:cs="Arial"/>
          <w:sz w:val="20"/>
          <w:szCs w:val="20"/>
        </w:rPr>
        <w:t>. Smluvní strana v takovém případě</w:t>
      </w:r>
      <w:r w:rsidRPr="007D5114">
        <w:rPr>
          <w:rFonts w:ascii="Arial" w:eastAsia="Calibri" w:hAnsi="Arial" w:cs="Arial"/>
          <w:sz w:val="20"/>
          <w:szCs w:val="20"/>
        </w:rPr>
        <w:t xml:space="preserve"> nese veškeré náklady na uvedení na trh a na výrobu.</w:t>
      </w:r>
      <w:bookmarkEnd w:id="3"/>
    </w:p>
    <w:p w14:paraId="0B939EF2"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se také shodly na ochraně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právy k duševnímu vlastnictví (např. patenty, užitné vzory, průmyslové vzory, ochranné známky atp.), tam kde to bude možné. Smluvní strany si navzájem </w:t>
      </w:r>
      <w:r w:rsidR="00DB4EE0" w:rsidRPr="007D5114">
        <w:rPr>
          <w:rFonts w:ascii="Arial" w:eastAsia="Calibri" w:hAnsi="Arial" w:cs="Arial"/>
          <w:sz w:val="20"/>
          <w:szCs w:val="20"/>
        </w:rPr>
        <w:t xml:space="preserve">písemně </w:t>
      </w:r>
      <w:r w:rsidRPr="007D5114">
        <w:rPr>
          <w:rFonts w:ascii="Arial" w:eastAsia="Calibri" w:hAnsi="Arial" w:cs="Arial"/>
          <w:sz w:val="20"/>
          <w:szCs w:val="20"/>
        </w:rPr>
        <w:t xml:space="preserve">oznámí vytvoření duševního vlastnictví a ta smluvní strana, která je majitelem takového duševního vlastnictví nese náklady spojené s podáním přihlášení a vedením příslušných řízení. </w:t>
      </w:r>
    </w:p>
    <w:p w14:paraId="39456256"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Nebude-li oprávněná smluvní strana mít zájem na podání přihlášky k ochraně práv duševního vlastnictví k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mohou ostatní smluvní strany požádat o převedení práva na podání takové přihlášky na sebe</w:t>
      </w:r>
      <w:r w:rsidR="00FB3FDA" w:rsidRPr="007D5114">
        <w:rPr>
          <w:rFonts w:ascii="Arial" w:eastAsia="Calibri" w:hAnsi="Arial" w:cs="Arial"/>
          <w:sz w:val="20"/>
          <w:szCs w:val="20"/>
        </w:rPr>
        <w:t xml:space="preserve"> či uplatnit právo na společný patent, užitný vzor atp.</w:t>
      </w:r>
      <w:r w:rsidRPr="007D5114">
        <w:rPr>
          <w:rFonts w:ascii="Arial" w:eastAsia="Calibri" w:hAnsi="Arial" w:cs="Arial"/>
          <w:sz w:val="20"/>
          <w:szCs w:val="20"/>
        </w:rPr>
        <w:t xml:space="preserve"> Smluvní strany před převodem projednají podmínky převedení práva podat přihlášku</w:t>
      </w:r>
      <w:r w:rsidR="00231C30" w:rsidRPr="007D5114">
        <w:rPr>
          <w:rFonts w:ascii="Arial" w:eastAsia="Calibri" w:hAnsi="Arial" w:cs="Arial"/>
          <w:sz w:val="20"/>
          <w:szCs w:val="20"/>
        </w:rPr>
        <w:t xml:space="preserve"> jednotlivě, v případě společného postupu uzavřou smlouvu o spoluvlastnictví práv k duševnímu vlastnictví upravující postup při zpracování a podání přihlášky k ochraně práv duševního vlastnictví a také výši podílů na úhradě nákladů a přínosech z využití práv na ochranu duševního vlastnictví</w:t>
      </w:r>
      <w:r w:rsidRPr="007D5114">
        <w:rPr>
          <w:rFonts w:ascii="Arial" w:eastAsia="Calibri" w:hAnsi="Arial" w:cs="Arial"/>
          <w:sz w:val="20"/>
          <w:szCs w:val="20"/>
        </w:rPr>
        <w:t xml:space="preserve"> Smluvní strany jsou si v případě převodu práva povinny poskytnout součinnost při přípravě podání přihlášek, a to i zahraničních. Smluvní strana, na kterou je převedeno právo k podání přihlášky, nese náklady spojené s podáním přihlášky a vedením příslušných řízení.</w:t>
      </w:r>
    </w:p>
    <w:p w14:paraId="35DA4E77"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Práva původců budou řešena dle § 9 zák. č. 527/1990 Sb., o vynálezech a zlepšovacích návrzích nebo dle obdobných právních předpisů.</w:t>
      </w:r>
    </w:p>
    <w:p w14:paraId="1301012D" w14:textId="1F860808"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bookmarkStart w:id="4" w:name="_Ref31310778"/>
      <w:r w:rsidRPr="007D5114">
        <w:rPr>
          <w:rFonts w:ascii="Arial" w:eastAsia="Calibri" w:hAnsi="Arial" w:cs="Arial"/>
          <w:sz w:val="20"/>
          <w:szCs w:val="20"/>
        </w:rPr>
        <w:t>Smluvní strany se zavazují ke spolupráci na Implementačním plánu k výsledkům řešení</w:t>
      </w:r>
      <w:r w:rsidR="002C573D" w:rsidRPr="007D5114">
        <w:rPr>
          <w:rFonts w:ascii="Arial" w:eastAsia="Calibri" w:hAnsi="Arial" w:cs="Arial"/>
          <w:sz w:val="20"/>
          <w:szCs w:val="20"/>
        </w:rPr>
        <w:t>, předkládání zpráv o implementaci</w:t>
      </w:r>
      <w:r w:rsidRPr="007D5114">
        <w:rPr>
          <w:rFonts w:ascii="Arial" w:eastAsia="Calibri" w:hAnsi="Arial" w:cs="Arial"/>
          <w:sz w:val="20"/>
          <w:szCs w:val="20"/>
        </w:rPr>
        <w:t xml:space="preserve"> a k uzavření smlouvy o využití výsledků, která bude v souladu s touto smlouvou a bude obsahovat podrobnosti využití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Projektu, zejména procentuální rozdělení vlastnických podílů k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mezi smluvní strany. V případě komerčního užití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některou ze Smluvních stran dle bodu </w:t>
      </w:r>
      <w:r w:rsidR="008609C8" w:rsidRPr="007D5114">
        <w:rPr>
          <w:rFonts w:ascii="Arial" w:eastAsia="Calibri" w:hAnsi="Arial" w:cs="Arial"/>
          <w:sz w:val="20"/>
          <w:szCs w:val="20"/>
        </w:rPr>
        <w:fldChar w:fldCharType="begin"/>
      </w:r>
      <w:r w:rsidR="008609C8" w:rsidRPr="007D5114">
        <w:rPr>
          <w:rFonts w:ascii="Arial" w:eastAsia="Calibri" w:hAnsi="Arial" w:cs="Arial"/>
          <w:sz w:val="20"/>
          <w:szCs w:val="20"/>
        </w:rPr>
        <w:instrText xml:space="preserve"> REF _Ref31310753 \r \h </w:instrText>
      </w:r>
      <w:r w:rsidR="007D5114" w:rsidRPr="007D5114">
        <w:rPr>
          <w:rFonts w:ascii="Arial" w:eastAsia="Calibri" w:hAnsi="Arial" w:cs="Arial"/>
          <w:sz w:val="20"/>
          <w:szCs w:val="20"/>
        </w:rPr>
        <w:instrText xml:space="preserve"> \* MERGEFORMAT </w:instrText>
      </w:r>
      <w:r w:rsidR="008609C8" w:rsidRPr="007D5114">
        <w:rPr>
          <w:rFonts w:ascii="Arial" w:eastAsia="Calibri" w:hAnsi="Arial" w:cs="Arial"/>
          <w:sz w:val="20"/>
          <w:szCs w:val="20"/>
        </w:rPr>
      </w:r>
      <w:r w:rsidR="008609C8" w:rsidRPr="007D5114">
        <w:rPr>
          <w:rFonts w:ascii="Arial" w:eastAsia="Calibri" w:hAnsi="Arial" w:cs="Arial"/>
          <w:sz w:val="20"/>
          <w:szCs w:val="20"/>
        </w:rPr>
        <w:fldChar w:fldCharType="separate"/>
      </w:r>
      <w:r w:rsidR="00784914">
        <w:rPr>
          <w:rFonts w:ascii="Arial" w:eastAsia="Calibri" w:hAnsi="Arial" w:cs="Arial"/>
          <w:sz w:val="20"/>
          <w:szCs w:val="20"/>
        </w:rPr>
        <w:t>8.6</w:t>
      </w:r>
      <w:r w:rsidR="008609C8" w:rsidRPr="007D5114">
        <w:rPr>
          <w:rFonts w:ascii="Arial" w:eastAsia="Calibri" w:hAnsi="Arial" w:cs="Arial"/>
          <w:sz w:val="20"/>
          <w:szCs w:val="20"/>
        </w:rPr>
        <w:fldChar w:fldCharType="end"/>
      </w:r>
      <w:r w:rsidR="00D94CDB" w:rsidRPr="007D5114">
        <w:rPr>
          <w:rFonts w:ascii="Arial" w:eastAsia="Calibri" w:hAnsi="Arial" w:cs="Arial"/>
          <w:sz w:val="20"/>
          <w:szCs w:val="20"/>
        </w:rPr>
        <w:t>.</w:t>
      </w:r>
      <w:r w:rsidRPr="007D5114">
        <w:rPr>
          <w:rFonts w:ascii="Arial" w:eastAsia="Calibri" w:hAnsi="Arial" w:cs="Arial"/>
          <w:sz w:val="20"/>
          <w:szCs w:val="20"/>
        </w:rPr>
        <w:t xml:space="preserve"> dojde k rozdělení přínosů z </w:t>
      </w:r>
      <w:bookmarkStart w:id="5" w:name="_Hlk104030227"/>
      <w:r w:rsidRPr="007D5114">
        <w:rPr>
          <w:rFonts w:ascii="Arial" w:eastAsia="Calibri" w:hAnsi="Arial" w:cs="Arial"/>
          <w:sz w:val="20"/>
          <w:szCs w:val="20"/>
        </w:rPr>
        <w:t xml:space="preserve">komercializace </w:t>
      </w:r>
      <w:r w:rsidR="00690FEB" w:rsidRPr="007D5114">
        <w:rPr>
          <w:rFonts w:ascii="Arial" w:eastAsia="Calibri" w:hAnsi="Arial" w:cs="Arial"/>
          <w:sz w:val="20"/>
          <w:szCs w:val="20"/>
        </w:rPr>
        <w:t xml:space="preserve">(tj. po odečtení nákladů na komercializaci) </w:t>
      </w:r>
      <w:r w:rsidRPr="007D5114">
        <w:rPr>
          <w:rFonts w:ascii="Arial" w:eastAsia="Calibri" w:hAnsi="Arial" w:cs="Arial"/>
          <w:sz w:val="20"/>
          <w:szCs w:val="20"/>
        </w:rPr>
        <w:t xml:space="preserve">dle </w:t>
      </w:r>
      <w:r w:rsidR="00690FEB" w:rsidRPr="007D5114">
        <w:rPr>
          <w:rFonts w:ascii="Arial" w:eastAsia="Calibri" w:hAnsi="Arial" w:cs="Arial"/>
          <w:sz w:val="20"/>
          <w:szCs w:val="20"/>
        </w:rPr>
        <w:t xml:space="preserve">následné dohody spoluvlastníků </w:t>
      </w:r>
      <w:proofErr w:type="spellStart"/>
      <w:r w:rsidR="00690FEB" w:rsidRPr="007D5114">
        <w:rPr>
          <w:rFonts w:ascii="Arial" w:eastAsia="Calibri" w:hAnsi="Arial" w:cs="Arial"/>
          <w:sz w:val="20"/>
          <w:szCs w:val="20"/>
        </w:rPr>
        <w:t>Foreground</w:t>
      </w:r>
      <w:bookmarkEnd w:id="5"/>
      <w:proofErr w:type="spellEnd"/>
      <w:r w:rsidRPr="007D5114">
        <w:rPr>
          <w:rFonts w:ascii="Arial" w:eastAsia="Calibri" w:hAnsi="Arial" w:cs="Arial"/>
          <w:sz w:val="20"/>
          <w:szCs w:val="20"/>
        </w:rPr>
        <w:t>.</w:t>
      </w:r>
      <w:bookmarkEnd w:id="4"/>
    </w:p>
    <w:p w14:paraId="2896DBF0"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bookmarkStart w:id="6" w:name="_Ref31310789"/>
      <w:r w:rsidRPr="007D5114">
        <w:rPr>
          <w:rFonts w:ascii="Arial" w:eastAsia="Calibri" w:hAnsi="Arial" w:cs="Arial"/>
          <w:sz w:val="20"/>
          <w:szCs w:val="20"/>
        </w:rPr>
        <w:lastRenderedPageBreak/>
        <w:t xml:space="preserve">Smlouva o využití výsledků bude uzavřena vždy před uplatněním daného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v praxi, nejpozději však před ukončením Projektu.</w:t>
      </w:r>
      <w:bookmarkEnd w:id="6"/>
    </w:p>
    <w:p w14:paraId="3E804FB1" w14:textId="41A0AA4E"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jsou oprávněny využívat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ve formě know-how získaného při provádění Projektu a přenést výsledky tohoto know-how do praxe v souladu se smlouvou o využití výsledků dle </w:t>
      </w:r>
      <w:r w:rsidR="00542B38" w:rsidRPr="007D5114">
        <w:rPr>
          <w:rFonts w:ascii="Arial" w:eastAsia="Calibri" w:hAnsi="Arial" w:cs="Arial"/>
          <w:sz w:val="20"/>
          <w:szCs w:val="20"/>
        </w:rPr>
        <w:t>čl.</w:t>
      </w:r>
      <w:r w:rsidRPr="007D5114">
        <w:rPr>
          <w:rFonts w:ascii="Arial" w:eastAsia="Calibri" w:hAnsi="Arial" w:cs="Arial"/>
          <w:sz w:val="20"/>
          <w:szCs w:val="20"/>
        </w:rPr>
        <w:t xml:space="preserve"> </w:t>
      </w:r>
      <w:r w:rsidR="00C604A3" w:rsidRPr="007D5114">
        <w:rPr>
          <w:rFonts w:ascii="Arial" w:eastAsia="Calibri" w:hAnsi="Arial" w:cs="Arial"/>
          <w:sz w:val="20"/>
          <w:szCs w:val="20"/>
        </w:rPr>
        <w:fldChar w:fldCharType="begin"/>
      </w:r>
      <w:r w:rsidR="00C604A3" w:rsidRPr="007D5114">
        <w:rPr>
          <w:rFonts w:ascii="Arial" w:eastAsia="Calibri" w:hAnsi="Arial" w:cs="Arial"/>
          <w:sz w:val="20"/>
          <w:szCs w:val="20"/>
        </w:rPr>
        <w:instrText xml:space="preserve"> REF _Ref31310778 \r \h  \* MERGEFORMAT </w:instrText>
      </w:r>
      <w:r w:rsidR="00C604A3" w:rsidRPr="007D5114">
        <w:rPr>
          <w:rFonts w:ascii="Arial" w:eastAsia="Calibri" w:hAnsi="Arial" w:cs="Arial"/>
          <w:sz w:val="20"/>
          <w:szCs w:val="20"/>
        </w:rPr>
      </w:r>
      <w:r w:rsidR="00C604A3" w:rsidRPr="007D5114">
        <w:rPr>
          <w:rFonts w:ascii="Arial" w:eastAsia="Calibri" w:hAnsi="Arial" w:cs="Arial"/>
          <w:sz w:val="20"/>
          <w:szCs w:val="20"/>
        </w:rPr>
        <w:fldChar w:fldCharType="separate"/>
      </w:r>
      <w:r w:rsidR="00784914">
        <w:rPr>
          <w:rFonts w:ascii="Arial" w:eastAsia="Calibri" w:hAnsi="Arial" w:cs="Arial"/>
          <w:sz w:val="20"/>
          <w:szCs w:val="20"/>
        </w:rPr>
        <w:t>8.10</w:t>
      </w:r>
      <w:r w:rsidR="00C604A3" w:rsidRPr="007D5114">
        <w:rPr>
          <w:rFonts w:ascii="Arial" w:eastAsia="Calibri" w:hAnsi="Arial" w:cs="Arial"/>
          <w:sz w:val="20"/>
          <w:szCs w:val="20"/>
        </w:rPr>
        <w:fldChar w:fldCharType="end"/>
      </w:r>
      <w:r w:rsidRPr="007D5114">
        <w:rPr>
          <w:rFonts w:ascii="Arial" w:eastAsia="Calibri" w:hAnsi="Arial" w:cs="Arial"/>
          <w:sz w:val="20"/>
          <w:szCs w:val="20"/>
        </w:rPr>
        <w:t xml:space="preserve"> a </w:t>
      </w:r>
      <w:r w:rsidR="00C604A3" w:rsidRPr="007D5114">
        <w:rPr>
          <w:rFonts w:ascii="Arial" w:eastAsia="Calibri" w:hAnsi="Arial" w:cs="Arial"/>
          <w:sz w:val="20"/>
          <w:szCs w:val="20"/>
        </w:rPr>
        <w:fldChar w:fldCharType="begin"/>
      </w:r>
      <w:r w:rsidR="00C604A3" w:rsidRPr="007D5114">
        <w:rPr>
          <w:rFonts w:ascii="Arial" w:eastAsia="Calibri" w:hAnsi="Arial" w:cs="Arial"/>
          <w:sz w:val="20"/>
          <w:szCs w:val="20"/>
        </w:rPr>
        <w:instrText xml:space="preserve"> REF _Ref31310789 \r \h  \* MERGEFORMAT </w:instrText>
      </w:r>
      <w:r w:rsidR="00C604A3" w:rsidRPr="007D5114">
        <w:rPr>
          <w:rFonts w:ascii="Arial" w:eastAsia="Calibri" w:hAnsi="Arial" w:cs="Arial"/>
          <w:sz w:val="20"/>
          <w:szCs w:val="20"/>
        </w:rPr>
      </w:r>
      <w:r w:rsidR="00C604A3" w:rsidRPr="007D5114">
        <w:rPr>
          <w:rFonts w:ascii="Arial" w:eastAsia="Calibri" w:hAnsi="Arial" w:cs="Arial"/>
          <w:sz w:val="20"/>
          <w:szCs w:val="20"/>
        </w:rPr>
        <w:fldChar w:fldCharType="separate"/>
      </w:r>
      <w:r w:rsidR="00784914">
        <w:rPr>
          <w:rFonts w:ascii="Arial" w:eastAsia="Calibri" w:hAnsi="Arial" w:cs="Arial"/>
          <w:sz w:val="20"/>
          <w:szCs w:val="20"/>
        </w:rPr>
        <w:t>8.11</w:t>
      </w:r>
      <w:r w:rsidR="00C604A3" w:rsidRPr="007D5114">
        <w:rPr>
          <w:rFonts w:ascii="Arial" w:eastAsia="Calibri" w:hAnsi="Arial" w:cs="Arial"/>
          <w:sz w:val="20"/>
          <w:szCs w:val="20"/>
        </w:rPr>
        <w:fldChar w:fldCharType="end"/>
      </w:r>
      <w:r w:rsidRPr="007D5114">
        <w:rPr>
          <w:rFonts w:ascii="Arial" w:eastAsia="Calibri" w:hAnsi="Arial" w:cs="Arial"/>
          <w:sz w:val="20"/>
          <w:szCs w:val="20"/>
        </w:rPr>
        <w:t xml:space="preserve"> této smlouvy. Každá ze smluvních stran tak může činit samostatně na vlastní náklady.</w:t>
      </w:r>
    </w:p>
    <w:p w14:paraId="5B7E1A68"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 xml:space="preserve">, u kterého je možná ochrana právy k duševnímu vlastnictví nesmí být zveřejněn dříve, než dojde k podání přihlášky k ochraně daného </w:t>
      </w:r>
      <w:proofErr w:type="spellStart"/>
      <w:r w:rsidRPr="007D5114">
        <w:rPr>
          <w:rFonts w:ascii="Arial" w:eastAsia="Calibri" w:hAnsi="Arial" w:cs="Arial"/>
          <w:sz w:val="20"/>
          <w:szCs w:val="20"/>
        </w:rPr>
        <w:t>Foreground</w:t>
      </w:r>
      <w:proofErr w:type="spellEnd"/>
      <w:r w:rsidRPr="007D5114">
        <w:rPr>
          <w:rFonts w:ascii="Arial" w:eastAsia="Calibri" w:hAnsi="Arial" w:cs="Arial"/>
          <w:sz w:val="20"/>
          <w:szCs w:val="20"/>
        </w:rPr>
        <w:t>.</w:t>
      </w:r>
    </w:p>
    <w:p w14:paraId="0FC7F135" w14:textId="77777777" w:rsidR="00F25A57" w:rsidRPr="007D5114" w:rsidRDefault="00D32BD7" w:rsidP="00C604A3">
      <w:pPr>
        <w:numPr>
          <w:ilvl w:val="1"/>
          <w:numId w:val="1"/>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Vlastníkem hmotného majetku potřebného k řešení části Projektu je ta smluvní strana, která si uvedený majetek pořídila nebo ho při řešení Projektu vytvořila. Pokud došlo k pořízení hmotného majetku více smluvními stranami společně, je předmětný hmotný majetek v podílovém spoluvlastnictví těchto smluvních stran, přičemž jejich podíl na vlastnictví hmotného majetku se stanoví podle poměru finančních prostředků vynaložených na pořízení předmětného hmotného majetku. Hmotný majetek podle tohoto odstavce jsou všechny smluvní strany oprávněny využívat pro řešení Projektu bezplatně.</w:t>
      </w:r>
    </w:p>
    <w:p w14:paraId="552E1EF8" w14:textId="1F02554E" w:rsidR="00F25A57" w:rsidRPr="007D5114" w:rsidRDefault="00F25A57" w:rsidP="00C604A3">
      <w:pPr>
        <w:spacing w:after="120" w:line="276" w:lineRule="auto"/>
        <w:rPr>
          <w:rFonts w:ascii="Arial" w:eastAsia="Calibri" w:hAnsi="Arial" w:cs="Arial"/>
          <w:sz w:val="20"/>
          <w:szCs w:val="20"/>
        </w:rPr>
      </w:pPr>
    </w:p>
    <w:p w14:paraId="378F5898" w14:textId="77777777" w:rsidR="00882CAE" w:rsidRPr="007D5114" w:rsidRDefault="00882CAE" w:rsidP="00C604A3">
      <w:pPr>
        <w:spacing w:after="120" w:line="276" w:lineRule="auto"/>
        <w:rPr>
          <w:rFonts w:ascii="Arial" w:eastAsia="Calibri" w:hAnsi="Arial" w:cs="Arial"/>
          <w:sz w:val="20"/>
          <w:szCs w:val="20"/>
        </w:rPr>
      </w:pPr>
    </w:p>
    <w:p w14:paraId="656705E1"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IX</w:t>
      </w:r>
    </w:p>
    <w:p w14:paraId="3C597742"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Odpovědnost smluvních stran</w:t>
      </w:r>
    </w:p>
    <w:p w14:paraId="4F40F5BE" w14:textId="77777777" w:rsidR="00F25A57" w:rsidRPr="007D5114" w:rsidRDefault="00D32BD7" w:rsidP="00C604A3">
      <w:pPr>
        <w:numPr>
          <w:ilvl w:val="1"/>
          <w:numId w:val="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Každá smluvní strana odpovídá za řádné plnění svých činností na řešení Projektu. Smluvní strana, která se dopustí porušení některé z povinností dle této smlouvy nebo povinností stanovených Smlouvou o poskytnutí podpory, je povinna nahradit ostatním smluvním stranám vzniklou škodu takovým jednáním způsobenou. V této souvislosti má Hlavní příjemce nárok na kompenzaci smluvních pokut a vratek poskytnuté podpory uplatněných Poskytovatelem v důsledku porušení povinnosti Dalším účastníkem a tento je povinen Hlavnímu příjemci takto plnit.</w:t>
      </w:r>
    </w:p>
    <w:p w14:paraId="0A2060E7" w14:textId="77777777" w:rsidR="00F25A57" w:rsidRPr="007D5114" w:rsidRDefault="00D32BD7" w:rsidP="00C604A3">
      <w:pPr>
        <w:numPr>
          <w:ilvl w:val="1"/>
          <w:numId w:val="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Každá smluvní strana odpovídá samostatně za škodu, kterou způsobí v souvislosti s řešením Projektu osobám odlišným od smluvních stran.</w:t>
      </w:r>
    </w:p>
    <w:p w14:paraId="17324075" w14:textId="77777777" w:rsidR="00F25A57" w:rsidRPr="007D5114" w:rsidRDefault="00D32BD7" w:rsidP="00C604A3">
      <w:pPr>
        <w:numPr>
          <w:ilvl w:val="1"/>
          <w:numId w:val="2"/>
        </w:numPr>
        <w:spacing w:after="120" w:line="276" w:lineRule="auto"/>
        <w:ind w:left="567" w:hanging="567"/>
        <w:jc w:val="both"/>
        <w:rPr>
          <w:rFonts w:ascii="Arial" w:eastAsia="Calibri" w:hAnsi="Arial" w:cs="Arial"/>
          <w:sz w:val="20"/>
          <w:szCs w:val="20"/>
        </w:rPr>
      </w:pPr>
      <w:bookmarkStart w:id="7" w:name="_Ref31311154"/>
      <w:r w:rsidRPr="007D5114">
        <w:rPr>
          <w:rFonts w:ascii="Arial" w:eastAsia="Calibri" w:hAnsi="Arial" w:cs="Arial"/>
          <w:sz w:val="20"/>
          <w:szCs w:val="20"/>
        </w:rPr>
        <w:t>Pokud smluvní strana opakovaně neplní své povinnosti dané touto smlouvou anebo se dopustí hrubého porušení této smlouvy, zbývající smluvní strany započnou jednání s Poskytovatelem o ukončení účasti porušující smluvní strany na řešení Projektu a případné náhradě, pokud tak bude s ohledem na povahu Projektu a jeho řešení účelné a s ohledem na závažnost porušení možné. Pokud bude taková změna ze strany Poskytovatele odsouhlasena, oprávněné smluvní strany od této smlouvy odstoupí a uzavřou novou smlouvu o účasti na řešení Projektu nebo dodatek k této smlouvě s případnou novou smluvní stranou.</w:t>
      </w:r>
      <w:bookmarkEnd w:id="7"/>
    </w:p>
    <w:p w14:paraId="7DDF875E" w14:textId="10A89CF7" w:rsidR="00F25A57" w:rsidRPr="007D5114" w:rsidRDefault="00D32BD7" w:rsidP="00C604A3">
      <w:pPr>
        <w:numPr>
          <w:ilvl w:val="1"/>
          <w:numId w:val="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Žádná smluvní strana nesmí s výjimkou postupu podle čl. </w:t>
      </w:r>
      <w:r w:rsidR="00542B38" w:rsidRPr="007D5114">
        <w:rPr>
          <w:rFonts w:ascii="Arial" w:eastAsia="Calibri" w:hAnsi="Arial" w:cs="Arial"/>
          <w:sz w:val="20"/>
          <w:szCs w:val="20"/>
        </w:rPr>
        <w:fldChar w:fldCharType="begin"/>
      </w:r>
      <w:r w:rsidR="00542B38" w:rsidRPr="007D5114">
        <w:rPr>
          <w:rFonts w:ascii="Arial" w:eastAsia="Calibri" w:hAnsi="Arial" w:cs="Arial"/>
          <w:sz w:val="20"/>
          <w:szCs w:val="20"/>
        </w:rPr>
        <w:instrText xml:space="preserve"> REF _Ref31311154 \r \h </w:instrText>
      </w:r>
      <w:r w:rsidR="007D5114" w:rsidRPr="007D5114">
        <w:rPr>
          <w:rFonts w:ascii="Arial" w:eastAsia="Calibri" w:hAnsi="Arial" w:cs="Arial"/>
          <w:sz w:val="20"/>
          <w:szCs w:val="20"/>
        </w:rPr>
        <w:instrText xml:space="preserve"> \* MERGEFORMAT </w:instrText>
      </w:r>
      <w:r w:rsidR="00542B38" w:rsidRPr="007D5114">
        <w:rPr>
          <w:rFonts w:ascii="Arial" w:eastAsia="Calibri" w:hAnsi="Arial" w:cs="Arial"/>
          <w:sz w:val="20"/>
          <w:szCs w:val="20"/>
        </w:rPr>
      </w:r>
      <w:r w:rsidR="00542B38" w:rsidRPr="007D5114">
        <w:rPr>
          <w:rFonts w:ascii="Arial" w:eastAsia="Calibri" w:hAnsi="Arial" w:cs="Arial"/>
          <w:sz w:val="20"/>
          <w:szCs w:val="20"/>
        </w:rPr>
        <w:fldChar w:fldCharType="separate"/>
      </w:r>
      <w:r w:rsidR="00784914">
        <w:rPr>
          <w:rFonts w:ascii="Arial" w:eastAsia="Calibri" w:hAnsi="Arial" w:cs="Arial"/>
          <w:sz w:val="20"/>
          <w:szCs w:val="20"/>
        </w:rPr>
        <w:t>9.3</w:t>
      </w:r>
      <w:r w:rsidR="00542B38" w:rsidRPr="007D5114">
        <w:rPr>
          <w:rFonts w:ascii="Arial" w:eastAsia="Calibri" w:hAnsi="Arial" w:cs="Arial"/>
          <w:sz w:val="20"/>
          <w:szCs w:val="20"/>
        </w:rPr>
        <w:fldChar w:fldCharType="end"/>
      </w:r>
      <w:r w:rsidRPr="007D5114">
        <w:rPr>
          <w:rFonts w:ascii="Arial" w:eastAsia="Calibri" w:hAnsi="Arial" w:cs="Arial"/>
          <w:sz w:val="20"/>
          <w:szCs w:val="20"/>
        </w:rPr>
        <w:t xml:space="preserve"> této smlouvy bez písemného souhlasu všech smluvních stran a bez předchozího souhlasu Poskytovatele závazky vyplývající ze smlouvy vypovědět nebo převést tyto závazky nebo tuto smlouvu na třetí osobu.</w:t>
      </w:r>
    </w:p>
    <w:p w14:paraId="03590A34" w14:textId="77777777" w:rsidR="00F25A57" w:rsidRPr="007D5114" w:rsidRDefault="00D32BD7" w:rsidP="00C604A3">
      <w:pPr>
        <w:numPr>
          <w:ilvl w:val="1"/>
          <w:numId w:val="2"/>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Ustanoveními o smluvní pokutě, ať je o nich hovořeno kdekoli ve smlouvě, není dotčen nárok smluvních stran na náhradu škody.</w:t>
      </w:r>
    </w:p>
    <w:p w14:paraId="09E9137B" w14:textId="77777777" w:rsidR="00F25A57" w:rsidRPr="007D5114" w:rsidRDefault="00F25A57" w:rsidP="00C604A3">
      <w:pPr>
        <w:spacing w:after="120" w:line="276" w:lineRule="auto"/>
        <w:rPr>
          <w:rFonts w:ascii="Arial" w:eastAsia="Calibri" w:hAnsi="Arial" w:cs="Arial"/>
          <w:sz w:val="20"/>
          <w:szCs w:val="20"/>
        </w:rPr>
      </w:pPr>
    </w:p>
    <w:p w14:paraId="4D9D1E10"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Článek X</w:t>
      </w:r>
    </w:p>
    <w:p w14:paraId="1F97377D" w14:textId="77777777" w:rsidR="00F25A57" w:rsidRPr="007D5114" w:rsidRDefault="00D32BD7" w:rsidP="00C604A3">
      <w:pPr>
        <w:spacing w:after="120" w:line="276" w:lineRule="auto"/>
        <w:jc w:val="center"/>
        <w:rPr>
          <w:rFonts w:ascii="Arial" w:eastAsia="Calibri" w:hAnsi="Arial" w:cs="Arial"/>
          <w:sz w:val="20"/>
          <w:szCs w:val="20"/>
        </w:rPr>
      </w:pPr>
      <w:r w:rsidRPr="007D5114">
        <w:rPr>
          <w:rFonts w:ascii="Arial" w:eastAsia="Calibri" w:hAnsi="Arial" w:cs="Arial"/>
          <w:b/>
          <w:sz w:val="20"/>
          <w:szCs w:val="20"/>
        </w:rPr>
        <w:t>Závěrečná ustanovení</w:t>
      </w:r>
    </w:p>
    <w:p w14:paraId="07386A90" w14:textId="77777777"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Tato smlouva se řídí právními předpisy České republiky. Jakékoli spory vzniklé v souvislosti s touto smlouvu budou řešeny věcně a místně příslušnými soudy České republiky.</w:t>
      </w:r>
    </w:p>
    <w:p w14:paraId="1A5CD9FA" w14:textId="77777777"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Údaje o Projektu podléhají kódu důvěrnosti údajů S, nepodléhají tedy ochraně podle zvláštních právních předpisů. Předmět řešení Projektu však podléhá obchodnímu tajemství smluvních stran (kód důvěrnosti údajů C).</w:t>
      </w:r>
    </w:p>
    <w:p w14:paraId="7723001E" w14:textId="77777777"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lastRenderedPageBreak/>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účelu ustanovení neplatného nebo neúčinného.</w:t>
      </w:r>
    </w:p>
    <w:p w14:paraId="14C876DD" w14:textId="46202F92"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Smlouva nabývá platnosti dnem </w:t>
      </w:r>
      <w:r w:rsidR="00DA5D41" w:rsidRPr="007D5114">
        <w:rPr>
          <w:rFonts w:ascii="Arial" w:eastAsia="Calibri" w:hAnsi="Arial" w:cs="Arial"/>
          <w:sz w:val="20"/>
          <w:szCs w:val="20"/>
        </w:rPr>
        <w:t>podpisu poslední smluvní stranou</w:t>
      </w:r>
      <w:r w:rsidR="00D172E2" w:rsidRPr="007D5114">
        <w:rPr>
          <w:rFonts w:ascii="Arial" w:eastAsia="Calibri" w:hAnsi="Arial" w:cs="Arial"/>
          <w:sz w:val="20"/>
          <w:szCs w:val="20"/>
        </w:rPr>
        <w:t xml:space="preserve">, účinnosti </w:t>
      </w:r>
      <w:r w:rsidR="00DA5D41" w:rsidRPr="007D5114">
        <w:rPr>
          <w:rFonts w:ascii="Arial" w:eastAsia="Calibri" w:hAnsi="Arial" w:cs="Arial"/>
          <w:sz w:val="20"/>
          <w:szCs w:val="20"/>
        </w:rPr>
        <w:t xml:space="preserve">nejpozději okamžikem počátku účinnosti </w:t>
      </w:r>
      <w:r w:rsidR="00330B8D" w:rsidRPr="007D5114">
        <w:rPr>
          <w:rFonts w:ascii="Arial" w:eastAsia="Calibri" w:hAnsi="Arial" w:cs="Arial"/>
          <w:sz w:val="20"/>
          <w:szCs w:val="20"/>
        </w:rPr>
        <w:t xml:space="preserve">Smlouvy o poskytnutí podpory </w:t>
      </w:r>
      <w:r w:rsidR="00DA5D41" w:rsidRPr="007D5114">
        <w:rPr>
          <w:rFonts w:ascii="Arial" w:eastAsia="Calibri" w:hAnsi="Arial" w:cs="Arial"/>
          <w:sz w:val="20"/>
          <w:szCs w:val="20"/>
        </w:rPr>
        <w:t>(zejména publikací v registru smluv u povinných subjektů dle č. 7.8),</w:t>
      </w:r>
      <w:r w:rsidR="00EF4D79" w:rsidRPr="007D5114">
        <w:rPr>
          <w:rFonts w:ascii="Arial" w:eastAsia="Calibri" w:hAnsi="Arial" w:cs="Arial"/>
          <w:sz w:val="20"/>
          <w:szCs w:val="20"/>
        </w:rPr>
        <w:t xml:space="preserve"> </w:t>
      </w:r>
      <w:r w:rsidRPr="007D5114">
        <w:rPr>
          <w:rFonts w:ascii="Arial" w:eastAsia="Calibri" w:hAnsi="Arial" w:cs="Arial"/>
          <w:sz w:val="20"/>
          <w:szCs w:val="20"/>
        </w:rPr>
        <w:t>Doba platnosti smlouvy je odvozena od platnosti Smlouvy o poskytnutí podpory</w:t>
      </w:r>
      <w:r w:rsidR="002C573D" w:rsidRPr="007D5114">
        <w:rPr>
          <w:rFonts w:ascii="Arial" w:eastAsia="Calibri" w:hAnsi="Arial" w:cs="Arial"/>
          <w:sz w:val="20"/>
          <w:szCs w:val="20"/>
        </w:rPr>
        <w:t xml:space="preserve">; nebude-li Projekt </w:t>
      </w:r>
      <w:r w:rsidR="007D38FB" w:rsidRPr="007D5114">
        <w:rPr>
          <w:rFonts w:ascii="Arial" w:eastAsia="Calibri" w:hAnsi="Arial" w:cs="Arial"/>
          <w:sz w:val="20"/>
          <w:szCs w:val="20"/>
        </w:rPr>
        <w:t xml:space="preserve">v rámci veřejné soutěže Poskytovatele </w:t>
      </w:r>
      <w:r w:rsidR="002C573D" w:rsidRPr="007D5114">
        <w:rPr>
          <w:rFonts w:ascii="Arial" w:eastAsia="Calibri" w:hAnsi="Arial" w:cs="Arial"/>
          <w:sz w:val="20"/>
          <w:szCs w:val="20"/>
        </w:rPr>
        <w:t>podpořen</w:t>
      </w:r>
      <w:r w:rsidR="007D38FB" w:rsidRPr="007D5114">
        <w:rPr>
          <w:rFonts w:ascii="Arial" w:eastAsia="Calibri" w:hAnsi="Arial" w:cs="Arial"/>
          <w:sz w:val="20"/>
          <w:szCs w:val="20"/>
        </w:rPr>
        <w:t>, tato smlouva bez dalšího zaniká</w:t>
      </w:r>
      <w:r w:rsidRPr="007D5114">
        <w:rPr>
          <w:rFonts w:ascii="Arial" w:eastAsia="Calibri" w:hAnsi="Arial" w:cs="Arial"/>
          <w:sz w:val="20"/>
          <w:szCs w:val="20"/>
        </w:rPr>
        <w:t>. Tímto ustanovením není dotčena povinnost vzájemně si vypořádat povinnosti dle této smlouvy včetně nároků na náhradu škody a povinnost chránit smluvními stranami poskytnuté důvěrné informace. I po zániku této smlouvy zůstávají dále v platnosti ustanovení týkající se kontroly Projektu ze strany Poskytovatele, archivace, vedení účetnictví o Projektu a ustanovení týkající se povinnosti mlčenlivosti.</w:t>
      </w:r>
    </w:p>
    <w:p w14:paraId="6984A86A" w14:textId="77777777"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Smluvním stranám je znám celý obsah této smlouvy. Smluvní strany prohlašují, že dostatečně přesně stanovily rozsah svých závazků. Smluvní strany svými podpisy níže dále stvrzují, že se seznámily s podmínkami této smlouvy, s podmínkami programu podpory i s podmínkami pravidel poskytnutí podpory. Smluvní strany dále prohlašují, že se žádné ustanovení této smlouvy nepříčí dobrým mravům, jejich postavení není nijak zhoršeno a žádné plnění na základě této smlouvy nepovažují za nemožné.</w:t>
      </w:r>
    </w:p>
    <w:p w14:paraId="213DEA30" w14:textId="7E36F487"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bookmarkStart w:id="8" w:name="_30j0zll" w:colFirst="0" w:colLast="0"/>
      <w:bookmarkEnd w:id="8"/>
      <w:r w:rsidRPr="007D5114">
        <w:rPr>
          <w:rFonts w:ascii="Arial" w:eastAsia="Calibri" w:hAnsi="Arial" w:cs="Arial"/>
          <w:sz w:val="20"/>
          <w:szCs w:val="20"/>
        </w:rPr>
        <w:t xml:space="preserve"> Tato smlouva je vyhotovena </w:t>
      </w:r>
      <w:r w:rsidRPr="00FB1488">
        <w:rPr>
          <w:rFonts w:ascii="Arial" w:eastAsia="Calibri" w:hAnsi="Arial" w:cs="Arial"/>
          <w:color w:val="auto"/>
          <w:sz w:val="20"/>
          <w:szCs w:val="20"/>
        </w:rPr>
        <w:t xml:space="preserve">v </w:t>
      </w:r>
      <w:r w:rsidR="003A41A4" w:rsidRPr="00FB1488">
        <w:rPr>
          <w:rFonts w:ascii="Arial" w:eastAsia="Calibri" w:hAnsi="Arial" w:cs="Arial"/>
          <w:color w:val="auto"/>
          <w:sz w:val="20"/>
          <w:szCs w:val="20"/>
        </w:rPr>
        <w:t>5</w:t>
      </w:r>
      <w:r w:rsidR="00DA5D41" w:rsidRPr="00FB1488">
        <w:rPr>
          <w:rFonts w:ascii="Arial" w:eastAsia="Calibri" w:hAnsi="Arial" w:cs="Arial"/>
          <w:color w:val="auto"/>
          <w:sz w:val="20"/>
          <w:szCs w:val="20"/>
        </w:rPr>
        <w:t xml:space="preserve"> </w:t>
      </w:r>
      <w:r w:rsidRPr="00FB1488">
        <w:rPr>
          <w:rFonts w:ascii="Arial" w:eastAsia="Calibri" w:hAnsi="Arial" w:cs="Arial"/>
          <w:color w:val="auto"/>
          <w:sz w:val="20"/>
          <w:szCs w:val="20"/>
        </w:rPr>
        <w:t>stejnopisech</w:t>
      </w:r>
      <w:r w:rsidRPr="007D5114">
        <w:rPr>
          <w:rFonts w:ascii="Arial" w:eastAsia="Calibri" w:hAnsi="Arial" w:cs="Arial"/>
          <w:sz w:val="20"/>
          <w:szCs w:val="20"/>
        </w:rPr>
        <w:t xml:space="preserve">, z nichž </w:t>
      </w:r>
      <w:r w:rsidR="00327429">
        <w:rPr>
          <w:rFonts w:ascii="Arial" w:eastAsia="Calibri" w:hAnsi="Arial" w:cs="Arial"/>
          <w:sz w:val="20"/>
          <w:szCs w:val="20"/>
        </w:rPr>
        <w:t xml:space="preserve">ČVUT obdrží 2 vyhotovení, ostatní </w:t>
      </w:r>
      <w:r w:rsidRPr="007D5114">
        <w:rPr>
          <w:rFonts w:ascii="Arial" w:eastAsia="Calibri" w:hAnsi="Arial" w:cs="Arial"/>
          <w:sz w:val="20"/>
          <w:szCs w:val="20"/>
        </w:rPr>
        <w:t>smluvní stran</w:t>
      </w:r>
      <w:r w:rsidR="00327429">
        <w:rPr>
          <w:rFonts w:ascii="Arial" w:eastAsia="Calibri" w:hAnsi="Arial" w:cs="Arial"/>
          <w:sz w:val="20"/>
          <w:szCs w:val="20"/>
        </w:rPr>
        <w:t>y</w:t>
      </w:r>
      <w:r w:rsidRPr="007D5114">
        <w:rPr>
          <w:rFonts w:ascii="Arial" w:eastAsia="Calibri" w:hAnsi="Arial" w:cs="Arial"/>
          <w:sz w:val="20"/>
          <w:szCs w:val="20"/>
        </w:rPr>
        <w:t xml:space="preserve"> obdrží po jednom vyhotovení</w:t>
      </w:r>
      <w:r w:rsidR="00E53FDC" w:rsidRPr="007D5114">
        <w:rPr>
          <w:rFonts w:ascii="Arial" w:eastAsia="Calibri" w:hAnsi="Arial" w:cs="Arial"/>
          <w:sz w:val="20"/>
          <w:szCs w:val="20"/>
        </w:rPr>
        <w:t xml:space="preserve"> a jedno vyhotovení je určeno pro Poskytovatele</w:t>
      </w:r>
      <w:r w:rsidRPr="007D5114">
        <w:rPr>
          <w:rFonts w:ascii="Arial" w:eastAsia="Calibri" w:hAnsi="Arial" w:cs="Arial"/>
          <w:sz w:val="20"/>
          <w:szCs w:val="20"/>
        </w:rPr>
        <w:t>.</w:t>
      </w:r>
    </w:p>
    <w:p w14:paraId="5F4DFAB1" w14:textId="2F82CEC4"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na sebe výslovně berou nebezpečí podstatné změny okolností ve smyslu </w:t>
      </w:r>
      <w:proofErr w:type="spellStart"/>
      <w:r w:rsidRPr="007D5114">
        <w:rPr>
          <w:rFonts w:ascii="Arial" w:eastAsia="Calibri" w:hAnsi="Arial" w:cs="Arial"/>
          <w:sz w:val="20"/>
          <w:szCs w:val="20"/>
        </w:rPr>
        <w:t>ust</w:t>
      </w:r>
      <w:proofErr w:type="spellEnd"/>
      <w:r w:rsidRPr="007D5114">
        <w:rPr>
          <w:rFonts w:ascii="Arial" w:eastAsia="Calibri" w:hAnsi="Arial" w:cs="Arial"/>
          <w:sz w:val="20"/>
          <w:szCs w:val="20"/>
        </w:rPr>
        <w:t xml:space="preserve">. </w:t>
      </w:r>
      <w:r w:rsidR="00E53FDC" w:rsidRPr="007D5114">
        <w:rPr>
          <w:rFonts w:ascii="Arial" w:eastAsia="Calibri" w:hAnsi="Arial" w:cs="Arial"/>
          <w:sz w:val="20"/>
          <w:szCs w:val="20"/>
        </w:rPr>
        <w:br/>
      </w:r>
      <w:r w:rsidRPr="007D5114">
        <w:rPr>
          <w:rFonts w:ascii="Arial" w:eastAsia="Calibri" w:hAnsi="Arial" w:cs="Arial"/>
          <w:sz w:val="20"/>
          <w:szCs w:val="20"/>
        </w:rPr>
        <w:t xml:space="preserve">§ 1765 odst. 2 </w:t>
      </w:r>
      <w:r w:rsidR="008A6736" w:rsidRPr="007D5114">
        <w:rPr>
          <w:rFonts w:ascii="Arial" w:eastAsia="Calibri" w:hAnsi="Arial" w:cs="Arial"/>
          <w:sz w:val="20"/>
          <w:szCs w:val="20"/>
        </w:rPr>
        <w:t>zák. č. 89/2012 Sb., občanského zákoníku, ve znění pozdějších předpisů</w:t>
      </w:r>
      <w:r w:rsidRPr="007D5114">
        <w:rPr>
          <w:rFonts w:ascii="Arial" w:eastAsia="Calibri" w:hAnsi="Arial" w:cs="Arial"/>
          <w:sz w:val="20"/>
          <w:szCs w:val="20"/>
        </w:rPr>
        <w:t>.</w:t>
      </w:r>
    </w:p>
    <w:p w14:paraId="4D974E8A" w14:textId="70123687" w:rsidR="00F25A57" w:rsidRPr="007D5114" w:rsidRDefault="00D32BD7" w:rsidP="00C604A3">
      <w:pPr>
        <w:numPr>
          <w:ilvl w:val="1"/>
          <w:numId w:val="4"/>
        </w:numPr>
        <w:spacing w:after="120" w:line="276" w:lineRule="auto"/>
        <w:ind w:left="567" w:hanging="567"/>
        <w:jc w:val="both"/>
        <w:rPr>
          <w:rFonts w:ascii="Arial" w:eastAsia="Calibri" w:hAnsi="Arial" w:cs="Arial"/>
          <w:sz w:val="20"/>
          <w:szCs w:val="20"/>
        </w:rPr>
      </w:pPr>
      <w:r w:rsidRPr="007D5114">
        <w:rPr>
          <w:rFonts w:ascii="Arial" w:eastAsia="Calibri" w:hAnsi="Arial" w:cs="Arial"/>
          <w:sz w:val="20"/>
          <w:szCs w:val="20"/>
        </w:rPr>
        <w:t xml:space="preserve">Smluvní strany tímto ve smyslu </w:t>
      </w:r>
      <w:proofErr w:type="spellStart"/>
      <w:r w:rsidRPr="007D5114">
        <w:rPr>
          <w:rFonts w:ascii="Arial" w:eastAsia="Calibri" w:hAnsi="Arial" w:cs="Arial"/>
          <w:sz w:val="20"/>
          <w:szCs w:val="20"/>
        </w:rPr>
        <w:t>ust</w:t>
      </w:r>
      <w:proofErr w:type="spellEnd"/>
      <w:r w:rsidRPr="007D5114">
        <w:rPr>
          <w:rFonts w:ascii="Arial" w:eastAsia="Calibri" w:hAnsi="Arial" w:cs="Arial"/>
          <w:sz w:val="20"/>
          <w:szCs w:val="20"/>
        </w:rPr>
        <w:t xml:space="preserve">. § 558 odst. 2 </w:t>
      </w:r>
      <w:r w:rsidR="008A6736" w:rsidRPr="007D5114">
        <w:rPr>
          <w:rFonts w:ascii="Arial" w:eastAsia="Calibri" w:hAnsi="Arial" w:cs="Arial"/>
          <w:sz w:val="20"/>
          <w:szCs w:val="20"/>
        </w:rPr>
        <w:t>zák. č. 89/2012 Sb., občanského zákoníku, ve znění pozdějších předpisů</w:t>
      </w:r>
      <w:r w:rsidRPr="007D5114">
        <w:rPr>
          <w:rFonts w:ascii="Arial" w:eastAsia="Calibri" w:hAnsi="Arial" w:cs="Arial"/>
          <w:sz w:val="20"/>
          <w:szCs w:val="20"/>
        </w:rPr>
        <w:t xml:space="preserve"> vylučují použití jakýchkoliv obchodních zvyklostí pro určení obsahu závazku z této smlouvy.</w:t>
      </w:r>
    </w:p>
    <w:p w14:paraId="40ACCFBC" w14:textId="77777777" w:rsidR="00F25A57" w:rsidRPr="007D5114" w:rsidRDefault="00D32BD7" w:rsidP="00C604A3">
      <w:pPr>
        <w:numPr>
          <w:ilvl w:val="1"/>
          <w:numId w:val="4"/>
        </w:numPr>
        <w:spacing w:after="120" w:line="276" w:lineRule="auto"/>
        <w:ind w:left="567" w:hanging="567"/>
        <w:jc w:val="both"/>
        <w:rPr>
          <w:rFonts w:ascii="Arial" w:eastAsia="Calibri" w:hAnsi="Arial" w:cs="Arial"/>
          <w:color w:val="auto"/>
          <w:sz w:val="20"/>
          <w:szCs w:val="20"/>
        </w:rPr>
      </w:pPr>
      <w:r w:rsidRPr="007D5114">
        <w:rPr>
          <w:rFonts w:ascii="Arial" w:eastAsia="Calibri" w:hAnsi="Arial" w:cs="Arial"/>
          <w:sz w:val="20"/>
          <w:szCs w:val="20"/>
        </w:rPr>
        <w:t xml:space="preserve">Změny této smlouvy je možné činit pouze ve formě písemného číslovaného dodatku, podepsaného k tomu oprávněnými zástupci smluvních stran, přičemž změny podléhající schválení </w:t>
      </w:r>
      <w:r w:rsidRPr="007D5114">
        <w:rPr>
          <w:rFonts w:ascii="Arial" w:eastAsia="Calibri" w:hAnsi="Arial" w:cs="Arial"/>
          <w:color w:val="auto"/>
          <w:sz w:val="20"/>
          <w:szCs w:val="20"/>
        </w:rPr>
        <w:t>ze strany Poskytovatele musí být Poskytovateli zaslány v souladu s jeho pravidly změnového řízení. Tato smlouva nahrazuje veškeré předchozí dohody smluvních stran o závazcích plynoucích z této smlouvy, včetně ústních.</w:t>
      </w:r>
    </w:p>
    <w:p w14:paraId="40AA43B3" w14:textId="77777777" w:rsidR="00F25A57" w:rsidRPr="007D5114" w:rsidRDefault="00F25A57" w:rsidP="00C604A3">
      <w:pPr>
        <w:spacing w:after="120" w:line="276" w:lineRule="auto"/>
        <w:jc w:val="both"/>
        <w:rPr>
          <w:rFonts w:ascii="Arial" w:eastAsia="Calibri" w:hAnsi="Arial" w:cs="Arial"/>
          <w:color w:val="auto"/>
          <w:sz w:val="20"/>
          <w:szCs w:val="20"/>
        </w:rPr>
      </w:pPr>
    </w:p>
    <w:p w14:paraId="5EF41326" w14:textId="77777777" w:rsidR="00F25A57" w:rsidRPr="007D5114" w:rsidRDefault="00D32BD7" w:rsidP="00C604A3">
      <w:pPr>
        <w:spacing w:after="120" w:line="276" w:lineRule="auto"/>
        <w:rPr>
          <w:rFonts w:ascii="Arial" w:eastAsia="Calibri" w:hAnsi="Arial" w:cs="Arial"/>
          <w:b/>
          <w:color w:val="auto"/>
          <w:sz w:val="20"/>
          <w:szCs w:val="20"/>
        </w:rPr>
      </w:pPr>
      <w:r w:rsidRPr="007D5114">
        <w:rPr>
          <w:rFonts w:ascii="Arial" w:eastAsia="Calibri" w:hAnsi="Arial" w:cs="Arial"/>
          <w:b/>
          <w:color w:val="auto"/>
          <w:sz w:val="20"/>
          <w:szCs w:val="20"/>
        </w:rPr>
        <w:t>Seznam příloh:</w:t>
      </w:r>
    </w:p>
    <w:p w14:paraId="548F92F0" w14:textId="77777777" w:rsidR="002D3ECD" w:rsidRPr="007D5114" w:rsidRDefault="002D3ECD" w:rsidP="00C604A3">
      <w:pPr>
        <w:spacing w:after="120" w:line="276" w:lineRule="auto"/>
        <w:rPr>
          <w:rFonts w:ascii="Arial" w:eastAsia="Calibri" w:hAnsi="Arial" w:cs="Arial"/>
          <w:color w:val="auto"/>
          <w:sz w:val="20"/>
          <w:szCs w:val="20"/>
        </w:rPr>
      </w:pPr>
    </w:p>
    <w:p w14:paraId="2304DDE0" w14:textId="77777777" w:rsidR="002D3ECD" w:rsidRPr="0011307D" w:rsidRDefault="002D3ECD" w:rsidP="00C604A3">
      <w:pPr>
        <w:spacing w:after="120" w:line="276" w:lineRule="auto"/>
        <w:rPr>
          <w:rFonts w:ascii="Arial" w:eastAsia="Calibri" w:hAnsi="Arial" w:cs="Arial"/>
          <w:color w:val="auto"/>
          <w:sz w:val="20"/>
          <w:szCs w:val="20"/>
        </w:rPr>
      </w:pPr>
      <w:r w:rsidRPr="0011307D">
        <w:rPr>
          <w:rFonts w:ascii="Arial" w:eastAsia="Calibri" w:hAnsi="Arial" w:cs="Arial"/>
          <w:color w:val="auto"/>
          <w:sz w:val="20"/>
          <w:szCs w:val="20"/>
        </w:rPr>
        <w:t>Příloha č. 1 Návrh Smlouvy o poskytnutí podpory</w:t>
      </w:r>
    </w:p>
    <w:p w14:paraId="0CC0A84E" w14:textId="5ADF8CF2" w:rsidR="002D3ECD" w:rsidRPr="0011307D" w:rsidRDefault="002D3ECD" w:rsidP="00C604A3">
      <w:pPr>
        <w:spacing w:after="120" w:line="276" w:lineRule="auto"/>
        <w:rPr>
          <w:rFonts w:ascii="Arial" w:eastAsia="Calibri" w:hAnsi="Arial" w:cs="Arial"/>
          <w:color w:val="auto"/>
          <w:sz w:val="20"/>
          <w:szCs w:val="20"/>
        </w:rPr>
      </w:pPr>
      <w:r w:rsidRPr="0011307D">
        <w:rPr>
          <w:rFonts w:ascii="Arial" w:eastAsia="Calibri" w:hAnsi="Arial" w:cs="Arial"/>
          <w:color w:val="auto"/>
          <w:sz w:val="20"/>
          <w:szCs w:val="20"/>
        </w:rPr>
        <w:t>Příloha č. 2 Všeobecné podmínky</w:t>
      </w:r>
      <w:r w:rsidR="00ED675D" w:rsidRPr="0011307D">
        <w:rPr>
          <w:rFonts w:ascii="Arial" w:eastAsia="Calibri" w:hAnsi="Arial" w:cs="Arial"/>
          <w:color w:val="auto"/>
          <w:sz w:val="20"/>
          <w:szCs w:val="20"/>
        </w:rPr>
        <w:t xml:space="preserve"> v7</w:t>
      </w:r>
    </w:p>
    <w:p w14:paraId="73E6BEE1" w14:textId="746936C4" w:rsidR="008A2A6B" w:rsidRPr="0011307D" w:rsidRDefault="008A2A6B" w:rsidP="008A2A6B">
      <w:pPr>
        <w:spacing w:after="120" w:line="276" w:lineRule="auto"/>
        <w:rPr>
          <w:rFonts w:ascii="Arial" w:eastAsia="Calibri" w:hAnsi="Arial" w:cs="Arial"/>
          <w:color w:val="auto"/>
          <w:sz w:val="20"/>
          <w:szCs w:val="20"/>
        </w:rPr>
      </w:pPr>
      <w:r w:rsidRPr="0011307D">
        <w:rPr>
          <w:rFonts w:ascii="Arial" w:eastAsia="Calibri" w:hAnsi="Arial" w:cs="Arial"/>
          <w:color w:val="auto"/>
          <w:sz w:val="20"/>
          <w:szCs w:val="20"/>
        </w:rPr>
        <w:t>Příloha č. 3 Závazné parametry</w:t>
      </w:r>
    </w:p>
    <w:p w14:paraId="5600B32E" w14:textId="77777777" w:rsidR="008A2A6B" w:rsidRPr="00A41FC6" w:rsidRDefault="008A2A6B" w:rsidP="00C604A3">
      <w:pPr>
        <w:spacing w:after="120" w:line="276" w:lineRule="auto"/>
        <w:rPr>
          <w:rFonts w:ascii="Arial" w:eastAsia="Calibri" w:hAnsi="Arial" w:cs="Arial"/>
          <w:color w:val="FF0000"/>
          <w:sz w:val="20"/>
          <w:szCs w:val="20"/>
        </w:rPr>
      </w:pPr>
    </w:p>
    <w:p w14:paraId="56056837" w14:textId="77777777" w:rsidR="00F25A57" w:rsidRPr="007D5114" w:rsidRDefault="00CF1783" w:rsidP="00C604A3">
      <w:pPr>
        <w:spacing w:after="120" w:line="276" w:lineRule="auto"/>
        <w:rPr>
          <w:rFonts w:ascii="Arial" w:eastAsia="Calibri" w:hAnsi="Arial" w:cs="Arial"/>
          <w:b/>
          <w:sz w:val="20"/>
          <w:szCs w:val="20"/>
        </w:rPr>
      </w:pPr>
      <w:r w:rsidRPr="007D5114">
        <w:rPr>
          <w:rFonts w:ascii="Arial" w:eastAsia="Calibri" w:hAnsi="Arial" w:cs="Arial"/>
          <w:b/>
          <w:color w:val="FF0000"/>
          <w:sz w:val="20"/>
          <w:szCs w:val="20"/>
        </w:rPr>
        <w:br w:type="page"/>
      </w:r>
      <w:r w:rsidR="00D32BD7" w:rsidRPr="007D5114">
        <w:rPr>
          <w:rFonts w:ascii="Arial" w:eastAsia="Calibri" w:hAnsi="Arial" w:cs="Arial"/>
          <w:b/>
          <w:sz w:val="20"/>
          <w:szCs w:val="20"/>
        </w:rPr>
        <w:lastRenderedPageBreak/>
        <w:t>PODPISOVÁ STRANA</w:t>
      </w:r>
    </w:p>
    <w:p w14:paraId="287BE272" w14:textId="77777777" w:rsidR="00F25A57" w:rsidRPr="007D5114" w:rsidRDefault="00F25A57" w:rsidP="00C604A3">
      <w:pPr>
        <w:spacing w:after="120" w:line="276" w:lineRule="auto"/>
        <w:rPr>
          <w:rFonts w:ascii="Arial" w:eastAsia="Calibri" w:hAnsi="Arial" w:cs="Arial"/>
          <w:sz w:val="20"/>
          <w:szCs w:val="20"/>
        </w:rPr>
      </w:pPr>
    </w:p>
    <w:p w14:paraId="33AAE870" w14:textId="77777777" w:rsidR="00F25A57" w:rsidRPr="007D5114" w:rsidRDefault="00F25A57" w:rsidP="00C604A3">
      <w:pPr>
        <w:spacing w:after="120" w:line="276" w:lineRule="auto"/>
        <w:rPr>
          <w:rFonts w:ascii="Arial" w:eastAsia="Calibri" w:hAnsi="Arial" w:cs="Arial"/>
          <w:sz w:val="20"/>
          <w:szCs w:val="20"/>
        </w:rPr>
      </w:pPr>
    </w:p>
    <w:tbl>
      <w:tblPr>
        <w:tblStyle w:val="a"/>
        <w:tblW w:w="1006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53"/>
        <w:gridCol w:w="5812"/>
      </w:tblGrid>
      <w:tr w:rsidR="006F380C" w:rsidRPr="007D5114" w14:paraId="39B6C93C" w14:textId="77777777" w:rsidTr="00C549CC">
        <w:tc>
          <w:tcPr>
            <w:tcW w:w="4253" w:type="dxa"/>
          </w:tcPr>
          <w:p w14:paraId="3EA3CCEE" w14:textId="77777777" w:rsidR="006F380C" w:rsidRPr="007D5114" w:rsidRDefault="006F380C" w:rsidP="006F380C">
            <w:pPr>
              <w:spacing w:after="120" w:line="276" w:lineRule="auto"/>
              <w:jc w:val="center"/>
              <w:rPr>
                <w:rFonts w:ascii="Arial" w:eastAsia="Calibri" w:hAnsi="Arial" w:cs="Arial"/>
                <w:sz w:val="20"/>
                <w:szCs w:val="20"/>
              </w:rPr>
            </w:pPr>
            <w:r w:rsidRPr="007D5114">
              <w:rPr>
                <w:rFonts w:ascii="Arial" w:eastAsia="Calibri" w:hAnsi="Arial" w:cs="Arial"/>
                <w:b/>
                <w:sz w:val="20"/>
                <w:szCs w:val="20"/>
              </w:rPr>
              <w:t>Hlavní příjemce:</w:t>
            </w:r>
          </w:p>
          <w:p w14:paraId="2CF9A1CD" w14:textId="77777777" w:rsidR="006F380C" w:rsidRPr="007D5114" w:rsidRDefault="006F380C" w:rsidP="006F380C">
            <w:pPr>
              <w:spacing w:after="120" w:line="276" w:lineRule="auto"/>
              <w:jc w:val="center"/>
              <w:rPr>
                <w:rFonts w:ascii="Arial" w:eastAsia="Calibri" w:hAnsi="Arial" w:cs="Arial"/>
                <w:sz w:val="20"/>
                <w:szCs w:val="20"/>
              </w:rPr>
            </w:pPr>
          </w:p>
        </w:tc>
        <w:tc>
          <w:tcPr>
            <w:tcW w:w="5812" w:type="dxa"/>
          </w:tcPr>
          <w:p w14:paraId="392CADCF" w14:textId="3412809E" w:rsidR="006F380C" w:rsidRPr="007D5114" w:rsidRDefault="006F380C" w:rsidP="006F380C">
            <w:pPr>
              <w:spacing w:after="120" w:line="276" w:lineRule="auto"/>
              <w:jc w:val="center"/>
              <w:rPr>
                <w:rFonts w:ascii="Arial" w:eastAsia="Calibri" w:hAnsi="Arial" w:cs="Arial"/>
                <w:sz w:val="20"/>
                <w:szCs w:val="20"/>
              </w:rPr>
            </w:pPr>
            <w:r w:rsidRPr="007D5114">
              <w:rPr>
                <w:rFonts w:ascii="Arial" w:eastAsia="Calibri" w:hAnsi="Arial" w:cs="Arial"/>
                <w:b/>
                <w:sz w:val="20"/>
                <w:szCs w:val="20"/>
              </w:rPr>
              <w:t>Další účastník</w:t>
            </w:r>
            <w:r w:rsidR="0028496D">
              <w:rPr>
                <w:rFonts w:ascii="Arial" w:eastAsia="Calibri" w:hAnsi="Arial" w:cs="Arial"/>
                <w:b/>
                <w:sz w:val="20"/>
                <w:szCs w:val="20"/>
              </w:rPr>
              <w:t xml:space="preserve"> 1</w:t>
            </w:r>
            <w:r w:rsidRPr="007D5114">
              <w:rPr>
                <w:rFonts w:ascii="Arial" w:eastAsia="Calibri" w:hAnsi="Arial" w:cs="Arial"/>
                <w:sz w:val="20"/>
                <w:szCs w:val="20"/>
              </w:rPr>
              <w:t>:</w:t>
            </w:r>
          </w:p>
          <w:p w14:paraId="291F8825" w14:textId="77777777" w:rsidR="006F380C" w:rsidRPr="007D5114" w:rsidRDefault="006F380C" w:rsidP="006F380C">
            <w:pPr>
              <w:spacing w:after="120" w:line="276" w:lineRule="auto"/>
              <w:jc w:val="center"/>
              <w:rPr>
                <w:rFonts w:ascii="Arial" w:eastAsia="Calibri" w:hAnsi="Arial" w:cs="Arial"/>
                <w:sz w:val="20"/>
                <w:szCs w:val="20"/>
              </w:rPr>
            </w:pPr>
          </w:p>
        </w:tc>
      </w:tr>
      <w:tr w:rsidR="006F380C" w:rsidRPr="007D5114" w14:paraId="55F9C277" w14:textId="77777777" w:rsidTr="00C549CC">
        <w:tc>
          <w:tcPr>
            <w:tcW w:w="4253" w:type="dxa"/>
          </w:tcPr>
          <w:p w14:paraId="3452DBD0" w14:textId="77777777" w:rsidR="006F380C" w:rsidRPr="007D5114" w:rsidRDefault="006F380C" w:rsidP="006F380C">
            <w:pPr>
              <w:spacing w:after="120" w:line="276" w:lineRule="auto"/>
              <w:jc w:val="center"/>
              <w:rPr>
                <w:rFonts w:ascii="Arial" w:eastAsia="Calibri" w:hAnsi="Arial" w:cs="Arial"/>
                <w:sz w:val="20"/>
                <w:szCs w:val="20"/>
              </w:rPr>
            </w:pPr>
          </w:p>
          <w:p w14:paraId="69C78C4F" w14:textId="17BCE3E5" w:rsidR="006F380C" w:rsidRPr="007D5114" w:rsidRDefault="006F380C" w:rsidP="006F380C">
            <w:pPr>
              <w:spacing w:after="120" w:line="276" w:lineRule="auto"/>
              <w:jc w:val="center"/>
              <w:rPr>
                <w:rFonts w:ascii="Arial" w:eastAsia="Calibri" w:hAnsi="Arial" w:cs="Arial"/>
                <w:sz w:val="20"/>
                <w:szCs w:val="20"/>
              </w:rPr>
            </w:pPr>
            <w:r w:rsidRPr="007D5114">
              <w:rPr>
                <w:rFonts w:ascii="Arial" w:eastAsia="Calibri" w:hAnsi="Arial" w:cs="Arial"/>
                <w:sz w:val="20"/>
                <w:szCs w:val="20"/>
              </w:rPr>
              <w:t>V</w:t>
            </w:r>
            <w:r w:rsidR="00AA42B2">
              <w:rPr>
                <w:rFonts w:ascii="Arial" w:eastAsia="Calibri" w:hAnsi="Arial" w:cs="Arial"/>
                <w:sz w:val="20"/>
                <w:szCs w:val="20"/>
              </w:rPr>
              <w:t xml:space="preserve"> Praze </w:t>
            </w:r>
            <w:r w:rsidRPr="007D5114">
              <w:rPr>
                <w:rFonts w:ascii="Arial" w:eastAsia="Calibri" w:hAnsi="Arial" w:cs="Arial"/>
                <w:sz w:val="20"/>
                <w:szCs w:val="20"/>
              </w:rPr>
              <w:t xml:space="preserve">dne </w:t>
            </w:r>
            <w:r w:rsidR="00AA42B2">
              <w:rPr>
                <w:rFonts w:ascii="Arial" w:eastAsia="Calibri" w:hAnsi="Arial" w:cs="Arial"/>
                <w:sz w:val="20"/>
                <w:szCs w:val="20"/>
              </w:rPr>
              <w:t>3.2.2023</w:t>
            </w:r>
          </w:p>
          <w:p w14:paraId="275E930F" w14:textId="77777777" w:rsidR="006F380C" w:rsidRPr="007D5114" w:rsidRDefault="006F380C" w:rsidP="006F380C">
            <w:pPr>
              <w:spacing w:after="120" w:line="276" w:lineRule="auto"/>
              <w:jc w:val="center"/>
              <w:rPr>
                <w:rFonts w:ascii="Arial" w:eastAsia="Calibri" w:hAnsi="Arial" w:cs="Arial"/>
                <w:sz w:val="20"/>
                <w:szCs w:val="20"/>
              </w:rPr>
            </w:pPr>
          </w:p>
        </w:tc>
        <w:tc>
          <w:tcPr>
            <w:tcW w:w="5812" w:type="dxa"/>
          </w:tcPr>
          <w:p w14:paraId="0214AEFA" w14:textId="77777777" w:rsidR="006F380C" w:rsidRPr="007D5114" w:rsidRDefault="006F380C" w:rsidP="006F380C">
            <w:pPr>
              <w:spacing w:after="120" w:line="276" w:lineRule="auto"/>
              <w:jc w:val="center"/>
              <w:rPr>
                <w:rFonts w:ascii="Arial" w:eastAsia="Calibri" w:hAnsi="Arial" w:cs="Arial"/>
                <w:sz w:val="20"/>
                <w:szCs w:val="20"/>
              </w:rPr>
            </w:pPr>
          </w:p>
          <w:p w14:paraId="6E8958F3" w14:textId="0EC383F5" w:rsidR="006F380C" w:rsidRPr="007D5114" w:rsidRDefault="006F380C" w:rsidP="006F380C">
            <w:pPr>
              <w:spacing w:after="120" w:line="276" w:lineRule="auto"/>
              <w:jc w:val="center"/>
              <w:rPr>
                <w:rFonts w:ascii="Arial" w:eastAsia="Calibri" w:hAnsi="Arial" w:cs="Arial"/>
                <w:sz w:val="20"/>
                <w:szCs w:val="20"/>
              </w:rPr>
            </w:pPr>
            <w:r w:rsidRPr="007D5114">
              <w:rPr>
                <w:rFonts w:ascii="Arial" w:eastAsia="Calibri" w:hAnsi="Arial" w:cs="Arial"/>
                <w:sz w:val="20"/>
                <w:szCs w:val="20"/>
              </w:rPr>
              <w:t xml:space="preserve">V </w:t>
            </w:r>
            <w:r w:rsidR="00AA42B2">
              <w:rPr>
                <w:rFonts w:ascii="Arial" w:eastAsia="Calibri" w:hAnsi="Arial" w:cs="Arial"/>
                <w:sz w:val="20"/>
                <w:szCs w:val="20"/>
              </w:rPr>
              <w:t>Praze</w:t>
            </w:r>
            <w:r w:rsidRPr="007D5114">
              <w:rPr>
                <w:rFonts w:ascii="Arial" w:eastAsia="Calibri" w:hAnsi="Arial" w:cs="Arial"/>
                <w:sz w:val="20"/>
                <w:szCs w:val="20"/>
              </w:rPr>
              <w:t xml:space="preserve"> dne </w:t>
            </w:r>
            <w:r w:rsidR="00AA42B2">
              <w:rPr>
                <w:rFonts w:ascii="Arial" w:eastAsia="Calibri" w:hAnsi="Arial" w:cs="Arial"/>
                <w:sz w:val="20"/>
                <w:szCs w:val="20"/>
              </w:rPr>
              <w:t>3.2.2023</w:t>
            </w:r>
          </w:p>
          <w:p w14:paraId="657F0BEF" w14:textId="77777777" w:rsidR="006F380C" w:rsidRPr="007D5114" w:rsidRDefault="006F380C" w:rsidP="006F380C">
            <w:pPr>
              <w:spacing w:after="120" w:line="276" w:lineRule="auto"/>
              <w:jc w:val="center"/>
              <w:rPr>
                <w:rFonts w:ascii="Arial" w:eastAsia="Calibri" w:hAnsi="Arial" w:cs="Arial"/>
                <w:sz w:val="20"/>
                <w:szCs w:val="20"/>
              </w:rPr>
            </w:pPr>
          </w:p>
        </w:tc>
      </w:tr>
      <w:tr w:rsidR="006F380C" w:rsidRPr="007D5114" w14:paraId="08F6803A" w14:textId="77777777" w:rsidTr="00C549CC">
        <w:tc>
          <w:tcPr>
            <w:tcW w:w="4253" w:type="dxa"/>
          </w:tcPr>
          <w:p w14:paraId="69A6259F" w14:textId="77777777" w:rsidR="006F380C" w:rsidRPr="007D5114" w:rsidRDefault="006F380C" w:rsidP="006F380C">
            <w:pPr>
              <w:spacing w:after="120" w:line="276" w:lineRule="auto"/>
              <w:jc w:val="center"/>
              <w:rPr>
                <w:rFonts w:ascii="Arial" w:eastAsia="Calibri" w:hAnsi="Arial" w:cs="Arial"/>
                <w:sz w:val="20"/>
                <w:szCs w:val="20"/>
              </w:rPr>
            </w:pPr>
          </w:p>
          <w:p w14:paraId="25FE2F29" w14:textId="77777777" w:rsidR="006F380C" w:rsidRPr="007D5114" w:rsidRDefault="006F380C" w:rsidP="006F380C">
            <w:pPr>
              <w:spacing w:after="120" w:line="276" w:lineRule="auto"/>
              <w:jc w:val="center"/>
              <w:rPr>
                <w:rFonts w:ascii="Arial" w:eastAsia="Calibri" w:hAnsi="Arial" w:cs="Arial"/>
                <w:sz w:val="20"/>
                <w:szCs w:val="20"/>
              </w:rPr>
            </w:pPr>
          </w:p>
          <w:p w14:paraId="23640F0A" w14:textId="77777777" w:rsidR="006F380C" w:rsidRPr="007D5114" w:rsidRDefault="006F380C" w:rsidP="006F380C">
            <w:pPr>
              <w:spacing w:after="120" w:line="276" w:lineRule="auto"/>
              <w:jc w:val="center"/>
              <w:rPr>
                <w:rFonts w:ascii="Arial" w:eastAsia="Calibri" w:hAnsi="Arial" w:cs="Arial"/>
                <w:sz w:val="20"/>
                <w:szCs w:val="20"/>
              </w:rPr>
            </w:pPr>
          </w:p>
          <w:p w14:paraId="50A1AFA0" w14:textId="77777777" w:rsidR="006F380C" w:rsidRPr="007D5114" w:rsidRDefault="006F380C" w:rsidP="006F380C">
            <w:pPr>
              <w:spacing w:after="120" w:line="276" w:lineRule="auto"/>
              <w:jc w:val="center"/>
              <w:rPr>
                <w:rFonts w:ascii="Arial" w:eastAsia="Calibri" w:hAnsi="Arial" w:cs="Arial"/>
                <w:sz w:val="20"/>
                <w:szCs w:val="20"/>
              </w:rPr>
            </w:pPr>
            <w:r w:rsidRPr="007D5114">
              <w:rPr>
                <w:rFonts w:ascii="Arial" w:eastAsia="Calibri" w:hAnsi="Arial" w:cs="Arial"/>
                <w:sz w:val="20"/>
                <w:szCs w:val="20"/>
              </w:rPr>
              <w:t>____________________________</w:t>
            </w:r>
          </w:p>
          <w:p w14:paraId="0F0B23E7" w14:textId="0CB018D6" w:rsidR="006F380C" w:rsidRDefault="00A41FC6" w:rsidP="006F380C">
            <w:pPr>
              <w:spacing w:after="120" w:line="276" w:lineRule="auto"/>
              <w:jc w:val="center"/>
              <w:rPr>
                <w:rFonts w:ascii="Arial" w:eastAsia="Calibri" w:hAnsi="Arial" w:cs="Arial"/>
                <w:b/>
                <w:sz w:val="20"/>
                <w:szCs w:val="20"/>
              </w:rPr>
            </w:pPr>
            <w:r>
              <w:rPr>
                <w:rFonts w:ascii="Arial" w:eastAsia="Calibri" w:hAnsi="Arial" w:cs="Arial"/>
                <w:b/>
                <w:sz w:val="20"/>
                <w:szCs w:val="20"/>
              </w:rPr>
              <w:t>Strojírny Podzimek, s.r.o</w:t>
            </w:r>
            <w:r w:rsidRPr="007D5114">
              <w:rPr>
                <w:rFonts w:ascii="Arial" w:eastAsia="Calibri" w:hAnsi="Arial" w:cs="Arial"/>
                <w:b/>
                <w:sz w:val="20"/>
                <w:szCs w:val="20"/>
              </w:rPr>
              <w:t>.</w:t>
            </w:r>
          </w:p>
          <w:p w14:paraId="02717DEA" w14:textId="77777777" w:rsidR="00A41FC6" w:rsidRPr="007D5114" w:rsidRDefault="00A41FC6" w:rsidP="00A41FC6">
            <w:pPr>
              <w:spacing w:after="120" w:line="276" w:lineRule="auto"/>
              <w:jc w:val="center"/>
              <w:rPr>
                <w:rFonts w:ascii="Arial" w:eastAsia="Calibri" w:hAnsi="Arial" w:cs="Arial"/>
                <w:sz w:val="20"/>
                <w:szCs w:val="20"/>
              </w:rPr>
            </w:pPr>
            <w:r w:rsidRPr="007D5114">
              <w:rPr>
                <w:rFonts w:ascii="Arial" w:eastAsia="Calibri" w:hAnsi="Arial" w:cs="Arial"/>
                <w:sz w:val="20"/>
                <w:szCs w:val="20"/>
              </w:rPr>
              <w:t>Ing. M</w:t>
            </w:r>
            <w:r>
              <w:rPr>
                <w:rFonts w:ascii="Arial" w:eastAsia="Calibri" w:hAnsi="Arial" w:cs="Arial"/>
                <w:sz w:val="20"/>
                <w:szCs w:val="20"/>
              </w:rPr>
              <w:t>artin Podzimek</w:t>
            </w:r>
          </w:p>
          <w:p w14:paraId="5AB59066" w14:textId="56F819DA" w:rsidR="00A41FC6" w:rsidRDefault="00A41FC6" w:rsidP="00A41FC6">
            <w:pPr>
              <w:spacing w:after="120" w:line="276" w:lineRule="auto"/>
              <w:jc w:val="center"/>
              <w:rPr>
                <w:rFonts w:ascii="Arial" w:eastAsia="Calibri" w:hAnsi="Arial" w:cs="Arial"/>
                <w:b/>
                <w:sz w:val="20"/>
                <w:szCs w:val="20"/>
              </w:rPr>
            </w:pPr>
            <w:r>
              <w:rPr>
                <w:rFonts w:ascii="Arial" w:eastAsia="Calibri" w:hAnsi="Arial" w:cs="Arial"/>
                <w:sz w:val="20"/>
                <w:szCs w:val="20"/>
              </w:rPr>
              <w:t>Ředitel společnosti</w:t>
            </w:r>
          </w:p>
          <w:p w14:paraId="26C27E0C" w14:textId="77777777" w:rsidR="006F380C" w:rsidRPr="007D5114" w:rsidRDefault="006F380C" w:rsidP="006F380C">
            <w:pPr>
              <w:spacing w:after="120" w:line="276" w:lineRule="auto"/>
              <w:jc w:val="center"/>
              <w:rPr>
                <w:rFonts w:ascii="Arial" w:eastAsia="Calibri" w:hAnsi="Arial" w:cs="Arial"/>
                <w:sz w:val="20"/>
                <w:szCs w:val="20"/>
              </w:rPr>
            </w:pPr>
          </w:p>
          <w:p w14:paraId="0E6A5499" w14:textId="77777777" w:rsidR="006F380C" w:rsidRPr="007D5114" w:rsidRDefault="006F380C" w:rsidP="006F380C">
            <w:pPr>
              <w:spacing w:after="120" w:line="276" w:lineRule="auto"/>
              <w:jc w:val="center"/>
              <w:rPr>
                <w:rFonts w:ascii="Arial" w:eastAsia="Calibri" w:hAnsi="Arial" w:cs="Arial"/>
                <w:sz w:val="20"/>
                <w:szCs w:val="20"/>
              </w:rPr>
            </w:pPr>
          </w:p>
        </w:tc>
        <w:tc>
          <w:tcPr>
            <w:tcW w:w="5812" w:type="dxa"/>
          </w:tcPr>
          <w:p w14:paraId="262661F6" w14:textId="77777777" w:rsidR="006F380C" w:rsidRPr="007D5114" w:rsidRDefault="006F380C" w:rsidP="006F380C">
            <w:pPr>
              <w:spacing w:after="120" w:line="276" w:lineRule="auto"/>
              <w:jc w:val="center"/>
              <w:rPr>
                <w:rFonts w:ascii="Arial" w:eastAsia="Calibri" w:hAnsi="Arial" w:cs="Arial"/>
                <w:sz w:val="20"/>
                <w:szCs w:val="20"/>
              </w:rPr>
            </w:pPr>
          </w:p>
          <w:p w14:paraId="2988D257" w14:textId="77777777" w:rsidR="006F380C" w:rsidRPr="007D5114" w:rsidRDefault="006F380C" w:rsidP="006F380C">
            <w:pPr>
              <w:spacing w:after="120" w:line="276" w:lineRule="auto"/>
              <w:jc w:val="center"/>
              <w:rPr>
                <w:rFonts w:ascii="Arial" w:eastAsia="Calibri" w:hAnsi="Arial" w:cs="Arial"/>
                <w:sz w:val="20"/>
                <w:szCs w:val="20"/>
              </w:rPr>
            </w:pPr>
          </w:p>
          <w:p w14:paraId="00FA2163" w14:textId="77777777" w:rsidR="006F380C" w:rsidRPr="007D5114" w:rsidRDefault="006F380C" w:rsidP="006F380C">
            <w:pPr>
              <w:spacing w:after="120" w:line="276" w:lineRule="auto"/>
              <w:jc w:val="center"/>
              <w:rPr>
                <w:rFonts w:ascii="Arial" w:eastAsia="Calibri" w:hAnsi="Arial" w:cs="Arial"/>
                <w:sz w:val="20"/>
                <w:szCs w:val="20"/>
              </w:rPr>
            </w:pPr>
          </w:p>
          <w:p w14:paraId="16DF74E9" w14:textId="77777777" w:rsidR="006F380C" w:rsidRPr="007D5114" w:rsidRDefault="006F380C" w:rsidP="006F380C">
            <w:pPr>
              <w:spacing w:after="120" w:line="276" w:lineRule="auto"/>
              <w:jc w:val="center"/>
              <w:rPr>
                <w:rFonts w:ascii="Arial" w:eastAsia="Calibri" w:hAnsi="Arial" w:cs="Arial"/>
                <w:sz w:val="20"/>
                <w:szCs w:val="20"/>
              </w:rPr>
            </w:pPr>
            <w:r w:rsidRPr="007D5114">
              <w:rPr>
                <w:rFonts w:ascii="Arial" w:eastAsia="Calibri" w:hAnsi="Arial" w:cs="Arial"/>
                <w:sz w:val="20"/>
                <w:szCs w:val="20"/>
              </w:rPr>
              <w:t>____________________________</w:t>
            </w:r>
          </w:p>
          <w:p w14:paraId="570CB7EB" w14:textId="77777777" w:rsidR="0050260F" w:rsidRDefault="0050260F" w:rsidP="006F380C">
            <w:pPr>
              <w:spacing w:after="120" w:line="276" w:lineRule="auto"/>
              <w:jc w:val="center"/>
              <w:rPr>
                <w:rFonts w:ascii="Arial" w:hAnsi="Arial" w:cs="Arial"/>
                <w:b/>
                <w:sz w:val="20"/>
                <w:szCs w:val="20"/>
              </w:rPr>
            </w:pPr>
            <w:r w:rsidRPr="000866E3">
              <w:rPr>
                <w:rFonts w:ascii="Arial" w:hAnsi="Arial" w:cs="Arial"/>
                <w:b/>
                <w:sz w:val="20"/>
                <w:szCs w:val="20"/>
              </w:rPr>
              <w:t>Podzimek a synové s.r.o.</w:t>
            </w:r>
          </w:p>
          <w:p w14:paraId="0888C9B0" w14:textId="729AB6B3" w:rsidR="006F380C" w:rsidRPr="007D5114" w:rsidRDefault="006F380C" w:rsidP="006F380C">
            <w:pPr>
              <w:spacing w:after="120" w:line="276" w:lineRule="auto"/>
              <w:jc w:val="center"/>
              <w:rPr>
                <w:rFonts w:ascii="Arial" w:eastAsia="Calibri" w:hAnsi="Arial" w:cs="Arial"/>
                <w:sz w:val="20"/>
                <w:szCs w:val="20"/>
              </w:rPr>
            </w:pPr>
            <w:r w:rsidRPr="007D5114">
              <w:rPr>
                <w:rFonts w:ascii="Arial" w:eastAsia="Calibri" w:hAnsi="Arial" w:cs="Arial"/>
                <w:sz w:val="20"/>
                <w:szCs w:val="20"/>
              </w:rPr>
              <w:t>Ing. M</w:t>
            </w:r>
            <w:r w:rsidR="0050260F">
              <w:rPr>
                <w:rFonts w:ascii="Arial" w:eastAsia="Calibri" w:hAnsi="Arial" w:cs="Arial"/>
                <w:sz w:val="20"/>
                <w:szCs w:val="20"/>
              </w:rPr>
              <w:t>artin Podzimek</w:t>
            </w:r>
          </w:p>
          <w:p w14:paraId="4847E3AF" w14:textId="7F754EBC" w:rsidR="006F380C" w:rsidRPr="007D5114" w:rsidRDefault="0062042F" w:rsidP="006F380C">
            <w:pPr>
              <w:spacing w:after="120" w:line="276" w:lineRule="auto"/>
              <w:jc w:val="center"/>
              <w:rPr>
                <w:rFonts w:ascii="Arial" w:eastAsia="Calibri" w:hAnsi="Arial" w:cs="Arial"/>
                <w:sz w:val="20"/>
                <w:szCs w:val="20"/>
              </w:rPr>
            </w:pPr>
            <w:r>
              <w:rPr>
                <w:rFonts w:ascii="Arial" w:eastAsia="Calibri" w:hAnsi="Arial" w:cs="Arial"/>
                <w:sz w:val="20"/>
                <w:szCs w:val="20"/>
              </w:rPr>
              <w:t>Ředitel společnosti</w:t>
            </w:r>
          </w:p>
        </w:tc>
      </w:tr>
      <w:tr w:rsidR="006F380C" w:rsidRPr="007D5114" w14:paraId="2D3ECFC1" w14:textId="77777777" w:rsidTr="00C549CC">
        <w:tc>
          <w:tcPr>
            <w:tcW w:w="4253" w:type="dxa"/>
          </w:tcPr>
          <w:p w14:paraId="25453AF9" w14:textId="77777777" w:rsidR="006F380C" w:rsidRPr="007D5114" w:rsidRDefault="006F380C" w:rsidP="006F380C">
            <w:pPr>
              <w:spacing w:after="120" w:line="276" w:lineRule="auto"/>
              <w:jc w:val="center"/>
              <w:rPr>
                <w:rFonts w:ascii="Arial" w:eastAsia="Calibri" w:hAnsi="Arial" w:cs="Arial"/>
                <w:sz w:val="20"/>
                <w:szCs w:val="20"/>
              </w:rPr>
            </w:pPr>
          </w:p>
        </w:tc>
        <w:tc>
          <w:tcPr>
            <w:tcW w:w="5812" w:type="dxa"/>
          </w:tcPr>
          <w:p w14:paraId="101C6AED" w14:textId="77777777" w:rsidR="006F380C" w:rsidRPr="007D5114" w:rsidRDefault="006F380C" w:rsidP="006F380C">
            <w:pPr>
              <w:spacing w:after="120" w:line="276" w:lineRule="auto"/>
              <w:jc w:val="center"/>
              <w:rPr>
                <w:rFonts w:ascii="Arial" w:eastAsia="Calibri" w:hAnsi="Arial" w:cs="Arial"/>
                <w:sz w:val="20"/>
                <w:szCs w:val="20"/>
              </w:rPr>
            </w:pPr>
          </w:p>
        </w:tc>
      </w:tr>
      <w:tr w:rsidR="006F380C" w:rsidRPr="007D5114" w14:paraId="3EC91FC9" w14:textId="77777777" w:rsidTr="00C549CC">
        <w:tc>
          <w:tcPr>
            <w:tcW w:w="4253" w:type="dxa"/>
          </w:tcPr>
          <w:p w14:paraId="61C76F7D" w14:textId="77777777" w:rsidR="006F380C" w:rsidRPr="007D5114" w:rsidRDefault="006F380C" w:rsidP="006F380C">
            <w:pPr>
              <w:spacing w:after="120" w:line="276" w:lineRule="auto"/>
              <w:jc w:val="center"/>
              <w:rPr>
                <w:rFonts w:ascii="Arial" w:eastAsia="Calibri" w:hAnsi="Arial" w:cs="Arial"/>
                <w:sz w:val="20"/>
                <w:szCs w:val="20"/>
              </w:rPr>
            </w:pPr>
          </w:p>
        </w:tc>
        <w:tc>
          <w:tcPr>
            <w:tcW w:w="5812" w:type="dxa"/>
          </w:tcPr>
          <w:p w14:paraId="6D3FAC7D" w14:textId="77777777" w:rsidR="006F380C" w:rsidRPr="007D5114" w:rsidRDefault="006F380C" w:rsidP="006F380C">
            <w:pPr>
              <w:spacing w:after="120" w:line="276" w:lineRule="auto"/>
              <w:jc w:val="center"/>
              <w:rPr>
                <w:rFonts w:ascii="Arial" w:eastAsia="Calibri" w:hAnsi="Arial" w:cs="Arial"/>
                <w:sz w:val="20"/>
                <w:szCs w:val="20"/>
              </w:rPr>
            </w:pPr>
          </w:p>
        </w:tc>
      </w:tr>
      <w:tr w:rsidR="0028496D" w:rsidRPr="007D5114" w14:paraId="7720635C" w14:textId="77777777" w:rsidTr="00C549CC">
        <w:tc>
          <w:tcPr>
            <w:tcW w:w="4253" w:type="dxa"/>
          </w:tcPr>
          <w:p w14:paraId="6816E6B2" w14:textId="77777777" w:rsidR="0028496D" w:rsidRPr="007D5114" w:rsidRDefault="0028496D" w:rsidP="0028496D">
            <w:pPr>
              <w:spacing w:after="120" w:line="276" w:lineRule="auto"/>
              <w:jc w:val="center"/>
              <w:rPr>
                <w:rFonts w:ascii="Arial" w:eastAsia="Calibri" w:hAnsi="Arial" w:cs="Arial"/>
                <w:sz w:val="20"/>
                <w:szCs w:val="20"/>
              </w:rPr>
            </w:pPr>
            <w:r w:rsidRPr="007D5114">
              <w:rPr>
                <w:rFonts w:ascii="Arial" w:eastAsia="Calibri" w:hAnsi="Arial" w:cs="Arial"/>
                <w:b/>
                <w:sz w:val="20"/>
                <w:szCs w:val="20"/>
              </w:rPr>
              <w:t>Další účastník</w:t>
            </w:r>
            <w:r>
              <w:rPr>
                <w:rFonts w:ascii="Arial" w:eastAsia="Calibri" w:hAnsi="Arial" w:cs="Arial"/>
                <w:b/>
                <w:sz w:val="20"/>
                <w:szCs w:val="20"/>
              </w:rPr>
              <w:t xml:space="preserve"> 2</w:t>
            </w:r>
            <w:r w:rsidRPr="007D5114">
              <w:rPr>
                <w:rFonts w:ascii="Arial" w:eastAsia="Calibri" w:hAnsi="Arial" w:cs="Arial"/>
                <w:sz w:val="20"/>
                <w:szCs w:val="20"/>
              </w:rPr>
              <w:t>:</w:t>
            </w:r>
          </w:p>
          <w:p w14:paraId="11C26F61" w14:textId="53630F3C" w:rsidR="0028496D" w:rsidRPr="007D5114" w:rsidRDefault="0028496D" w:rsidP="0028496D">
            <w:pPr>
              <w:spacing w:after="120" w:line="276" w:lineRule="auto"/>
              <w:jc w:val="center"/>
              <w:rPr>
                <w:rFonts w:ascii="Arial" w:eastAsia="Calibri" w:hAnsi="Arial" w:cs="Arial"/>
                <w:sz w:val="20"/>
                <w:szCs w:val="20"/>
              </w:rPr>
            </w:pPr>
          </w:p>
        </w:tc>
        <w:tc>
          <w:tcPr>
            <w:tcW w:w="5812" w:type="dxa"/>
          </w:tcPr>
          <w:p w14:paraId="41CD2C11" w14:textId="6ABC29D2" w:rsidR="0028496D" w:rsidRPr="007D5114" w:rsidRDefault="0028496D" w:rsidP="0028496D">
            <w:pPr>
              <w:spacing w:after="120" w:line="276" w:lineRule="auto"/>
              <w:jc w:val="center"/>
              <w:rPr>
                <w:rFonts w:ascii="Arial" w:eastAsia="Calibri" w:hAnsi="Arial" w:cs="Arial"/>
                <w:sz w:val="20"/>
                <w:szCs w:val="20"/>
              </w:rPr>
            </w:pPr>
          </w:p>
        </w:tc>
      </w:tr>
      <w:tr w:rsidR="0028496D" w:rsidRPr="007D5114" w14:paraId="04795D86" w14:textId="77777777" w:rsidTr="00C549CC">
        <w:tc>
          <w:tcPr>
            <w:tcW w:w="4253" w:type="dxa"/>
          </w:tcPr>
          <w:p w14:paraId="3F058EAF" w14:textId="77777777" w:rsidR="0028496D" w:rsidRPr="007D5114" w:rsidRDefault="0028496D" w:rsidP="0028496D">
            <w:pPr>
              <w:spacing w:after="120" w:line="276" w:lineRule="auto"/>
              <w:jc w:val="center"/>
              <w:rPr>
                <w:rFonts w:ascii="Arial" w:eastAsia="Calibri" w:hAnsi="Arial" w:cs="Arial"/>
                <w:sz w:val="20"/>
                <w:szCs w:val="20"/>
              </w:rPr>
            </w:pPr>
          </w:p>
          <w:p w14:paraId="533FA178" w14:textId="4D050790" w:rsidR="0028496D" w:rsidRPr="007D5114" w:rsidRDefault="0028496D" w:rsidP="0028496D">
            <w:pPr>
              <w:spacing w:after="120" w:line="276" w:lineRule="auto"/>
              <w:jc w:val="center"/>
              <w:rPr>
                <w:rFonts w:ascii="Arial" w:eastAsia="Calibri" w:hAnsi="Arial" w:cs="Arial"/>
                <w:sz w:val="20"/>
                <w:szCs w:val="20"/>
              </w:rPr>
            </w:pPr>
            <w:r w:rsidRPr="007D5114">
              <w:rPr>
                <w:rFonts w:ascii="Arial" w:eastAsia="Calibri" w:hAnsi="Arial" w:cs="Arial"/>
                <w:sz w:val="20"/>
                <w:szCs w:val="20"/>
              </w:rPr>
              <w:t xml:space="preserve">V </w:t>
            </w:r>
            <w:r w:rsidR="00AA42B2">
              <w:rPr>
                <w:rFonts w:ascii="Arial" w:eastAsia="Calibri" w:hAnsi="Arial" w:cs="Arial"/>
                <w:sz w:val="20"/>
                <w:szCs w:val="20"/>
              </w:rPr>
              <w:t>Praze</w:t>
            </w:r>
            <w:r w:rsidRPr="007D5114">
              <w:rPr>
                <w:rFonts w:ascii="Arial" w:eastAsia="Calibri" w:hAnsi="Arial" w:cs="Arial"/>
                <w:sz w:val="20"/>
                <w:szCs w:val="20"/>
              </w:rPr>
              <w:t xml:space="preserve"> dne </w:t>
            </w:r>
            <w:r w:rsidR="00AA42B2">
              <w:rPr>
                <w:rFonts w:ascii="Arial" w:eastAsia="Calibri" w:hAnsi="Arial" w:cs="Arial"/>
                <w:sz w:val="20"/>
                <w:szCs w:val="20"/>
              </w:rPr>
              <w:t>3.2.2023</w:t>
            </w:r>
          </w:p>
          <w:p w14:paraId="6C483366" w14:textId="77777777" w:rsidR="0028496D" w:rsidRPr="007D5114" w:rsidRDefault="0028496D" w:rsidP="0028496D">
            <w:pPr>
              <w:spacing w:after="120" w:line="276" w:lineRule="auto"/>
              <w:jc w:val="center"/>
              <w:rPr>
                <w:rFonts w:ascii="Arial" w:eastAsia="Calibri" w:hAnsi="Arial" w:cs="Arial"/>
                <w:b/>
                <w:sz w:val="20"/>
                <w:szCs w:val="20"/>
              </w:rPr>
            </w:pPr>
          </w:p>
        </w:tc>
        <w:tc>
          <w:tcPr>
            <w:tcW w:w="5812" w:type="dxa"/>
          </w:tcPr>
          <w:p w14:paraId="28E8C279" w14:textId="77777777" w:rsidR="0028496D" w:rsidRPr="007D5114" w:rsidRDefault="0028496D" w:rsidP="0028496D">
            <w:pPr>
              <w:spacing w:after="120" w:line="276" w:lineRule="auto"/>
              <w:jc w:val="center"/>
              <w:rPr>
                <w:rFonts w:ascii="Arial" w:eastAsia="Calibri" w:hAnsi="Arial" w:cs="Arial"/>
                <w:sz w:val="20"/>
                <w:szCs w:val="20"/>
              </w:rPr>
            </w:pPr>
          </w:p>
        </w:tc>
      </w:tr>
      <w:tr w:rsidR="0028496D" w:rsidRPr="007D5114" w14:paraId="456A070F" w14:textId="77777777" w:rsidTr="00C549CC">
        <w:tc>
          <w:tcPr>
            <w:tcW w:w="4253" w:type="dxa"/>
          </w:tcPr>
          <w:p w14:paraId="0F9D9B86" w14:textId="77777777" w:rsidR="0028496D" w:rsidRPr="007D5114" w:rsidRDefault="0028496D" w:rsidP="0028496D">
            <w:pPr>
              <w:spacing w:after="120" w:line="276" w:lineRule="auto"/>
              <w:jc w:val="center"/>
              <w:rPr>
                <w:rFonts w:ascii="Arial" w:eastAsia="Calibri" w:hAnsi="Arial" w:cs="Arial"/>
                <w:sz w:val="20"/>
                <w:szCs w:val="20"/>
              </w:rPr>
            </w:pPr>
          </w:p>
          <w:p w14:paraId="2C642BB0" w14:textId="77777777" w:rsidR="0028496D" w:rsidRPr="007D5114" w:rsidRDefault="0028496D" w:rsidP="0028496D">
            <w:pPr>
              <w:spacing w:after="120" w:line="276" w:lineRule="auto"/>
              <w:jc w:val="center"/>
              <w:rPr>
                <w:rFonts w:ascii="Arial" w:eastAsia="Calibri" w:hAnsi="Arial" w:cs="Arial"/>
                <w:sz w:val="20"/>
                <w:szCs w:val="20"/>
              </w:rPr>
            </w:pPr>
          </w:p>
          <w:p w14:paraId="19ECC7C5" w14:textId="77777777" w:rsidR="0028496D" w:rsidRPr="007D5114" w:rsidRDefault="0028496D" w:rsidP="0028496D">
            <w:pPr>
              <w:spacing w:after="120" w:line="276" w:lineRule="auto"/>
              <w:jc w:val="center"/>
              <w:rPr>
                <w:rFonts w:ascii="Arial" w:eastAsia="Calibri" w:hAnsi="Arial" w:cs="Arial"/>
                <w:sz w:val="20"/>
                <w:szCs w:val="20"/>
              </w:rPr>
            </w:pPr>
          </w:p>
          <w:p w14:paraId="2BB89953" w14:textId="77777777" w:rsidR="0028496D" w:rsidRPr="007D5114" w:rsidRDefault="0028496D" w:rsidP="0028496D">
            <w:pPr>
              <w:spacing w:after="120" w:line="276" w:lineRule="auto"/>
              <w:jc w:val="center"/>
              <w:rPr>
                <w:rFonts w:ascii="Arial" w:eastAsia="Calibri" w:hAnsi="Arial" w:cs="Arial"/>
                <w:sz w:val="20"/>
                <w:szCs w:val="20"/>
              </w:rPr>
            </w:pPr>
            <w:r w:rsidRPr="007D5114">
              <w:rPr>
                <w:rFonts w:ascii="Arial" w:eastAsia="Calibri" w:hAnsi="Arial" w:cs="Arial"/>
                <w:sz w:val="20"/>
                <w:szCs w:val="20"/>
              </w:rPr>
              <w:t>____________________________</w:t>
            </w:r>
          </w:p>
          <w:p w14:paraId="63DEC6F0" w14:textId="77777777" w:rsidR="0028496D" w:rsidRPr="007D5114" w:rsidRDefault="0028496D" w:rsidP="0028496D">
            <w:pPr>
              <w:spacing w:after="120" w:line="276" w:lineRule="auto"/>
              <w:jc w:val="center"/>
              <w:rPr>
                <w:rFonts w:ascii="Arial" w:eastAsia="Calibri" w:hAnsi="Arial" w:cs="Arial"/>
                <w:b/>
                <w:bCs/>
                <w:sz w:val="20"/>
                <w:szCs w:val="20"/>
              </w:rPr>
            </w:pPr>
            <w:r w:rsidRPr="007D5114">
              <w:rPr>
                <w:rFonts w:ascii="Arial" w:eastAsia="Calibri" w:hAnsi="Arial" w:cs="Arial"/>
                <w:b/>
                <w:bCs/>
                <w:sz w:val="20"/>
                <w:szCs w:val="20"/>
              </w:rPr>
              <w:t>České vysoké učení technické v Praze</w:t>
            </w:r>
          </w:p>
          <w:p w14:paraId="7482D175" w14:textId="77777777" w:rsidR="0028496D" w:rsidRPr="007D5114" w:rsidRDefault="0028496D" w:rsidP="0028496D">
            <w:pPr>
              <w:spacing w:after="120" w:line="276" w:lineRule="auto"/>
              <w:jc w:val="center"/>
              <w:rPr>
                <w:rFonts w:ascii="Arial" w:eastAsia="Calibri" w:hAnsi="Arial" w:cs="Arial"/>
                <w:sz w:val="20"/>
                <w:szCs w:val="20"/>
              </w:rPr>
            </w:pPr>
            <w:r w:rsidRPr="007D5114">
              <w:rPr>
                <w:rFonts w:ascii="Arial" w:eastAsia="Calibri" w:hAnsi="Arial" w:cs="Arial"/>
                <w:sz w:val="20"/>
                <w:szCs w:val="20"/>
              </w:rPr>
              <w:t>doc. Ing. Miroslav Španiel, CSc.</w:t>
            </w:r>
          </w:p>
          <w:p w14:paraId="6F8B252D" w14:textId="59AA6166" w:rsidR="0028496D" w:rsidRPr="007D5114" w:rsidRDefault="0028496D" w:rsidP="0028496D">
            <w:pPr>
              <w:spacing w:after="120" w:line="276" w:lineRule="auto"/>
              <w:jc w:val="center"/>
              <w:rPr>
                <w:rFonts w:ascii="Arial" w:eastAsia="Calibri" w:hAnsi="Arial" w:cs="Arial"/>
                <w:sz w:val="20"/>
                <w:szCs w:val="20"/>
              </w:rPr>
            </w:pPr>
            <w:r w:rsidRPr="007D5114">
              <w:rPr>
                <w:rFonts w:ascii="Arial" w:eastAsia="Calibri" w:hAnsi="Arial" w:cs="Arial"/>
                <w:sz w:val="20"/>
                <w:szCs w:val="20"/>
              </w:rPr>
              <w:t>děkan</w:t>
            </w:r>
          </w:p>
        </w:tc>
        <w:tc>
          <w:tcPr>
            <w:tcW w:w="5812" w:type="dxa"/>
          </w:tcPr>
          <w:p w14:paraId="481E1720" w14:textId="77777777" w:rsidR="0028496D" w:rsidRPr="007D5114" w:rsidRDefault="0028496D" w:rsidP="0028496D">
            <w:pPr>
              <w:spacing w:after="120" w:line="276" w:lineRule="auto"/>
              <w:jc w:val="center"/>
              <w:rPr>
                <w:rFonts w:ascii="Arial" w:eastAsia="Calibri" w:hAnsi="Arial" w:cs="Arial"/>
                <w:sz w:val="20"/>
                <w:szCs w:val="20"/>
              </w:rPr>
            </w:pPr>
          </w:p>
        </w:tc>
      </w:tr>
    </w:tbl>
    <w:p w14:paraId="3090C2CC" w14:textId="77777777" w:rsidR="00F25A57" w:rsidRPr="007D5114" w:rsidRDefault="00F25A57" w:rsidP="00C604A3">
      <w:pPr>
        <w:spacing w:after="120" w:line="276" w:lineRule="auto"/>
        <w:jc w:val="both"/>
        <w:rPr>
          <w:rFonts w:ascii="Arial" w:eastAsia="Calibri" w:hAnsi="Arial" w:cs="Arial"/>
          <w:sz w:val="20"/>
          <w:szCs w:val="20"/>
        </w:rPr>
      </w:pPr>
    </w:p>
    <w:sectPr w:rsidR="00F25A57" w:rsidRPr="007D5114" w:rsidSect="00180691">
      <w:type w:val="continuous"/>
      <w:pgSz w:w="11906" w:h="16838"/>
      <w:pgMar w:top="1417" w:right="991" w:bottom="1417" w:left="1417" w:header="0" w:footer="40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1DC" w14:textId="77777777" w:rsidR="00E5615F" w:rsidRDefault="00E5615F">
      <w:r>
        <w:separator/>
      </w:r>
    </w:p>
  </w:endnote>
  <w:endnote w:type="continuationSeparator" w:id="0">
    <w:p w14:paraId="4AF3199A" w14:textId="77777777" w:rsidR="00E5615F" w:rsidRDefault="00E5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529108"/>
      <w:docPartObj>
        <w:docPartGallery w:val="Page Numbers (Bottom of Page)"/>
        <w:docPartUnique/>
      </w:docPartObj>
    </w:sdtPr>
    <w:sdtEndPr>
      <w:rPr>
        <w:rFonts w:ascii="Arial" w:hAnsi="Arial" w:cs="Arial"/>
        <w:sz w:val="20"/>
        <w:szCs w:val="20"/>
      </w:rPr>
    </w:sdtEndPr>
    <w:sdtContent>
      <w:p w14:paraId="5255F6DE" w14:textId="76155228" w:rsidR="002D3ECD" w:rsidRPr="00E033D2" w:rsidRDefault="002D3ECD" w:rsidP="00CF1783">
        <w:pPr>
          <w:pStyle w:val="Zpat"/>
          <w:jc w:val="center"/>
          <w:rPr>
            <w:rFonts w:ascii="Arial" w:hAnsi="Arial" w:cs="Arial"/>
            <w:sz w:val="20"/>
            <w:szCs w:val="20"/>
          </w:rPr>
        </w:pPr>
        <w:r w:rsidRPr="00E033D2">
          <w:rPr>
            <w:rFonts w:ascii="Arial" w:hAnsi="Arial" w:cs="Arial"/>
            <w:sz w:val="20"/>
            <w:szCs w:val="20"/>
          </w:rPr>
          <w:fldChar w:fldCharType="begin"/>
        </w:r>
        <w:r w:rsidRPr="00E033D2">
          <w:rPr>
            <w:rFonts w:ascii="Arial" w:hAnsi="Arial" w:cs="Arial"/>
            <w:sz w:val="20"/>
            <w:szCs w:val="20"/>
          </w:rPr>
          <w:instrText>PAGE   \* MERGEFORMAT</w:instrText>
        </w:r>
        <w:r w:rsidRPr="00E033D2">
          <w:rPr>
            <w:rFonts w:ascii="Arial" w:hAnsi="Arial" w:cs="Arial"/>
            <w:sz w:val="20"/>
            <w:szCs w:val="20"/>
          </w:rPr>
          <w:fldChar w:fldCharType="separate"/>
        </w:r>
        <w:r w:rsidR="006F380C">
          <w:rPr>
            <w:rFonts w:ascii="Arial" w:hAnsi="Arial" w:cs="Arial"/>
            <w:noProof/>
            <w:sz w:val="20"/>
            <w:szCs w:val="20"/>
          </w:rPr>
          <w:t>8</w:t>
        </w:r>
        <w:r w:rsidRPr="00E033D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5B8C" w14:textId="77777777" w:rsidR="00E5615F" w:rsidRDefault="00E5615F">
      <w:r>
        <w:separator/>
      </w:r>
    </w:p>
  </w:footnote>
  <w:footnote w:type="continuationSeparator" w:id="0">
    <w:p w14:paraId="0053F56C" w14:textId="77777777" w:rsidR="00E5615F" w:rsidRDefault="00E56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DEB"/>
    <w:multiLevelType w:val="multilevel"/>
    <w:tmpl w:val="F9AAB32E"/>
    <w:lvl w:ilvl="0">
      <w:start w:val="5"/>
      <w:numFmt w:val="decimal"/>
      <w:lvlText w:val="%1."/>
      <w:lvlJc w:val="left"/>
      <w:pPr>
        <w:ind w:left="360" w:firstLine="0"/>
      </w:pPr>
    </w:lvl>
    <w:lvl w:ilvl="1">
      <w:start w:val="1"/>
      <w:numFmt w:val="decimal"/>
      <w:lvlText w:val="%1.%2."/>
      <w:lvlJc w:val="left"/>
      <w:pPr>
        <w:ind w:left="360" w:firstLine="0"/>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 w15:restartNumberingAfterBreak="0">
    <w:nsid w:val="018A3EA5"/>
    <w:multiLevelType w:val="multilevel"/>
    <w:tmpl w:val="E71242F2"/>
    <w:lvl w:ilvl="0">
      <w:start w:val="3"/>
      <w:numFmt w:val="decimal"/>
      <w:lvlText w:val="%1."/>
      <w:lvlJc w:val="left"/>
      <w:pPr>
        <w:ind w:left="360" w:firstLine="0"/>
      </w:pPr>
    </w:lvl>
    <w:lvl w:ilvl="1">
      <w:start w:val="1"/>
      <w:numFmt w:val="decimal"/>
      <w:lvlText w:val="%1.%2."/>
      <w:lvlJc w:val="left"/>
      <w:pPr>
        <w:ind w:left="7306" w:firstLine="6946"/>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 w15:restartNumberingAfterBreak="0">
    <w:nsid w:val="02DB31EC"/>
    <w:multiLevelType w:val="multilevel"/>
    <w:tmpl w:val="D09216A0"/>
    <w:lvl w:ilvl="0">
      <w:start w:val="4"/>
      <w:numFmt w:val="decimal"/>
      <w:lvlText w:val="%1."/>
      <w:lvlJc w:val="left"/>
      <w:pPr>
        <w:ind w:left="360" w:firstLine="0"/>
      </w:pPr>
    </w:lvl>
    <w:lvl w:ilvl="1">
      <w:start w:val="1"/>
      <w:numFmt w:val="decimal"/>
      <w:lvlText w:val="%1.%2."/>
      <w:lvlJc w:val="left"/>
      <w:pPr>
        <w:ind w:left="360" w:firstLine="0"/>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15:restartNumberingAfterBreak="0">
    <w:nsid w:val="10E4406A"/>
    <w:multiLevelType w:val="multilevel"/>
    <w:tmpl w:val="BAE687C4"/>
    <w:lvl w:ilvl="0">
      <w:start w:val="1"/>
      <w:numFmt w:val="decimal"/>
      <w:lvlText w:val="%1"/>
      <w:lvlJc w:val="left"/>
      <w:pPr>
        <w:ind w:left="360" w:hanging="360"/>
      </w:pPr>
      <w:rPr>
        <w:rFonts w:hint="default"/>
        <w:b w:val="0"/>
      </w:rPr>
    </w:lvl>
    <w:lvl w:ilvl="1">
      <w:start w:val="2"/>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4" w15:restartNumberingAfterBreak="0">
    <w:nsid w:val="1619610D"/>
    <w:multiLevelType w:val="multilevel"/>
    <w:tmpl w:val="177A259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C9C31C8"/>
    <w:multiLevelType w:val="multilevel"/>
    <w:tmpl w:val="2AE8704C"/>
    <w:lvl w:ilvl="0">
      <w:start w:val="1"/>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15:restartNumberingAfterBreak="0">
    <w:nsid w:val="311959A7"/>
    <w:multiLevelType w:val="hybridMultilevel"/>
    <w:tmpl w:val="989E60E4"/>
    <w:lvl w:ilvl="0" w:tplc="B88075E6">
      <w:start w:val="1"/>
      <w:numFmt w:val="lowerLetter"/>
      <w:lvlText w:val="%1)"/>
      <w:lvlJc w:val="left"/>
      <w:pPr>
        <w:ind w:left="927" w:hanging="360"/>
      </w:pPr>
      <w:rPr>
        <w:rFonts w:eastAsia="Calibri" w:hint="default"/>
        <w:b w:val="0"/>
        <w:color w:val="000000"/>
        <w:sz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39F074EA"/>
    <w:multiLevelType w:val="multilevel"/>
    <w:tmpl w:val="22A6B2A0"/>
    <w:lvl w:ilvl="0">
      <w:start w:val="9"/>
      <w:numFmt w:val="decimal"/>
      <w:lvlText w:val="%1."/>
      <w:lvlJc w:val="left"/>
      <w:pPr>
        <w:ind w:left="360" w:firstLine="0"/>
      </w:pPr>
    </w:lvl>
    <w:lvl w:ilvl="1">
      <w:start w:val="1"/>
      <w:numFmt w:val="decimal"/>
      <w:lvlText w:val="%1.%2."/>
      <w:lvlJc w:val="left"/>
      <w:pPr>
        <w:ind w:left="720" w:firstLine="360"/>
      </w:pPr>
    </w:lvl>
    <w:lvl w:ilvl="2">
      <w:start w:val="1"/>
      <w:numFmt w:val="upperRoman"/>
      <w:lvlText w:val="%1.%2.%3."/>
      <w:lvlJc w:val="left"/>
      <w:pPr>
        <w:ind w:left="180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8" w15:restartNumberingAfterBreak="0">
    <w:nsid w:val="40BC38A1"/>
    <w:multiLevelType w:val="hybridMultilevel"/>
    <w:tmpl w:val="B106DAE8"/>
    <w:lvl w:ilvl="0" w:tplc="744C25A6">
      <w:start w:val="1"/>
      <w:numFmt w:val="lowerLetter"/>
      <w:lvlText w:val="(%1)"/>
      <w:lvlJc w:val="left"/>
      <w:pPr>
        <w:ind w:left="927" w:hanging="360"/>
      </w:pPr>
      <w:rPr>
        <w:rFonts w:hint="default"/>
        <w:b w:val="0"/>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18D0596"/>
    <w:multiLevelType w:val="multilevel"/>
    <w:tmpl w:val="E40E9894"/>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22D3CD3"/>
    <w:multiLevelType w:val="multilevel"/>
    <w:tmpl w:val="6CFA1BE4"/>
    <w:lvl w:ilvl="0">
      <w:start w:val="8"/>
      <w:numFmt w:val="decimal"/>
      <w:lvlText w:val="%1."/>
      <w:lvlJc w:val="left"/>
      <w:pPr>
        <w:ind w:left="360" w:firstLine="0"/>
      </w:pPr>
    </w:lvl>
    <w:lvl w:ilvl="1">
      <w:start w:val="1"/>
      <w:numFmt w:val="decimal"/>
      <w:lvlText w:val="%1.%2."/>
      <w:lvlJc w:val="left"/>
      <w:pPr>
        <w:ind w:left="-422" w:firstLine="705"/>
      </w:pPr>
    </w:lvl>
    <w:lvl w:ilvl="2">
      <w:start w:val="1"/>
      <w:numFmt w:val="upperRoman"/>
      <w:lvlText w:val="%1.%2.%3."/>
      <w:lvlJc w:val="left"/>
      <w:pPr>
        <w:ind w:left="2490" w:firstLine="1410"/>
      </w:pPr>
    </w:lvl>
    <w:lvl w:ilvl="3">
      <w:start w:val="1"/>
      <w:numFmt w:val="decimal"/>
      <w:lvlText w:val="%1.%2.%3.%4."/>
      <w:lvlJc w:val="left"/>
      <w:pPr>
        <w:ind w:left="2835" w:firstLine="2115"/>
      </w:pPr>
    </w:lvl>
    <w:lvl w:ilvl="4">
      <w:start w:val="1"/>
      <w:numFmt w:val="decimal"/>
      <w:lvlText w:val="%1.%2.%3.%4.%5."/>
      <w:lvlJc w:val="left"/>
      <w:pPr>
        <w:ind w:left="3900" w:firstLine="2820"/>
      </w:pPr>
    </w:lvl>
    <w:lvl w:ilvl="5">
      <w:start w:val="1"/>
      <w:numFmt w:val="decimal"/>
      <w:lvlText w:val="%1.%2.%3.%4.%5.%6."/>
      <w:lvlJc w:val="left"/>
      <w:pPr>
        <w:ind w:left="4605" w:firstLine="3525"/>
      </w:pPr>
    </w:lvl>
    <w:lvl w:ilvl="6">
      <w:start w:val="1"/>
      <w:numFmt w:val="decimal"/>
      <w:lvlText w:val="%1.%2.%3.%4.%5.%6.%7."/>
      <w:lvlJc w:val="left"/>
      <w:pPr>
        <w:ind w:left="5670" w:firstLine="4230"/>
      </w:pPr>
    </w:lvl>
    <w:lvl w:ilvl="7">
      <w:start w:val="1"/>
      <w:numFmt w:val="decimal"/>
      <w:lvlText w:val="%1.%2.%3.%4.%5.%6.%7.%8."/>
      <w:lvlJc w:val="left"/>
      <w:pPr>
        <w:ind w:left="6375" w:firstLine="4935"/>
      </w:pPr>
    </w:lvl>
    <w:lvl w:ilvl="8">
      <w:start w:val="1"/>
      <w:numFmt w:val="decimal"/>
      <w:lvlText w:val="%1.%2.%3.%4.%5.%6.%7.%8.%9."/>
      <w:lvlJc w:val="left"/>
      <w:pPr>
        <w:ind w:left="7440" w:firstLine="5640"/>
      </w:pPr>
    </w:lvl>
  </w:abstractNum>
  <w:abstractNum w:abstractNumId="11" w15:restartNumberingAfterBreak="0">
    <w:nsid w:val="5F6910DB"/>
    <w:multiLevelType w:val="multilevel"/>
    <w:tmpl w:val="C5D038A8"/>
    <w:lvl w:ilvl="0">
      <w:start w:val="7"/>
      <w:numFmt w:val="decimal"/>
      <w:lvlText w:val="%1."/>
      <w:lvlJc w:val="left"/>
      <w:pPr>
        <w:ind w:left="360" w:firstLine="0"/>
      </w:pPr>
    </w:lvl>
    <w:lvl w:ilvl="1">
      <w:start w:val="1"/>
      <w:numFmt w:val="decimal"/>
      <w:lvlText w:val="%1.%2."/>
      <w:lvlJc w:val="left"/>
      <w:pPr>
        <w:ind w:left="720" w:firstLine="360"/>
      </w:pPr>
    </w:lvl>
    <w:lvl w:ilvl="2">
      <w:start w:val="1"/>
      <w:numFmt w:val="upperRoman"/>
      <w:lvlText w:val="%1.%2.%3."/>
      <w:lvlJc w:val="left"/>
      <w:pPr>
        <w:ind w:left="180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12" w15:restartNumberingAfterBreak="0">
    <w:nsid w:val="61C62F9B"/>
    <w:multiLevelType w:val="multilevel"/>
    <w:tmpl w:val="F008284A"/>
    <w:lvl w:ilvl="0">
      <w:start w:val="6"/>
      <w:numFmt w:val="decimal"/>
      <w:lvlText w:val="%1."/>
      <w:lvlJc w:val="left"/>
      <w:pPr>
        <w:ind w:left="360" w:firstLine="0"/>
      </w:pPr>
    </w:lvl>
    <w:lvl w:ilvl="1">
      <w:start w:val="1"/>
      <w:numFmt w:val="decimal"/>
      <w:lvlText w:val="%1.%2."/>
      <w:lvlJc w:val="left"/>
      <w:pPr>
        <w:ind w:left="720" w:firstLine="360"/>
      </w:pPr>
      <w:rPr>
        <w:b w:val="0"/>
      </w:rPr>
    </w:lvl>
    <w:lvl w:ilvl="2">
      <w:start w:val="1"/>
      <w:numFmt w:val="upperRoman"/>
      <w:lvlText w:val="%1.%2.%3."/>
      <w:lvlJc w:val="left"/>
      <w:pPr>
        <w:ind w:left="1800" w:firstLine="720"/>
      </w:pPr>
    </w:lvl>
    <w:lvl w:ilvl="3">
      <w:start w:val="1"/>
      <w:numFmt w:val="decimal"/>
      <w:lvlText w:val="%1.%2.%3.%4."/>
      <w:lvlJc w:val="left"/>
      <w:pPr>
        <w:ind w:left="1800" w:firstLine="1080"/>
      </w:pPr>
    </w:lvl>
    <w:lvl w:ilvl="4">
      <w:start w:val="1"/>
      <w:numFmt w:val="decimal"/>
      <w:lvlText w:val="%1.%2.%3.%4.%5."/>
      <w:lvlJc w:val="left"/>
      <w:pPr>
        <w:ind w:left="2520" w:firstLine="1440"/>
      </w:pPr>
    </w:lvl>
    <w:lvl w:ilvl="5">
      <w:start w:val="1"/>
      <w:numFmt w:val="decimal"/>
      <w:lvlText w:val="%1.%2.%3.%4.%5.%6."/>
      <w:lvlJc w:val="left"/>
      <w:pPr>
        <w:ind w:left="2880" w:firstLine="1800"/>
      </w:pPr>
    </w:lvl>
    <w:lvl w:ilvl="6">
      <w:start w:val="1"/>
      <w:numFmt w:val="decimal"/>
      <w:lvlText w:val="%1.%2.%3.%4.%5.%6.%7."/>
      <w:lvlJc w:val="left"/>
      <w:pPr>
        <w:ind w:left="3600" w:firstLine="2160"/>
      </w:pPr>
    </w:lvl>
    <w:lvl w:ilvl="7">
      <w:start w:val="1"/>
      <w:numFmt w:val="decimal"/>
      <w:lvlText w:val="%1.%2.%3.%4.%5.%6.%7.%8."/>
      <w:lvlJc w:val="left"/>
      <w:pPr>
        <w:ind w:left="3960" w:firstLine="2520"/>
      </w:pPr>
    </w:lvl>
    <w:lvl w:ilvl="8">
      <w:start w:val="1"/>
      <w:numFmt w:val="decimal"/>
      <w:lvlText w:val="%1.%2.%3.%4.%5.%6.%7.%8.%9."/>
      <w:lvlJc w:val="left"/>
      <w:pPr>
        <w:ind w:left="4680" w:firstLine="2880"/>
      </w:pPr>
    </w:lvl>
  </w:abstractNum>
  <w:abstractNum w:abstractNumId="13" w15:restartNumberingAfterBreak="0">
    <w:nsid w:val="6C263E29"/>
    <w:multiLevelType w:val="multilevel"/>
    <w:tmpl w:val="CB1A57E0"/>
    <w:lvl w:ilvl="0">
      <w:start w:val="1"/>
      <w:numFmt w:val="lowerLetter"/>
      <w:lvlText w:val="%1."/>
      <w:lvlJc w:val="left"/>
      <w:pPr>
        <w:ind w:left="1065" w:firstLine="705"/>
      </w:pPr>
      <w:rPr>
        <w:b w:val="0"/>
      </w:rPr>
    </w:lvl>
    <w:lvl w:ilvl="1">
      <w:start w:val="1"/>
      <w:numFmt w:val="lowerLetter"/>
      <w:lvlText w:val="%2."/>
      <w:lvlJc w:val="left"/>
      <w:pPr>
        <w:ind w:left="1785" w:firstLine="1425"/>
      </w:pPr>
    </w:lvl>
    <w:lvl w:ilvl="2">
      <w:start w:val="1"/>
      <w:numFmt w:val="lowerRoman"/>
      <w:lvlText w:val="%3."/>
      <w:lvlJc w:val="right"/>
      <w:pPr>
        <w:ind w:left="2505" w:firstLine="2325"/>
      </w:pPr>
    </w:lvl>
    <w:lvl w:ilvl="3">
      <w:start w:val="1"/>
      <w:numFmt w:val="decimal"/>
      <w:lvlText w:val="%4."/>
      <w:lvlJc w:val="left"/>
      <w:pPr>
        <w:ind w:left="3225" w:firstLine="2865"/>
      </w:pPr>
    </w:lvl>
    <w:lvl w:ilvl="4">
      <w:start w:val="1"/>
      <w:numFmt w:val="lowerLetter"/>
      <w:lvlText w:val="%5."/>
      <w:lvlJc w:val="left"/>
      <w:pPr>
        <w:ind w:left="3945" w:firstLine="3585"/>
      </w:pPr>
    </w:lvl>
    <w:lvl w:ilvl="5">
      <w:start w:val="1"/>
      <w:numFmt w:val="lowerRoman"/>
      <w:lvlText w:val="%6."/>
      <w:lvlJc w:val="right"/>
      <w:pPr>
        <w:ind w:left="4665" w:firstLine="4485"/>
      </w:pPr>
    </w:lvl>
    <w:lvl w:ilvl="6">
      <w:start w:val="1"/>
      <w:numFmt w:val="decimal"/>
      <w:lvlText w:val="%7."/>
      <w:lvlJc w:val="left"/>
      <w:pPr>
        <w:ind w:left="5385" w:firstLine="5025"/>
      </w:pPr>
    </w:lvl>
    <w:lvl w:ilvl="7">
      <w:start w:val="1"/>
      <w:numFmt w:val="lowerLetter"/>
      <w:lvlText w:val="%8."/>
      <w:lvlJc w:val="left"/>
      <w:pPr>
        <w:ind w:left="6105" w:firstLine="5745"/>
      </w:pPr>
    </w:lvl>
    <w:lvl w:ilvl="8">
      <w:start w:val="1"/>
      <w:numFmt w:val="lowerRoman"/>
      <w:lvlText w:val="%9."/>
      <w:lvlJc w:val="right"/>
      <w:pPr>
        <w:ind w:left="6825" w:firstLine="6645"/>
      </w:pPr>
    </w:lvl>
  </w:abstractNum>
  <w:abstractNum w:abstractNumId="14" w15:restartNumberingAfterBreak="0">
    <w:nsid w:val="6C7511C3"/>
    <w:multiLevelType w:val="multilevel"/>
    <w:tmpl w:val="43B6FBDA"/>
    <w:lvl w:ilvl="0">
      <w:start w:val="1"/>
      <w:numFmt w:val="decimal"/>
      <w:lvlText w:val="%1."/>
      <w:lvlJc w:val="left"/>
      <w:pPr>
        <w:ind w:left="375" w:firstLine="0"/>
      </w:pPr>
    </w:lvl>
    <w:lvl w:ilvl="1">
      <w:start w:val="1"/>
      <w:numFmt w:val="decimal"/>
      <w:lvlText w:val="%1.%2."/>
      <w:lvlJc w:val="left"/>
      <w:pPr>
        <w:ind w:left="375" w:firstLine="0"/>
      </w:pPr>
      <w:rPr>
        <w:b w:val="0"/>
        <w:bCs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5" w15:restartNumberingAfterBreak="0">
    <w:nsid w:val="73E32727"/>
    <w:multiLevelType w:val="multilevel"/>
    <w:tmpl w:val="8318C41C"/>
    <w:lvl w:ilvl="0">
      <w:start w:val="10"/>
      <w:numFmt w:val="decimal"/>
      <w:lvlText w:val="%1."/>
      <w:lvlJc w:val="left"/>
      <w:pPr>
        <w:ind w:left="435" w:firstLine="0"/>
      </w:pPr>
    </w:lvl>
    <w:lvl w:ilvl="1">
      <w:start w:val="1"/>
      <w:numFmt w:val="decimal"/>
      <w:lvlText w:val="%1.%2."/>
      <w:lvlJc w:val="left"/>
      <w:pPr>
        <w:ind w:left="861" w:firstLine="425"/>
      </w:pPr>
    </w:lvl>
    <w:lvl w:ilvl="2">
      <w:start w:val="1"/>
      <w:numFmt w:val="upperRoman"/>
      <w:lvlText w:val="%1.%2.%3."/>
      <w:lvlJc w:val="left"/>
      <w:pPr>
        <w:ind w:left="108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16cid:durableId="449709310">
    <w:abstractNumId w:val="10"/>
  </w:num>
  <w:num w:numId="2" w16cid:durableId="28725815">
    <w:abstractNumId w:val="7"/>
  </w:num>
  <w:num w:numId="3" w16cid:durableId="396511249">
    <w:abstractNumId w:val="4"/>
  </w:num>
  <w:num w:numId="4" w16cid:durableId="1145926120">
    <w:abstractNumId w:val="15"/>
  </w:num>
  <w:num w:numId="5" w16cid:durableId="933823846">
    <w:abstractNumId w:val="1"/>
  </w:num>
  <w:num w:numId="6" w16cid:durableId="1178499145">
    <w:abstractNumId w:val="11"/>
  </w:num>
  <w:num w:numId="7" w16cid:durableId="1149246250">
    <w:abstractNumId w:val="13"/>
  </w:num>
  <w:num w:numId="8" w16cid:durableId="1656686610">
    <w:abstractNumId w:val="12"/>
  </w:num>
  <w:num w:numId="9" w16cid:durableId="2052992553">
    <w:abstractNumId w:val="0"/>
  </w:num>
  <w:num w:numId="10" w16cid:durableId="696153636">
    <w:abstractNumId w:val="9"/>
  </w:num>
  <w:num w:numId="11" w16cid:durableId="112601977">
    <w:abstractNumId w:val="14"/>
  </w:num>
  <w:num w:numId="12" w16cid:durableId="1409185466">
    <w:abstractNumId w:val="2"/>
  </w:num>
  <w:num w:numId="13" w16cid:durableId="1625307841">
    <w:abstractNumId w:val="8"/>
  </w:num>
  <w:num w:numId="14" w16cid:durableId="36860489">
    <w:abstractNumId w:val="5"/>
  </w:num>
  <w:num w:numId="15" w16cid:durableId="1284842529">
    <w:abstractNumId w:val="3"/>
  </w:num>
  <w:num w:numId="16" w16cid:durableId="225259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57"/>
    <w:rsid w:val="0000156A"/>
    <w:rsid w:val="00010949"/>
    <w:rsid w:val="00014B63"/>
    <w:rsid w:val="00021F71"/>
    <w:rsid w:val="00023C63"/>
    <w:rsid w:val="000535A5"/>
    <w:rsid w:val="000866E3"/>
    <w:rsid w:val="000B6CE4"/>
    <w:rsid w:val="000E6F1D"/>
    <w:rsid w:val="0011307D"/>
    <w:rsid w:val="001158C0"/>
    <w:rsid w:val="00160551"/>
    <w:rsid w:val="0016265A"/>
    <w:rsid w:val="00177260"/>
    <w:rsid w:val="00180691"/>
    <w:rsid w:val="00184593"/>
    <w:rsid w:val="00197678"/>
    <w:rsid w:val="001A1E36"/>
    <w:rsid w:val="001C1AC6"/>
    <w:rsid w:val="001E0153"/>
    <w:rsid w:val="00231C30"/>
    <w:rsid w:val="002359A1"/>
    <w:rsid w:val="002634EA"/>
    <w:rsid w:val="002810D5"/>
    <w:rsid w:val="0028496D"/>
    <w:rsid w:val="002C037E"/>
    <w:rsid w:val="002C5130"/>
    <w:rsid w:val="002C573D"/>
    <w:rsid w:val="002D3ECD"/>
    <w:rsid w:val="002D5F25"/>
    <w:rsid w:val="00311E9C"/>
    <w:rsid w:val="00327429"/>
    <w:rsid w:val="00327763"/>
    <w:rsid w:val="00330B8D"/>
    <w:rsid w:val="00370B1E"/>
    <w:rsid w:val="00377B5B"/>
    <w:rsid w:val="00390755"/>
    <w:rsid w:val="0039270C"/>
    <w:rsid w:val="00395B27"/>
    <w:rsid w:val="003A41A4"/>
    <w:rsid w:val="003A5839"/>
    <w:rsid w:val="00415E2C"/>
    <w:rsid w:val="00424B3F"/>
    <w:rsid w:val="00435167"/>
    <w:rsid w:val="004401AC"/>
    <w:rsid w:val="004425BD"/>
    <w:rsid w:val="0044440E"/>
    <w:rsid w:val="004567FB"/>
    <w:rsid w:val="004747CC"/>
    <w:rsid w:val="0048677B"/>
    <w:rsid w:val="004A3EF0"/>
    <w:rsid w:val="004B212B"/>
    <w:rsid w:val="004B4C3F"/>
    <w:rsid w:val="004B547C"/>
    <w:rsid w:val="004E21FB"/>
    <w:rsid w:val="004E2579"/>
    <w:rsid w:val="004F4E7A"/>
    <w:rsid w:val="0050260F"/>
    <w:rsid w:val="00542B38"/>
    <w:rsid w:val="0054363C"/>
    <w:rsid w:val="005555AA"/>
    <w:rsid w:val="005B4E34"/>
    <w:rsid w:val="005C3F30"/>
    <w:rsid w:val="005D1ACE"/>
    <w:rsid w:val="005F3B4D"/>
    <w:rsid w:val="005F3DE7"/>
    <w:rsid w:val="005F464F"/>
    <w:rsid w:val="00605040"/>
    <w:rsid w:val="006069F6"/>
    <w:rsid w:val="0061651E"/>
    <w:rsid w:val="0062042F"/>
    <w:rsid w:val="006377FB"/>
    <w:rsid w:val="00642E52"/>
    <w:rsid w:val="00652582"/>
    <w:rsid w:val="0066553B"/>
    <w:rsid w:val="00690FEB"/>
    <w:rsid w:val="006B0D79"/>
    <w:rsid w:val="006C5F6C"/>
    <w:rsid w:val="006E25A0"/>
    <w:rsid w:val="006F380C"/>
    <w:rsid w:val="006F4604"/>
    <w:rsid w:val="00741D9C"/>
    <w:rsid w:val="00755A30"/>
    <w:rsid w:val="007569F9"/>
    <w:rsid w:val="00775A1F"/>
    <w:rsid w:val="00784914"/>
    <w:rsid w:val="007D38FB"/>
    <w:rsid w:val="007D5114"/>
    <w:rsid w:val="00810571"/>
    <w:rsid w:val="0083047B"/>
    <w:rsid w:val="0083419D"/>
    <w:rsid w:val="00850166"/>
    <w:rsid w:val="008609C8"/>
    <w:rsid w:val="00882CAE"/>
    <w:rsid w:val="0089791E"/>
    <w:rsid w:val="008A2A6B"/>
    <w:rsid w:val="008A6736"/>
    <w:rsid w:val="008C0657"/>
    <w:rsid w:val="008C3B5C"/>
    <w:rsid w:val="008D1250"/>
    <w:rsid w:val="008D2A51"/>
    <w:rsid w:val="008D3B9A"/>
    <w:rsid w:val="008E6A41"/>
    <w:rsid w:val="00906CD3"/>
    <w:rsid w:val="009134D4"/>
    <w:rsid w:val="00913F99"/>
    <w:rsid w:val="009272E5"/>
    <w:rsid w:val="00952154"/>
    <w:rsid w:val="0095434A"/>
    <w:rsid w:val="00964CF6"/>
    <w:rsid w:val="009653C6"/>
    <w:rsid w:val="00966AC7"/>
    <w:rsid w:val="009A6E53"/>
    <w:rsid w:val="009B54E1"/>
    <w:rsid w:val="009C07BE"/>
    <w:rsid w:val="00A01E38"/>
    <w:rsid w:val="00A374C3"/>
    <w:rsid w:val="00A41FC6"/>
    <w:rsid w:val="00A445C8"/>
    <w:rsid w:val="00AA42B2"/>
    <w:rsid w:val="00AC6F22"/>
    <w:rsid w:val="00AC79C9"/>
    <w:rsid w:val="00B15804"/>
    <w:rsid w:val="00B21E8E"/>
    <w:rsid w:val="00B41E2C"/>
    <w:rsid w:val="00B56B17"/>
    <w:rsid w:val="00BB48FC"/>
    <w:rsid w:val="00BC1536"/>
    <w:rsid w:val="00BF5B43"/>
    <w:rsid w:val="00C179A8"/>
    <w:rsid w:val="00C21D69"/>
    <w:rsid w:val="00C33A42"/>
    <w:rsid w:val="00C549CC"/>
    <w:rsid w:val="00C604A3"/>
    <w:rsid w:val="00CB1EFD"/>
    <w:rsid w:val="00CD611C"/>
    <w:rsid w:val="00CE253D"/>
    <w:rsid w:val="00CF1783"/>
    <w:rsid w:val="00D047CB"/>
    <w:rsid w:val="00D14316"/>
    <w:rsid w:val="00D172E2"/>
    <w:rsid w:val="00D26BBB"/>
    <w:rsid w:val="00D32BD7"/>
    <w:rsid w:val="00D366C4"/>
    <w:rsid w:val="00D63B5C"/>
    <w:rsid w:val="00D65F98"/>
    <w:rsid w:val="00D85690"/>
    <w:rsid w:val="00D94CDB"/>
    <w:rsid w:val="00D95A78"/>
    <w:rsid w:val="00DA583A"/>
    <w:rsid w:val="00DA5D41"/>
    <w:rsid w:val="00DB4EE0"/>
    <w:rsid w:val="00DC6CEA"/>
    <w:rsid w:val="00DD2152"/>
    <w:rsid w:val="00DD5AB8"/>
    <w:rsid w:val="00E033D2"/>
    <w:rsid w:val="00E3639D"/>
    <w:rsid w:val="00E53BAF"/>
    <w:rsid w:val="00E53FDC"/>
    <w:rsid w:val="00E5615F"/>
    <w:rsid w:val="00E672A9"/>
    <w:rsid w:val="00E73C94"/>
    <w:rsid w:val="00ED505C"/>
    <w:rsid w:val="00ED675D"/>
    <w:rsid w:val="00EF4D79"/>
    <w:rsid w:val="00F07164"/>
    <w:rsid w:val="00F20053"/>
    <w:rsid w:val="00F2114A"/>
    <w:rsid w:val="00F25A57"/>
    <w:rsid w:val="00F433FC"/>
    <w:rsid w:val="00F5134D"/>
    <w:rsid w:val="00F92E0C"/>
    <w:rsid w:val="00F9305E"/>
    <w:rsid w:val="00FA4666"/>
    <w:rsid w:val="00FB1488"/>
    <w:rsid w:val="00FB3FDA"/>
    <w:rsid w:val="00FF2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A5E57"/>
  <w15:docId w15:val="{101E6AB0-F268-4CC6-939D-DD0A5CB8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240" w:after="60"/>
      <w:outlineLvl w:val="0"/>
    </w:pPr>
    <w:rPr>
      <w:rFonts w:ascii="Arial" w:eastAsia="Arial" w:hAnsi="Arial" w:cs="Arial"/>
      <w:b/>
      <w:sz w:val="32"/>
      <w:szCs w:val="32"/>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92E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2E0C"/>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634EA"/>
    <w:rPr>
      <w:b/>
      <w:bCs/>
    </w:rPr>
  </w:style>
  <w:style w:type="character" w:customStyle="1" w:styleId="PedmtkomenteChar">
    <w:name w:val="Předmět komentáře Char"/>
    <w:basedOn w:val="TextkomenteChar"/>
    <w:link w:val="Pedmtkomente"/>
    <w:uiPriority w:val="99"/>
    <w:semiHidden/>
    <w:rsid w:val="002634EA"/>
    <w:rPr>
      <w:b/>
      <w:bCs/>
      <w:sz w:val="20"/>
      <w:szCs w:val="20"/>
    </w:rPr>
  </w:style>
  <w:style w:type="paragraph" w:styleId="Odstavecseseznamem">
    <w:name w:val="List Paragraph"/>
    <w:basedOn w:val="Normln"/>
    <w:uiPriority w:val="34"/>
    <w:qFormat/>
    <w:rsid w:val="00DB4EE0"/>
    <w:pPr>
      <w:ind w:left="720"/>
      <w:contextualSpacing/>
    </w:pPr>
  </w:style>
  <w:style w:type="paragraph" w:styleId="Zhlav">
    <w:name w:val="header"/>
    <w:basedOn w:val="Normln"/>
    <w:link w:val="ZhlavChar"/>
    <w:uiPriority w:val="99"/>
    <w:unhideWhenUsed/>
    <w:rsid w:val="002D3ECD"/>
    <w:pPr>
      <w:tabs>
        <w:tab w:val="center" w:pos="4536"/>
        <w:tab w:val="right" w:pos="9072"/>
      </w:tabs>
    </w:pPr>
  </w:style>
  <w:style w:type="character" w:customStyle="1" w:styleId="ZhlavChar">
    <w:name w:val="Záhlaví Char"/>
    <w:basedOn w:val="Standardnpsmoodstavce"/>
    <w:link w:val="Zhlav"/>
    <w:uiPriority w:val="99"/>
    <w:rsid w:val="002D3ECD"/>
  </w:style>
  <w:style w:type="paragraph" w:styleId="Zpat">
    <w:name w:val="footer"/>
    <w:basedOn w:val="Normln"/>
    <w:link w:val="ZpatChar"/>
    <w:uiPriority w:val="99"/>
    <w:unhideWhenUsed/>
    <w:rsid w:val="002D3ECD"/>
    <w:pPr>
      <w:tabs>
        <w:tab w:val="center" w:pos="4536"/>
        <w:tab w:val="right" w:pos="9072"/>
      </w:tabs>
    </w:pPr>
  </w:style>
  <w:style w:type="character" w:customStyle="1" w:styleId="ZpatChar">
    <w:name w:val="Zápatí Char"/>
    <w:basedOn w:val="Standardnpsmoodstavce"/>
    <w:link w:val="Zpat"/>
    <w:uiPriority w:val="99"/>
    <w:rsid w:val="002D3ECD"/>
  </w:style>
  <w:style w:type="paragraph" w:customStyle="1" w:styleId="Default">
    <w:name w:val="Default"/>
    <w:rsid w:val="007D38F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character" w:customStyle="1" w:styleId="fn">
    <w:name w:val="fn"/>
    <w:basedOn w:val="Standardnpsmoodstavce"/>
    <w:rsid w:val="004E2579"/>
  </w:style>
  <w:style w:type="character" w:customStyle="1" w:styleId="nowrap">
    <w:name w:val="nowrap"/>
    <w:basedOn w:val="Standardnpsmoodstavce"/>
    <w:rsid w:val="004B547C"/>
  </w:style>
  <w:style w:type="paragraph" w:styleId="Revize">
    <w:name w:val="Revision"/>
    <w:hidden/>
    <w:uiPriority w:val="99"/>
    <w:semiHidden/>
    <w:rsid w:val="008E6A41"/>
    <w:pPr>
      <w:pBdr>
        <w:top w:val="none" w:sz="0" w:space="0" w:color="auto"/>
        <w:left w:val="none" w:sz="0" w:space="0" w:color="auto"/>
        <w:bottom w:val="none" w:sz="0" w:space="0" w:color="auto"/>
        <w:right w:val="none" w:sz="0" w:space="0" w:color="auto"/>
        <w:between w:val="none" w:sz="0" w:space="0" w:color="auto"/>
      </w:pBdr>
    </w:pPr>
  </w:style>
  <w:style w:type="character" w:styleId="Hypertextovodkaz">
    <w:name w:val="Hyperlink"/>
    <w:basedOn w:val="Standardnpsmoodstavce"/>
    <w:uiPriority w:val="99"/>
    <w:unhideWhenUsed/>
    <w:rsid w:val="00882CAE"/>
    <w:rPr>
      <w:color w:val="0563C1" w:themeColor="hyperlink"/>
      <w:u w:val="single"/>
    </w:rPr>
  </w:style>
  <w:style w:type="character" w:styleId="Nevyeenzmnka">
    <w:name w:val="Unresolved Mention"/>
    <w:basedOn w:val="Standardnpsmoodstavce"/>
    <w:uiPriority w:val="99"/>
    <w:semiHidden/>
    <w:unhideWhenUsed/>
    <w:rsid w:val="002810D5"/>
    <w:rPr>
      <w:color w:val="605E5C"/>
      <w:shd w:val="clear" w:color="auto" w:fill="E1DFDD"/>
    </w:rPr>
  </w:style>
  <w:style w:type="character" w:styleId="Zdraznn">
    <w:name w:val="Emphasis"/>
    <w:basedOn w:val="Standardnpsmoodstavce"/>
    <w:uiPriority w:val="20"/>
    <w:qFormat/>
    <w:rsid w:val="00281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51277">
      <w:bodyDiv w:val="1"/>
      <w:marLeft w:val="0"/>
      <w:marRight w:val="0"/>
      <w:marTop w:val="0"/>
      <w:marBottom w:val="0"/>
      <w:divBdr>
        <w:top w:val="none" w:sz="0" w:space="0" w:color="auto"/>
        <w:left w:val="none" w:sz="0" w:space="0" w:color="auto"/>
        <w:bottom w:val="none" w:sz="0" w:space="0" w:color="auto"/>
        <w:right w:val="none" w:sz="0" w:space="0" w:color="auto"/>
      </w:divBdr>
    </w:div>
    <w:div w:id="194140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2A455B93A1EE43936356104911AB54" ma:contentTypeVersion="12" ma:contentTypeDescription="Create a new document." ma:contentTypeScope="" ma:versionID="92b13ab8a62a934bb9ff6a6848d07651">
  <xsd:schema xmlns:xsd="http://www.w3.org/2001/XMLSchema" xmlns:xs="http://www.w3.org/2001/XMLSchema" xmlns:p="http://schemas.microsoft.com/office/2006/metadata/properties" xmlns:ns3="d9d82554-40e0-4065-8da2-1cd261041cef" xmlns:ns4="63534647-da44-4845-add9-c424c18ccb7c" targetNamespace="http://schemas.microsoft.com/office/2006/metadata/properties" ma:root="true" ma:fieldsID="a7406923ce73a31dd55551c7d3e0f76b" ns3:_="" ns4:_="">
    <xsd:import namespace="d9d82554-40e0-4065-8da2-1cd261041cef"/>
    <xsd:import namespace="63534647-da44-4845-add9-c424c18ccb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82554-40e0-4065-8da2-1cd261041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34647-da44-4845-add9-c424c18ccb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03F4-1C48-4D56-BAF7-3533330F9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180550-8663-49A1-B6E0-7537B96B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82554-40e0-4065-8da2-1cd261041cef"/>
    <ds:schemaRef ds:uri="63534647-da44-4845-add9-c424c18cc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EA3A5-C224-47C3-9F7C-7A3523D385BB}">
  <ds:schemaRefs>
    <ds:schemaRef ds:uri="http://schemas.microsoft.com/sharepoint/v3/contenttype/forms"/>
  </ds:schemaRefs>
</ds:datastoreItem>
</file>

<file path=customXml/itemProps4.xml><?xml version="1.0" encoding="utf-8"?>
<ds:datastoreItem xmlns:ds="http://schemas.openxmlformats.org/officeDocument/2006/customXml" ds:itemID="{76E6CC48-6219-47D0-A394-1C000C81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4247</Words>
  <Characters>25064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Šepsová Eva</dc:creator>
  <cp:lastModifiedBy>Pavla Pokorná</cp:lastModifiedBy>
  <cp:revision>2</cp:revision>
  <cp:lastPrinted>2023-02-28T11:33:00Z</cp:lastPrinted>
  <dcterms:created xsi:type="dcterms:W3CDTF">2023-02-28T11:33:00Z</dcterms:created>
  <dcterms:modified xsi:type="dcterms:W3CDTF">2023-02-28T11:33:00Z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2022-05-25T08:33:46Z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ContentBits">
    <vt:lpwstr>0</vt:lpwstr>
  </property>
  <property fmtid="{D5CDD505-2E9C-101B-9397-08002B2CF9AE}" pid="8" name="ContentTypeId">
    <vt:lpwstr>0x010100052A455B93A1EE43936356104911AB54</vt:lpwstr>
  </property>
</Properties>
</file>