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FAD" w:rsidRDefault="00B44A08" w:rsidP="003C6FAD">
      <w:pPr>
        <w:jc w:val="center"/>
        <w:rPr>
          <w:rFonts w:eastAsia="Calibri"/>
          <w:b/>
          <w:sz w:val="32"/>
          <w:szCs w:val="32"/>
        </w:rPr>
      </w:pPr>
      <w:r>
        <w:rPr>
          <w:rFonts w:eastAsia="Calibri"/>
          <w:b/>
          <w:sz w:val="32"/>
          <w:szCs w:val="32"/>
        </w:rPr>
        <w:t>Dodatek č. 1</w:t>
      </w:r>
    </w:p>
    <w:p w:rsidR="003C6FAD" w:rsidRPr="005A6668" w:rsidRDefault="003C6FAD" w:rsidP="003C6FAD">
      <w:pPr>
        <w:jc w:val="center"/>
      </w:pPr>
    </w:p>
    <w:p w:rsidR="009B4FFB" w:rsidRPr="003C5B38" w:rsidRDefault="009B4FFB" w:rsidP="00D64341">
      <w:pPr>
        <w:jc w:val="center"/>
        <w:rPr>
          <w:rFonts w:eastAsia="Calibri"/>
          <w:lang w:eastAsia="en-US"/>
        </w:rPr>
      </w:pPr>
    </w:p>
    <w:p w:rsidR="00386DED" w:rsidRPr="003C5B38" w:rsidRDefault="00386DED" w:rsidP="008C2A56">
      <w:pPr>
        <w:jc w:val="center"/>
        <w:rPr>
          <w:rFonts w:eastAsia="Calibri"/>
          <w:lang w:eastAsia="en-US"/>
        </w:rPr>
      </w:pPr>
    </w:p>
    <w:p w:rsidR="00397C97" w:rsidRPr="003C5B38" w:rsidRDefault="004031C0" w:rsidP="008C2A56">
      <w:pPr>
        <w:jc w:val="both"/>
        <w:rPr>
          <w:b/>
          <w:bCs/>
        </w:rPr>
      </w:pPr>
      <w:r w:rsidRPr="003C5B38">
        <w:rPr>
          <w:b/>
          <w:bCs/>
        </w:rPr>
        <w:t>Město Říčany</w:t>
      </w:r>
    </w:p>
    <w:p w:rsidR="00397C97" w:rsidRPr="00485E68" w:rsidRDefault="004031C0" w:rsidP="008C2A56">
      <w:pPr>
        <w:jc w:val="both"/>
        <w:rPr>
          <w:bCs/>
        </w:rPr>
      </w:pPr>
      <w:r w:rsidRPr="003C5B38">
        <w:rPr>
          <w:bCs/>
        </w:rPr>
        <w:t>se sídlem</w:t>
      </w:r>
      <w:r w:rsidR="00397C97" w:rsidRPr="003C5B38">
        <w:rPr>
          <w:bCs/>
        </w:rPr>
        <w:t>:</w:t>
      </w:r>
      <w:r w:rsidR="00397C97" w:rsidRPr="003C5B38">
        <w:rPr>
          <w:bCs/>
        </w:rPr>
        <w:tab/>
      </w:r>
      <w:r w:rsidR="00397C97" w:rsidRPr="003C5B38">
        <w:rPr>
          <w:bCs/>
        </w:rPr>
        <w:tab/>
      </w:r>
      <w:r w:rsidR="00397C97" w:rsidRPr="003C5B38">
        <w:rPr>
          <w:bCs/>
        </w:rPr>
        <w:tab/>
      </w:r>
      <w:r w:rsidRPr="003C5B38">
        <w:rPr>
          <w:bCs/>
        </w:rPr>
        <w:t>Masarykovo náměstí 53/40,</w:t>
      </w:r>
      <w:r w:rsidRPr="00485E68">
        <w:rPr>
          <w:bCs/>
        </w:rPr>
        <w:t xml:space="preserve"> 251 01, Říčany</w:t>
      </w:r>
    </w:p>
    <w:p w:rsidR="00397C97" w:rsidRPr="00485E68" w:rsidRDefault="00397C97" w:rsidP="008C2A56">
      <w:pPr>
        <w:jc w:val="both"/>
        <w:rPr>
          <w:bCs/>
        </w:rPr>
      </w:pPr>
      <w:r w:rsidRPr="00485E68">
        <w:rPr>
          <w:bCs/>
        </w:rPr>
        <w:t>IČO:</w:t>
      </w:r>
      <w:r w:rsidRPr="00485E68">
        <w:rPr>
          <w:bCs/>
        </w:rPr>
        <w:tab/>
      </w:r>
      <w:r w:rsidRPr="00485E68">
        <w:rPr>
          <w:bCs/>
        </w:rPr>
        <w:tab/>
      </w:r>
      <w:r w:rsidRPr="00485E68">
        <w:rPr>
          <w:bCs/>
        </w:rPr>
        <w:tab/>
      </w:r>
      <w:r w:rsidRPr="00485E68">
        <w:rPr>
          <w:bCs/>
        </w:rPr>
        <w:tab/>
      </w:r>
      <w:r w:rsidR="004031C0" w:rsidRPr="00485E68">
        <w:rPr>
          <w:bCs/>
        </w:rPr>
        <w:t>00240702</w:t>
      </w:r>
    </w:p>
    <w:p w:rsidR="00397C97" w:rsidRPr="00485E68" w:rsidRDefault="00397C97" w:rsidP="008C2A56">
      <w:pPr>
        <w:jc w:val="both"/>
        <w:rPr>
          <w:bCs/>
        </w:rPr>
      </w:pPr>
      <w:r w:rsidRPr="00485E68">
        <w:rPr>
          <w:bCs/>
        </w:rPr>
        <w:t>DIČ:</w:t>
      </w:r>
      <w:r w:rsidRPr="00485E68">
        <w:rPr>
          <w:bCs/>
        </w:rPr>
        <w:tab/>
      </w:r>
      <w:r w:rsidRPr="00485E68">
        <w:rPr>
          <w:bCs/>
        </w:rPr>
        <w:tab/>
      </w:r>
      <w:r w:rsidRPr="00485E68">
        <w:rPr>
          <w:bCs/>
        </w:rPr>
        <w:tab/>
      </w:r>
      <w:r w:rsidRPr="00485E68">
        <w:rPr>
          <w:bCs/>
        </w:rPr>
        <w:tab/>
      </w:r>
      <w:r w:rsidR="004031C0" w:rsidRPr="00485E68">
        <w:rPr>
          <w:bCs/>
        </w:rPr>
        <w:t>CZ00240702</w:t>
      </w:r>
    </w:p>
    <w:p w:rsidR="007D13B4" w:rsidRPr="00485E68" w:rsidRDefault="00397C97" w:rsidP="007D13B4">
      <w:pPr>
        <w:ind w:left="2835" w:hanging="2835"/>
        <w:jc w:val="both"/>
        <w:rPr>
          <w:bCs/>
        </w:rPr>
      </w:pPr>
      <w:r w:rsidRPr="00485E68">
        <w:rPr>
          <w:bCs/>
        </w:rPr>
        <w:t>zastoupen</w:t>
      </w:r>
      <w:r w:rsidR="00C65F93" w:rsidRPr="00485E68">
        <w:rPr>
          <w:bCs/>
        </w:rPr>
        <w:t>o</w:t>
      </w:r>
      <w:r w:rsidRPr="00485E68">
        <w:rPr>
          <w:bCs/>
        </w:rPr>
        <w:t xml:space="preserve">:  </w:t>
      </w:r>
      <w:r w:rsidRPr="00485E68">
        <w:rPr>
          <w:bCs/>
        </w:rPr>
        <w:tab/>
      </w:r>
      <w:r w:rsidR="00F2568B" w:rsidRPr="002B7DF9">
        <w:rPr>
          <w:bCs/>
          <w:highlight w:val="black"/>
        </w:rPr>
        <w:t>Ing. Davidem Michaličkou, starostou města</w:t>
      </w:r>
    </w:p>
    <w:p w:rsidR="00397C97" w:rsidRPr="00485E68" w:rsidRDefault="00397C97" w:rsidP="007D13B4">
      <w:pPr>
        <w:ind w:left="2835" w:hanging="2835"/>
        <w:jc w:val="both"/>
        <w:rPr>
          <w:bCs/>
        </w:rPr>
      </w:pPr>
      <w:r w:rsidRPr="00485E68">
        <w:rPr>
          <w:bCs/>
        </w:rPr>
        <w:t>bankovní spojení:</w:t>
      </w:r>
      <w:r w:rsidRPr="00485E68">
        <w:rPr>
          <w:bCs/>
        </w:rPr>
        <w:tab/>
      </w:r>
      <w:r w:rsidR="004031C0" w:rsidRPr="00485E68">
        <w:rPr>
          <w:bCs/>
        </w:rPr>
        <w:t>Komerční banka, a.s.</w:t>
      </w:r>
    </w:p>
    <w:p w:rsidR="007D13B4" w:rsidRPr="00485E68" w:rsidRDefault="00397C97" w:rsidP="008C2A56">
      <w:pPr>
        <w:jc w:val="both"/>
        <w:rPr>
          <w:bCs/>
        </w:rPr>
      </w:pPr>
      <w:r w:rsidRPr="00485E68">
        <w:rPr>
          <w:bCs/>
        </w:rPr>
        <w:tab/>
      </w:r>
      <w:r w:rsidRPr="00485E68">
        <w:rPr>
          <w:bCs/>
        </w:rPr>
        <w:tab/>
      </w:r>
      <w:r w:rsidRPr="00485E68">
        <w:rPr>
          <w:bCs/>
        </w:rPr>
        <w:tab/>
      </w:r>
      <w:r w:rsidRPr="00485E68">
        <w:rPr>
          <w:bCs/>
        </w:rPr>
        <w:tab/>
      </w:r>
      <w:proofErr w:type="gramStart"/>
      <w:r w:rsidR="004031C0" w:rsidRPr="002B7DF9">
        <w:rPr>
          <w:bCs/>
          <w:highlight w:val="black"/>
        </w:rPr>
        <w:t>č.ú.123</w:t>
      </w:r>
      <w:proofErr w:type="gramEnd"/>
      <w:r w:rsidR="004031C0" w:rsidRPr="002B7DF9">
        <w:rPr>
          <w:bCs/>
          <w:highlight w:val="black"/>
        </w:rPr>
        <w:t>-4298770267/0100</w:t>
      </w:r>
    </w:p>
    <w:p w:rsidR="00397C97" w:rsidRPr="00485E68" w:rsidRDefault="004031C0" w:rsidP="008C2A56">
      <w:pPr>
        <w:jc w:val="both"/>
        <w:rPr>
          <w:bCs/>
        </w:rPr>
      </w:pPr>
      <w:r w:rsidRPr="002C53DB">
        <w:t>zaps</w:t>
      </w:r>
      <w:r w:rsidR="006A6D9A" w:rsidRPr="002C53DB">
        <w:t>a</w:t>
      </w:r>
      <w:r w:rsidRPr="002C53DB">
        <w:t>n</w:t>
      </w:r>
      <w:r w:rsidRPr="00485E68">
        <w:t>é v živnostenském rejstříku</w:t>
      </w:r>
      <w:r w:rsidRPr="00485E68">
        <w:rPr>
          <w:bCs/>
        </w:rPr>
        <w:t>:</w:t>
      </w:r>
      <w:r w:rsidRPr="00485E68">
        <w:rPr>
          <w:bCs/>
        </w:rPr>
        <w:tab/>
        <w:t>Městského úřadu Říčany</w:t>
      </w:r>
    </w:p>
    <w:p w:rsidR="008C1DFD" w:rsidRPr="00485E68" w:rsidRDefault="00275AF4" w:rsidP="004031C0">
      <w:pPr>
        <w:jc w:val="both"/>
        <w:rPr>
          <w:bCs/>
        </w:rPr>
      </w:pPr>
      <w:r w:rsidRPr="00485E68">
        <w:rPr>
          <w:bCs/>
        </w:rPr>
        <w:t>(</w:t>
      </w:r>
      <w:r w:rsidR="00397C97" w:rsidRPr="00485E68">
        <w:rPr>
          <w:bCs/>
        </w:rPr>
        <w:t>dále jen „</w:t>
      </w:r>
      <w:r w:rsidR="00397C97" w:rsidRPr="00485E68">
        <w:rPr>
          <w:b/>
        </w:rPr>
        <w:t>Pronajímatel</w:t>
      </w:r>
      <w:r w:rsidR="00397C97" w:rsidRPr="00485E68">
        <w:rPr>
          <w:bCs/>
        </w:rPr>
        <w:t>“</w:t>
      </w:r>
      <w:r w:rsidRPr="00485E68">
        <w:rPr>
          <w:bCs/>
        </w:rPr>
        <w:t>)</w:t>
      </w:r>
      <w:r w:rsidR="00397C97" w:rsidRPr="00485E68">
        <w:rPr>
          <w:bCs/>
        </w:rPr>
        <w:tab/>
      </w:r>
    </w:p>
    <w:p w:rsidR="00820CEE" w:rsidRPr="00485E68" w:rsidRDefault="00820CEE" w:rsidP="008C2A56">
      <w:pPr>
        <w:jc w:val="center"/>
      </w:pPr>
    </w:p>
    <w:p w:rsidR="00456A9F" w:rsidRPr="00485E68" w:rsidRDefault="00AA442B" w:rsidP="008C2A56">
      <w:r w:rsidRPr="00485E68">
        <w:t>a</w:t>
      </w:r>
    </w:p>
    <w:p w:rsidR="004031C0" w:rsidRPr="00485E68" w:rsidRDefault="004031C0" w:rsidP="008C2A56"/>
    <w:p w:rsidR="00456A9F" w:rsidRPr="00485E68" w:rsidRDefault="00456A9F" w:rsidP="008C2A56"/>
    <w:p w:rsidR="008E41D7" w:rsidRPr="00485E68" w:rsidRDefault="008E41D7" w:rsidP="008C2A56">
      <w:pPr>
        <w:rPr>
          <w:b/>
        </w:rPr>
      </w:pPr>
      <w:r w:rsidRPr="00485E68">
        <w:rPr>
          <w:b/>
        </w:rPr>
        <w:t xml:space="preserve">Česká pošta, </w:t>
      </w:r>
      <w:proofErr w:type="gramStart"/>
      <w:r w:rsidRPr="00485E68">
        <w:rPr>
          <w:b/>
        </w:rPr>
        <w:t>s.p.</w:t>
      </w:r>
      <w:proofErr w:type="gramEnd"/>
    </w:p>
    <w:p w:rsidR="00A2363E" w:rsidRPr="00485E68" w:rsidRDefault="008E41D7" w:rsidP="008C2A56">
      <w:r w:rsidRPr="00485E68">
        <w:t>se sídlem:</w:t>
      </w:r>
      <w:r w:rsidRPr="00485E68">
        <w:tab/>
      </w:r>
      <w:r w:rsidRPr="00485E68">
        <w:tab/>
      </w:r>
      <w:r w:rsidR="00951E36" w:rsidRPr="00485E68">
        <w:tab/>
      </w:r>
      <w:r w:rsidR="00F00F93" w:rsidRPr="00485E68">
        <w:t xml:space="preserve">Praha 1, </w:t>
      </w:r>
      <w:r w:rsidRPr="00485E68">
        <w:t xml:space="preserve">Politických vězňů 909/4, </w:t>
      </w:r>
      <w:r w:rsidR="00F00F93" w:rsidRPr="00485E68">
        <w:t xml:space="preserve">PSČ </w:t>
      </w:r>
      <w:r w:rsidRPr="00485E68">
        <w:t xml:space="preserve">225 99 </w:t>
      </w:r>
    </w:p>
    <w:p w:rsidR="00F6202A" w:rsidRPr="00485E68" w:rsidRDefault="00F6202A" w:rsidP="008C2A56">
      <w:r w:rsidRPr="00485E68">
        <w:t>IČO:</w:t>
      </w:r>
      <w:r w:rsidR="00AA442B" w:rsidRPr="00485E68">
        <w:t xml:space="preserve">                                       </w:t>
      </w:r>
      <w:r w:rsidR="008E41D7" w:rsidRPr="00485E68">
        <w:t>47114983</w:t>
      </w:r>
    </w:p>
    <w:p w:rsidR="007D38B1" w:rsidRPr="00485E68" w:rsidRDefault="007D38B1" w:rsidP="008C2A56">
      <w:r w:rsidRPr="00485E68">
        <w:t>DIČ:</w:t>
      </w:r>
      <w:r w:rsidR="00AA442B" w:rsidRPr="00485E68">
        <w:t xml:space="preserve">                                   </w:t>
      </w:r>
      <w:r w:rsidR="00037D6B">
        <w:t xml:space="preserve"> </w:t>
      </w:r>
      <w:r w:rsidR="00AA442B" w:rsidRPr="00485E68">
        <w:t xml:space="preserve">   </w:t>
      </w:r>
      <w:r w:rsidR="008E41D7" w:rsidRPr="00485E68">
        <w:t>CZ47114983</w:t>
      </w:r>
      <w:r w:rsidR="00951E36" w:rsidRPr="00485E68">
        <w:t>, plátce DPH</w:t>
      </w:r>
    </w:p>
    <w:p w:rsidR="008E41D7" w:rsidRPr="00485E68" w:rsidRDefault="007D38B1" w:rsidP="00447589">
      <w:r w:rsidRPr="00485E68">
        <w:t>zastoupen:</w:t>
      </w:r>
      <w:r w:rsidR="00AA442B" w:rsidRPr="00485E68">
        <w:t xml:space="preserve"> </w:t>
      </w:r>
      <w:r w:rsidR="002C7BC4" w:rsidRPr="00485E68">
        <w:tab/>
      </w:r>
      <w:r w:rsidR="002C7BC4" w:rsidRPr="00485E68">
        <w:tab/>
      </w:r>
      <w:r w:rsidR="002C7BC4" w:rsidRPr="00485E68">
        <w:tab/>
      </w:r>
      <w:r w:rsidR="00037D6B" w:rsidRPr="002B7DF9">
        <w:rPr>
          <w:highlight w:val="black"/>
        </w:rPr>
        <w:t>I</w:t>
      </w:r>
      <w:r w:rsidR="00F05F31" w:rsidRPr="002B7DF9">
        <w:rPr>
          <w:highlight w:val="black"/>
        </w:rPr>
        <w:t xml:space="preserve">ng. </w:t>
      </w:r>
      <w:r w:rsidR="00C91D16" w:rsidRPr="002B7DF9">
        <w:rPr>
          <w:highlight w:val="black"/>
        </w:rPr>
        <w:t xml:space="preserve">Petrem </w:t>
      </w:r>
      <w:proofErr w:type="spellStart"/>
      <w:r w:rsidR="00C91D16" w:rsidRPr="002B7DF9">
        <w:rPr>
          <w:highlight w:val="black"/>
        </w:rPr>
        <w:t>Hostkem</w:t>
      </w:r>
      <w:proofErr w:type="spellEnd"/>
      <w:r w:rsidR="00F05F31" w:rsidRPr="002B7DF9">
        <w:rPr>
          <w:highlight w:val="black"/>
        </w:rPr>
        <w:t>,</w:t>
      </w:r>
      <w:r w:rsidR="00C91D16" w:rsidRPr="002B7DF9">
        <w:rPr>
          <w:highlight w:val="black"/>
        </w:rPr>
        <w:t xml:space="preserve"> MBA,</w:t>
      </w:r>
      <w:r w:rsidR="00F05F31" w:rsidRPr="002B7DF9">
        <w:rPr>
          <w:highlight w:val="black"/>
        </w:rPr>
        <w:t xml:space="preserve"> </w:t>
      </w:r>
      <w:r w:rsidR="00E57A6B" w:rsidRPr="002B7DF9">
        <w:rPr>
          <w:highlight w:val="black"/>
        </w:rPr>
        <w:t xml:space="preserve">ředitelem </w:t>
      </w:r>
      <w:r w:rsidR="005663E5" w:rsidRPr="002B7DF9">
        <w:rPr>
          <w:highlight w:val="black"/>
        </w:rPr>
        <w:t>úseku správa</w:t>
      </w:r>
      <w:r w:rsidR="00E57A6B" w:rsidRPr="002B7DF9">
        <w:rPr>
          <w:highlight w:val="black"/>
        </w:rPr>
        <w:t xml:space="preserve"> majetku a</w:t>
      </w:r>
      <w:r w:rsidR="00E57A6B" w:rsidRPr="00485E68">
        <w:t xml:space="preserve"> </w:t>
      </w:r>
      <w:r w:rsidR="00E57A6B" w:rsidRPr="00485E68">
        <w:tab/>
      </w:r>
      <w:r w:rsidR="00E57A6B" w:rsidRPr="00485E68">
        <w:tab/>
      </w:r>
      <w:r w:rsidR="00E57A6B" w:rsidRPr="00485E68">
        <w:tab/>
      </w:r>
      <w:r w:rsidR="00E57A6B" w:rsidRPr="00485E68">
        <w:tab/>
      </w:r>
      <w:r w:rsidR="00E57A6B" w:rsidRPr="002B7DF9">
        <w:rPr>
          <w:highlight w:val="black"/>
        </w:rPr>
        <w:t>strategické investice</w:t>
      </w:r>
    </w:p>
    <w:p w:rsidR="008E41D7" w:rsidRPr="00485E68" w:rsidRDefault="008E41D7" w:rsidP="00AB5D0D">
      <w:pPr>
        <w:pStyle w:val="cpTabulkasmluvnistrany"/>
        <w:framePr w:w="10468" w:wrap="around" w:y="499"/>
        <w:spacing w:after="0" w:line="240" w:lineRule="auto"/>
        <w:rPr>
          <w:sz w:val="24"/>
          <w:szCs w:val="24"/>
        </w:rPr>
      </w:pPr>
      <w:r w:rsidRPr="00485E68">
        <w:rPr>
          <w:sz w:val="24"/>
          <w:szCs w:val="24"/>
        </w:rPr>
        <w:t>zapsán v obchodním rejstříku</w:t>
      </w:r>
      <w:r w:rsidRPr="00485E68">
        <w:rPr>
          <w:sz w:val="24"/>
          <w:szCs w:val="24"/>
        </w:rPr>
        <w:tab/>
      </w:r>
      <w:r w:rsidR="002B7DF9">
        <w:rPr>
          <w:sz w:val="24"/>
          <w:szCs w:val="24"/>
        </w:rPr>
        <w:t xml:space="preserve"> </w:t>
      </w:r>
      <w:r w:rsidRPr="00485E68">
        <w:rPr>
          <w:sz w:val="24"/>
          <w:szCs w:val="24"/>
        </w:rPr>
        <w:t>Městského soudu v Praze</w:t>
      </w:r>
      <w:r w:rsidRPr="00485E68">
        <w:rPr>
          <w:rStyle w:val="platne1"/>
          <w:sz w:val="24"/>
          <w:szCs w:val="24"/>
        </w:rPr>
        <w:t>, oddíl A, vložka 7565</w:t>
      </w:r>
    </w:p>
    <w:p w:rsidR="00951E36" w:rsidRPr="00485E68" w:rsidRDefault="00A2363E" w:rsidP="008C2A56">
      <w:pPr>
        <w:pStyle w:val="cpTabulkasmluvnistrany"/>
        <w:framePr w:hSpace="0" w:wrap="auto" w:vAnchor="margin" w:hAnchor="text" w:yAlign="inline"/>
        <w:tabs>
          <w:tab w:val="left" w:pos="2835"/>
        </w:tabs>
        <w:spacing w:after="0" w:line="240" w:lineRule="auto"/>
        <w:rPr>
          <w:sz w:val="24"/>
          <w:szCs w:val="24"/>
        </w:rPr>
      </w:pPr>
      <w:r w:rsidRPr="00485E68">
        <w:rPr>
          <w:sz w:val="24"/>
          <w:szCs w:val="24"/>
        </w:rPr>
        <w:t xml:space="preserve">bankovní spojení:                   </w:t>
      </w:r>
      <w:r w:rsidR="008E41D7" w:rsidRPr="00485E68">
        <w:rPr>
          <w:sz w:val="24"/>
          <w:szCs w:val="24"/>
        </w:rPr>
        <w:t>Československá obchodní banka, a. s.</w:t>
      </w:r>
    </w:p>
    <w:p w:rsidR="00A2363E" w:rsidRPr="00485E68" w:rsidRDefault="00951E36" w:rsidP="008C2A56">
      <w:pPr>
        <w:pStyle w:val="cpTabulkasmluvnistrany"/>
        <w:framePr w:hSpace="0" w:wrap="auto" w:vAnchor="margin" w:hAnchor="text" w:yAlign="inline"/>
        <w:tabs>
          <w:tab w:val="left" w:pos="2835"/>
        </w:tabs>
        <w:spacing w:after="0" w:line="240" w:lineRule="auto"/>
        <w:rPr>
          <w:sz w:val="24"/>
          <w:szCs w:val="24"/>
        </w:rPr>
      </w:pPr>
      <w:r w:rsidRPr="00485E68">
        <w:rPr>
          <w:sz w:val="24"/>
          <w:szCs w:val="24"/>
        </w:rPr>
        <w:tab/>
      </w:r>
      <w:r w:rsidR="00A2363E" w:rsidRPr="002B7DF9">
        <w:rPr>
          <w:sz w:val="24"/>
          <w:szCs w:val="24"/>
          <w:highlight w:val="black"/>
        </w:rPr>
        <w:t>č. </w:t>
      </w:r>
      <w:proofErr w:type="spellStart"/>
      <w:r w:rsidR="00A2363E" w:rsidRPr="002B7DF9">
        <w:rPr>
          <w:sz w:val="24"/>
          <w:szCs w:val="24"/>
          <w:highlight w:val="black"/>
        </w:rPr>
        <w:t>ú.</w:t>
      </w:r>
      <w:proofErr w:type="spellEnd"/>
      <w:r w:rsidR="00A2363E" w:rsidRPr="002B7DF9">
        <w:rPr>
          <w:sz w:val="24"/>
          <w:szCs w:val="24"/>
          <w:highlight w:val="black"/>
        </w:rPr>
        <w:t>:</w:t>
      </w:r>
      <w:r w:rsidR="008E41D7" w:rsidRPr="002B7DF9">
        <w:rPr>
          <w:sz w:val="24"/>
          <w:szCs w:val="24"/>
          <w:highlight w:val="black"/>
        </w:rPr>
        <w:t xml:space="preserve"> 102639446</w:t>
      </w:r>
      <w:r w:rsidR="00A2363E" w:rsidRPr="002B7DF9">
        <w:rPr>
          <w:sz w:val="24"/>
          <w:szCs w:val="24"/>
          <w:highlight w:val="black"/>
        </w:rPr>
        <w:t>/</w:t>
      </w:r>
      <w:r w:rsidR="008E41D7" w:rsidRPr="002B7DF9">
        <w:rPr>
          <w:sz w:val="24"/>
          <w:szCs w:val="24"/>
          <w:highlight w:val="black"/>
        </w:rPr>
        <w:t>0300</w:t>
      </w:r>
    </w:p>
    <w:p w:rsidR="00B04710" w:rsidRPr="00485E68" w:rsidRDefault="00B04710" w:rsidP="008C2A56">
      <w:pPr>
        <w:pStyle w:val="cpTabulkasmluvnistrany"/>
        <w:framePr w:hSpace="0" w:wrap="auto" w:vAnchor="margin" w:hAnchor="text" w:yAlign="inline"/>
        <w:tabs>
          <w:tab w:val="left" w:pos="2835"/>
        </w:tabs>
        <w:spacing w:after="0" w:line="240" w:lineRule="auto"/>
        <w:rPr>
          <w:sz w:val="24"/>
          <w:szCs w:val="24"/>
        </w:rPr>
      </w:pPr>
      <w:r w:rsidRPr="00485E68">
        <w:rPr>
          <w:sz w:val="24"/>
          <w:szCs w:val="24"/>
        </w:rPr>
        <w:t xml:space="preserve">Adresa pro zasílání daňových dokladů: Česká pošta, </w:t>
      </w:r>
      <w:proofErr w:type="gramStart"/>
      <w:r w:rsidRPr="00485E68">
        <w:rPr>
          <w:sz w:val="24"/>
          <w:szCs w:val="24"/>
        </w:rPr>
        <w:t>s.p.</w:t>
      </w:r>
      <w:proofErr w:type="gramEnd"/>
      <w:r w:rsidRPr="00485E68">
        <w:rPr>
          <w:sz w:val="24"/>
          <w:szCs w:val="24"/>
        </w:rPr>
        <w:t>, skenovací centrum. Poštovní 1368/20, 701 06 Ostrava 1</w:t>
      </w:r>
    </w:p>
    <w:p w:rsidR="00A73F53" w:rsidRDefault="00275AF4" w:rsidP="008C2A56">
      <w:pPr>
        <w:tabs>
          <w:tab w:val="left" w:pos="3544"/>
        </w:tabs>
        <w:rPr>
          <w:rFonts w:eastAsia="Calibri"/>
          <w:bCs/>
          <w:lang w:eastAsia="en-US"/>
        </w:rPr>
      </w:pPr>
      <w:r w:rsidRPr="00485E68">
        <w:rPr>
          <w:rFonts w:eastAsia="Calibri"/>
          <w:bCs/>
          <w:lang w:eastAsia="en-US"/>
        </w:rPr>
        <w:t>(</w:t>
      </w:r>
      <w:r w:rsidR="00A73F53" w:rsidRPr="00485E68">
        <w:rPr>
          <w:rFonts w:eastAsia="Calibri"/>
          <w:bCs/>
          <w:lang w:eastAsia="en-US"/>
        </w:rPr>
        <w:t>dále jen „</w:t>
      </w:r>
      <w:r w:rsidR="008E41D7" w:rsidRPr="00485E68">
        <w:rPr>
          <w:b/>
        </w:rPr>
        <w:t>Nájemce</w:t>
      </w:r>
      <w:r w:rsidR="00A73F53" w:rsidRPr="00485E68">
        <w:rPr>
          <w:rFonts w:eastAsia="Calibri"/>
          <w:bCs/>
          <w:lang w:eastAsia="en-US"/>
        </w:rPr>
        <w:t>“</w:t>
      </w:r>
      <w:r w:rsidRPr="00485E68">
        <w:rPr>
          <w:rFonts w:eastAsia="Calibri"/>
          <w:bCs/>
          <w:lang w:eastAsia="en-US"/>
        </w:rPr>
        <w:t>)</w:t>
      </w:r>
    </w:p>
    <w:p w:rsidR="0088372E" w:rsidRDefault="0088372E" w:rsidP="00735DBD">
      <w:pPr>
        <w:tabs>
          <w:tab w:val="left" w:pos="3544"/>
        </w:tabs>
        <w:rPr>
          <w:rFonts w:eastAsia="Calibri"/>
          <w:bCs/>
          <w:lang w:eastAsia="en-US"/>
        </w:rPr>
      </w:pPr>
    </w:p>
    <w:p w:rsidR="0088372E" w:rsidRPr="0088372E" w:rsidRDefault="0088372E" w:rsidP="0088372E">
      <w:pPr>
        <w:jc w:val="both"/>
      </w:pPr>
      <w:r>
        <w:rPr>
          <w:bCs/>
          <w:sz w:val="22"/>
          <w:szCs w:val="22"/>
        </w:rPr>
        <w:t>dále jednotlivě jako „</w:t>
      </w:r>
      <w:r>
        <w:rPr>
          <w:b/>
          <w:sz w:val="22"/>
          <w:szCs w:val="22"/>
        </w:rPr>
        <w:t>Smluvní strana</w:t>
      </w:r>
      <w:r>
        <w:rPr>
          <w:bCs/>
          <w:sz w:val="22"/>
          <w:szCs w:val="22"/>
        </w:rPr>
        <w:t>“ nebo společně jako „</w:t>
      </w:r>
      <w:r>
        <w:rPr>
          <w:b/>
          <w:sz w:val="22"/>
          <w:szCs w:val="22"/>
        </w:rPr>
        <w:t>Smluvní strany</w:t>
      </w:r>
      <w:r>
        <w:rPr>
          <w:bCs/>
          <w:sz w:val="22"/>
          <w:szCs w:val="22"/>
        </w:rPr>
        <w:t>“ uzavírají tento Dodatek č. 1 (dále jen jako „</w:t>
      </w:r>
      <w:r>
        <w:rPr>
          <w:b/>
          <w:sz w:val="22"/>
          <w:szCs w:val="22"/>
        </w:rPr>
        <w:t>Dodatek</w:t>
      </w:r>
      <w:r>
        <w:rPr>
          <w:bCs/>
          <w:sz w:val="22"/>
          <w:szCs w:val="22"/>
        </w:rPr>
        <w:t xml:space="preserve">“) k </w:t>
      </w:r>
      <w:r w:rsidRPr="00B44A08">
        <w:t>Nájemní smlouv</w:t>
      </w:r>
      <w:r>
        <w:t xml:space="preserve">ě </w:t>
      </w:r>
      <w:r w:rsidRPr="00B44A08">
        <w:t>číslo 2022/02794</w:t>
      </w:r>
      <w:r>
        <w:t xml:space="preserve"> (</w:t>
      </w:r>
      <w:r w:rsidRPr="00B44A08">
        <w:t xml:space="preserve">č. </w:t>
      </w:r>
      <w:r w:rsidRPr="003C5B38">
        <w:t>NS/00351/2022/OMP</w:t>
      </w:r>
      <w:r>
        <w:t xml:space="preserve">) ze dne 20.6.2022 </w:t>
      </w:r>
      <w:r>
        <w:rPr>
          <w:bCs/>
          <w:sz w:val="22"/>
          <w:szCs w:val="22"/>
        </w:rPr>
        <w:t>(dále jen jako „</w:t>
      </w:r>
      <w:r>
        <w:rPr>
          <w:b/>
          <w:sz w:val="22"/>
          <w:szCs w:val="22"/>
        </w:rPr>
        <w:t>Smlouva</w:t>
      </w:r>
      <w:r>
        <w:rPr>
          <w:bCs/>
          <w:sz w:val="22"/>
          <w:szCs w:val="22"/>
        </w:rPr>
        <w:t xml:space="preserve">“), jejímž předmětem je nájem </w:t>
      </w:r>
      <w:r w:rsidR="00AA6161" w:rsidRPr="00485E68">
        <w:t>prostor nacházející</w:t>
      </w:r>
      <w:r w:rsidR="00AA6161">
        <w:t>ch</w:t>
      </w:r>
      <w:r w:rsidR="00AA6161" w:rsidRPr="00485E68">
        <w:t xml:space="preserve"> se v suterénu, 1. a ve 2. nadzemním podlaží budovy </w:t>
      </w:r>
      <w:proofErr w:type="gramStart"/>
      <w:r w:rsidR="00AA6161" w:rsidRPr="00485E68">
        <w:t>č.p.</w:t>
      </w:r>
      <w:proofErr w:type="gramEnd"/>
      <w:r w:rsidR="00AA6161" w:rsidRPr="00485E68">
        <w:t xml:space="preserve"> </w:t>
      </w:r>
      <w:r w:rsidR="00AA6161" w:rsidRPr="00485E68">
        <w:rPr>
          <w:bCs/>
        </w:rPr>
        <w:t>62</w:t>
      </w:r>
      <w:r w:rsidR="00AA6161" w:rsidRPr="00485E68">
        <w:t xml:space="preserve">, jež je součástí pozemku </w:t>
      </w:r>
      <w:proofErr w:type="spellStart"/>
      <w:r w:rsidR="00AA6161" w:rsidRPr="00485E68">
        <w:t>parc.č</w:t>
      </w:r>
      <w:proofErr w:type="spellEnd"/>
      <w:r w:rsidR="00AA6161" w:rsidRPr="00485E68">
        <w:t xml:space="preserve">. st. </w:t>
      </w:r>
      <w:r w:rsidR="00AA6161" w:rsidRPr="00485E68">
        <w:rPr>
          <w:bCs/>
        </w:rPr>
        <w:t xml:space="preserve">13 </w:t>
      </w:r>
      <w:r w:rsidR="00AA6161" w:rsidRPr="00485E68">
        <w:t xml:space="preserve">v </w:t>
      </w:r>
      <w:proofErr w:type="spellStart"/>
      <w:r w:rsidR="00AA6161" w:rsidRPr="00485E68">
        <w:t>k.ú</w:t>
      </w:r>
      <w:proofErr w:type="spellEnd"/>
      <w:r w:rsidR="00AA6161" w:rsidRPr="00485E68">
        <w:rPr>
          <w:bCs/>
        </w:rPr>
        <w:t>. Říčany u Prahy</w:t>
      </w:r>
      <w:r w:rsidR="00AA6161" w:rsidRPr="00485E68">
        <w:t xml:space="preserve">, obec </w:t>
      </w:r>
      <w:r w:rsidR="00AA6161" w:rsidRPr="00485E68">
        <w:rPr>
          <w:bCs/>
        </w:rPr>
        <w:t>Říčany</w:t>
      </w:r>
      <w:r>
        <w:rPr>
          <w:sz w:val="22"/>
          <w:szCs w:val="22"/>
        </w:rPr>
        <w:t>.</w:t>
      </w:r>
    </w:p>
    <w:p w:rsidR="0088372E" w:rsidRPr="00485E68" w:rsidRDefault="0088372E" w:rsidP="008C2A56">
      <w:pPr>
        <w:tabs>
          <w:tab w:val="left" w:pos="3544"/>
        </w:tabs>
      </w:pPr>
    </w:p>
    <w:p w:rsidR="00A2363E" w:rsidRPr="00485E68" w:rsidRDefault="00A2363E" w:rsidP="00447589"/>
    <w:p w:rsidR="00A73F53" w:rsidRPr="00485E68" w:rsidRDefault="00A73F53" w:rsidP="004B1DE4">
      <w:pPr>
        <w:shd w:val="clear" w:color="auto" w:fill="FFFFFF"/>
        <w:jc w:val="both"/>
      </w:pPr>
    </w:p>
    <w:p w:rsidR="00B44A08" w:rsidRDefault="00B44A08" w:rsidP="00B44A08">
      <w:pPr>
        <w:jc w:val="center"/>
        <w:rPr>
          <w:b/>
        </w:rPr>
      </w:pPr>
      <w:r w:rsidRPr="004A7DCD">
        <w:rPr>
          <w:b/>
        </w:rPr>
        <w:t>Čl. I.</w:t>
      </w:r>
    </w:p>
    <w:p w:rsidR="00B44A08" w:rsidRPr="004A7DCD" w:rsidRDefault="00AA6161" w:rsidP="00B44A08">
      <w:pPr>
        <w:jc w:val="center"/>
        <w:rPr>
          <w:b/>
        </w:rPr>
      </w:pPr>
      <w:r>
        <w:rPr>
          <w:b/>
        </w:rPr>
        <w:t>Předmět Dodatku</w:t>
      </w:r>
    </w:p>
    <w:p w:rsidR="00B44A08" w:rsidRPr="00735DBD" w:rsidRDefault="00B44A08" w:rsidP="00735DBD">
      <w:pPr>
        <w:jc w:val="both"/>
      </w:pPr>
      <w:r w:rsidRPr="004A7DCD">
        <w:t xml:space="preserve"> </w:t>
      </w:r>
    </w:p>
    <w:p w:rsidR="00AA6161" w:rsidRDefault="00AA6161" w:rsidP="00735DBD">
      <w:pPr>
        <w:numPr>
          <w:ilvl w:val="0"/>
          <w:numId w:val="5"/>
        </w:numPr>
        <w:spacing w:after="120"/>
        <w:ind w:left="567" w:hanging="567"/>
      </w:pPr>
      <w:r w:rsidRPr="00AA6161">
        <w:t>Smluvní strany se dohodly</w:t>
      </w:r>
      <w:r>
        <w:t>, že se ruší odst. 1.2</w:t>
      </w:r>
      <w:r w:rsidRPr="00735DBD">
        <w:t xml:space="preserve"> Smlouvy</w:t>
      </w:r>
      <w:r>
        <w:t xml:space="preserve"> a nahrazuje se novým zněním, které je následující: </w:t>
      </w:r>
    </w:p>
    <w:p w:rsidR="00030EC3" w:rsidRPr="00735DBD" w:rsidRDefault="00AA6161" w:rsidP="00735DBD">
      <w:pPr>
        <w:jc w:val="both"/>
        <w:rPr>
          <w:i/>
        </w:rPr>
      </w:pPr>
      <w:r w:rsidRPr="00AA6161">
        <w:rPr>
          <w:i/>
          <w:iCs/>
        </w:rPr>
        <w:t>„</w:t>
      </w:r>
      <w:r w:rsidR="00030EC3" w:rsidRPr="00AA6161">
        <w:rPr>
          <w:i/>
          <w:iCs/>
        </w:rPr>
        <w:t>1.2</w:t>
      </w:r>
      <w:r w:rsidRPr="00AA6161">
        <w:rPr>
          <w:i/>
          <w:iCs/>
        </w:rPr>
        <w:t xml:space="preserve"> </w:t>
      </w:r>
      <w:r w:rsidR="00030EC3" w:rsidRPr="00735DBD">
        <w:rPr>
          <w:i/>
        </w:rPr>
        <w:t xml:space="preserve">Pronajímatel přenechává na základě této Smlouvy Nájemci do užívání prostory nacházející se </w:t>
      </w:r>
      <w:r w:rsidR="00030EC3" w:rsidRPr="00735DBD">
        <w:rPr>
          <w:i/>
        </w:rPr>
        <w:tab/>
        <w:t xml:space="preserve">v suterénu, 1. a ve 2. nadzemním podlaží v Budově o celkové výměře </w:t>
      </w:r>
      <w:r w:rsidR="00111FB9" w:rsidRPr="00AA6161">
        <w:rPr>
          <w:b/>
          <w:bCs/>
          <w:i/>
          <w:iCs/>
        </w:rPr>
        <w:t>70</w:t>
      </w:r>
      <w:r w:rsidR="00735DBD">
        <w:rPr>
          <w:b/>
          <w:bCs/>
          <w:i/>
          <w:iCs/>
        </w:rPr>
        <w:t>6,66</w:t>
      </w:r>
      <w:r w:rsidR="00030EC3" w:rsidRPr="00735DBD">
        <w:rPr>
          <w:b/>
          <w:i/>
        </w:rPr>
        <w:t xml:space="preserve"> m2</w:t>
      </w:r>
      <w:r w:rsidR="00030EC3" w:rsidRPr="00735DBD">
        <w:rPr>
          <w:i/>
        </w:rPr>
        <w:t>, sestávající se z místností uvedených v </w:t>
      </w:r>
      <w:r w:rsidR="00030EC3" w:rsidRPr="00735DBD">
        <w:rPr>
          <w:b/>
          <w:i/>
        </w:rPr>
        <w:t>příloze č. 1</w:t>
      </w:r>
      <w:r w:rsidR="00030EC3" w:rsidRPr="00735DBD">
        <w:rPr>
          <w:i/>
        </w:rPr>
        <w:t> této Smlouvy</w:t>
      </w:r>
      <w:r w:rsidR="002F6A1E" w:rsidRPr="00735DBD">
        <w:rPr>
          <w:i/>
        </w:rPr>
        <w:t xml:space="preserve">, </w:t>
      </w:r>
      <w:r w:rsidR="00030EC3" w:rsidRPr="00735DBD">
        <w:rPr>
          <w:i/>
        </w:rPr>
        <w:t>(dále vše jako „</w:t>
      </w:r>
      <w:r w:rsidR="00030EC3" w:rsidRPr="00735DBD">
        <w:rPr>
          <w:b/>
          <w:i/>
        </w:rPr>
        <w:t>Prostory</w:t>
      </w:r>
      <w:r w:rsidR="00030EC3" w:rsidRPr="00735DBD">
        <w:rPr>
          <w:i/>
        </w:rPr>
        <w:t>“).</w:t>
      </w:r>
    </w:p>
    <w:p w:rsidR="00030EC3" w:rsidRPr="00735DBD" w:rsidRDefault="00030EC3" w:rsidP="00735DBD">
      <w:pPr>
        <w:widowControl w:val="0"/>
        <w:autoSpaceDE w:val="0"/>
        <w:autoSpaceDN w:val="0"/>
        <w:adjustRightInd w:val="0"/>
        <w:spacing w:after="120"/>
        <w:jc w:val="both"/>
        <w:rPr>
          <w:i/>
        </w:rPr>
      </w:pPr>
      <w:r w:rsidRPr="00735DBD">
        <w:rPr>
          <w:i/>
        </w:rPr>
        <w:t xml:space="preserve">Grafické znázornění umístění Prostor tvoří </w:t>
      </w:r>
      <w:r w:rsidRPr="00735DBD">
        <w:rPr>
          <w:b/>
          <w:i/>
        </w:rPr>
        <w:t>přílohu č. 2</w:t>
      </w:r>
      <w:r w:rsidRPr="00735DBD">
        <w:rPr>
          <w:i/>
        </w:rPr>
        <w:t xml:space="preserve"> této Smlouvy.</w:t>
      </w:r>
    </w:p>
    <w:p w:rsidR="00030EC3" w:rsidRPr="00735DBD" w:rsidRDefault="00030EC3" w:rsidP="00735DBD">
      <w:pPr>
        <w:widowControl w:val="0"/>
        <w:autoSpaceDE w:val="0"/>
        <w:autoSpaceDN w:val="0"/>
        <w:adjustRightInd w:val="0"/>
        <w:jc w:val="both"/>
        <w:rPr>
          <w:i/>
        </w:rPr>
      </w:pPr>
      <w:r w:rsidRPr="00735DBD">
        <w:rPr>
          <w:i/>
        </w:rPr>
        <w:lastRenderedPageBreak/>
        <w:t xml:space="preserve">Pronajímatel dále přenechává na základě této Smlouvy Nájemci do užívání 3 (tři) parkovací místa nacházející se na pozemku </w:t>
      </w:r>
      <w:proofErr w:type="spellStart"/>
      <w:r w:rsidRPr="00735DBD">
        <w:rPr>
          <w:i/>
        </w:rPr>
        <w:t>parc</w:t>
      </w:r>
      <w:proofErr w:type="spellEnd"/>
      <w:r w:rsidRPr="00735DBD">
        <w:rPr>
          <w:i/>
        </w:rPr>
        <w:t xml:space="preserve">. č. st. 13 v </w:t>
      </w:r>
      <w:proofErr w:type="spellStart"/>
      <w:proofErr w:type="gramStart"/>
      <w:r w:rsidRPr="00735DBD">
        <w:rPr>
          <w:i/>
        </w:rPr>
        <w:t>k.ú</w:t>
      </w:r>
      <w:proofErr w:type="spellEnd"/>
      <w:r w:rsidRPr="00735DBD">
        <w:rPr>
          <w:i/>
        </w:rPr>
        <w:t>.</w:t>
      </w:r>
      <w:proofErr w:type="gramEnd"/>
      <w:r w:rsidRPr="00735DBD">
        <w:rPr>
          <w:i/>
        </w:rPr>
        <w:t xml:space="preserve"> Říčany u Prahy, obec Říčany (dále jen jako </w:t>
      </w:r>
      <w:r w:rsidRPr="00735DBD">
        <w:rPr>
          <w:b/>
          <w:i/>
        </w:rPr>
        <w:t>Parkovací místa</w:t>
      </w:r>
      <w:r w:rsidRPr="00735DBD">
        <w:rPr>
          <w:i/>
        </w:rPr>
        <w:t xml:space="preserve">). Grafické znázornění umístění Parkovacích míst je vyznačeno v </w:t>
      </w:r>
      <w:r w:rsidRPr="00735DBD">
        <w:rPr>
          <w:b/>
          <w:i/>
        </w:rPr>
        <w:t>příloze č. 3</w:t>
      </w:r>
      <w:r w:rsidRPr="00735DBD">
        <w:rPr>
          <w:i/>
        </w:rPr>
        <w:t xml:space="preserve"> této Smlouvy. Parkovací místa jsou pronajímána za účelem parkování vozidel. </w:t>
      </w:r>
    </w:p>
    <w:p w:rsidR="00030EC3" w:rsidRPr="00735DBD" w:rsidRDefault="00030EC3" w:rsidP="00030EC3">
      <w:pPr>
        <w:widowControl w:val="0"/>
        <w:autoSpaceDE w:val="0"/>
        <w:autoSpaceDN w:val="0"/>
        <w:adjustRightInd w:val="0"/>
        <w:ind w:left="567" w:hanging="567"/>
        <w:jc w:val="both"/>
        <w:rPr>
          <w:i/>
        </w:rPr>
      </w:pPr>
    </w:p>
    <w:p w:rsidR="00030EC3" w:rsidRPr="00735DBD" w:rsidRDefault="00030EC3" w:rsidP="00030EC3">
      <w:pPr>
        <w:widowControl w:val="0"/>
        <w:autoSpaceDE w:val="0"/>
        <w:autoSpaceDN w:val="0"/>
        <w:adjustRightInd w:val="0"/>
        <w:spacing w:after="120"/>
        <w:ind w:left="567" w:hanging="567"/>
        <w:jc w:val="both"/>
        <w:rPr>
          <w:i/>
        </w:rPr>
      </w:pPr>
      <w:r w:rsidRPr="00735DBD">
        <w:rPr>
          <w:i/>
        </w:rPr>
        <w:t>(Prostory a Parkovací místa dále společně jako „</w:t>
      </w:r>
      <w:r w:rsidRPr="00735DBD">
        <w:rPr>
          <w:b/>
          <w:i/>
        </w:rPr>
        <w:t>Předmět nájmu</w:t>
      </w:r>
      <w:r w:rsidRPr="00AA6161">
        <w:rPr>
          <w:bCs/>
          <w:i/>
          <w:iCs/>
        </w:rPr>
        <w:t>“)</w:t>
      </w:r>
      <w:r w:rsidR="00AA6161" w:rsidRPr="00AA6161">
        <w:rPr>
          <w:bCs/>
          <w:i/>
          <w:iCs/>
        </w:rPr>
        <w:t>“</w:t>
      </w:r>
    </w:p>
    <w:p w:rsidR="00AA6161" w:rsidRDefault="00AA6161">
      <w:pPr>
        <w:numPr>
          <w:ilvl w:val="0"/>
          <w:numId w:val="5"/>
        </w:numPr>
        <w:spacing w:before="240" w:after="120"/>
        <w:ind w:left="567" w:hanging="567"/>
      </w:pPr>
      <w:r w:rsidRPr="00AA6161">
        <w:t>Smluvní strany se dohodly</w:t>
      </w:r>
      <w:r>
        <w:t xml:space="preserve">, že se ruší odst. 3.1 Smlouvy a nahrazuje se novým zněním, které je následující: </w:t>
      </w:r>
    </w:p>
    <w:p w:rsidR="00030EC3" w:rsidRPr="00735DBD" w:rsidRDefault="00AA6161" w:rsidP="00735DBD">
      <w:pPr>
        <w:widowControl w:val="0"/>
        <w:autoSpaceDE w:val="0"/>
        <w:autoSpaceDN w:val="0"/>
        <w:adjustRightInd w:val="0"/>
        <w:spacing w:after="120"/>
        <w:jc w:val="both"/>
        <w:rPr>
          <w:i/>
        </w:rPr>
      </w:pPr>
      <w:r w:rsidRPr="00AA6161">
        <w:rPr>
          <w:i/>
          <w:iCs/>
        </w:rPr>
        <w:t xml:space="preserve">„3.1 </w:t>
      </w:r>
      <w:r w:rsidR="00030EC3" w:rsidRPr="00735DBD">
        <w:rPr>
          <w:i/>
        </w:rPr>
        <w:t xml:space="preserve">Nájemné za užívání Prostor se sjednává ve výši </w:t>
      </w:r>
      <w:r w:rsidR="00735DBD">
        <w:rPr>
          <w:b/>
          <w:bCs/>
        </w:rPr>
        <w:t>1.829.976,25</w:t>
      </w:r>
      <w:r w:rsidR="00735DBD" w:rsidRPr="00485E68">
        <w:rPr>
          <w:b/>
          <w:bCs/>
        </w:rPr>
        <w:t xml:space="preserve"> </w:t>
      </w:r>
      <w:r w:rsidR="00030EC3" w:rsidRPr="00735DBD">
        <w:rPr>
          <w:b/>
          <w:i/>
        </w:rPr>
        <w:t xml:space="preserve">Kč/rok bez DPH </w:t>
      </w:r>
      <w:r w:rsidR="00030EC3" w:rsidRPr="00735DBD">
        <w:rPr>
          <w:i/>
        </w:rPr>
        <w:t xml:space="preserve">(slovy: </w:t>
      </w:r>
      <w:r w:rsidR="00735DBD" w:rsidRPr="00485E68">
        <w:t xml:space="preserve">jeden milion osm set </w:t>
      </w:r>
      <w:r w:rsidR="00735DBD">
        <w:t>dvacet</w:t>
      </w:r>
      <w:r w:rsidR="00735DBD" w:rsidRPr="00485E68">
        <w:t xml:space="preserve"> </w:t>
      </w:r>
      <w:r w:rsidR="00735DBD">
        <w:t>devět</w:t>
      </w:r>
      <w:r w:rsidR="00735DBD" w:rsidRPr="00485E68">
        <w:t xml:space="preserve"> tisíc </w:t>
      </w:r>
      <w:r w:rsidR="00735DBD">
        <w:t>devět set</w:t>
      </w:r>
      <w:r w:rsidR="00735DBD" w:rsidRPr="00485E68">
        <w:t xml:space="preserve"> </w:t>
      </w:r>
      <w:r w:rsidR="00735DBD">
        <w:t>sedmdesát</w:t>
      </w:r>
      <w:r w:rsidR="00735DBD" w:rsidRPr="00485E68">
        <w:t xml:space="preserve"> </w:t>
      </w:r>
      <w:r w:rsidR="00735DBD">
        <w:t>šest</w:t>
      </w:r>
      <w:r w:rsidR="00735DBD" w:rsidRPr="00485E68">
        <w:t xml:space="preserve"> koruny </w:t>
      </w:r>
      <w:r w:rsidR="00735DBD">
        <w:t>dvacet pět</w:t>
      </w:r>
      <w:r w:rsidR="00735DBD" w:rsidRPr="00485E68">
        <w:t xml:space="preserve"> haléřů</w:t>
      </w:r>
      <w:r w:rsidR="00030EC3" w:rsidRPr="00735DBD">
        <w:rPr>
          <w:i/>
        </w:rPr>
        <w:t xml:space="preserve">), kdy k nájemnému za užívání Prostor bude dle § 56a odst. 3 zákona č. 235/2004 o dani z přidané hodnoty připočteno DPH v zákonné výši, takže nájemné za užívání Prostor činí částku ve výši </w:t>
      </w:r>
      <w:r w:rsidR="00735DBD" w:rsidRPr="00485E68">
        <w:rPr>
          <w:b/>
          <w:bCs/>
        </w:rPr>
        <w:t>2.2</w:t>
      </w:r>
      <w:r w:rsidR="00735DBD">
        <w:rPr>
          <w:b/>
          <w:bCs/>
        </w:rPr>
        <w:t>14</w:t>
      </w:r>
      <w:r w:rsidR="00735DBD" w:rsidRPr="00485E68">
        <w:rPr>
          <w:b/>
          <w:bCs/>
        </w:rPr>
        <w:t>.</w:t>
      </w:r>
      <w:r w:rsidR="00735DBD">
        <w:rPr>
          <w:b/>
          <w:bCs/>
        </w:rPr>
        <w:t>271</w:t>
      </w:r>
      <w:r w:rsidR="00735DBD" w:rsidRPr="00485E68">
        <w:rPr>
          <w:b/>
          <w:bCs/>
        </w:rPr>
        <w:t>,</w:t>
      </w:r>
      <w:r w:rsidR="00735DBD">
        <w:rPr>
          <w:b/>
          <w:bCs/>
        </w:rPr>
        <w:t>26</w:t>
      </w:r>
      <w:r w:rsidR="00735DBD" w:rsidRPr="00485E68">
        <w:rPr>
          <w:b/>
          <w:bCs/>
        </w:rPr>
        <w:t xml:space="preserve"> </w:t>
      </w:r>
      <w:r w:rsidR="00030EC3" w:rsidRPr="00735DBD">
        <w:rPr>
          <w:b/>
          <w:i/>
        </w:rPr>
        <w:t>Kč/rok vč. DPH.</w:t>
      </w:r>
      <w:r w:rsidR="00030EC3" w:rsidRPr="00735DBD">
        <w:rPr>
          <w:i/>
        </w:rPr>
        <w:t xml:space="preserve"> V případě, že nájemce přestane být registrovaným plátcem DPH, je tuto skutečnost povinen oznámit pronajímateli, který bude v rámci smluvního vztahu fakturovat nájemné jako osvobozené plnění</w:t>
      </w:r>
      <w:r w:rsidR="00030EC3" w:rsidRPr="00AA6161">
        <w:rPr>
          <w:i/>
          <w:iCs/>
        </w:rPr>
        <w:t>.</w:t>
      </w:r>
      <w:r w:rsidRPr="00AA6161">
        <w:rPr>
          <w:i/>
          <w:iCs/>
        </w:rPr>
        <w:t>“</w:t>
      </w:r>
    </w:p>
    <w:p w:rsidR="00AA6161" w:rsidRDefault="00AA6161">
      <w:pPr>
        <w:numPr>
          <w:ilvl w:val="0"/>
          <w:numId w:val="5"/>
        </w:numPr>
        <w:spacing w:before="240" w:after="120"/>
        <w:ind w:left="567" w:hanging="567"/>
      </w:pPr>
      <w:r w:rsidRPr="00AA6161">
        <w:t>Smluvní strany se dohodly</w:t>
      </w:r>
      <w:r>
        <w:t xml:space="preserve">, že se ruší odst. 3.3 Smlouvy a nahrazuje se novým zněním, které je následující: </w:t>
      </w:r>
    </w:p>
    <w:p w:rsidR="00030EC3" w:rsidRPr="00735DBD" w:rsidRDefault="00AA6161" w:rsidP="00735DBD">
      <w:pPr>
        <w:jc w:val="both"/>
        <w:rPr>
          <w:i/>
        </w:rPr>
      </w:pPr>
      <w:r>
        <w:rPr>
          <w:i/>
          <w:iCs/>
        </w:rPr>
        <w:t>„</w:t>
      </w:r>
      <w:r w:rsidRPr="00AA6161">
        <w:rPr>
          <w:i/>
          <w:iCs/>
        </w:rPr>
        <w:t xml:space="preserve">3.3 </w:t>
      </w:r>
      <w:r w:rsidR="00030EC3" w:rsidRPr="00735DBD">
        <w:rPr>
          <w:i/>
        </w:rPr>
        <w:t xml:space="preserve">Nájemné dle odst. 3.1 a 3.2 tohoto článku je splatné měsíčně, kdy se Nájemce zavazuje platit Nájemné dle odst. 3.1 a 3.2 tohoto článku Pronajímateli v pravidelných měsíčních splátkách, tedy částku ve výši </w:t>
      </w:r>
      <w:r w:rsidR="00735DBD">
        <w:rPr>
          <w:b/>
          <w:bCs/>
        </w:rPr>
        <w:t xml:space="preserve">184.522,61 </w:t>
      </w:r>
      <w:r w:rsidR="00030EC3" w:rsidRPr="00735DBD">
        <w:rPr>
          <w:b/>
          <w:i/>
        </w:rPr>
        <w:t>Kč/měsíčně vč. DPH</w:t>
      </w:r>
      <w:r w:rsidR="00030EC3" w:rsidRPr="00735DBD">
        <w:rPr>
          <w:i/>
        </w:rPr>
        <w:t xml:space="preserve"> za užívání Prostor a částku ve výši </w:t>
      </w:r>
      <w:r w:rsidR="00030EC3" w:rsidRPr="00735DBD">
        <w:rPr>
          <w:b/>
          <w:i/>
        </w:rPr>
        <w:t>5.445</w:t>
      </w:r>
      <w:r w:rsidR="00030EC3" w:rsidRPr="00735DBD">
        <w:rPr>
          <w:i/>
        </w:rPr>
        <w:t>,</w:t>
      </w:r>
      <w:r w:rsidR="002A4AD6" w:rsidRPr="00735DBD">
        <w:rPr>
          <w:i/>
        </w:rPr>
        <w:t xml:space="preserve">- </w:t>
      </w:r>
      <w:r w:rsidR="00030EC3" w:rsidRPr="00735DBD">
        <w:rPr>
          <w:b/>
          <w:i/>
        </w:rPr>
        <w:t>Kč/měsíčně</w:t>
      </w:r>
      <w:r w:rsidR="00030EC3" w:rsidRPr="00735DBD">
        <w:rPr>
          <w:i/>
        </w:rPr>
        <w:t xml:space="preserve"> </w:t>
      </w:r>
      <w:r w:rsidR="00030EC3" w:rsidRPr="00735DBD">
        <w:rPr>
          <w:b/>
          <w:i/>
        </w:rPr>
        <w:t>vč. DPH</w:t>
      </w:r>
      <w:r w:rsidR="00030EC3" w:rsidRPr="00735DBD">
        <w:rPr>
          <w:i/>
        </w:rPr>
        <w:t xml:space="preserve"> za užívání Parkovacích míst, a to na základě Pronajímatelem vystaveného daňového dokladu v termínu splatnosti  20 dnů od data vystavení daňového dokladu. Nájemné bude Nájemcem hrazeno bezhotovostně převodem na bankovní účet Pronajímatele vedený u Komerční banky, a.s., </w:t>
      </w:r>
      <w:r w:rsidR="00030EC3" w:rsidRPr="00735DBD">
        <w:rPr>
          <w:b/>
          <w:i/>
        </w:rPr>
        <w:t>č. </w:t>
      </w:r>
      <w:proofErr w:type="spellStart"/>
      <w:r w:rsidR="00030EC3" w:rsidRPr="00735DBD">
        <w:rPr>
          <w:b/>
          <w:i/>
        </w:rPr>
        <w:t>ú.</w:t>
      </w:r>
      <w:proofErr w:type="spellEnd"/>
      <w:r w:rsidR="00030EC3" w:rsidRPr="00735DBD">
        <w:rPr>
          <w:b/>
          <w:i/>
        </w:rPr>
        <w:t xml:space="preserve"> 19-724201/0100</w:t>
      </w:r>
      <w:r w:rsidR="00030EC3" w:rsidRPr="00735DBD">
        <w:rPr>
          <w:i/>
        </w:rPr>
        <w:t>, nebo na jiný účet písemně určený Pronajímatelem.</w:t>
      </w:r>
      <w:r w:rsidR="00030EC3" w:rsidRPr="00735DBD">
        <w:rPr>
          <w:b/>
          <w:i/>
        </w:rPr>
        <w:t xml:space="preserve"> </w:t>
      </w:r>
      <w:r w:rsidR="00030EC3" w:rsidRPr="00735DBD">
        <w:rPr>
          <w:i/>
        </w:rPr>
        <w:t xml:space="preserve">Za den uskutečnění zdanitelného plnění se považuje vždy první kalendářní den měsíce, na který se nájemné hradí. Pronajímatel je povinen vystavit daňový doklad nejdéle do 10 dnů od data uskutečnění zdanitelného plnění a zaslat jej Nájemci vždy nejdéle do 3 kalendářních dnů od data jeho vystavení na adresu pro zasílání daňových dokladů uvedenou v záhlaví této Smlouvy. Smluvní strany se dohodly, že den, kdy je příslušná platba nájemného dle tohoto odstavce připsána ve prospěch bankovního účtu Pronajímatele, se považuje za den provedení příslušné platby nájemného. Pokud nájemní vztah </w:t>
      </w:r>
      <w:proofErr w:type="gramStart"/>
      <w:r w:rsidR="00030EC3" w:rsidRPr="00735DBD">
        <w:rPr>
          <w:i/>
        </w:rPr>
        <w:t>nevznikne</w:t>
      </w:r>
      <w:proofErr w:type="gramEnd"/>
      <w:r w:rsidR="00030EC3" w:rsidRPr="00735DBD">
        <w:rPr>
          <w:i/>
        </w:rPr>
        <w:t xml:space="preserve"> k prvnímu kalendářnímu dni měsíce </w:t>
      </w:r>
      <w:proofErr w:type="gramStart"/>
      <w:r w:rsidR="00030EC3" w:rsidRPr="00735DBD">
        <w:rPr>
          <w:i/>
        </w:rPr>
        <w:t>bude</w:t>
      </w:r>
      <w:proofErr w:type="gramEnd"/>
      <w:r w:rsidR="00030EC3" w:rsidRPr="00735DBD">
        <w:rPr>
          <w:i/>
        </w:rPr>
        <w:t xml:space="preserve"> daňový doklad na poměrnou část nájemného vystaven do 10 kalendářních dnů od data nabytí účinnosti této Smlouvy – den nabytí účinnosti této Smlouvy je dnem uskutečnění zdanitelného plnění</w:t>
      </w:r>
      <w:r w:rsidR="00030EC3" w:rsidRPr="00AA6161">
        <w:rPr>
          <w:i/>
          <w:iCs/>
        </w:rPr>
        <w:t>.</w:t>
      </w:r>
      <w:r>
        <w:rPr>
          <w:i/>
          <w:iCs/>
        </w:rPr>
        <w:t>“</w:t>
      </w:r>
    </w:p>
    <w:p w:rsidR="00AA6161" w:rsidRDefault="00AA6161">
      <w:pPr>
        <w:numPr>
          <w:ilvl w:val="0"/>
          <w:numId w:val="5"/>
        </w:numPr>
        <w:spacing w:before="240" w:after="120"/>
        <w:ind w:left="567" w:hanging="567"/>
      </w:pPr>
      <w:r w:rsidRPr="00AA6161">
        <w:t>Smluvní strany se dohodly</w:t>
      </w:r>
      <w:r>
        <w:t xml:space="preserve">, že se ruší odst. 3.6 Smlouvy a nahrazuje se novým zněním, které je následující: </w:t>
      </w:r>
    </w:p>
    <w:p w:rsidR="00DA5FE6" w:rsidRPr="00735DBD" w:rsidRDefault="00AA6161" w:rsidP="00735DBD">
      <w:pPr>
        <w:pStyle w:val="Odstavecseseznamem"/>
        <w:suppressAutoHyphens/>
        <w:overflowPunct w:val="0"/>
        <w:autoSpaceDE w:val="0"/>
        <w:autoSpaceDN w:val="0"/>
        <w:ind w:left="0"/>
        <w:jc w:val="both"/>
        <w:rPr>
          <w:i/>
        </w:rPr>
      </w:pPr>
      <w:r w:rsidRPr="00AA6161">
        <w:rPr>
          <w:i/>
          <w:iCs/>
        </w:rPr>
        <w:t xml:space="preserve">„3.6 </w:t>
      </w:r>
      <w:r w:rsidR="00DA5FE6" w:rsidRPr="00735DBD">
        <w:rPr>
          <w:i/>
        </w:rPr>
        <w:t xml:space="preserve">Pronajímatel se zavazuje zajišťovat vytápění Prostorů z kotelny Budovy. Cena za vytápění bude Nájemcem hrazena na základě skutečných nákladů, které Pronajímateli s vytápěním vzniknou. Na úhradu skutečných nákladů bude Nájemce hradit Pronajímateli zálohové platby, a to ve výši </w:t>
      </w:r>
      <w:r w:rsidR="00A36B31" w:rsidRPr="00735DBD">
        <w:rPr>
          <w:b/>
          <w:i/>
        </w:rPr>
        <w:t xml:space="preserve">16 028,15 </w:t>
      </w:r>
      <w:r w:rsidR="00DA5FE6" w:rsidRPr="00735DBD">
        <w:rPr>
          <w:b/>
          <w:i/>
        </w:rPr>
        <w:t>Kč</w:t>
      </w:r>
      <w:r w:rsidR="00DA5FE6" w:rsidRPr="00735DBD">
        <w:rPr>
          <w:i/>
        </w:rPr>
        <w:t xml:space="preserve"> včetně DPH měsíčně. Zálohová platba včetně DPH bude hrazena na základě Pronajímatelem vystavené zálohové faktury v termínu splatnosti 15 dnů od data vystavení zálohové faktury. Pronajímatel je povinen nejdéle do 15 kalendářních dnů od data přijetí platby vystavit a zaslat nájemci daňový doklad na přijatou platbu. Cena za vytápění Prostor bude Nájemci účtována na základě procentuálního podílu ve výši </w:t>
      </w:r>
      <w:r w:rsidR="00111FB9" w:rsidRPr="00735DBD">
        <w:rPr>
          <w:b/>
          <w:i/>
        </w:rPr>
        <w:t xml:space="preserve">36,4 </w:t>
      </w:r>
      <w:r w:rsidR="00DA5FE6" w:rsidRPr="00735DBD">
        <w:rPr>
          <w:b/>
          <w:i/>
        </w:rPr>
        <w:t>%</w:t>
      </w:r>
      <w:r w:rsidR="00DA5FE6" w:rsidRPr="00735DBD">
        <w:rPr>
          <w:i/>
        </w:rPr>
        <w:t xml:space="preserve"> ze skutečných </w:t>
      </w:r>
      <w:r w:rsidR="00DA5FE6" w:rsidRPr="00735DBD">
        <w:rPr>
          <w:i/>
        </w:rPr>
        <w:lastRenderedPageBreak/>
        <w:t xml:space="preserve">nákladů vynaložených Pronajímatelem na dodávku topného média. Tento zaokrouhlený procentuální podíl Nájemce vyplývá z podílu vytápěné plochy Nájemce, jež činí </w:t>
      </w:r>
      <w:r w:rsidR="00735DBD">
        <w:rPr>
          <w:bCs/>
        </w:rPr>
        <w:t>706,66</w:t>
      </w:r>
      <w:r w:rsidR="00735DBD" w:rsidRPr="00485E68">
        <w:t xml:space="preserve"> </w:t>
      </w:r>
      <w:r w:rsidR="00DA5FE6" w:rsidRPr="00735DBD">
        <w:rPr>
          <w:i/>
        </w:rPr>
        <w:t xml:space="preserve">m2 k celkové vytápěné ploše Budovy, jež činí </w:t>
      </w:r>
      <w:r w:rsidR="00111FB9" w:rsidRPr="00735DBD">
        <w:rPr>
          <w:i/>
        </w:rPr>
        <w:t>1</w:t>
      </w:r>
      <w:r w:rsidR="00545DF3" w:rsidRPr="00735DBD">
        <w:rPr>
          <w:i/>
        </w:rPr>
        <w:t>.</w:t>
      </w:r>
      <w:r w:rsidR="00111FB9" w:rsidRPr="00735DBD">
        <w:rPr>
          <w:i/>
        </w:rPr>
        <w:t>939,</w:t>
      </w:r>
      <w:r w:rsidR="00545DF3" w:rsidRPr="00735DBD">
        <w:rPr>
          <w:i/>
        </w:rPr>
        <w:t>3</w:t>
      </w:r>
      <w:r w:rsidR="00111FB9" w:rsidRPr="00735DBD">
        <w:rPr>
          <w:i/>
        </w:rPr>
        <w:t>3</w:t>
      </w:r>
      <w:r w:rsidR="00DA5FE6" w:rsidRPr="00735DBD">
        <w:rPr>
          <w:i/>
        </w:rPr>
        <w:t xml:space="preserve"> m2. </w:t>
      </w:r>
    </w:p>
    <w:p w:rsidR="00DA5FE6" w:rsidRPr="00735DBD" w:rsidRDefault="00DA5FE6" w:rsidP="00735DBD">
      <w:pPr>
        <w:jc w:val="both"/>
        <w:rPr>
          <w:i/>
        </w:rPr>
      </w:pPr>
      <w:r w:rsidRPr="00735DBD">
        <w:rPr>
          <w:i/>
        </w:rPr>
        <w:t xml:space="preserve">Vyúčtování zálohových plateb za vytápění provede Pronajímatel vždy nejméně jednou ročně nejdéle do </w:t>
      </w:r>
      <w:proofErr w:type="gramStart"/>
      <w:r w:rsidRPr="00735DBD">
        <w:rPr>
          <w:i/>
        </w:rPr>
        <w:t>30.6. následujícího</w:t>
      </w:r>
      <w:proofErr w:type="gramEnd"/>
      <w:r w:rsidRPr="00735DBD">
        <w:rPr>
          <w:i/>
        </w:rPr>
        <w:t xml:space="preserve"> kalendářního roku. Případný doplatek nebo přeplatek je splatný jednou nebo druhou Smluvní stranou na základě Pronajímatelem vystaveného daňového dokladu, a to do 14 dnů od data vystavení daňového dokladu. Nedílnou součástí daňového dokladu bude propočet stanovení nákladů připadajících na nájemce</w:t>
      </w:r>
      <w:r w:rsidRPr="00AA6161">
        <w:rPr>
          <w:bCs/>
          <w:i/>
          <w:iCs/>
        </w:rPr>
        <w:t>.</w:t>
      </w:r>
      <w:r w:rsidR="00AA6161" w:rsidRPr="00AA6161">
        <w:rPr>
          <w:bCs/>
          <w:i/>
          <w:iCs/>
        </w:rPr>
        <w:t>“</w:t>
      </w:r>
    </w:p>
    <w:p w:rsidR="008E47D1" w:rsidRPr="00485E68" w:rsidRDefault="008E47D1">
      <w:pPr>
        <w:numPr>
          <w:ilvl w:val="0"/>
          <w:numId w:val="5"/>
        </w:numPr>
        <w:spacing w:before="240" w:after="120"/>
        <w:ind w:left="567" w:hanging="567"/>
      </w:pPr>
      <w:r w:rsidRPr="00AA6161">
        <w:t>Smluvní strany se dohodly</w:t>
      </w:r>
      <w:r>
        <w:t xml:space="preserve">, že se ruší Přílohy č. 1 a 2 Smlouvy a nahrazují se novým zněním, které je přílohou tohoto Dodatku. </w:t>
      </w:r>
    </w:p>
    <w:p w:rsidR="000D5FB9" w:rsidRDefault="000D5FB9" w:rsidP="004B1DE4">
      <w:pPr>
        <w:shd w:val="clear" w:color="auto" w:fill="FFFFFF"/>
        <w:jc w:val="both"/>
      </w:pPr>
    </w:p>
    <w:p w:rsidR="00397901" w:rsidRDefault="00397901" w:rsidP="00EA5378">
      <w:pPr>
        <w:jc w:val="center"/>
        <w:rPr>
          <w:b/>
        </w:rPr>
      </w:pPr>
    </w:p>
    <w:p w:rsidR="00EA5378" w:rsidRPr="000137C7" w:rsidRDefault="00EA5378" w:rsidP="00EA5378">
      <w:pPr>
        <w:jc w:val="center"/>
        <w:rPr>
          <w:b/>
        </w:rPr>
      </w:pPr>
      <w:r>
        <w:rPr>
          <w:b/>
        </w:rPr>
        <w:t>Čl. III</w:t>
      </w:r>
      <w:r w:rsidRPr="000137C7">
        <w:rPr>
          <w:b/>
        </w:rPr>
        <w:t>.</w:t>
      </w:r>
    </w:p>
    <w:p w:rsidR="00EA5378" w:rsidRDefault="00EA5378" w:rsidP="00EA5378">
      <w:pPr>
        <w:jc w:val="center"/>
        <w:rPr>
          <w:b/>
        </w:rPr>
      </w:pPr>
      <w:r w:rsidRPr="000137C7">
        <w:rPr>
          <w:b/>
        </w:rPr>
        <w:t>Závěrečná ustanovení</w:t>
      </w:r>
    </w:p>
    <w:p w:rsidR="00EA5378" w:rsidRPr="000137C7" w:rsidRDefault="00EA5378" w:rsidP="00EA5378">
      <w:pPr>
        <w:jc w:val="center"/>
        <w:rPr>
          <w:b/>
        </w:rPr>
      </w:pPr>
    </w:p>
    <w:p w:rsidR="00EA5378" w:rsidRPr="00930816" w:rsidRDefault="00EA5378" w:rsidP="004C1620">
      <w:pPr>
        <w:pStyle w:val="Odstavecseseznamem"/>
        <w:numPr>
          <w:ilvl w:val="0"/>
          <w:numId w:val="4"/>
        </w:numPr>
        <w:ind w:left="567" w:hanging="567"/>
        <w:contextualSpacing/>
        <w:jc w:val="both"/>
      </w:pPr>
      <w:r>
        <w:t>Tento Dodatek č. 1</w:t>
      </w:r>
      <w:r w:rsidRPr="00E54F1B">
        <w:t xml:space="preserve"> byl schválen usnesením </w:t>
      </w:r>
      <w:r>
        <w:t>Rady</w:t>
      </w:r>
      <w:r w:rsidRPr="00E54F1B">
        <w:t xml:space="preserve"> města Říčany č.</w:t>
      </w:r>
      <w:r w:rsidR="007B1A41">
        <w:t>23-07-005</w:t>
      </w:r>
      <w:r w:rsidRPr="00E54F1B">
        <w:t xml:space="preserve"> ze dne </w:t>
      </w:r>
      <w:proofErr w:type="gramStart"/>
      <w:r w:rsidR="007B1A41">
        <w:t>23.2.2023</w:t>
      </w:r>
      <w:proofErr w:type="gramEnd"/>
    </w:p>
    <w:p w:rsidR="00EA5378" w:rsidRPr="000137C7" w:rsidRDefault="00EA5378" w:rsidP="004C1620">
      <w:pPr>
        <w:pStyle w:val="Odstavecseseznamem"/>
        <w:ind w:left="567" w:hanging="567"/>
        <w:jc w:val="both"/>
      </w:pPr>
    </w:p>
    <w:p w:rsidR="00EA5378" w:rsidRDefault="00EA5378" w:rsidP="00735DBD">
      <w:pPr>
        <w:pStyle w:val="Odstavecseseznamem"/>
        <w:numPr>
          <w:ilvl w:val="0"/>
          <w:numId w:val="4"/>
        </w:numPr>
        <w:ind w:left="567" w:hanging="567"/>
        <w:contextualSpacing/>
        <w:jc w:val="both"/>
      </w:pPr>
      <w:r w:rsidRPr="00C21DD0">
        <w:t xml:space="preserve">Ostatní ujednání </w:t>
      </w:r>
      <w:r w:rsidRPr="00B44A08">
        <w:t>Nájemní smlouv</w:t>
      </w:r>
      <w:r>
        <w:t>y</w:t>
      </w:r>
      <w:r w:rsidRPr="00B44A08">
        <w:t xml:space="preserve"> číslo 2022/02794</w:t>
      </w:r>
      <w:r>
        <w:t xml:space="preserve"> (</w:t>
      </w:r>
      <w:r w:rsidRPr="00B44A08">
        <w:t xml:space="preserve">č. </w:t>
      </w:r>
      <w:r w:rsidRPr="003C5B38">
        <w:t>NS/00351/2022/OMP</w:t>
      </w:r>
      <w:r>
        <w:t xml:space="preserve">) ze dne </w:t>
      </w:r>
      <w:proofErr w:type="gramStart"/>
      <w:r>
        <w:t>20.6.2022</w:t>
      </w:r>
      <w:proofErr w:type="gramEnd"/>
      <w:r>
        <w:t xml:space="preserve"> </w:t>
      </w:r>
      <w:r w:rsidRPr="00C21DD0">
        <w:t xml:space="preserve">zůstávají beze změn. </w:t>
      </w:r>
    </w:p>
    <w:p w:rsidR="00EA5378" w:rsidRPr="00C21DD0" w:rsidRDefault="00EA5378" w:rsidP="00735DBD">
      <w:pPr>
        <w:pStyle w:val="Odstavecseseznamem"/>
        <w:ind w:left="567" w:hanging="567"/>
        <w:jc w:val="both"/>
      </w:pPr>
    </w:p>
    <w:p w:rsidR="008E47D1" w:rsidRDefault="008E47D1">
      <w:pPr>
        <w:pStyle w:val="Odstavecseseznamem"/>
        <w:numPr>
          <w:ilvl w:val="0"/>
          <w:numId w:val="4"/>
        </w:numPr>
        <w:ind w:left="567" w:hanging="567"/>
        <w:contextualSpacing/>
        <w:jc w:val="both"/>
      </w:pPr>
      <w:r>
        <w:t>Nedílnou součástí tohoto Dodatku jsou tyto přílohy:</w:t>
      </w:r>
    </w:p>
    <w:p w:rsidR="008E47D1" w:rsidRPr="001C709E" w:rsidRDefault="008E47D1" w:rsidP="00735DBD">
      <w:pPr>
        <w:pStyle w:val="Zkladntextodsazen31"/>
        <w:spacing w:before="120" w:after="0"/>
        <w:ind w:left="567"/>
        <w:rPr>
          <w:bCs/>
          <w:sz w:val="24"/>
          <w:szCs w:val="24"/>
        </w:rPr>
      </w:pPr>
      <w:r w:rsidRPr="001C709E">
        <w:rPr>
          <w:bCs/>
          <w:sz w:val="24"/>
          <w:szCs w:val="24"/>
        </w:rPr>
        <w:t>Příloha č. 1 – Seznam místností</w:t>
      </w:r>
    </w:p>
    <w:p w:rsidR="008E47D1" w:rsidRPr="001C709E" w:rsidRDefault="008E47D1" w:rsidP="00735DBD">
      <w:pPr>
        <w:pStyle w:val="Zkladntextodsazen31"/>
        <w:ind w:left="567"/>
        <w:rPr>
          <w:bCs/>
          <w:sz w:val="24"/>
          <w:szCs w:val="24"/>
        </w:rPr>
      </w:pPr>
      <w:r w:rsidRPr="001C709E">
        <w:rPr>
          <w:bCs/>
          <w:sz w:val="24"/>
          <w:szCs w:val="24"/>
        </w:rPr>
        <w:t xml:space="preserve">Příloha č. 2 - </w:t>
      </w:r>
      <w:r w:rsidRPr="001C709E">
        <w:rPr>
          <w:sz w:val="24"/>
          <w:szCs w:val="24"/>
        </w:rPr>
        <w:t>Grafické znázornění umístění Prostor</w:t>
      </w:r>
    </w:p>
    <w:p w:rsidR="00EA5378" w:rsidRDefault="00EA5378" w:rsidP="00735DBD">
      <w:pPr>
        <w:pStyle w:val="Odstavecseseznamem"/>
        <w:numPr>
          <w:ilvl w:val="0"/>
          <w:numId w:val="4"/>
        </w:numPr>
        <w:ind w:left="567" w:hanging="567"/>
        <w:contextualSpacing/>
        <w:jc w:val="both"/>
      </w:pPr>
      <w:r w:rsidRPr="00C21DD0">
        <w:t>Tento Dodatek č. 1 nabývá platnosti</w:t>
      </w:r>
      <w:r>
        <w:t xml:space="preserve"> </w:t>
      </w:r>
      <w:r w:rsidRPr="00C21DD0">
        <w:t>dnem podpisu oběma smluvními stranami.</w:t>
      </w:r>
    </w:p>
    <w:p w:rsidR="00EA5378" w:rsidRPr="00C21DD0" w:rsidRDefault="00EA5378" w:rsidP="00735DBD">
      <w:pPr>
        <w:pStyle w:val="Odstavecseseznamem"/>
        <w:ind w:left="567" w:hanging="567"/>
        <w:jc w:val="both"/>
      </w:pPr>
    </w:p>
    <w:p w:rsidR="00EA5378" w:rsidRPr="00C21DD0" w:rsidRDefault="00EA5378" w:rsidP="004C1620">
      <w:pPr>
        <w:pStyle w:val="Odstavecseseznamem"/>
        <w:numPr>
          <w:ilvl w:val="0"/>
          <w:numId w:val="4"/>
        </w:numPr>
        <w:ind w:left="567" w:hanging="567"/>
        <w:contextualSpacing/>
        <w:jc w:val="both"/>
      </w:pPr>
      <w:r w:rsidRPr="00C21DD0">
        <w:t xml:space="preserve">Tento Dodatek č. 1 je vyhotoven ve 4 stejnopisech s hodnotou originálu, z nichž </w:t>
      </w:r>
      <w:r>
        <w:t>pronajímatel</w:t>
      </w:r>
      <w:r w:rsidRPr="00C21DD0">
        <w:t xml:space="preserve"> obdrží </w:t>
      </w:r>
      <w:r>
        <w:t>2</w:t>
      </w:r>
      <w:r w:rsidRPr="00C21DD0">
        <w:t xml:space="preserve"> vyhotovení a </w:t>
      </w:r>
      <w:r>
        <w:t>2</w:t>
      </w:r>
      <w:r w:rsidRPr="00C21DD0">
        <w:t xml:space="preserve"> vyhotovení obdrží </w:t>
      </w:r>
      <w:r>
        <w:t>nájemce</w:t>
      </w:r>
      <w:r w:rsidRPr="00C21DD0">
        <w:t>.</w:t>
      </w:r>
    </w:p>
    <w:p w:rsidR="00EA5378" w:rsidRDefault="00EA5378" w:rsidP="00EA5378">
      <w:pPr>
        <w:jc w:val="both"/>
        <w:rPr>
          <w:szCs w:val="20"/>
        </w:rPr>
      </w:pPr>
    </w:p>
    <w:p w:rsidR="00EA5378" w:rsidRPr="000137C7" w:rsidRDefault="00EA5378" w:rsidP="00EA5378">
      <w:pPr>
        <w:pStyle w:val="Odstavecseseznamem"/>
        <w:jc w:val="both"/>
      </w:pPr>
    </w:p>
    <w:p w:rsidR="00EA5378" w:rsidRPr="000137C7" w:rsidRDefault="00EA5378" w:rsidP="00EA5378">
      <w:pPr>
        <w:pStyle w:val="Odstavecseseznamem"/>
        <w:jc w:val="both"/>
      </w:pPr>
    </w:p>
    <w:tbl>
      <w:tblPr>
        <w:tblW w:w="0" w:type="auto"/>
        <w:tblLayout w:type="fixed"/>
        <w:tblCellMar>
          <w:left w:w="70" w:type="dxa"/>
          <w:right w:w="70" w:type="dxa"/>
        </w:tblCellMar>
        <w:tblLook w:val="0000" w:firstRow="0" w:lastRow="0" w:firstColumn="0" w:lastColumn="0" w:noHBand="0" w:noVBand="0"/>
      </w:tblPr>
      <w:tblGrid>
        <w:gridCol w:w="4895"/>
        <w:gridCol w:w="4895"/>
      </w:tblGrid>
      <w:tr w:rsidR="00EA5378" w:rsidRPr="00485E68">
        <w:tc>
          <w:tcPr>
            <w:tcW w:w="4895" w:type="dxa"/>
            <w:shd w:val="clear" w:color="auto" w:fill="auto"/>
          </w:tcPr>
          <w:p w:rsidR="00EA5378" w:rsidRPr="00485E68" w:rsidRDefault="00EA5378">
            <w:pPr>
              <w:spacing w:before="360"/>
              <w:rPr>
                <w:bCs/>
              </w:rPr>
            </w:pPr>
            <w:r w:rsidRPr="00485E68">
              <w:t>V </w:t>
            </w:r>
            <w:r>
              <w:t>Říčanech</w:t>
            </w:r>
            <w:r w:rsidRPr="00485E68">
              <w:t xml:space="preserve"> dne: ………………</w:t>
            </w:r>
            <w:proofErr w:type="gramStart"/>
            <w:r w:rsidRPr="00485E68">
              <w:t>…..</w:t>
            </w:r>
            <w:proofErr w:type="gramEnd"/>
          </w:p>
        </w:tc>
        <w:tc>
          <w:tcPr>
            <w:tcW w:w="4895" w:type="dxa"/>
            <w:shd w:val="clear" w:color="auto" w:fill="auto"/>
          </w:tcPr>
          <w:p w:rsidR="00EA5378" w:rsidRPr="00485E68" w:rsidRDefault="00EA5378">
            <w:pPr>
              <w:spacing w:before="360"/>
            </w:pPr>
            <w:r w:rsidRPr="00485E68">
              <w:rPr>
                <w:bCs/>
              </w:rPr>
              <w:t xml:space="preserve">V </w:t>
            </w:r>
            <w:r w:rsidRPr="00485E68">
              <w:t>Praze</w:t>
            </w:r>
            <w:r w:rsidRPr="00485E68">
              <w:rPr>
                <w:bCs/>
              </w:rPr>
              <w:t xml:space="preserve"> dne: </w:t>
            </w:r>
            <w:r w:rsidRPr="00485E68">
              <w:t>………………………</w:t>
            </w:r>
          </w:p>
        </w:tc>
      </w:tr>
      <w:tr w:rsidR="00EA5378" w:rsidRPr="00485E68">
        <w:trPr>
          <w:trHeight w:val="645"/>
        </w:trPr>
        <w:tc>
          <w:tcPr>
            <w:tcW w:w="4895" w:type="dxa"/>
            <w:shd w:val="clear" w:color="auto" w:fill="auto"/>
            <w:vAlign w:val="bottom"/>
          </w:tcPr>
          <w:p w:rsidR="00EA5378" w:rsidRPr="00485E68" w:rsidRDefault="00EA5378">
            <w:pPr>
              <w:pStyle w:val="Zkladntext"/>
              <w:spacing w:before="240"/>
              <w:rPr>
                <w:i/>
                <w:szCs w:val="24"/>
              </w:rPr>
            </w:pPr>
            <w:r w:rsidRPr="00485E68">
              <w:rPr>
                <w:i/>
                <w:szCs w:val="24"/>
              </w:rPr>
              <w:t>Pronajímatel:</w:t>
            </w:r>
          </w:p>
        </w:tc>
        <w:tc>
          <w:tcPr>
            <w:tcW w:w="4895" w:type="dxa"/>
            <w:shd w:val="clear" w:color="auto" w:fill="auto"/>
            <w:vAlign w:val="bottom"/>
          </w:tcPr>
          <w:p w:rsidR="00EA5378" w:rsidRPr="00485E68" w:rsidRDefault="00EA5378">
            <w:pPr>
              <w:pStyle w:val="Zkladntext"/>
              <w:spacing w:before="240"/>
              <w:rPr>
                <w:szCs w:val="24"/>
              </w:rPr>
            </w:pPr>
            <w:r w:rsidRPr="00485E68">
              <w:rPr>
                <w:i/>
                <w:szCs w:val="24"/>
              </w:rPr>
              <w:t>Nájemce:</w:t>
            </w:r>
          </w:p>
        </w:tc>
      </w:tr>
      <w:tr w:rsidR="00EA5378" w:rsidRPr="00485E68">
        <w:trPr>
          <w:trHeight w:val="1354"/>
        </w:trPr>
        <w:tc>
          <w:tcPr>
            <w:tcW w:w="4895" w:type="dxa"/>
            <w:shd w:val="clear" w:color="auto" w:fill="auto"/>
            <w:vAlign w:val="bottom"/>
          </w:tcPr>
          <w:p w:rsidR="00EA5378" w:rsidRPr="00485E68" w:rsidRDefault="00EA5378">
            <w:pPr>
              <w:pStyle w:val="Zkladntext"/>
              <w:spacing w:before="840"/>
              <w:rPr>
                <w:szCs w:val="24"/>
              </w:rPr>
            </w:pPr>
            <w:r w:rsidRPr="00485E68">
              <w:rPr>
                <w:szCs w:val="24"/>
              </w:rPr>
              <w:t>____________________________________</w:t>
            </w:r>
          </w:p>
        </w:tc>
        <w:tc>
          <w:tcPr>
            <w:tcW w:w="4895" w:type="dxa"/>
            <w:shd w:val="clear" w:color="auto" w:fill="auto"/>
            <w:vAlign w:val="bottom"/>
          </w:tcPr>
          <w:p w:rsidR="00EA5378" w:rsidRPr="00485E68" w:rsidRDefault="00EA5378">
            <w:pPr>
              <w:pStyle w:val="Zkladntext"/>
              <w:spacing w:before="840"/>
              <w:jc w:val="left"/>
              <w:rPr>
                <w:szCs w:val="24"/>
              </w:rPr>
            </w:pPr>
            <w:r w:rsidRPr="00485E68">
              <w:rPr>
                <w:szCs w:val="24"/>
              </w:rPr>
              <w:t>____________________________________</w:t>
            </w:r>
          </w:p>
        </w:tc>
      </w:tr>
      <w:tr w:rsidR="00EA5378" w:rsidRPr="00485E68">
        <w:tc>
          <w:tcPr>
            <w:tcW w:w="4895" w:type="dxa"/>
            <w:shd w:val="clear" w:color="auto" w:fill="auto"/>
          </w:tcPr>
          <w:p w:rsidR="00EA5378" w:rsidRPr="00851153" w:rsidRDefault="00C91D16" w:rsidP="00735DBD">
            <w:r w:rsidRPr="007B1A41">
              <w:rPr>
                <w:bCs/>
                <w:highlight w:val="black"/>
              </w:rPr>
              <w:t xml:space="preserve">Ing. David </w:t>
            </w:r>
            <w:proofErr w:type="spellStart"/>
            <w:r w:rsidRPr="007B1A41">
              <w:rPr>
                <w:bCs/>
                <w:highlight w:val="black"/>
              </w:rPr>
              <w:t>Michalička</w:t>
            </w:r>
            <w:proofErr w:type="spellEnd"/>
          </w:p>
        </w:tc>
        <w:tc>
          <w:tcPr>
            <w:tcW w:w="4895" w:type="dxa"/>
            <w:shd w:val="clear" w:color="auto" w:fill="auto"/>
          </w:tcPr>
          <w:p w:rsidR="00EA5378" w:rsidRPr="00485E68" w:rsidRDefault="00C91D16" w:rsidP="00C91D16">
            <w:pPr>
              <w:spacing w:after="120"/>
            </w:pPr>
            <w:r w:rsidRPr="007B1A41">
              <w:rPr>
                <w:highlight w:val="black"/>
              </w:rPr>
              <w:t xml:space="preserve">Ing. Petr </w:t>
            </w:r>
            <w:proofErr w:type="spellStart"/>
            <w:r w:rsidRPr="007B1A41">
              <w:rPr>
                <w:highlight w:val="black"/>
              </w:rPr>
              <w:t>Hostek</w:t>
            </w:r>
            <w:proofErr w:type="spellEnd"/>
            <w:r w:rsidRPr="007B1A41">
              <w:rPr>
                <w:highlight w:val="black"/>
              </w:rPr>
              <w:t>, MBA</w:t>
            </w:r>
          </w:p>
        </w:tc>
      </w:tr>
      <w:tr w:rsidR="00EA5378" w:rsidRPr="00485E68">
        <w:trPr>
          <w:trHeight w:val="865"/>
        </w:trPr>
        <w:tc>
          <w:tcPr>
            <w:tcW w:w="4895" w:type="dxa"/>
            <w:shd w:val="clear" w:color="auto" w:fill="auto"/>
          </w:tcPr>
          <w:p w:rsidR="00C91D16" w:rsidRPr="00C91D16" w:rsidRDefault="00C91D16">
            <w:pPr>
              <w:rPr>
                <w:bCs/>
              </w:rPr>
            </w:pPr>
            <w:r>
              <w:rPr>
                <w:bCs/>
              </w:rPr>
              <w:t>starosta</w:t>
            </w:r>
          </w:p>
          <w:p w:rsidR="0002044E" w:rsidRDefault="0002044E">
            <w:pPr>
              <w:rPr>
                <w:b/>
              </w:rPr>
            </w:pPr>
          </w:p>
          <w:p w:rsidR="00EA5378" w:rsidRPr="00485E68" w:rsidRDefault="00C91D16">
            <w:pPr>
              <w:rPr>
                <w:bCs/>
              </w:rPr>
            </w:pPr>
            <w:r w:rsidRPr="00485E68">
              <w:rPr>
                <w:b/>
              </w:rPr>
              <w:t>Město Říčany</w:t>
            </w:r>
            <w:r w:rsidRPr="00485E68">
              <w:rPr>
                <w:bCs/>
              </w:rPr>
              <w:t xml:space="preserve"> </w:t>
            </w:r>
          </w:p>
        </w:tc>
        <w:tc>
          <w:tcPr>
            <w:tcW w:w="4895" w:type="dxa"/>
            <w:shd w:val="clear" w:color="auto" w:fill="auto"/>
          </w:tcPr>
          <w:p w:rsidR="0002044E" w:rsidRDefault="00C91D16" w:rsidP="0002044E">
            <w:pPr>
              <w:rPr>
                <w:b/>
              </w:rPr>
            </w:pPr>
            <w:r>
              <w:t>ředitel</w:t>
            </w:r>
            <w:r w:rsidR="00EA5378" w:rsidRPr="00485E68">
              <w:t xml:space="preserve"> úseku správa majetku a strategické investice</w:t>
            </w:r>
            <w:r w:rsidR="00EA5378" w:rsidRPr="00485E68">
              <w:rPr>
                <w:b/>
              </w:rPr>
              <w:t xml:space="preserve"> </w:t>
            </w:r>
          </w:p>
          <w:p w:rsidR="00EA5378" w:rsidRPr="00485E68" w:rsidRDefault="00C91D16" w:rsidP="0002044E">
            <w:r w:rsidRPr="00485E68">
              <w:rPr>
                <w:b/>
              </w:rPr>
              <w:t xml:space="preserve">Česká pošta, </w:t>
            </w:r>
            <w:proofErr w:type="gramStart"/>
            <w:r w:rsidRPr="00485E68">
              <w:rPr>
                <w:b/>
              </w:rPr>
              <w:t>s.p.</w:t>
            </w:r>
            <w:proofErr w:type="gramEnd"/>
          </w:p>
        </w:tc>
      </w:tr>
    </w:tbl>
    <w:p w:rsidR="00EA5378" w:rsidRPr="00485E68" w:rsidRDefault="00EA5378" w:rsidP="00EA5378"/>
    <w:p w:rsidR="00EA5378" w:rsidRPr="00485E68" w:rsidRDefault="00EA5378" w:rsidP="00EA5378">
      <w:pPr>
        <w:pStyle w:val="Normln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w:i/>
          <w:sz w:val="24"/>
          <w:szCs w:val="24"/>
        </w:rPr>
      </w:pPr>
    </w:p>
    <w:p w:rsidR="00EA5378" w:rsidRPr="00485E68" w:rsidRDefault="00EA5378" w:rsidP="00EA5378">
      <w:pPr>
        <w:pStyle w:val="Norma"/>
        <w:tabs>
          <w:tab w:val="left" w:pos="1418"/>
          <w:tab w:val="right" w:pos="7088"/>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w:eastAsia="Arial" w:hAnsi="Times New Roman"/>
          <w:sz w:val="24"/>
          <w:szCs w:val="24"/>
        </w:rPr>
      </w:pPr>
      <w:r w:rsidRPr="00485E68">
        <w:rPr>
          <w:rFonts w:ascii="Times New Roman" w:eastAsia="Arial" w:hAnsi="Times New Roman"/>
          <w:sz w:val="24"/>
          <w:szCs w:val="24"/>
        </w:rPr>
        <w:t>Za formální správnost a dodržení všech interních postupů a pravidel České pošty, s.p.:</w:t>
      </w:r>
    </w:p>
    <w:p w:rsidR="00EA5378" w:rsidRPr="00485E68" w:rsidRDefault="00EA5378" w:rsidP="00EA5378">
      <w:pPr>
        <w:pStyle w:val="Norma"/>
        <w:tabs>
          <w:tab w:val="left" w:pos="1418"/>
          <w:tab w:val="right" w:pos="7088"/>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w:eastAsia="Arial" w:hAnsi="Times New Roman"/>
          <w:sz w:val="24"/>
          <w:szCs w:val="24"/>
        </w:rPr>
      </w:pPr>
    </w:p>
    <w:p w:rsidR="00EA5378" w:rsidRPr="00485E68" w:rsidRDefault="00EA5378" w:rsidP="00EA5378">
      <w:pPr>
        <w:pStyle w:val="Norma"/>
        <w:tabs>
          <w:tab w:val="left" w:pos="1418"/>
          <w:tab w:val="right" w:pos="7088"/>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w:eastAsia="Arial" w:hAnsi="Times New Roman"/>
          <w:sz w:val="24"/>
          <w:szCs w:val="24"/>
        </w:rPr>
      </w:pPr>
    </w:p>
    <w:p w:rsidR="00EA5378" w:rsidRPr="00485E68" w:rsidRDefault="00EA5378" w:rsidP="00EA5378">
      <w:pPr>
        <w:pStyle w:val="Norma"/>
        <w:tabs>
          <w:tab w:val="left" w:pos="1418"/>
          <w:tab w:val="right" w:pos="7088"/>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w:eastAsia="Arial" w:hAnsi="Times New Roman"/>
          <w:sz w:val="24"/>
          <w:szCs w:val="24"/>
        </w:rPr>
      </w:pPr>
    </w:p>
    <w:p w:rsidR="00EA5378" w:rsidRPr="00485E68" w:rsidRDefault="00EA5378" w:rsidP="00EA5378">
      <w:pPr>
        <w:pStyle w:val="Norma"/>
        <w:tabs>
          <w:tab w:val="left" w:pos="1418"/>
          <w:tab w:val="right" w:pos="7088"/>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w:eastAsia="Arial" w:hAnsi="Times New Roman"/>
          <w:sz w:val="24"/>
          <w:szCs w:val="24"/>
        </w:rPr>
      </w:pPr>
      <w:r w:rsidRPr="00485E68">
        <w:rPr>
          <w:rFonts w:ascii="Times New Roman" w:eastAsia="Arial" w:hAnsi="Times New Roman"/>
          <w:sz w:val="24"/>
          <w:szCs w:val="24"/>
        </w:rPr>
        <w:t>…………………………………</w:t>
      </w:r>
    </w:p>
    <w:p w:rsidR="00EA5378" w:rsidRPr="00485E68" w:rsidRDefault="00EA5378" w:rsidP="00EA5378">
      <w:pPr>
        <w:pStyle w:val="Norma"/>
        <w:tabs>
          <w:tab w:val="left" w:pos="1418"/>
          <w:tab w:val="right" w:pos="7088"/>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w:eastAsia="Arial" w:hAnsi="Times New Roman"/>
          <w:sz w:val="24"/>
          <w:szCs w:val="24"/>
        </w:rPr>
      </w:pPr>
      <w:bookmarkStart w:id="0" w:name="_GoBack"/>
      <w:bookmarkEnd w:id="0"/>
      <w:r w:rsidRPr="007B1A41">
        <w:rPr>
          <w:rFonts w:ascii="Times New Roman" w:eastAsia="Arial" w:hAnsi="Times New Roman"/>
          <w:sz w:val="24"/>
          <w:szCs w:val="24"/>
          <w:highlight w:val="black"/>
        </w:rPr>
        <w:t>Ing. Helena Kadlecová</w:t>
      </w:r>
    </w:p>
    <w:p w:rsidR="00EA5378" w:rsidRPr="00485E68" w:rsidRDefault="00EA5378" w:rsidP="00EA5378">
      <w:pPr>
        <w:pStyle w:val="Norma"/>
        <w:tabs>
          <w:tab w:val="left" w:pos="1418"/>
          <w:tab w:val="right" w:pos="7088"/>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w:eastAsia="Arial" w:hAnsi="Times New Roman"/>
          <w:sz w:val="24"/>
          <w:szCs w:val="24"/>
        </w:rPr>
      </w:pPr>
      <w:r w:rsidRPr="00485E68">
        <w:rPr>
          <w:rFonts w:ascii="Times New Roman" w:eastAsia="Arial" w:hAnsi="Times New Roman"/>
          <w:sz w:val="24"/>
          <w:szCs w:val="24"/>
        </w:rPr>
        <w:t>manažer specializovaného útvaru</w:t>
      </w:r>
    </w:p>
    <w:p w:rsidR="00EA5378" w:rsidRPr="00485E68" w:rsidRDefault="00EA5378" w:rsidP="009C3540">
      <w:pPr>
        <w:pStyle w:val="Norma"/>
        <w:tabs>
          <w:tab w:val="left" w:pos="1418"/>
          <w:tab w:val="right" w:pos="7088"/>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pPr>
      <w:r w:rsidRPr="00485E68">
        <w:rPr>
          <w:rFonts w:ascii="Times New Roman" w:eastAsia="Arial" w:hAnsi="Times New Roman"/>
          <w:sz w:val="24"/>
          <w:szCs w:val="24"/>
        </w:rPr>
        <w:t>provozní činnosti Praha</w:t>
      </w:r>
    </w:p>
    <w:sectPr w:rsidR="00EA5378" w:rsidRPr="00485E68" w:rsidSect="00D56052">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BBF" w:rsidRDefault="00CC4BBF">
      <w:r>
        <w:separator/>
      </w:r>
    </w:p>
  </w:endnote>
  <w:endnote w:type="continuationSeparator" w:id="0">
    <w:p w:rsidR="00CC4BBF" w:rsidRDefault="00CC4BBF">
      <w:r>
        <w:continuationSeparator/>
      </w:r>
    </w:p>
  </w:endnote>
  <w:endnote w:type="continuationNotice" w:id="1">
    <w:p w:rsidR="00CC4BBF" w:rsidRDefault="00CC4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usionEE">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A8" w:rsidRDefault="005A6BA8" w:rsidP="00CB0A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A6BA8" w:rsidRDefault="005A6B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A8" w:rsidRDefault="005A6BA8" w:rsidP="00DA38D1">
    <w:pPr>
      <w:framePr w:wrap="around" w:vAnchor="text" w:hAnchor="page" w:x="1831" w:y="-28"/>
      <w:tabs>
        <w:tab w:val="center" w:pos="4536"/>
        <w:tab w:val="right" w:pos="9072"/>
      </w:tabs>
      <w:jc w:val="center"/>
      <w:rPr>
        <w:rFonts w:eastAsia="Calibri"/>
        <w:sz w:val="18"/>
        <w:szCs w:val="18"/>
        <w:lang w:eastAsia="en-US"/>
      </w:rPr>
    </w:pPr>
  </w:p>
  <w:p w:rsidR="005A6BA8" w:rsidRDefault="005A6BA8" w:rsidP="002B486D">
    <w:pPr>
      <w:framePr w:wrap="around" w:vAnchor="text" w:hAnchor="page" w:x="1831" w:y="-28"/>
      <w:tabs>
        <w:tab w:val="center" w:pos="4536"/>
        <w:tab w:val="right" w:pos="9072"/>
      </w:tabs>
      <w:jc w:val="center"/>
      <w:rPr>
        <w:rFonts w:eastAsia="Calibri"/>
        <w:sz w:val="18"/>
        <w:szCs w:val="18"/>
        <w:lang w:eastAsia="en-US"/>
      </w:rPr>
    </w:pPr>
    <w:r w:rsidRPr="002257A0">
      <w:rPr>
        <w:rFonts w:eastAsia="Calibri"/>
        <w:sz w:val="18"/>
        <w:szCs w:val="18"/>
        <w:lang w:eastAsia="en-US"/>
      </w:rPr>
      <w:t xml:space="preserve">Strana </w:t>
    </w:r>
    <w:r w:rsidRPr="002257A0">
      <w:rPr>
        <w:rFonts w:eastAsia="Calibri"/>
        <w:sz w:val="18"/>
        <w:szCs w:val="18"/>
        <w:lang w:eastAsia="en-US"/>
      </w:rPr>
      <w:fldChar w:fldCharType="begin"/>
    </w:r>
    <w:r w:rsidRPr="002257A0">
      <w:rPr>
        <w:rFonts w:eastAsia="Calibri"/>
        <w:sz w:val="18"/>
        <w:szCs w:val="18"/>
        <w:lang w:eastAsia="en-US"/>
      </w:rPr>
      <w:instrText xml:space="preserve"> PAGE </w:instrText>
    </w:r>
    <w:r w:rsidRPr="002257A0">
      <w:rPr>
        <w:rFonts w:eastAsia="Calibri"/>
        <w:sz w:val="18"/>
        <w:szCs w:val="18"/>
        <w:lang w:eastAsia="en-US"/>
      </w:rPr>
      <w:fldChar w:fldCharType="separate"/>
    </w:r>
    <w:r w:rsidR="007B1A41">
      <w:rPr>
        <w:rFonts w:eastAsia="Calibri"/>
        <w:noProof/>
        <w:sz w:val="18"/>
        <w:szCs w:val="18"/>
        <w:lang w:eastAsia="en-US"/>
      </w:rPr>
      <w:t>4</w:t>
    </w:r>
    <w:r w:rsidRPr="002257A0">
      <w:rPr>
        <w:rFonts w:eastAsia="Calibri"/>
        <w:sz w:val="18"/>
        <w:szCs w:val="18"/>
        <w:lang w:eastAsia="en-US"/>
      </w:rPr>
      <w:fldChar w:fldCharType="end"/>
    </w:r>
    <w:r w:rsidRPr="002257A0">
      <w:rPr>
        <w:rFonts w:eastAsia="Calibri"/>
        <w:sz w:val="18"/>
        <w:szCs w:val="18"/>
        <w:lang w:eastAsia="en-US"/>
      </w:rPr>
      <w:t xml:space="preserve"> (celkem </w:t>
    </w:r>
    <w:r w:rsidRPr="002257A0">
      <w:rPr>
        <w:rFonts w:eastAsia="Calibri"/>
        <w:sz w:val="18"/>
        <w:szCs w:val="18"/>
        <w:lang w:eastAsia="en-US"/>
      </w:rPr>
      <w:fldChar w:fldCharType="begin"/>
    </w:r>
    <w:r w:rsidRPr="002257A0">
      <w:rPr>
        <w:rFonts w:eastAsia="Calibri"/>
        <w:sz w:val="18"/>
        <w:szCs w:val="18"/>
        <w:lang w:eastAsia="en-US"/>
      </w:rPr>
      <w:instrText xml:space="preserve"> NUMPAGES </w:instrText>
    </w:r>
    <w:r w:rsidRPr="002257A0">
      <w:rPr>
        <w:rFonts w:eastAsia="Calibri"/>
        <w:sz w:val="18"/>
        <w:szCs w:val="18"/>
        <w:lang w:eastAsia="en-US"/>
      </w:rPr>
      <w:fldChar w:fldCharType="separate"/>
    </w:r>
    <w:r w:rsidR="007B1A41">
      <w:rPr>
        <w:rFonts w:eastAsia="Calibri"/>
        <w:noProof/>
        <w:sz w:val="18"/>
        <w:szCs w:val="18"/>
        <w:lang w:eastAsia="en-US"/>
      </w:rPr>
      <w:t>4</w:t>
    </w:r>
    <w:r w:rsidRPr="002257A0">
      <w:rPr>
        <w:rFonts w:eastAsia="Calibri"/>
        <w:sz w:val="18"/>
        <w:szCs w:val="18"/>
        <w:lang w:eastAsia="en-US"/>
      </w:rPr>
      <w:fldChar w:fldCharType="end"/>
    </w:r>
    <w:r w:rsidRPr="002257A0">
      <w:rPr>
        <w:rFonts w:eastAsia="Calibri"/>
        <w:sz w:val="18"/>
        <w:szCs w:val="18"/>
        <w:lang w:eastAsia="en-US"/>
      </w:rPr>
      <w:t>)</w:t>
    </w:r>
  </w:p>
  <w:p w:rsidR="005A6BA8" w:rsidRDefault="005A6BA8" w:rsidP="002B486D">
    <w:pPr>
      <w:framePr w:wrap="around" w:vAnchor="text" w:hAnchor="page" w:x="1831" w:y="-28"/>
      <w:tabs>
        <w:tab w:val="center" w:pos="4536"/>
        <w:tab w:val="right" w:pos="9072"/>
      </w:tabs>
      <w:jc w:val="center"/>
      <w:rPr>
        <w:rFonts w:eastAsia="Calibri"/>
        <w:sz w:val="18"/>
        <w:szCs w:val="18"/>
        <w:lang w:eastAsia="en-US"/>
      </w:rPr>
    </w:pPr>
  </w:p>
  <w:p w:rsidR="005A6BA8" w:rsidRPr="002257A0" w:rsidRDefault="005A6BA8" w:rsidP="00DA38D1">
    <w:pPr>
      <w:framePr w:wrap="around" w:vAnchor="text" w:hAnchor="page" w:x="1831" w:y="-28"/>
      <w:tabs>
        <w:tab w:val="center" w:pos="4536"/>
        <w:tab w:val="right" w:pos="9072"/>
      </w:tabs>
      <w:jc w:val="center"/>
      <w:rPr>
        <w:rFonts w:eastAsia="Calibri"/>
        <w:sz w:val="18"/>
        <w:szCs w:val="18"/>
        <w:lang w:eastAsia="en-US"/>
      </w:rPr>
    </w:pPr>
  </w:p>
  <w:p w:rsidR="005A6BA8" w:rsidRDefault="005A6BA8" w:rsidP="00DA38D1">
    <w:pPr>
      <w:pStyle w:val="Zpat"/>
      <w:framePr w:wrap="around" w:vAnchor="text" w:hAnchor="page" w:x="1831" w:y="-28"/>
      <w:jc w:val="center"/>
      <w:rPr>
        <w:sz w:val="22"/>
        <w:szCs w:val="22"/>
      </w:rPr>
    </w:pPr>
  </w:p>
  <w:p w:rsidR="005A6BA8" w:rsidRDefault="005A6B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BBF" w:rsidRDefault="00CC4BBF">
      <w:r>
        <w:separator/>
      </w:r>
    </w:p>
  </w:footnote>
  <w:footnote w:type="continuationSeparator" w:id="0">
    <w:p w:rsidR="00CC4BBF" w:rsidRDefault="00CC4BBF">
      <w:r>
        <w:continuationSeparator/>
      </w:r>
    </w:p>
  </w:footnote>
  <w:footnote w:type="continuationNotice" w:id="1">
    <w:p w:rsidR="00CC4BBF" w:rsidRDefault="00CC4B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A8" w:rsidRPr="00E6080F" w:rsidRDefault="00A31AF0" w:rsidP="00CB0A57">
    <w:pPr>
      <w:pStyle w:val="Zhlav"/>
      <w:spacing w:before="100"/>
      <w:ind w:left="1701"/>
      <w:rPr>
        <w:rFonts w:ascii="Arial" w:hAnsi="Arial" w:cs="Arial"/>
        <w:b/>
        <w:sz w:val="12"/>
        <w:szCs w:val="12"/>
      </w:rPr>
    </w:pPr>
    <w:r>
      <w:rPr>
        <w:noProof/>
      </w:rPr>
      <mc:AlternateContent>
        <mc:Choice Requires="wps">
          <w:drawing>
            <wp:anchor distT="0" distB="0" distL="114300" distR="114300" simplePos="0" relativeHeight="251657728" behindDoc="0" locked="0" layoutInCell="1" allowOverlap="1" wp14:editId="2BAA4A04">
              <wp:simplePos x="0" y="0"/>
              <wp:positionH relativeFrom="page">
                <wp:posOffset>1565910</wp:posOffset>
              </wp:positionH>
              <wp:positionV relativeFrom="paragraph">
                <wp:posOffset>3810</wp:posOffset>
              </wp:positionV>
              <wp:extent cx="0" cy="467995"/>
              <wp:effectExtent l="13335" t="13335" r="1524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12D67"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p>
  <w:p w:rsidR="005A6BA8" w:rsidRPr="00843C3B" w:rsidRDefault="00A31AF0" w:rsidP="00CB0A57">
    <w:pPr>
      <w:pStyle w:val="Zhlav"/>
      <w:ind w:left="1701"/>
      <w:rPr>
        <w:noProof/>
        <w:sz w:val="22"/>
        <w:szCs w:val="22"/>
      </w:rPr>
    </w:pPr>
    <w:r w:rsidRPr="00465A51">
      <w:rPr>
        <w:noProof/>
        <w:sz w:val="22"/>
        <w:szCs w:val="22"/>
      </w:rPr>
      <w:drawing>
        <wp:anchor distT="0" distB="0" distL="114300" distR="114300" simplePos="0" relativeHeight="251656704" behindDoc="1" locked="0" layoutInCell="1" allowOverlap="1" wp14:editId="752FD61B">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C3B">
      <w:rPr>
        <w:noProof/>
        <w:sz w:val="22"/>
        <w:szCs w:val="22"/>
      </w:rPr>
      <w:t xml:space="preserve">Dodatek č. 1 </w:t>
    </w:r>
    <w:r w:rsidR="00843C3B" w:rsidRPr="00843C3B">
      <w:rPr>
        <w:noProof/>
        <w:sz w:val="22"/>
        <w:szCs w:val="22"/>
      </w:rPr>
      <w:t>Nájemní smlouv</w:t>
    </w:r>
    <w:r w:rsidR="00F027BF">
      <w:rPr>
        <w:noProof/>
        <w:sz w:val="22"/>
        <w:szCs w:val="22"/>
      </w:rPr>
      <w:t>y</w:t>
    </w:r>
    <w:r w:rsidR="00843C3B" w:rsidRPr="00843C3B">
      <w:rPr>
        <w:noProof/>
        <w:sz w:val="22"/>
        <w:szCs w:val="22"/>
      </w:rPr>
      <w:t xml:space="preserve"> číslo 2022/02794 (č. NS/00351/2022/OMP)</w:t>
    </w:r>
    <w:r w:rsidR="003C6FAD">
      <w:rPr>
        <w:noProof/>
        <w:sz w:val="22"/>
        <w:szCs w:val="22"/>
      </w:rPr>
      <w:tab/>
    </w:r>
  </w:p>
  <w:p w:rsidR="005A6BA8" w:rsidRPr="00BB2C84" w:rsidRDefault="00A31AF0" w:rsidP="00CB0A57">
    <w:pPr>
      <w:pStyle w:val="Zhlav"/>
      <w:ind w:left="1701"/>
      <w:rPr>
        <w:rFonts w:ascii="Arial" w:hAnsi="Arial" w:cs="Arial"/>
      </w:rPr>
    </w:pPr>
    <w:r>
      <w:rPr>
        <w:noProof/>
      </w:rPr>
      <w:drawing>
        <wp:anchor distT="0" distB="0" distL="114300" distR="114300" simplePos="0" relativeHeight="251658752" behindDoc="1" locked="0" layoutInCell="1" allowOverlap="1" wp14:editId="628476ED">
          <wp:simplePos x="0" y="0"/>
          <wp:positionH relativeFrom="page">
            <wp:posOffset>720090</wp:posOffset>
          </wp:positionH>
          <wp:positionV relativeFrom="page">
            <wp:posOffset>1080135</wp:posOffset>
          </wp:positionV>
          <wp:extent cx="6124575" cy="142875"/>
          <wp:effectExtent l="0" t="0" r="0"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BA8" w:rsidRPr="00A550B1" w:rsidRDefault="001F054D" w:rsidP="00CB0A57">
    <w:pPr>
      <w:widowControl w:val="0"/>
      <w:tabs>
        <w:tab w:val="center" w:pos="4536"/>
        <w:tab w:val="right" w:pos="9072"/>
      </w:tabs>
      <w:autoSpaceDE w:val="0"/>
      <w:autoSpaceDN w:val="0"/>
      <w:adjustRightInd w:val="0"/>
      <w:jc w:val="both"/>
      <w:rPr>
        <w:sz w:val="22"/>
        <w:szCs w:val="22"/>
      </w:rPr>
    </w:pPr>
    <w:r>
      <w:rPr>
        <w:sz w:val="22"/>
        <w:szCs w:val="22"/>
      </w:rPr>
      <w:tab/>
    </w:r>
    <w:r>
      <w:rPr>
        <w:sz w:val="22"/>
        <w:szCs w:val="22"/>
      </w:rPr>
      <w:tab/>
    </w:r>
    <w:proofErr w:type="spellStart"/>
    <w:proofErr w:type="gramStart"/>
    <w:r>
      <w:rPr>
        <w:sz w:val="22"/>
        <w:szCs w:val="22"/>
      </w:rPr>
      <w:t>Ev.č</w:t>
    </w:r>
    <w:proofErr w:type="spellEnd"/>
    <w:r>
      <w:rPr>
        <w:sz w:val="22"/>
        <w:szCs w:val="22"/>
      </w:rPr>
      <w:t>.</w:t>
    </w:r>
    <w:proofErr w:type="gramEnd"/>
    <w:r>
      <w:rPr>
        <w:sz w:val="22"/>
        <w:szCs w:val="22"/>
      </w:rPr>
      <w:t xml:space="preserve"> </w:t>
    </w:r>
    <w:r w:rsidRPr="001F054D">
      <w:rPr>
        <w:sz w:val="22"/>
        <w:szCs w:val="22"/>
      </w:rPr>
      <w:t>2022/02794/D1</w:t>
    </w:r>
  </w:p>
  <w:p w:rsidR="005A6BA8" w:rsidRDefault="005A6B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Roman"/>
      <w:lvlText w:val="(%1)"/>
      <w:lvlJc w:val="left"/>
      <w:pPr>
        <w:tabs>
          <w:tab w:val="num" w:pos="1080"/>
        </w:tabs>
        <w:ind w:left="1080" w:hanging="720"/>
      </w:pPr>
      <w:rPr>
        <w:rFonts w:ascii="Times New Roman" w:eastAsia="Times New Roman" w:hAnsi="Times New Roman" w:cs="Times New Roman" w:hint="default"/>
        <w:sz w:val="22"/>
        <w:szCs w:val="22"/>
      </w:rPr>
    </w:lvl>
  </w:abstractNum>
  <w:abstractNum w:abstractNumId="1" w15:restartNumberingAfterBreak="0">
    <w:nsid w:val="00000004"/>
    <w:multiLevelType w:val="singleLevel"/>
    <w:tmpl w:val="88E06A7E"/>
    <w:lvl w:ilvl="0">
      <w:start w:val="1"/>
      <w:numFmt w:val="lowerLetter"/>
      <w:lvlText w:val="%1)"/>
      <w:lvlJc w:val="left"/>
      <w:pPr>
        <w:ind w:left="927" w:hanging="360"/>
      </w:pPr>
      <w:rPr>
        <w:rFonts w:hint="default"/>
        <w:b w:val="0"/>
        <w:i w:val="0"/>
        <w:sz w:val="22"/>
        <w:szCs w:val="22"/>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1080" w:hanging="360"/>
      </w:pPr>
      <w:rPr>
        <w:rFonts w:hint="default"/>
      </w:rPr>
    </w:lvl>
  </w:abstractNum>
  <w:abstractNum w:abstractNumId="3" w15:restartNumberingAfterBreak="0">
    <w:nsid w:val="016533FE"/>
    <w:multiLevelType w:val="multilevel"/>
    <w:tmpl w:val="02944D4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b w:val="0"/>
        <w:bCs w:val="0"/>
      </w:rPr>
    </w:lvl>
    <w:lvl w:ilvl="2">
      <w:start w:val="5"/>
      <w:numFmt w:val="decimal"/>
      <w:lvlText w:val="%3.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4F84F93"/>
    <w:multiLevelType w:val="hybridMultilevel"/>
    <w:tmpl w:val="DDC67BD8"/>
    <w:lvl w:ilvl="0" w:tplc="49F46C4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320815"/>
    <w:multiLevelType w:val="hybridMultilevel"/>
    <w:tmpl w:val="E1FABF38"/>
    <w:lvl w:ilvl="0" w:tplc="4446C77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8F959E5"/>
    <w:multiLevelType w:val="hybridMultilevel"/>
    <w:tmpl w:val="3768F1A0"/>
    <w:lvl w:ilvl="0" w:tplc="DC8ED0B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7" w15:restartNumberingAfterBreak="0">
    <w:nsid w:val="0ABE42D1"/>
    <w:multiLevelType w:val="multilevel"/>
    <w:tmpl w:val="1CFC39D8"/>
    <w:lvl w:ilvl="0">
      <w:start w:val="1"/>
      <w:numFmt w:val="decimal"/>
      <w:lvlText w:val="%1."/>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15:restartNumberingAfterBreak="0">
    <w:nsid w:val="0D6F11ED"/>
    <w:multiLevelType w:val="hybridMultilevel"/>
    <w:tmpl w:val="11E01D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EA17DF"/>
    <w:multiLevelType w:val="hybridMultilevel"/>
    <w:tmpl w:val="6EBA3A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CD1624"/>
    <w:multiLevelType w:val="multilevel"/>
    <w:tmpl w:val="3B5ED1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2678C7"/>
    <w:multiLevelType w:val="multilevel"/>
    <w:tmpl w:val="DDDCD53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5A174C0"/>
    <w:multiLevelType w:val="multilevel"/>
    <w:tmpl w:val="8BF4A45E"/>
    <w:lvl w:ilvl="0">
      <w:start w:val="4"/>
      <w:numFmt w:val="decimal"/>
      <w:lvlText w:val="%1."/>
      <w:lvlJc w:val="left"/>
      <w:pPr>
        <w:tabs>
          <w:tab w:val="num" w:pos="283"/>
        </w:tabs>
        <w:ind w:left="283" w:hanging="283"/>
      </w:pPr>
      <w:rPr>
        <w:rFonts w:cs="Times New Roman" w:hint="default"/>
      </w:rPr>
    </w:lvl>
    <w:lvl w:ilvl="1">
      <w:start w:val="1"/>
      <w:numFmt w:val="decimal"/>
      <w:pStyle w:val="Normlnodsazen"/>
      <w:lvlText w:val="%1.%2."/>
      <w:lvlJc w:val="left"/>
      <w:pPr>
        <w:tabs>
          <w:tab w:val="num" w:pos="792"/>
        </w:tabs>
        <w:ind w:left="792" w:hanging="432"/>
      </w:pPr>
      <w:rPr>
        <w:rFonts w:cs="Times New Roman" w:hint="default"/>
      </w:rPr>
    </w:lvl>
    <w:lvl w:ilvl="2">
      <w:start w:val="1"/>
      <w:numFmt w:val="decimal"/>
      <w:lvlText w:val="%1.%2.1."/>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9365664"/>
    <w:multiLevelType w:val="multilevel"/>
    <w:tmpl w:val="5318212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E14204E"/>
    <w:multiLevelType w:val="hybridMultilevel"/>
    <w:tmpl w:val="36ACB00E"/>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5" w15:restartNumberingAfterBreak="0">
    <w:nsid w:val="22E6139E"/>
    <w:multiLevelType w:val="multilevel"/>
    <w:tmpl w:val="B2DC0E6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16" w15:restartNumberingAfterBreak="0">
    <w:nsid w:val="23900E75"/>
    <w:multiLevelType w:val="multilevel"/>
    <w:tmpl w:val="63E4B654"/>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b w:val="0"/>
        <w:bCs w:val="0"/>
      </w:rPr>
    </w:lvl>
    <w:lvl w:ilvl="2">
      <w:start w:val="5"/>
      <w:numFmt w:val="decimal"/>
      <w:lvlText w:val="%3.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6996867"/>
    <w:multiLevelType w:val="hybridMultilevel"/>
    <w:tmpl w:val="243ECA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E82B93"/>
    <w:multiLevelType w:val="multilevel"/>
    <w:tmpl w:val="B074FAC6"/>
    <w:lvl w:ilvl="0">
      <w:start w:val="1"/>
      <w:numFmt w:val="decimal"/>
      <w:lvlText w:val="%1."/>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 w15:restartNumberingAfterBreak="0">
    <w:nsid w:val="29031B3F"/>
    <w:multiLevelType w:val="multilevel"/>
    <w:tmpl w:val="747673CE"/>
    <w:lvl w:ilvl="0">
      <w:start w:val="3"/>
      <w:numFmt w:val="decimal"/>
      <w:lvlText w:val="%1."/>
      <w:lvlJc w:val="left"/>
      <w:pPr>
        <w:tabs>
          <w:tab w:val="num" w:pos="283"/>
        </w:tabs>
        <w:ind w:left="283" w:hanging="283"/>
      </w:pPr>
      <w:rPr>
        <w:rFonts w:hint="default"/>
      </w:rPr>
    </w:lvl>
    <w:lvl w:ilvl="1">
      <w:start w:val="2"/>
      <w:numFmt w:val="decimal"/>
      <w:lvlText w:val="%1.%2."/>
      <w:lvlJc w:val="left"/>
      <w:pPr>
        <w:tabs>
          <w:tab w:val="num" w:pos="432"/>
        </w:tabs>
        <w:ind w:left="43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B5D57C4"/>
    <w:multiLevelType w:val="multilevel"/>
    <w:tmpl w:val="829E60D8"/>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9E042B"/>
    <w:multiLevelType w:val="multilevel"/>
    <w:tmpl w:val="369459EA"/>
    <w:lvl w:ilvl="0">
      <w:start w:val="1"/>
      <w:numFmt w:val="lowerLetter"/>
      <w:lvlText w:val="%1)"/>
      <w:lvlJc w:val="left"/>
      <w:pPr>
        <w:ind w:left="644" w:hanging="360"/>
      </w:pPr>
      <w:rPr>
        <w:strike w:val="0"/>
        <w:dstrike w:val="0"/>
        <w:u w:val="none"/>
        <w:effect w:val="none"/>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2" w15:restartNumberingAfterBreak="0">
    <w:nsid w:val="30016007"/>
    <w:multiLevelType w:val="hybridMultilevel"/>
    <w:tmpl w:val="00F4FCF8"/>
    <w:lvl w:ilvl="0" w:tplc="B47C78AA">
      <w:start w:val="1"/>
      <w:numFmt w:val="decimal"/>
      <w:lvlText w:val="%1."/>
      <w:lvlJc w:val="left"/>
      <w:pPr>
        <w:ind w:left="705" w:hanging="705"/>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30F552D1"/>
    <w:multiLevelType w:val="hybridMultilevel"/>
    <w:tmpl w:val="898418E2"/>
    <w:lvl w:ilvl="0" w:tplc="E0C47AD6">
      <w:start w:val="1"/>
      <w:numFmt w:val="decimal"/>
      <w:lvlText w:val="%1."/>
      <w:lvlJc w:val="left"/>
      <w:pPr>
        <w:ind w:left="720" w:hanging="360"/>
      </w:pPr>
      <w:rPr>
        <w:rFonts w:ascii="Times New Roman" w:hAnsi="Times New Roman" w:cs="Times New Roman"/>
        <w:color w:val="auto"/>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323A0A47"/>
    <w:multiLevelType w:val="multilevel"/>
    <w:tmpl w:val="D278FF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2B32F6D"/>
    <w:multiLevelType w:val="multilevel"/>
    <w:tmpl w:val="267E205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C565EF7"/>
    <w:multiLevelType w:val="multilevel"/>
    <w:tmpl w:val="5DA865A4"/>
    <w:lvl w:ilvl="0">
      <w:start w:val="3"/>
      <w:numFmt w:val="decimal"/>
      <w:lvlText w:val="%1."/>
      <w:lvlJc w:val="left"/>
      <w:pPr>
        <w:tabs>
          <w:tab w:val="num" w:pos="360"/>
        </w:tabs>
        <w:ind w:left="360" w:hanging="360"/>
      </w:pPr>
      <w:rPr>
        <w:rFonts w:hint="default"/>
        <w:color w:val="auto"/>
      </w:rPr>
    </w:lvl>
    <w:lvl w:ilvl="1">
      <w:start w:val="1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27" w15:restartNumberingAfterBreak="0">
    <w:nsid w:val="3CE43AFC"/>
    <w:multiLevelType w:val="multilevel"/>
    <w:tmpl w:val="AC2220A6"/>
    <w:lvl w:ilvl="0">
      <w:start w:val="1"/>
      <w:numFmt w:val="lowerLetter"/>
      <w:lvlText w:val="%1)"/>
      <w:lvlJc w:val="left"/>
      <w:pPr>
        <w:ind w:left="644" w:hanging="360"/>
      </w:pPr>
      <w:rPr>
        <w:rFonts w:hint="default"/>
        <w:sz w:val="22"/>
        <w:szCs w:val="22"/>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8" w15:restartNumberingAfterBreak="0">
    <w:nsid w:val="415238DA"/>
    <w:multiLevelType w:val="hybridMultilevel"/>
    <w:tmpl w:val="978EA76A"/>
    <w:lvl w:ilvl="0" w:tplc="77F6B15C">
      <w:start w:val="4"/>
      <w:numFmt w:val="bullet"/>
      <w:lvlText w:val="-"/>
      <w:lvlJc w:val="left"/>
      <w:pPr>
        <w:ind w:left="1080" w:hanging="360"/>
      </w:pPr>
      <w:rPr>
        <w:rFonts w:ascii="Times New Roman" w:eastAsia="Times New Roman" w:hAnsi="Times New Roman" w:cs="Times New Roman" w:hint="default"/>
        <w:b w:val="0"/>
        <w:sz w:val="22"/>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445B1B62"/>
    <w:multiLevelType w:val="multilevel"/>
    <w:tmpl w:val="90A47EAA"/>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4A77D9E"/>
    <w:multiLevelType w:val="multilevel"/>
    <w:tmpl w:val="058C15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5ED62DB"/>
    <w:multiLevelType w:val="multilevel"/>
    <w:tmpl w:val="6212A3EC"/>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2A6715"/>
    <w:multiLevelType w:val="multilevel"/>
    <w:tmpl w:val="B2AAA9DA"/>
    <w:lvl w:ilvl="0">
      <w:start w:val="7"/>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655CDE"/>
    <w:multiLevelType w:val="hybridMultilevel"/>
    <w:tmpl w:val="03EA779C"/>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4" w15:restartNumberingAfterBreak="0">
    <w:nsid w:val="511B3FAA"/>
    <w:multiLevelType w:val="multilevel"/>
    <w:tmpl w:val="5FAE08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2571F4D"/>
    <w:multiLevelType w:val="singleLevel"/>
    <w:tmpl w:val="9460C8DC"/>
    <w:lvl w:ilvl="0">
      <w:start w:val="1"/>
      <w:numFmt w:val="lowerLetter"/>
      <w:lvlText w:val="%1)"/>
      <w:lvlJc w:val="left"/>
      <w:pPr>
        <w:ind w:left="1080" w:hanging="360"/>
      </w:pPr>
      <w:rPr>
        <w:rFonts w:hint="default"/>
        <w:b w:val="0"/>
      </w:rPr>
    </w:lvl>
  </w:abstractNum>
  <w:abstractNum w:abstractNumId="36" w15:restartNumberingAfterBreak="0">
    <w:nsid w:val="568329F9"/>
    <w:multiLevelType w:val="multilevel"/>
    <w:tmpl w:val="EE04AEAE"/>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6CA53DF"/>
    <w:multiLevelType w:val="hybridMultilevel"/>
    <w:tmpl w:val="ADE6F8C0"/>
    <w:lvl w:ilvl="0" w:tplc="C0E0D17C">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C2C5EF8"/>
    <w:multiLevelType w:val="multilevel"/>
    <w:tmpl w:val="6C6619FC"/>
    <w:lvl w:ilvl="0">
      <w:start w:val="1"/>
      <w:numFmt w:val="decimal"/>
      <w:lvlText w:val="%1"/>
      <w:lvlJc w:val="left"/>
      <w:pPr>
        <w:ind w:left="425" w:hanging="425"/>
      </w:pPr>
      <w:rPr>
        <w:rFonts w:ascii="Times New Roman" w:hAnsi="Times New Roman" w:cs="Times New Roman" w:hint="default"/>
        <w:b/>
        <w:i w:val="0"/>
        <w:caps/>
        <w:color w:val="auto"/>
        <w:sz w:val="22"/>
        <w:szCs w:val="20"/>
      </w:rPr>
    </w:lvl>
    <w:lvl w:ilvl="1">
      <w:start w:val="1"/>
      <w:numFmt w:val="decimal"/>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cs="Times New Roman" w:hint="default"/>
        <w:b w:val="0"/>
        <w:i w:val="0"/>
        <w:sz w:val="22"/>
      </w:rPr>
    </w:lvl>
    <w:lvl w:ilvl="4">
      <w:start w:val="1"/>
      <w:numFmt w:val="lowerLetter"/>
      <w:lvlText w:val="%5)"/>
      <w:lvlJc w:val="left"/>
      <w:pPr>
        <w:tabs>
          <w:tab w:val="num" w:pos="1276"/>
        </w:tabs>
        <w:ind w:left="1276" w:hanging="425"/>
      </w:p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5CDD6404"/>
    <w:multiLevelType w:val="hybridMultilevel"/>
    <w:tmpl w:val="8C02AD76"/>
    <w:lvl w:ilvl="0" w:tplc="04050001">
      <w:start w:val="1"/>
      <w:numFmt w:val="bullet"/>
      <w:lvlText w:val=""/>
      <w:lvlJc w:val="left"/>
      <w:pPr>
        <w:ind w:left="1334" w:hanging="360"/>
      </w:pPr>
      <w:rPr>
        <w:rFonts w:ascii="Symbol" w:hAnsi="Symbol"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40" w15:restartNumberingAfterBreak="0">
    <w:nsid w:val="5F116CC1"/>
    <w:multiLevelType w:val="multilevel"/>
    <w:tmpl w:val="36606DF4"/>
    <w:lvl w:ilvl="0">
      <w:start w:val="1"/>
      <w:numFmt w:val="decimal"/>
      <w:lvlText w:val="%1."/>
      <w:lvlJc w:val="left"/>
      <w:pPr>
        <w:ind w:left="360" w:hanging="360"/>
      </w:pPr>
      <w:rPr>
        <w:rFonts w:hint="default"/>
        <w:strike w:val="0"/>
        <w:dstrike w:val="0"/>
        <w:u w:val="none"/>
        <w:effect w:val="none"/>
      </w:rPr>
    </w:lvl>
    <w:lvl w:ilvl="1">
      <w:start w:val="1"/>
      <w:numFmt w:val="none"/>
      <w:lvlText w:val="%2"/>
      <w:lvlJc w:val="left"/>
      <w:pPr>
        <w:ind w:left="-426" w:firstLine="0"/>
      </w:pPr>
      <w:rPr>
        <w:rFonts w:hint="default"/>
      </w:rPr>
    </w:lvl>
    <w:lvl w:ilvl="2">
      <w:start w:val="1"/>
      <w:numFmt w:val="none"/>
      <w:lvlText w:val="%3"/>
      <w:lvlJc w:val="left"/>
      <w:pPr>
        <w:ind w:left="-426" w:firstLine="0"/>
      </w:pPr>
      <w:rPr>
        <w:rFonts w:hint="default"/>
      </w:rPr>
    </w:lvl>
    <w:lvl w:ilvl="3">
      <w:start w:val="1"/>
      <w:numFmt w:val="none"/>
      <w:lvlText w:val="%4"/>
      <w:lvlJc w:val="left"/>
      <w:pPr>
        <w:ind w:left="-426" w:firstLine="0"/>
      </w:pPr>
      <w:rPr>
        <w:rFonts w:hint="default"/>
      </w:rPr>
    </w:lvl>
    <w:lvl w:ilvl="4">
      <w:start w:val="1"/>
      <w:numFmt w:val="none"/>
      <w:lvlText w:val="%5"/>
      <w:lvlJc w:val="left"/>
      <w:pPr>
        <w:ind w:left="-426" w:firstLine="0"/>
      </w:pPr>
      <w:rPr>
        <w:rFonts w:hint="default"/>
      </w:rPr>
    </w:lvl>
    <w:lvl w:ilvl="5">
      <w:start w:val="1"/>
      <w:numFmt w:val="none"/>
      <w:lvlText w:val="%6"/>
      <w:lvlJc w:val="left"/>
      <w:pPr>
        <w:ind w:left="-426" w:firstLine="0"/>
      </w:pPr>
      <w:rPr>
        <w:rFonts w:hint="default"/>
      </w:rPr>
    </w:lvl>
    <w:lvl w:ilvl="6">
      <w:start w:val="1"/>
      <w:numFmt w:val="none"/>
      <w:lvlText w:val="%7"/>
      <w:lvlJc w:val="left"/>
      <w:pPr>
        <w:ind w:left="-426" w:firstLine="0"/>
      </w:pPr>
      <w:rPr>
        <w:rFonts w:hint="default"/>
      </w:rPr>
    </w:lvl>
    <w:lvl w:ilvl="7">
      <w:start w:val="1"/>
      <w:numFmt w:val="none"/>
      <w:lvlText w:val="%8"/>
      <w:lvlJc w:val="left"/>
      <w:pPr>
        <w:ind w:left="-426" w:firstLine="0"/>
      </w:pPr>
      <w:rPr>
        <w:rFonts w:hint="default"/>
      </w:rPr>
    </w:lvl>
    <w:lvl w:ilvl="8">
      <w:start w:val="1"/>
      <w:numFmt w:val="none"/>
      <w:lvlText w:val="%9"/>
      <w:lvlJc w:val="left"/>
      <w:pPr>
        <w:ind w:left="-426" w:firstLine="0"/>
      </w:pPr>
      <w:rPr>
        <w:rFonts w:hint="default"/>
      </w:rPr>
    </w:lvl>
  </w:abstractNum>
  <w:abstractNum w:abstractNumId="41" w15:restartNumberingAfterBreak="0">
    <w:nsid w:val="6E06261E"/>
    <w:multiLevelType w:val="hybridMultilevel"/>
    <w:tmpl w:val="004EFC6A"/>
    <w:lvl w:ilvl="0" w:tplc="04050001">
      <w:start w:val="1"/>
      <w:numFmt w:val="bullet"/>
      <w:lvlText w:val=""/>
      <w:lvlJc w:val="left"/>
      <w:pPr>
        <w:ind w:left="1063" w:hanging="495"/>
      </w:pPr>
      <w:rPr>
        <w:rFonts w:ascii="Symbol" w:hAnsi="Symbol" w:hint="default"/>
      </w:rPr>
    </w:lvl>
    <w:lvl w:ilvl="1" w:tplc="04050019" w:tentative="1">
      <w:start w:val="1"/>
      <w:numFmt w:val="lowerLetter"/>
      <w:lvlText w:val="%2."/>
      <w:lvlJc w:val="left"/>
      <w:pPr>
        <w:ind w:left="1655" w:hanging="360"/>
      </w:pPr>
    </w:lvl>
    <w:lvl w:ilvl="2" w:tplc="0405001B" w:tentative="1">
      <w:start w:val="1"/>
      <w:numFmt w:val="lowerRoman"/>
      <w:lvlText w:val="%3."/>
      <w:lvlJc w:val="right"/>
      <w:pPr>
        <w:ind w:left="2375" w:hanging="180"/>
      </w:pPr>
    </w:lvl>
    <w:lvl w:ilvl="3" w:tplc="0405000F" w:tentative="1">
      <w:start w:val="1"/>
      <w:numFmt w:val="decimal"/>
      <w:lvlText w:val="%4."/>
      <w:lvlJc w:val="left"/>
      <w:pPr>
        <w:ind w:left="3095" w:hanging="360"/>
      </w:pPr>
    </w:lvl>
    <w:lvl w:ilvl="4" w:tplc="04050019" w:tentative="1">
      <w:start w:val="1"/>
      <w:numFmt w:val="lowerLetter"/>
      <w:lvlText w:val="%5."/>
      <w:lvlJc w:val="left"/>
      <w:pPr>
        <w:ind w:left="3815" w:hanging="360"/>
      </w:pPr>
    </w:lvl>
    <w:lvl w:ilvl="5" w:tplc="0405001B" w:tentative="1">
      <w:start w:val="1"/>
      <w:numFmt w:val="lowerRoman"/>
      <w:lvlText w:val="%6."/>
      <w:lvlJc w:val="right"/>
      <w:pPr>
        <w:ind w:left="4535" w:hanging="180"/>
      </w:pPr>
    </w:lvl>
    <w:lvl w:ilvl="6" w:tplc="0405000F" w:tentative="1">
      <w:start w:val="1"/>
      <w:numFmt w:val="decimal"/>
      <w:lvlText w:val="%7."/>
      <w:lvlJc w:val="left"/>
      <w:pPr>
        <w:ind w:left="5255" w:hanging="360"/>
      </w:pPr>
    </w:lvl>
    <w:lvl w:ilvl="7" w:tplc="04050019" w:tentative="1">
      <w:start w:val="1"/>
      <w:numFmt w:val="lowerLetter"/>
      <w:lvlText w:val="%8."/>
      <w:lvlJc w:val="left"/>
      <w:pPr>
        <w:ind w:left="5975" w:hanging="360"/>
      </w:pPr>
    </w:lvl>
    <w:lvl w:ilvl="8" w:tplc="0405001B" w:tentative="1">
      <w:start w:val="1"/>
      <w:numFmt w:val="lowerRoman"/>
      <w:lvlText w:val="%9."/>
      <w:lvlJc w:val="right"/>
      <w:pPr>
        <w:ind w:left="6695" w:hanging="180"/>
      </w:pPr>
    </w:lvl>
  </w:abstractNum>
  <w:abstractNum w:abstractNumId="42" w15:restartNumberingAfterBreak="0">
    <w:nsid w:val="765F6F87"/>
    <w:multiLevelType w:val="multilevel"/>
    <w:tmpl w:val="93187F9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76CE0495"/>
    <w:multiLevelType w:val="hybridMultilevel"/>
    <w:tmpl w:val="4796C9B4"/>
    <w:lvl w:ilvl="0" w:tplc="E69C7784">
      <w:start w:val="1"/>
      <w:numFmt w:val="bullet"/>
      <w:lvlText w:val="-"/>
      <w:lvlJc w:val="left"/>
      <w:pPr>
        <w:ind w:left="720" w:hanging="360"/>
      </w:pPr>
      <w:rPr>
        <w:rFonts w:ascii="Calibri" w:eastAsia="Times New Roman" w:hAnsi="Calibri" w:cs="Calibri" w:hint="default"/>
      </w:rPr>
    </w:lvl>
    <w:lvl w:ilvl="1" w:tplc="E69C7784">
      <w:start w:val="1"/>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7CA939C0"/>
    <w:multiLevelType w:val="multilevel"/>
    <w:tmpl w:val="F33A9E78"/>
    <w:styleLink w:val="Styl1"/>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D307FBC"/>
    <w:multiLevelType w:val="multilevel"/>
    <w:tmpl w:val="C4545E2E"/>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CA0C3E"/>
    <w:multiLevelType w:val="multilevel"/>
    <w:tmpl w:val="A46659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DCE11C9"/>
    <w:multiLevelType w:val="singleLevel"/>
    <w:tmpl w:val="10AE510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szCs w:val="22"/>
        <w:u w:val="none"/>
        <w:effect w:val="none"/>
      </w:rPr>
    </w:lvl>
  </w:abstractNum>
  <w:num w:numId="1">
    <w:abstractNumId w:val="44"/>
  </w:num>
  <w:num w:numId="2">
    <w:abstractNumId w:val="12"/>
  </w:num>
  <w:num w:numId="3">
    <w:abstractNumId w:val="45"/>
  </w:num>
  <w:num w:numId="4">
    <w:abstractNumId w:val="8"/>
  </w:num>
  <w:num w:numId="5">
    <w:abstractNumId w:val="17"/>
  </w:num>
  <w:num w:numId="6">
    <w:abstractNumId w:val="37"/>
  </w:num>
  <w:num w:numId="7">
    <w:abstractNumId w:val="42"/>
  </w:num>
  <w:num w:numId="8">
    <w:abstractNumId w:val="41"/>
  </w:num>
  <w:num w:numId="9">
    <w:abstractNumId w:val="30"/>
  </w:num>
  <w:num w:numId="10">
    <w:abstractNumId w:val="3"/>
  </w:num>
  <w:num w:numId="11">
    <w:abstractNumId w:val="2"/>
  </w:num>
  <w:num w:numId="12">
    <w:abstractNumId w:val="0"/>
  </w:num>
  <w:num w:numId="13">
    <w:abstractNumId w:val="1"/>
  </w:num>
  <w:num w:numId="14">
    <w:abstractNumId w:val="20"/>
  </w:num>
  <w:num w:numId="15">
    <w:abstractNumId w:val="46"/>
  </w:num>
  <w:num w:numId="16">
    <w:abstractNumId w:val="28"/>
  </w:num>
  <w:num w:numId="17">
    <w:abstractNumId w:val="6"/>
  </w:num>
  <w:num w:numId="18">
    <w:abstractNumId w:val="31"/>
  </w:num>
  <w:num w:numId="19">
    <w:abstractNumId w:val="9"/>
  </w:num>
  <w:num w:numId="20">
    <w:abstractNumId w:val="15"/>
  </w:num>
  <w:num w:numId="21">
    <w:abstractNumId w:val="39"/>
  </w:num>
  <w:num w:numId="22">
    <w:abstractNumId w:val="33"/>
  </w:num>
  <w:num w:numId="23">
    <w:abstractNumId w:val="34"/>
  </w:num>
  <w:num w:numId="24">
    <w:abstractNumId w:val="13"/>
  </w:num>
  <w:num w:numId="25">
    <w:abstractNumId w:val="47"/>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7">
    <w:abstractNumId w:val="5"/>
  </w:num>
  <w:num w:numId="28">
    <w:abstractNumId w:val="29"/>
  </w:num>
  <w:num w:numId="29">
    <w:abstractNumId w:val="43"/>
  </w:num>
  <w:num w:numId="30">
    <w:abstractNumId w:val="24"/>
  </w:num>
  <w:num w:numId="31">
    <w:abstractNumId w:val="11"/>
  </w:num>
  <w:num w:numId="32">
    <w:abstractNumId w:val="25"/>
  </w:num>
  <w:num w:numId="33">
    <w:abstractNumId w:val="32"/>
  </w:num>
  <w:num w:numId="34">
    <w:abstractNumId w:val="36"/>
  </w:num>
  <w:num w:numId="35">
    <w:abstractNumId w:val="16"/>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num>
  <w:num w:numId="43">
    <w:abstractNumId w:val="10"/>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4"/>
  </w:num>
  <w:num w:numId="47">
    <w:abstractNumId w:val="35"/>
  </w:num>
  <w:num w:numId="48">
    <w:abstractNumId w:val="19"/>
  </w:num>
  <w:num w:numId="4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57"/>
    <w:rsid w:val="00001FCA"/>
    <w:rsid w:val="00004E1E"/>
    <w:rsid w:val="000057FA"/>
    <w:rsid w:val="00005AA3"/>
    <w:rsid w:val="000104E5"/>
    <w:rsid w:val="00013B6E"/>
    <w:rsid w:val="0001413E"/>
    <w:rsid w:val="0001521B"/>
    <w:rsid w:val="000158E4"/>
    <w:rsid w:val="00015CE5"/>
    <w:rsid w:val="0001686D"/>
    <w:rsid w:val="00017E75"/>
    <w:rsid w:val="00020387"/>
    <w:rsid w:val="0002044E"/>
    <w:rsid w:val="00020485"/>
    <w:rsid w:val="00020D58"/>
    <w:rsid w:val="00023208"/>
    <w:rsid w:val="00024431"/>
    <w:rsid w:val="000244F9"/>
    <w:rsid w:val="000247B6"/>
    <w:rsid w:val="00025947"/>
    <w:rsid w:val="00026720"/>
    <w:rsid w:val="00027753"/>
    <w:rsid w:val="0003037F"/>
    <w:rsid w:val="0003077C"/>
    <w:rsid w:val="00030BB6"/>
    <w:rsid w:val="00030EC3"/>
    <w:rsid w:val="000313FC"/>
    <w:rsid w:val="000322AB"/>
    <w:rsid w:val="00037896"/>
    <w:rsid w:val="00037D6B"/>
    <w:rsid w:val="000408AE"/>
    <w:rsid w:val="00040B8A"/>
    <w:rsid w:val="00041044"/>
    <w:rsid w:val="00041F91"/>
    <w:rsid w:val="000421FA"/>
    <w:rsid w:val="00042349"/>
    <w:rsid w:val="00042D51"/>
    <w:rsid w:val="00044224"/>
    <w:rsid w:val="00044261"/>
    <w:rsid w:val="0004460A"/>
    <w:rsid w:val="000455A6"/>
    <w:rsid w:val="00047395"/>
    <w:rsid w:val="00047D12"/>
    <w:rsid w:val="0005156B"/>
    <w:rsid w:val="00054003"/>
    <w:rsid w:val="00054363"/>
    <w:rsid w:val="00055454"/>
    <w:rsid w:val="00055AD6"/>
    <w:rsid w:val="000573B4"/>
    <w:rsid w:val="00063227"/>
    <w:rsid w:val="00066738"/>
    <w:rsid w:val="000700E8"/>
    <w:rsid w:val="000715A1"/>
    <w:rsid w:val="00071C3F"/>
    <w:rsid w:val="00071C45"/>
    <w:rsid w:val="00072005"/>
    <w:rsid w:val="00072566"/>
    <w:rsid w:val="00073E68"/>
    <w:rsid w:val="00073F49"/>
    <w:rsid w:val="0007544D"/>
    <w:rsid w:val="000767A4"/>
    <w:rsid w:val="000802EA"/>
    <w:rsid w:val="0008053C"/>
    <w:rsid w:val="00080D78"/>
    <w:rsid w:val="00081783"/>
    <w:rsid w:val="00084397"/>
    <w:rsid w:val="00085C20"/>
    <w:rsid w:val="00085F64"/>
    <w:rsid w:val="00086DC3"/>
    <w:rsid w:val="0008722E"/>
    <w:rsid w:val="00087626"/>
    <w:rsid w:val="00090740"/>
    <w:rsid w:val="00091DB1"/>
    <w:rsid w:val="000921A1"/>
    <w:rsid w:val="000937AE"/>
    <w:rsid w:val="000A1972"/>
    <w:rsid w:val="000A239D"/>
    <w:rsid w:val="000A2BCF"/>
    <w:rsid w:val="000A39EF"/>
    <w:rsid w:val="000A3BC7"/>
    <w:rsid w:val="000A5FCB"/>
    <w:rsid w:val="000A63FC"/>
    <w:rsid w:val="000A6A71"/>
    <w:rsid w:val="000A75EE"/>
    <w:rsid w:val="000A7F01"/>
    <w:rsid w:val="000B03F7"/>
    <w:rsid w:val="000B0415"/>
    <w:rsid w:val="000B096F"/>
    <w:rsid w:val="000B0AAB"/>
    <w:rsid w:val="000B1AEB"/>
    <w:rsid w:val="000B2002"/>
    <w:rsid w:val="000B44AC"/>
    <w:rsid w:val="000B5138"/>
    <w:rsid w:val="000B5555"/>
    <w:rsid w:val="000B58B5"/>
    <w:rsid w:val="000B62A1"/>
    <w:rsid w:val="000B7E3A"/>
    <w:rsid w:val="000C02F0"/>
    <w:rsid w:val="000C0EC1"/>
    <w:rsid w:val="000C354F"/>
    <w:rsid w:val="000C392A"/>
    <w:rsid w:val="000C3B60"/>
    <w:rsid w:val="000C4330"/>
    <w:rsid w:val="000C491A"/>
    <w:rsid w:val="000C5B0B"/>
    <w:rsid w:val="000D03F4"/>
    <w:rsid w:val="000D387A"/>
    <w:rsid w:val="000D475E"/>
    <w:rsid w:val="000D5FB9"/>
    <w:rsid w:val="000D6162"/>
    <w:rsid w:val="000D631A"/>
    <w:rsid w:val="000D68B8"/>
    <w:rsid w:val="000D75B6"/>
    <w:rsid w:val="000E0FFE"/>
    <w:rsid w:val="000E151C"/>
    <w:rsid w:val="000E1C44"/>
    <w:rsid w:val="000E2B73"/>
    <w:rsid w:val="000E32B9"/>
    <w:rsid w:val="000E3499"/>
    <w:rsid w:val="000E3F4B"/>
    <w:rsid w:val="000E45E4"/>
    <w:rsid w:val="000E5587"/>
    <w:rsid w:val="000E6555"/>
    <w:rsid w:val="000E67EF"/>
    <w:rsid w:val="000E7612"/>
    <w:rsid w:val="000F0CA0"/>
    <w:rsid w:val="000F0CFA"/>
    <w:rsid w:val="000F2977"/>
    <w:rsid w:val="000F2E6D"/>
    <w:rsid w:val="000F473A"/>
    <w:rsid w:val="000F5D2E"/>
    <w:rsid w:val="000F7CFF"/>
    <w:rsid w:val="00101A30"/>
    <w:rsid w:val="00101CC0"/>
    <w:rsid w:val="0010348E"/>
    <w:rsid w:val="0010380B"/>
    <w:rsid w:val="00104223"/>
    <w:rsid w:val="00105461"/>
    <w:rsid w:val="00105B69"/>
    <w:rsid w:val="00106280"/>
    <w:rsid w:val="00106C1A"/>
    <w:rsid w:val="00106D48"/>
    <w:rsid w:val="00107368"/>
    <w:rsid w:val="001105C8"/>
    <w:rsid w:val="00110AAB"/>
    <w:rsid w:val="00110BD7"/>
    <w:rsid w:val="00110E70"/>
    <w:rsid w:val="00111AA5"/>
    <w:rsid w:val="00111FB9"/>
    <w:rsid w:val="00112819"/>
    <w:rsid w:val="001128A0"/>
    <w:rsid w:val="00112D7D"/>
    <w:rsid w:val="0011312F"/>
    <w:rsid w:val="0011386A"/>
    <w:rsid w:val="001141BB"/>
    <w:rsid w:val="00114331"/>
    <w:rsid w:val="00116C37"/>
    <w:rsid w:val="00122047"/>
    <w:rsid w:val="001264F0"/>
    <w:rsid w:val="00126792"/>
    <w:rsid w:val="00130181"/>
    <w:rsid w:val="00130837"/>
    <w:rsid w:val="001309A5"/>
    <w:rsid w:val="00132104"/>
    <w:rsid w:val="0013284B"/>
    <w:rsid w:val="001332C5"/>
    <w:rsid w:val="001336C6"/>
    <w:rsid w:val="00133A1F"/>
    <w:rsid w:val="00134157"/>
    <w:rsid w:val="00134191"/>
    <w:rsid w:val="001349C8"/>
    <w:rsid w:val="0013654C"/>
    <w:rsid w:val="00142CC4"/>
    <w:rsid w:val="00143273"/>
    <w:rsid w:val="00143A10"/>
    <w:rsid w:val="00145ED9"/>
    <w:rsid w:val="0015052B"/>
    <w:rsid w:val="0015082B"/>
    <w:rsid w:val="00151E19"/>
    <w:rsid w:val="00152D94"/>
    <w:rsid w:val="0015315D"/>
    <w:rsid w:val="001553A4"/>
    <w:rsid w:val="00157969"/>
    <w:rsid w:val="00157DE1"/>
    <w:rsid w:val="00160196"/>
    <w:rsid w:val="00160DDB"/>
    <w:rsid w:val="00161509"/>
    <w:rsid w:val="00162F90"/>
    <w:rsid w:val="0016386F"/>
    <w:rsid w:val="00164C95"/>
    <w:rsid w:val="00165627"/>
    <w:rsid w:val="001666C2"/>
    <w:rsid w:val="0016686E"/>
    <w:rsid w:val="00166C8C"/>
    <w:rsid w:val="001703A3"/>
    <w:rsid w:val="001704F5"/>
    <w:rsid w:val="00170F20"/>
    <w:rsid w:val="00170F91"/>
    <w:rsid w:val="001717D0"/>
    <w:rsid w:val="00172651"/>
    <w:rsid w:val="00173424"/>
    <w:rsid w:val="0017431A"/>
    <w:rsid w:val="00174AD7"/>
    <w:rsid w:val="00174E58"/>
    <w:rsid w:val="00176788"/>
    <w:rsid w:val="0017696F"/>
    <w:rsid w:val="001770E5"/>
    <w:rsid w:val="00177F34"/>
    <w:rsid w:val="00180C35"/>
    <w:rsid w:val="00181D29"/>
    <w:rsid w:val="00181E36"/>
    <w:rsid w:val="00182C3A"/>
    <w:rsid w:val="00183E95"/>
    <w:rsid w:val="0018557F"/>
    <w:rsid w:val="0018560C"/>
    <w:rsid w:val="00186B89"/>
    <w:rsid w:val="00187CFD"/>
    <w:rsid w:val="00190814"/>
    <w:rsid w:val="001912A4"/>
    <w:rsid w:val="00191B0D"/>
    <w:rsid w:val="00192CA5"/>
    <w:rsid w:val="00194BBC"/>
    <w:rsid w:val="00194D1D"/>
    <w:rsid w:val="001954BF"/>
    <w:rsid w:val="00195EF6"/>
    <w:rsid w:val="0019670D"/>
    <w:rsid w:val="001A07AC"/>
    <w:rsid w:val="001A08FA"/>
    <w:rsid w:val="001A12FC"/>
    <w:rsid w:val="001A1C63"/>
    <w:rsid w:val="001A2EC3"/>
    <w:rsid w:val="001A2FCE"/>
    <w:rsid w:val="001A3544"/>
    <w:rsid w:val="001A51C1"/>
    <w:rsid w:val="001A5D46"/>
    <w:rsid w:val="001A7185"/>
    <w:rsid w:val="001B2577"/>
    <w:rsid w:val="001B2E7F"/>
    <w:rsid w:val="001B3170"/>
    <w:rsid w:val="001B414F"/>
    <w:rsid w:val="001B43E5"/>
    <w:rsid w:val="001B6255"/>
    <w:rsid w:val="001B6666"/>
    <w:rsid w:val="001B7675"/>
    <w:rsid w:val="001C08C6"/>
    <w:rsid w:val="001C09C8"/>
    <w:rsid w:val="001C2443"/>
    <w:rsid w:val="001C2628"/>
    <w:rsid w:val="001C5570"/>
    <w:rsid w:val="001C561B"/>
    <w:rsid w:val="001C64D1"/>
    <w:rsid w:val="001C709E"/>
    <w:rsid w:val="001D1031"/>
    <w:rsid w:val="001D1EF3"/>
    <w:rsid w:val="001D1F37"/>
    <w:rsid w:val="001D2172"/>
    <w:rsid w:val="001D2928"/>
    <w:rsid w:val="001D2BFC"/>
    <w:rsid w:val="001D4DE6"/>
    <w:rsid w:val="001D5A9E"/>
    <w:rsid w:val="001D6784"/>
    <w:rsid w:val="001D6F70"/>
    <w:rsid w:val="001E0753"/>
    <w:rsid w:val="001E11A1"/>
    <w:rsid w:val="001E481D"/>
    <w:rsid w:val="001E7C18"/>
    <w:rsid w:val="001F054D"/>
    <w:rsid w:val="001F05F6"/>
    <w:rsid w:val="001F0EB8"/>
    <w:rsid w:val="001F1AE9"/>
    <w:rsid w:val="001F1FF3"/>
    <w:rsid w:val="001F23AD"/>
    <w:rsid w:val="001F38BF"/>
    <w:rsid w:val="001F3E92"/>
    <w:rsid w:val="001F65FD"/>
    <w:rsid w:val="001F687D"/>
    <w:rsid w:val="001F6DBB"/>
    <w:rsid w:val="001F7B63"/>
    <w:rsid w:val="0020016A"/>
    <w:rsid w:val="00200319"/>
    <w:rsid w:val="002010D5"/>
    <w:rsid w:val="002022AA"/>
    <w:rsid w:val="00202B84"/>
    <w:rsid w:val="00203895"/>
    <w:rsid w:val="00204112"/>
    <w:rsid w:val="00204379"/>
    <w:rsid w:val="00206369"/>
    <w:rsid w:val="00206C0E"/>
    <w:rsid w:val="0020708D"/>
    <w:rsid w:val="0021111E"/>
    <w:rsid w:val="00212814"/>
    <w:rsid w:val="002130A8"/>
    <w:rsid w:val="00213D59"/>
    <w:rsid w:val="00214353"/>
    <w:rsid w:val="0021551C"/>
    <w:rsid w:val="002166F3"/>
    <w:rsid w:val="00217308"/>
    <w:rsid w:val="00217477"/>
    <w:rsid w:val="002179C1"/>
    <w:rsid w:val="002235B7"/>
    <w:rsid w:val="00224019"/>
    <w:rsid w:val="0022412B"/>
    <w:rsid w:val="00224C5C"/>
    <w:rsid w:val="002257A0"/>
    <w:rsid w:val="00226030"/>
    <w:rsid w:val="00231EA5"/>
    <w:rsid w:val="00234E18"/>
    <w:rsid w:val="002353C0"/>
    <w:rsid w:val="00235EFD"/>
    <w:rsid w:val="00236351"/>
    <w:rsid w:val="00236934"/>
    <w:rsid w:val="00236C7A"/>
    <w:rsid w:val="00237BC4"/>
    <w:rsid w:val="002401B2"/>
    <w:rsid w:val="00240356"/>
    <w:rsid w:val="002406AC"/>
    <w:rsid w:val="002407DB"/>
    <w:rsid w:val="0024096C"/>
    <w:rsid w:val="00242300"/>
    <w:rsid w:val="002462CC"/>
    <w:rsid w:val="0024656E"/>
    <w:rsid w:val="0024711D"/>
    <w:rsid w:val="00247C14"/>
    <w:rsid w:val="0025019B"/>
    <w:rsid w:val="002512C9"/>
    <w:rsid w:val="00251AD8"/>
    <w:rsid w:val="002521EF"/>
    <w:rsid w:val="00252E01"/>
    <w:rsid w:val="002549CA"/>
    <w:rsid w:val="00257934"/>
    <w:rsid w:val="0026016E"/>
    <w:rsid w:val="00260330"/>
    <w:rsid w:val="00261A10"/>
    <w:rsid w:val="00262303"/>
    <w:rsid w:val="002628D3"/>
    <w:rsid w:val="00262B23"/>
    <w:rsid w:val="0026316F"/>
    <w:rsid w:val="00263C63"/>
    <w:rsid w:val="0026601B"/>
    <w:rsid w:val="00271A35"/>
    <w:rsid w:val="00271DFD"/>
    <w:rsid w:val="0027200C"/>
    <w:rsid w:val="00272737"/>
    <w:rsid w:val="002752CE"/>
    <w:rsid w:val="00275362"/>
    <w:rsid w:val="00275AF4"/>
    <w:rsid w:val="002768A2"/>
    <w:rsid w:val="00276D9A"/>
    <w:rsid w:val="002775EE"/>
    <w:rsid w:val="0028039D"/>
    <w:rsid w:val="0028044E"/>
    <w:rsid w:val="00282317"/>
    <w:rsid w:val="00282BF4"/>
    <w:rsid w:val="00282C5E"/>
    <w:rsid w:val="00282D0A"/>
    <w:rsid w:val="00283A14"/>
    <w:rsid w:val="00283DBE"/>
    <w:rsid w:val="00285C7D"/>
    <w:rsid w:val="002866DD"/>
    <w:rsid w:val="0028783C"/>
    <w:rsid w:val="002879B0"/>
    <w:rsid w:val="00287E2F"/>
    <w:rsid w:val="00291ACC"/>
    <w:rsid w:val="00293296"/>
    <w:rsid w:val="00293444"/>
    <w:rsid w:val="002942A8"/>
    <w:rsid w:val="0029433F"/>
    <w:rsid w:val="00294852"/>
    <w:rsid w:val="00294E09"/>
    <w:rsid w:val="00295432"/>
    <w:rsid w:val="002960CF"/>
    <w:rsid w:val="00297C10"/>
    <w:rsid w:val="002A0226"/>
    <w:rsid w:val="002A0B42"/>
    <w:rsid w:val="002A24DF"/>
    <w:rsid w:val="002A28EE"/>
    <w:rsid w:val="002A2AB9"/>
    <w:rsid w:val="002A34A3"/>
    <w:rsid w:val="002A4AD6"/>
    <w:rsid w:val="002A68AE"/>
    <w:rsid w:val="002A6F0C"/>
    <w:rsid w:val="002A7CC2"/>
    <w:rsid w:val="002B0257"/>
    <w:rsid w:val="002B1EEF"/>
    <w:rsid w:val="002B3D0C"/>
    <w:rsid w:val="002B486D"/>
    <w:rsid w:val="002B5064"/>
    <w:rsid w:val="002B542C"/>
    <w:rsid w:val="002B6E61"/>
    <w:rsid w:val="002B7D70"/>
    <w:rsid w:val="002B7DF9"/>
    <w:rsid w:val="002C05EC"/>
    <w:rsid w:val="002C0828"/>
    <w:rsid w:val="002C219D"/>
    <w:rsid w:val="002C3053"/>
    <w:rsid w:val="002C3333"/>
    <w:rsid w:val="002C381A"/>
    <w:rsid w:val="002C53DB"/>
    <w:rsid w:val="002C6B38"/>
    <w:rsid w:val="002C7BC4"/>
    <w:rsid w:val="002D0012"/>
    <w:rsid w:val="002D4635"/>
    <w:rsid w:val="002D6F6B"/>
    <w:rsid w:val="002E0D51"/>
    <w:rsid w:val="002E1647"/>
    <w:rsid w:val="002E2C0E"/>
    <w:rsid w:val="002E3455"/>
    <w:rsid w:val="002E3A6E"/>
    <w:rsid w:val="002E429A"/>
    <w:rsid w:val="002E465D"/>
    <w:rsid w:val="002E4675"/>
    <w:rsid w:val="002E69CA"/>
    <w:rsid w:val="002F0D31"/>
    <w:rsid w:val="002F13D7"/>
    <w:rsid w:val="002F205D"/>
    <w:rsid w:val="002F303F"/>
    <w:rsid w:val="002F32DA"/>
    <w:rsid w:val="002F578B"/>
    <w:rsid w:val="002F5997"/>
    <w:rsid w:val="002F68BD"/>
    <w:rsid w:val="002F6A1E"/>
    <w:rsid w:val="002F6A39"/>
    <w:rsid w:val="0030024C"/>
    <w:rsid w:val="003005B4"/>
    <w:rsid w:val="00300B20"/>
    <w:rsid w:val="003014C7"/>
    <w:rsid w:val="00301E11"/>
    <w:rsid w:val="0030201C"/>
    <w:rsid w:val="00302E77"/>
    <w:rsid w:val="003044C3"/>
    <w:rsid w:val="0030501A"/>
    <w:rsid w:val="003122F6"/>
    <w:rsid w:val="00312FF1"/>
    <w:rsid w:val="00314EF2"/>
    <w:rsid w:val="003158D1"/>
    <w:rsid w:val="00315F86"/>
    <w:rsid w:val="00320CE1"/>
    <w:rsid w:val="003221ED"/>
    <w:rsid w:val="0032225D"/>
    <w:rsid w:val="0032422D"/>
    <w:rsid w:val="00324D86"/>
    <w:rsid w:val="00326407"/>
    <w:rsid w:val="00326820"/>
    <w:rsid w:val="003300DC"/>
    <w:rsid w:val="00330FA7"/>
    <w:rsid w:val="00332070"/>
    <w:rsid w:val="0033409F"/>
    <w:rsid w:val="00334DFC"/>
    <w:rsid w:val="00336566"/>
    <w:rsid w:val="00337B43"/>
    <w:rsid w:val="00341953"/>
    <w:rsid w:val="00342C3A"/>
    <w:rsid w:val="00343A15"/>
    <w:rsid w:val="00344599"/>
    <w:rsid w:val="003465EC"/>
    <w:rsid w:val="00346D6D"/>
    <w:rsid w:val="003476D3"/>
    <w:rsid w:val="0035134C"/>
    <w:rsid w:val="003518A8"/>
    <w:rsid w:val="00351F09"/>
    <w:rsid w:val="00354867"/>
    <w:rsid w:val="00357104"/>
    <w:rsid w:val="00360583"/>
    <w:rsid w:val="00361AE8"/>
    <w:rsid w:val="00362251"/>
    <w:rsid w:val="00362373"/>
    <w:rsid w:val="00363205"/>
    <w:rsid w:val="00364FE4"/>
    <w:rsid w:val="0037346B"/>
    <w:rsid w:val="00374C51"/>
    <w:rsid w:val="00377340"/>
    <w:rsid w:val="003778AF"/>
    <w:rsid w:val="00380C9C"/>
    <w:rsid w:val="0038109B"/>
    <w:rsid w:val="00381608"/>
    <w:rsid w:val="00381996"/>
    <w:rsid w:val="00381AED"/>
    <w:rsid w:val="00383076"/>
    <w:rsid w:val="003834EE"/>
    <w:rsid w:val="00383633"/>
    <w:rsid w:val="00384134"/>
    <w:rsid w:val="003861F6"/>
    <w:rsid w:val="00386BC2"/>
    <w:rsid w:val="00386DED"/>
    <w:rsid w:val="003874B4"/>
    <w:rsid w:val="00387804"/>
    <w:rsid w:val="00387BCE"/>
    <w:rsid w:val="00390893"/>
    <w:rsid w:val="00391761"/>
    <w:rsid w:val="00391BB0"/>
    <w:rsid w:val="00391F51"/>
    <w:rsid w:val="00392FDB"/>
    <w:rsid w:val="0039494E"/>
    <w:rsid w:val="003956D3"/>
    <w:rsid w:val="0039602E"/>
    <w:rsid w:val="00397901"/>
    <w:rsid w:val="00397C97"/>
    <w:rsid w:val="003A0129"/>
    <w:rsid w:val="003A079F"/>
    <w:rsid w:val="003A38B8"/>
    <w:rsid w:val="003A39C4"/>
    <w:rsid w:val="003A3AFD"/>
    <w:rsid w:val="003A5324"/>
    <w:rsid w:val="003A6023"/>
    <w:rsid w:val="003A6085"/>
    <w:rsid w:val="003A62A0"/>
    <w:rsid w:val="003A64B3"/>
    <w:rsid w:val="003A6A3D"/>
    <w:rsid w:val="003A7216"/>
    <w:rsid w:val="003B0085"/>
    <w:rsid w:val="003B0F5B"/>
    <w:rsid w:val="003B1815"/>
    <w:rsid w:val="003B262C"/>
    <w:rsid w:val="003B2818"/>
    <w:rsid w:val="003B2FB2"/>
    <w:rsid w:val="003B3416"/>
    <w:rsid w:val="003B45A6"/>
    <w:rsid w:val="003B54E6"/>
    <w:rsid w:val="003B5EB0"/>
    <w:rsid w:val="003B6F88"/>
    <w:rsid w:val="003B7A49"/>
    <w:rsid w:val="003C04E3"/>
    <w:rsid w:val="003C109D"/>
    <w:rsid w:val="003C119B"/>
    <w:rsid w:val="003C1B8B"/>
    <w:rsid w:val="003C4385"/>
    <w:rsid w:val="003C576A"/>
    <w:rsid w:val="003C5B38"/>
    <w:rsid w:val="003C6747"/>
    <w:rsid w:val="003C6C11"/>
    <w:rsid w:val="003C6FAD"/>
    <w:rsid w:val="003C7495"/>
    <w:rsid w:val="003C766B"/>
    <w:rsid w:val="003D2143"/>
    <w:rsid w:val="003D27E0"/>
    <w:rsid w:val="003D36BE"/>
    <w:rsid w:val="003D5942"/>
    <w:rsid w:val="003D656A"/>
    <w:rsid w:val="003D65F7"/>
    <w:rsid w:val="003D6E6B"/>
    <w:rsid w:val="003D79F9"/>
    <w:rsid w:val="003E0DA4"/>
    <w:rsid w:val="003E27EA"/>
    <w:rsid w:val="003E2839"/>
    <w:rsid w:val="003E50D4"/>
    <w:rsid w:val="003E50F8"/>
    <w:rsid w:val="003E6A51"/>
    <w:rsid w:val="003E6B32"/>
    <w:rsid w:val="003E7A2E"/>
    <w:rsid w:val="003F09CC"/>
    <w:rsid w:val="003F0AD0"/>
    <w:rsid w:val="003F128A"/>
    <w:rsid w:val="003F1347"/>
    <w:rsid w:val="003F2832"/>
    <w:rsid w:val="003F5773"/>
    <w:rsid w:val="003F6297"/>
    <w:rsid w:val="003F6E3B"/>
    <w:rsid w:val="003F7C71"/>
    <w:rsid w:val="00400C43"/>
    <w:rsid w:val="00401495"/>
    <w:rsid w:val="00402EC1"/>
    <w:rsid w:val="004031C0"/>
    <w:rsid w:val="00404139"/>
    <w:rsid w:val="00404730"/>
    <w:rsid w:val="004058C4"/>
    <w:rsid w:val="004060B8"/>
    <w:rsid w:val="004063D0"/>
    <w:rsid w:val="0040648E"/>
    <w:rsid w:val="00406ED3"/>
    <w:rsid w:val="00407BFA"/>
    <w:rsid w:val="00410BE4"/>
    <w:rsid w:val="0041154F"/>
    <w:rsid w:val="004115BC"/>
    <w:rsid w:val="00412498"/>
    <w:rsid w:val="0041384C"/>
    <w:rsid w:val="00413A7E"/>
    <w:rsid w:val="00414F83"/>
    <w:rsid w:val="004164DB"/>
    <w:rsid w:val="00416BBD"/>
    <w:rsid w:val="00420007"/>
    <w:rsid w:val="004215FD"/>
    <w:rsid w:val="0042187D"/>
    <w:rsid w:val="004218BE"/>
    <w:rsid w:val="00421AD9"/>
    <w:rsid w:val="00424344"/>
    <w:rsid w:val="00425FC8"/>
    <w:rsid w:val="00426BE5"/>
    <w:rsid w:val="00427644"/>
    <w:rsid w:val="00430E0A"/>
    <w:rsid w:val="0043242B"/>
    <w:rsid w:val="00432462"/>
    <w:rsid w:val="004336A5"/>
    <w:rsid w:val="004338A7"/>
    <w:rsid w:val="00433D00"/>
    <w:rsid w:val="00435EB8"/>
    <w:rsid w:val="00440C44"/>
    <w:rsid w:val="004412D5"/>
    <w:rsid w:val="00441784"/>
    <w:rsid w:val="0044220D"/>
    <w:rsid w:val="0044284E"/>
    <w:rsid w:val="0044383E"/>
    <w:rsid w:val="00445030"/>
    <w:rsid w:val="00445368"/>
    <w:rsid w:val="004457C2"/>
    <w:rsid w:val="00445F0E"/>
    <w:rsid w:val="00446220"/>
    <w:rsid w:val="00447589"/>
    <w:rsid w:val="00450545"/>
    <w:rsid w:val="00450E56"/>
    <w:rsid w:val="00451AAE"/>
    <w:rsid w:val="004527FF"/>
    <w:rsid w:val="00452839"/>
    <w:rsid w:val="00453049"/>
    <w:rsid w:val="004533EC"/>
    <w:rsid w:val="00453D33"/>
    <w:rsid w:val="004557C6"/>
    <w:rsid w:val="004559AA"/>
    <w:rsid w:val="00455C16"/>
    <w:rsid w:val="00456A9F"/>
    <w:rsid w:val="004573D4"/>
    <w:rsid w:val="00457BCD"/>
    <w:rsid w:val="00457BF3"/>
    <w:rsid w:val="00461FCB"/>
    <w:rsid w:val="00462563"/>
    <w:rsid w:val="004627E5"/>
    <w:rsid w:val="00462809"/>
    <w:rsid w:val="004636C1"/>
    <w:rsid w:val="00463726"/>
    <w:rsid w:val="0046485F"/>
    <w:rsid w:val="004654E5"/>
    <w:rsid w:val="00465A51"/>
    <w:rsid w:val="00467B83"/>
    <w:rsid w:val="00467D45"/>
    <w:rsid w:val="00470014"/>
    <w:rsid w:val="00470B42"/>
    <w:rsid w:val="0047199C"/>
    <w:rsid w:val="00474411"/>
    <w:rsid w:val="004750CC"/>
    <w:rsid w:val="00475127"/>
    <w:rsid w:val="004760BF"/>
    <w:rsid w:val="004767DC"/>
    <w:rsid w:val="00476857"/>
    <w:rsid w:val="00476FC7"/>
    <w:rsid w:val="00481282"/>
    <w:rsid w:val="00481401"/>
    <w:rsid w:val="00481BB5"/>
    <w:rsid w:val="00482B1E"/>
    <w:rsid w:val="00482CB4"/>
    <w:rsid w:val="00482EBF"/>
    <w:rsid w:val="00483503"/>
    <w:rsid w:val="00483781"/>
    <w:rsid w:val="00484752"/>
    <w:rsid w:val="00484B1E"/>
    <w:rsid w:val="00485561"/>
    <w:rsid w:val="00485E68"/>
    <w:rsid w:val="004862AF"/>
    <w:rsid w:val="004879E3"/>
    <w:rsid w:val="004906CA"/>
    <w:rsid w:val="00492E68"/>
    <w:rsid w:val="00494135"/>
    <w:rsid w:val="00494A81"/>
    <w:rsid w:val="00494E20"/>
    <w:rsid w:val="00494F08"/>
    <w:rsid w:val="004953B3"/>
    <w:rsid w:val="004956B1"/>
    <w:rsid w:val="004A050F"/>
    <w:rsid w:val="004A0DE0"/>
    <w:rsid w:val="004A0F6E"/>
    <w:rsid w:val="004A200E"/>
    <w:rsid w:val="004A3067"/>
    <w:rsid w:val="004A3B5F"/>
    <w:rsid w:val="004A3FF7"/>
    <w:rsid w:val="004A4697"/>
    <w:rsid w:val="004A7126"/>
    <w:rsid w:val="004A7A6D"/>
    <w:rsid w:val="004A7A88"/>
    <w:rsid w:val="004B09AC"/>
    <w:rsid w:val="004B0E33"/>
    <w:rsid w:val="004B0FE1"/>
    <w:rsid w:val="004B1581"/>
    <w:rsid w:val="004B1DE4"/>
    <w:rsid w:val="004B26F6"/>
    <w:rsid w:val="004B41FA"/>
    <w:rsid w:val="004B54EC"/>
    <w:rsid w:val="004B591B"/>
    <w:rsid w:val="004B5F14"/>
    <w:rsid w:val="004B627C"/>
    <w:rsid w:val="004B7587"/>
    <w:rsid w:val="004B7711"/>
    <w:rsid w:val="004C00DC"/>
    <w:rsid w:val="004C010A"/>
    <w:rsid w:val="004C1620"/>
    <w:rsid w:val="004C1DA6"/>
    <w:rsid w:val="004C27C0"/>
    <w:rsid w:val="004C703E"/>
    <w:rsid w:val="004C70E9"/>
    <w:rsid w:val="004C78FD"/>
    <w:rsid w:val="004D023F"/>
    <w:rsid w:val="004D0F13"/>
    <w:rsid w:val="004D22A6"/>
    <w:rsid w:val="004D2BCA"/>
    <w:rsid w:val="004D4B5B"/>
    <w:rsid w:val="004D548E"/>
    <w:rsid w:val="004D54B3"/>
    <w:rsid w:val="004D5CE6"/>
    <w:rsid w:val="004D6147"/>
    <w:rsid w:val="004D675A"/>
    <w:rsid w:val="004D6B7E"/>
    <w:rsid w:val="004D738D"/>
    <w:rsid w:val="004D747E"/>
    <w:rsid w:val="004E079E"/>
    <w:rsid w:val="004E1255"/>
    <w:rsid w:val="004E32E3"/>
    <w:rsid w:val="004E3C0C"/>
    <w:rsid w:val="004E7B48"/>
    <w:rsid w:val="004F007B"/>
    <w:rsid w:val="004F19A4"/>
    <w:rsid w:val="004F1F1D"/>
    <w:rsid w:val="004F3E2B"/>
    <w:rsid w:val="004F4EDF"/>
    <w:rsid w:val="004F546E"/>
    <w:rsid w:val="004F72B8"/>
    <w:rsid w:val="0050002F"/>
    <w:rsid w:val="0050046C"/>
    <w:rsid w:val="005020F3"/>
    <w:rsid w:val="005025EF"/>
    <w:rsid w:val="00502C33"/>
    <w:rsid w:val="00502CFA"/>
    <w:rsid w:val="0050487E"/>
    <w:rsid w:val="0050510B"/>
    <w:rsid w:val="00505F55"/>
    <w:rsid w:val="00506AF1"/>
    <w:rsid w:val="00507D96"/>
    <w:rsid w:val="0051028B"/>
    <w:rsid w:val="005134E3"/>
    <w:rsid w:val="00513566"/>
    <w:rsid w:val="00513B94"/>
    <w:rsid w:val="005163CB"/>
    <w:rsid w:val="005171FB"/>
    <w:rsid w:val="00517C43"/>
    <w:rsid w:val="005205B5"/>
    <w:rsid w:val="00520CA6"/>
    <w:rsid w:val="00521070"/>
    <w:rsid w:val="005212AA"/>
    <w:rsid w:val="00521C23"/>
    <w:rsid w:val="00521D63"/>
    <w:rsid w:val="00521EF3"/>
    <w:rsid w:val="0052215C"/>
    <w:rsid w:val="005229DC"/>
    <w:rsid w:val="00522B82"/>
    <w:rsid w:val="005232D2"/>
    <w:rsid w:val="005252CF"/>
    <w:rsid w:val="00527CD3"/>
    <w:rsid w:val="005341F6"/>
    <w:rsid w:val="005354C7"/>
    <w:rsid w:val="00535FB8"/>
    <w:rsid w:val="0053673E"/>
    <w:rsid w:val="0053729D"/>
    <w:rsid w:val="0054136A"/>
    <w:rsid w:val="0054136F"/>
    <w:rsid w:val="00541BA4"/>
    <w:rsid w:val="005429F3"/>
    <w:rsid w:val="00542B67"/>
    <w:rsid w:val="005439A2"/>
    <w:rsid w:val="00545A98"/>
    <w:rsid w:val="00545DF3"/>
    <w:rsid w:val="00550FD4"/>
    <w:rsid w:val="0055272C"/>
    <w:rsid w:val="00556E0C"/>
    <w:rsid w:val="005575E3"/>
    <w:rsid w:val="00560357"/>
    <w:rsid w:val="00561675"/>
    <w:rsid w:val="00561F6A"/>
    <w:rsid w:val="00562C58"/>
    <w:rsid w:val="00562E11"/>
    <w:rsid w:val="00562F1C"/>
    <w:rsid w:val="00563056"/>
    <w:rsid w:val="005638AF"/>
    <w:rsid w:val="00565059"/>
    <w:rsid w:val="005655DB"/>
    <w:rsid w:val="005663E5"/>
    <w:rsid w:val="00570032"/>
    <w:rsid w:val="005703DC"/>
    <w:rsid w:val="0057238B"/>
    <w:rsid w:val="00573A63"/>
    <w:rsid w:val="00574076"/>
    <w:rsid w:val="005741AA"/>
    <w:rsid w:val="00575F0F"/>
    <w:rsid w:val="00576BF3"/>
    <w:rsid w:val="00576C5D"/>
    <w:rsid w:val="0057741F"/>
    <w:rsid w:val="00577B3B"/>
    <w:rsid w:val="00577CA5"/>
    <w:rsid w:val="00580136"/>
    <w:rsid w:val="00581F50"/>
    <w:rsid w:val="005836E1"/>
    <w:rsid w:val="00583C6F"/>
    <w:rsid w:val="005842AF"/>
    <w:rsid w:val="005852C4"/>
    <w:rsid w:val="0058665C"/>
    <w:rsid w:val="00587233"/>
    <w:rsid w:val="00590689"/>
    <w:rsid w:val="005918E3"/>
    <w:rsid w:val="00592D08"/>
    <w:rsid w:val="00593109"/>
    <w:rsid w:val="00593814"/>
    <w:rsid w:val="00594A30"/>
    <w:rsid w:val="00595783"/>
    <w:rsid w:val="005961A7"/>
    <w:rsid w:val="005969DA"/>
    <w:rsid w:val="00596C63"/>
    <w:rsid w:val="00597221"/>
    <w:rsid w:val="005974D7"/>
    <w:rsid w:val="005A052B"/>
    <w:rsid w:val="005A09FE"/>
    <w:rsid w:val="005A0C99"/>
    <w:rsid w:val="005A16B0"/>
    <w:rsid w:val="005A19CA"/>
    <w:rsid w:val="005A3BB5"/>
    <w:rsid w:val="005A421F"/>
    <w:rsid w:val="005A4AC1"/>
    <w:rsid w:val="005A508C"/>
    <w:rsid w:val="005A5887"/>
    <w:rsid w:val="005A6BA8"/>
    <w:rsid w:val="005A7DE8"/>
    <w:rsid w:val="005B1238"/>
    <w:rsid w:val="005B4035"/>
    <w:rsid w:val="005C0F4B"/>
    <w:rsid w:val="005C1431"/>
    <w:rsid w:val="005C28D2"/>
    <w:rsid w:val="005C3AA2"/>
    <w:rsid w:val="005C3E91"/>
    <w:rsid w:val="005C6F02"/>
    <w:rsid w:val="005C75FB"/>
    <w:rsid w:val="005C77F4"/>
    <w:rsid w:val="005C7F4C"/>
    <w:rsid w:val="005D0000"/>
    <w:rsid w:val="005D02D9"/>
    <w:rsid w:val="005D05FB"/>
    <w:rsid w:val="005D070C"/>
    <w:rsid w:val="005D2160"/>
    <w:rsid w:val="005D29A3"/>
    <w:rsid w:val="005D4DFE"/>
    <w:rsid w:val="005D5B03"/>
    <w:rsid w:val="005D62DA"/>
    <w:rsid w:val="005D6B71"/>
    <w:rsid w:val="005D756E"/>
    <w:rsid w:val="005D7612"/>
    <w:rsid w:val="005E0922"/>
    <w:rsid w:val="005E1054"/>
    <w:rsid w:val="005E1B4E"/>
    <w:rsid w:val="005E3325"/>
    <w:rsid w:val="005E4C0D"/>
    <w:rsid w:val="005E4F15"/>
    <w:rsid w:val="005E5027"/>
    <w:rsid w:val="005E71A0"/>
    <w:rsid w:val="005E72E5"/>
    <w:rsid w:val="005E7708"/>
    <w:rsid w:val="005F12CB"/>
    <w:rsid w:val="005F1DD2"/>
    <w:rsid w:val="005F2805"/>
    <w:rsid w:val="005F3C15"/>
    <w:rsid w:val="005F42AC"/>
    <w:rsid w:val="005F52D8"/>
    <w:rsid w:val="005F595C"/>
    <w:rsid w:val="006000C1"/>
    <w:rsid w:val="006004CD"/>
    <w:rsid w:val="0060287A"/>
    <w:rsid w:val="00604925"/>
    <w:rsid w:val="00604CD3"/>
    <w:rsid w:val="006063F3"/>
    <w:rsid w:val="0060755E"/>
    <w:rsid w:val="00610DD9"/>
    <w:rsid w:val="00610E06"/>
    <w:rsid w:val="00612E0C"/>
    <w:rsid w:val="006136C9"/>
    <w:rsid w:val="0061466D"/>
    <w:rsid w:val="0061573C"/>
    <w:rsid w:val="006169CE"/>
    <w:rsid w:val="0062013B"/>
    <w:rsid w:val="006207D6"/>
    <w:rsid w:val="006226CB"/>
    <w:rsid w:val="006247D3"/>
    <w:rsid w:val="00625A0A"/>
    <w:rsid w:val="006260E4"/>
    <w:rsid w:val="00626A09"/>
    <w:rsid w:val="00627D0E"/>
    <w:rsid w:val="00627DCD"/>
    <w:rsid w:val="0063049D"/>
    <w:rsid w:val="00630959"/>
    <w:rsid w:val="00630B3F"/>
    <w:rsid w:val="00630DF8"/>
    <w:rsid w:val="006317E8"/>
    <w:rsid w:val="006318FA"/>
    <w:rsid w:val="00631AC9"/>
    <w:rsid w:val="00633810"/>
    <w:rsid w:val="00634AB5"/>
    <w:rsid w:val="0063735A"/>
    <w:rsid w:val="006402E6"/>
    <w:rsid w:val="00640AE8"/>
    <w:rsid w:val="006458FA"/>
    <w:rsid w:val="00646CC0"/>
    <w:rsid w:val="00646DB3"/>
    <w:rsid w:val="00647A23"/>
    <w:rsid w:val="00650F33"/>
    <w:rsid w:val="00651E44"/>
    <w:rsid w:val="00652DAB"/>
    <w:rsid w:val="00655DEC"/>
    <w:rsid w:val="00656E7A"/>
    <w:rsid w:val="0066261B"/>
    <w:rsid w:val="0066297D"/>
    <w:rsid w:val="00663FAF"/>
    <w:rsid w:val="00665C8B"/>
    <w:rsid w:val="0066639F"/>
    <w:rsid w:val="00666C5B"/>
    <w:rsid w:val="00670374"/>
    <w:rsid w:val="0067112E"/>
    <w:rsid w:val="00671649"/>
    <w:rsid w:val="006716FC"/>
    <w:rsid w:val="006726BE"/>
    <w:rsid w:val="0067291F"/>
    <w:rsid w:val="00672930"/>
    <w:rsid w:val="00673FBC"/>
    <w:rsid w:val="00675B8B"/>
    <w:rsid w:val="006761DF"/>
    <w:rsid w:val="0067651B"/>
    <w:rsid w:val="00677FA0"/>
    <w:rsid w:val="00677FCA"/>
    <w:rsid w:val="0068096E"/>
    <w:rsid w:val="006810D1"/>
    <w:rsid w:val="00682497"/>
    <w:rsid w:val="00683129"/>
    <w:rsid w:val="006851A6"/>
    <w:rsid w:val="006853A4"/>
    <w:rsid w:val="00686A13"/>
    <w:rsid w:val="0068779E"/>
    <w:rsid w:val="00687D9B"/>
    <w:rsid w:val="006917EB"/>
    <w:rsid w:val="00693199"/>
    <w:rsid w:val="006935A4"/>
    <w:rsid w:val="00693F7B"/>
    <w:rsid w:val="00695B1E"/>
    <w:rsid w:val="00695B60"/>
    <w:rsid w:val="0069710F"/>
    <w:rsid w:val="00697BAD"/>
    <w:rsid w:val="006A06A2"/>
    <w:rsid w:val="006A10D5"/>
    <w:rsid w:val="006A26D6"/>
    <w:rsid w:val="006A434D"/>
    <w:rsid w:val="006A4556"/>
    <w:rsid w:val="006A531E"/>
    <w:rsid w:val="006A6D9A"/>
    <w:rsid w:val="006A78A9"/>
    <w:rsid w:val="006B0247"/>
    <w:rsid w:val="006B068C"/>
    <w:rsid w:val="006B0981"/>
    <w:rsid w:val="006B110D"/>
    <w:rsid w:val="006B2293"/>
    <w:rsid w:val="006B26BC"/>
    <w:rsid w:val="006B326C"/>
    <w:rsid w:val="006B5E50"/>
    <w:rsid w:val="006B5E96"/>
    <w:rsid w:val="006B6D9F"/>
    <w:rsid w:val="006B77A5"/>
    <w:rsid w:val="006B7D67"/>
    <w:rsid w:val="006C00BB"/>
    <w:rsid w:val="006C058A"/>
    <w:rsid w:val="006C05CA"/>
    <w:rsid w:val="006C2968"/>
    <w:rsid w:val="006C4B42"/>
    <w:rsid w:val="006C4F95"/>
    <w:rsid w:val="006C57AA"/>
    <w:rsid w:val="006D0F0D"/>
    <w:rsid w:val="006D11E3"/>
    <w:rsid w:val="006D215C"/>
    <w:rsid w:val="006D25AB"/>
    <w:rsid w:val="006D2760"/>
    <w:rsid w:val="006D3300"/>
    <w:rsid w:val="006D3A27"/>
    <w:rsid w:val="006D7004"/>
    <w:rsid w:val="006D76BF"/>
    <w:rsid w:val="006E063B"/>
    <w:rsid w:val="006E0D42"/>
    <w:rsid w:val="006E3510"/>
    <w:rsid w:val="006E40EB"/>
    <w:rsid w:val="006E5EFC"/>
    <w:rsid w:val="006E705E"/>
    <w:rsid w:val="006E7263"/>
    <w:rsid w:val="006E7DCD"/>
    <w:rsid w:val="006E7FA2"/>
    <w:rsid w:val="006F0A28"/>
    <w:rsid w:val="006F0DDC"/>
    <w:rsid w:val="006F1BFC"/>
    <w:rsid w:val="006F1F43"/>
    <w:rsid w:val="006F3DD5"/>
    <w:rsid w:val="006F413E"/>
    <w:rsid w:val="006F4742"/>
    <w:rsid w:val="006F47E6"/>
    <w:rsid w:val="006F484F"/>
    <w:rsid w:val="006F4E98"/>
    <w:rsid w:val="006F5745"/>
    <w:rsid w:val="006F5F4C"/>
    <w:rsid w:val="006F5F51"/>
    <w:rsid w:val="006F6355"/>
    <w:rsid w:val="006F6E04"/>
    <w:rsid w:val="006F75B8"/>
    <w:rsid w:val="0070019F"/>
    <w:rsid w:val="00700683"/>
    <w:rsid w:val="00700C83"/>
    <w:rsid w:val="00701C96"/>
    <w:rsid w:val="007022A2"/>
    <w:rsid w:val="0070474E"/>
    <w:rsid w:val="007055AD"/>
    <w:rsid w:val="00705F46"/>
    <w:rsid w:val="007070E8"/>
    <w:rsid w:val="00707171"/>
    <w:rsid w:val="0071181C"/>
    <w:rsid w:val="00711B01"/>
    <w:rsid w:val="00713499"/>
    <w:rsid w:val="00714AF4"/>
    <w:rsid w:val="00715928"/>
    <w:rsid w:val="00716846"/>
    <w:rsid w:val="00721434"/>
    <w:rsid w:val="00721918"/>
    <w:rsid w:val="00722422"/>
    <w:rsid w:val="00723D9B"/>
    <w:rsid w:val="007256CD"/>
    <w:rsid w:val="00726283"/>
    <w:rsid w:val="0072786A"/>
    <w:rsid w:val="00727A74"/>
    <w:rsid w:val="00731175"/>
    <w:rsid w:val="00734790"/>
    <w:rsid w:val="00735C2F"/>
    <w:rsid w:val="00735DBD"/>
    <w:rsid w:val="0074004F"/>
    <w:rsid w:val="0074179E"/>
    <w:rsid w:val="00742DFA"/>
    <w:rsid w:val="00743EBA"/>
    <w:rsid w:val="00747068"/>
    <w:rsid w:val="00747526"/>
    <w:rsid w:val="00747A23"/>
    <w:rsid w:val="00747F53"/>
    <w:rsid w:val="0075042B"/>
    <w:rsid w:val="00751107"/>
    <w:rsid w:val="00752827"/>
    <w:rsid w:val="007530BB"/>
    <w:rsid w:val="007548C3"/>
    <w:rsid w:val="007554DD"/>
    <w:rsid w:val="007566D9"/>
    <w:rsid w:val="00756C07"/>
    <w:rsid w:val="007615D6"/>
    <w:rsid w:val="007615E5"/>
    <w:rsid w:val="00763A23"/>
    <w:rsid w:val="00765D16"/>
    <w:rsid w:val="00767B52"/>
    <w:rsid w:val="00770A0E"/>
    <w:rsid w:val="0077180D"/>
    <w:rsid w:val="00771A9A"/>
    <w:rsid w:val="007728A6"/>
    <w:rsid w:val="00773CDE"/>
    <w:rsid w:val="0077585D"/>
    <w:rsid w:val="00775F93"/>
    <w:rsid w:val="0077781C"/>
    <w:rsid w:val="007817A6"/>
    <w:rsid w:val="007823BA"/>
    <w:rsid w:val="00782F7C"/>
    <w:rsid w:val="007845D2"/>
    <w:rsid w:val="00785E0E"/>
    <w:rsid w:val="007863E1"/>
    <w:rsid w:val="007863E5"/>
    <w:rsid w:val="00790273"/>
    <w:rsid w:val="00791C09"/>
    <w:rsid w:val="007953FF"/>
    <w:rsid w:val="0079595C"/>
    <w:rsid w:val="00795BE4"/>
    <w:rsid w:val="00796032"/>
    <w:rsid w:val="007974DF"/>
    <w:rsid w:val="00797D74"/>
    <w:rsid w:val="00797D81"/>
    <w:rsid w:val="007A1A38"/>
    <w:rsid w:val="007A270A"/>
    <w:rsid w:val="007A5547"/>
    <w:rsid w:val="007B0FA0"/>
    <w:rsid w:val="007B0FE0"/>
    <w:rsid w:val="007B1307"/>
    <w:rsid w:val="007B1682"/>
    <w:rsid w:val="007B1A41"/>
    <w:rsid w:val="007B268A"/>
    <w:rsid w:val="007B5C53"/>
    <w:rsid w:val="007C0358"/>
    <w:rsid w:val="007C0C9B"/>
    <w:rsid w:val="007C10C3"/>
    <w:rsid w:val="007C1843"/>
    <w:rsid w:val="007C1BE1"/>
    <w:rsid w:val="007C1ED5"/>
    <w:rsid w:val="007C3917"/>
    <w:rsid w:val="007C4950"/>
    <w:rsid w:val="007C5C36"/>
    <w:rsid w:val="007C60AC"/>
    <w:rsid w:val="007D0C1A"/>
    <w:rsid w:val="007D13B4"/>
    <w:rsid w:val="007D3346"/>
    <w:rsid w:val="007D38B1"/>
    <w:rsid w:val="007D3E67"/>
    <w:rsid w:val="007D45EE"/>
    <w:rsid w:val="007D49FC"/>
    <w:rsid w:val="007E13F5"/>
    <w:rsid w:val="007E156E"/>
    <w:rsid w:val="007E37EA"/>
    <w:rsid w:val="007E4059"/>
    <w:rsid w:val="007E4B03"/>
    <w:rsid w:val="007E54BB"/>
    <w:rsid w:val="007E6CEB"/>
    <w:rsid w:val="007F1004"/>
    <w:rsid w:val="007F1F77"/>
    <w:rsid w:val="007F2B0D"/>
    <w:rsid w:val="007F321D"/>
    <w:rsid w:val="007F338C"/>
    <w:rsid w:val="007F4C69"/>
    <w:rsid w:val="007F4EAF"/>
    <w:rsid w:val="007F5EB9"/>
    <w:rsid w:val="007F75B2"/>
    <w:rsid w:val="0080055D"/>
    <w:rsid w:val="008009A2"/>
    <w:rsid w:val="00801C02"/>
    <w:rsid w:val="00801DFC"/>
    <w:rsid w:val="0080407B"/>
    <w:rsid w:val="0080474D"/>
    <w:rsid w:val="00804DE0"/>
    <w:rsid w:val="00804E9F"/>
    <w:rsid w:val="00805F1F"/>
    <w:rsid w:val="00806D5E"/>
    <w:rsid w:val="00807410"/>
    <w:rsid w:val="00810B2A"/>
    <w:rsid w:val="00811B8F"/>
    <w:rsid w:val="00812A28"/>
    <w:rsid w:val="00813B3E"/>
    <w:rsid w:val="00814168"/>
    <w:rsid w:val="00815AAC"/>
    <w:rsid w:val="00820497"/>
    <w:rsid w:val="0082052F"/>
    <w:rsid w:val="00820604"/>
    <w:rsid w:val="00820CEE"/>
    <w:rsid w:val="008218E7"/>
    <w:rsid w:val="00823001"/>
    <w:rsid w:val="00823F1C"/>
    <w:rsid w:val="00824FF4"/>
    <w:rsid w:val="00825392"/>
    <w:rsid w:val="0082674B"/>
    <w:rsid w:val="008268B2"/>
    <w:rsid w:val="0083080C"/>
    <w:rsid w:val="00832A52"/>
    <w:rsid w:val="0083401C"/>
    <w:rsid w:val="00834B81"/>
    <w:rsid w:val="00843C3B"/>
    <w:rsid w:val="00844741"/>
    <w:rsid w:val="00846595"/>
    <w:rsid w:val="008472C7"/>
    <w:rsid w:val="008472F7"/>
    <w:rsid w:val="00847BCD"/>
    <w:rsid w:val="00847E85"/>
    <w:rsid w:val="00851153"/>
    <w:rsid w:val="0085260C"/>
    <w:rsid w:val="008528B7"/>
    <w:rsid w:val="00853E38"/>
    <w:rsid w:val="00854149"/>
    <w:rsid w:val="008560A3"/>
    <w:rsid w:val="008577E3"/>
    <w:rsid w:val="00861221"/>
    <w:rsid w:val="00861ED3"/>
    <w:rsid w:val="00862D67"/>
    <w:rsid w:val="008637DC"/>
    <w:rsid w:val="00863ECE"/>
    <w:rsid w:val="008640C2"/>
    <w:rsid w:val="008647B4"/>
    <w:rsid w:val="008725C0"/>
    <w:rsid w:val="00875DBA"/>
    <w:rsid w:val="008820F1"/>
    <w:rsid w:val="00882E35"/>
    <w:rsid w:val="0088312D"/>
    <w:rsid w:val="0088372E"/>
    <w:rsid w:val="00884024"/>
    <w:rsid w:val="008847AF"/>
    <w:rsid w:val="00884D7A"/>
    <w:rsid w:val="00893E5D"/>
    <w:rsid w:val="00895302"/>
    <w:rsid w:val="00895BF1"/>
    <w:rsid w:val="0089785F"/>
    <w:rsid w:val="00897AF0"/>
    <w:rsid w:val="008A0055"/>
    <w:rsid w:val="008A1454"/>
    <w:rsid w:val="008A1A54"/>
    <w:rsid w:val="008A4AD8"/>
    <w:rsid w:val="008A4C75"/>
    <w:rsid w:val="008A4E88"/>
    <w:rsid w:val="008A5A87"/>
    <w:rsid w:val="008A6165"/>
    <w:rsid w:val="008A6343"/>
    <w:rsid w:val="008B1424"/>
    <w:rsid w:val="008B188F"/>
    <w:rsid w:val="008B1CC4"/>
    <w:rsid w:val="008B20F4"/>
    <w:rsid w:val="008B2D7D"/>
    <w:rsid w:val="008B3B9B"/>
    <w:rsid w:val="008B3E9C"/>
    <w:rsid w:val="008B40AF"/>
    <w:rsid w:val="008B4155"/>
    <w:rsid w:val="008B41DF"/>
    <w:rsid w:val="008B5775"/>
    <w:rsid w:val="008B5E11"/>
    <w:rsid w:val="008B5F6B"/>
    <w:rsid w:val="008C077F"/>
    <w:rsid w:val="008C1DFD"/>
    <w:rsid w:val="008C2794"/>
    <w:rsid w:val="008C2A56"/>
    <w:rsid w:val="008C47C0"/>
    <w:rsid w:val="008C4F83"/>
    <w:rsid w:val="008C56A2"/>
    <w:rsid w:val="008C5BC1"/>
    <w:rsid w:val="008C5D5A"/>
    <w:rsid w:val="008C5F1F"/>
    <w:rsid w:val="008C6977"/>
    <w:rsid w:val="008D3D60"/>
    <w:rsid w:val="008D52E5"/>
    <w:rsid w:val="008D5361"/>
    <w:rsid w:val="008D7F39"/>
    <w:rsid w:val="008E087C"/>
    <w:rsid w:val="008E16A9"/>
    <w:rsid w:val="008E2F6E"/>
    <w:rsid w:val="008E3A19"/>
    <w:rsid w:val="008E4091"/>
    <w:rsid w:val="008E41D7"/>
    <w:rsid w:val="008E43D0"/>
    <w:rsid w:val="008E4786"/>
    <w:rsid w:val="008E47D1"/>
    <w:rsid w:val="008E5A66"/>
    <w:rsid w:val="008E6332"/>
    <w:rsid w:val="008E6469"/>
    <w:rsid w:val="008E722B"/>
    <w:rsid w:val="008E7C20"/>
    <w:rsid w:val="008F08F7"/>
    <w:rsid w:val="008F1525"/>
    <w:rsid w:val="008F3268"/>
    <w:rsid w:val="008F36A2"/>
    <w:rsid w:val="008F3C82"/>
    <w:rsid w:val="008F4390"/>
    <w:rsid w:val="008F632C"/>
    <w:rsid w:val="008F66D1"/>
    <w:rsid w:val="008F6D9D"/>
    <w:rsid w:val="008F7860"/>
    <w:rsid w:val="0090075A"/>
    <w:rsid w:val="00900845"/>
    <w:rsid w:val="009029B8"/>
    <w:rsid w:val="009051B6"/>
    <w:rsid w:val="00910ECF"/>
    <w:rsid w:val="00911704"/>
    <w:rsid w:val="00912E1A"/>
    <w:rsid w:val="00913F84"/>
    <w:rsid w:val="00914D75"/>
    <w:rsid w:val="009169DF"/>
    <w:rsid w:val="00917E70"/>
    <w:rsid w:val="009211BE"/>
    <w:rsid w:val="00921654"/>
    <w:rsid w:val="00923A18"/>
    <w:rsid w:val="009241C4"/>
    <w:rsid w:val="00924F79"/>
    <w:rsid w:val="009261C2"/>
    <w:rsid w:val="00926482"/>
    <w:rsid w:val="00926554"/>
    <w:rsid w:val="009320AD"/>
    <w:rsid w:val="00934B11"/>
    <w:rsid w:val="009370EE"/>
    <w:rsid w:val="009371E5"/>
    <w:rsid w:val="00942CCE"/>
    <w:rsid w:val="00944961"/>
    <w:rsid w:val="009451A1"/>
    <w:rsid w:val="00945F0D"/>
    <w:rsid w:val="0094766E"/>
    <w:rsid w:val="00947881"/>
    <w:rsid w:val="00950C19"/>
    <w:rsid w:val="0095127C"/>
    <w:rsid w:val="00951BEB"/>
    <w:rsid w:val="00951E36"/>
    <w:rsid w:val="00951E4D"/>
    <w:rsid w:val="009522E3"/>
    <w:rsid w:val="009526DE"/>
    <w:rsid w:val="00952BE5"/>
    <w:rsid w:val="0095474B"/>
    <w:rsid w:val="00955E5C"/>
    <w:rsid w:val="00961056"/>
    <w:rsid w:val="00961DBB"/>
    <w:rsid w:val="009637F4"/>
    <w:rsid w:val="00964083"/>
    <w:rsid w:val="00965398"/>
    <w:rsid w:val="00966D43"/>
    <w:rsid w:val="0096721D"/>
    <w:rsid w:val="0096734C"/>
    <w:rsid w:val="00967619"/>
    <w:rsid w:val="0097055A"/>
    <w:rsid w:val="0097103A"/>
    <w:rsid w:val="009723FE"/>
    <w:rsid w:val="00973EE8"/>
    <w:rsid w:val="00974322"/>
    <w:rsid w:val="00975953"/>
    <w:rsid w:val="00976885"/>
    <w:rsid w:val="00976E68"/>
    <w:rsid w:val="00976F2A"/>
    <w:rsid w:val="00977BBC"/>
    <w:rsid w:val="009823C2"/>
    <w:rsid w:val="009854B0"/>
    <w:rsid w:val="009862F4"/>
    <w:rsid w:val="00986A77"/>
    <w:rsid w:val="00990830"/>
    <w:rsid w:val="00990DEB"/>
    <w:rsid w:val="009912A9"/>
    <w:rsid w:val="009920D7"/>
    <w:rsid w:val="0099244D"/>
    <w:rsid w:val="00992622"/>
    <w:rsid w:val="009935BD"/>
    <w:rsid w:val="00995125"/>
    <w:rsid w:val="00995319"/>
    <w:rsid w:val="0099561C"/>
    <w:rsid w:val="0099582A"/>
    <w:rsid w:val="009A01A5"/>
    <w:rsid w:val="009A0368"/>
    <w:rsid w:val="009A1474"/>
    <w:rsid w:val="009A1CAF"/>
    <w:rsid w:val="009A2383"/>
    <w:rsid w:val="009A25BE"/>
    <w:rsid w:val="009A273B"/>
    <w:rsid w:val="009A2CDF"/>
    <w:rsid w:val="009A32FE"/>
    <w:rsid w:val="009A419E"/>
    <w:rsid w:val="009A7067"/>
    <w:rsid w:val="009B0DF1"/>
    <w:rsid w:val="009B1F0A"/>
    <w:rsid w:val="009B20CA"/>
    <w:rsid w:val="009B2443"/>
    <w:rsid w:val="009B2ED0"/>
    <w:rsid w:val="009B2F46"/>
    <w:rsid w:val="009B30F9"/>
    <w:rsid w:val="009B44EA"/>
    <w:rsid w:val="009B4FFB"/>
    <w:rsid w:val="009B55D2"/>
    <w:rsid w:val="009B570B"/>
    <w:rsid w:val="009B5B79"/>
    <w:rsid w:val="009B6491"/>
    <w:rsid w:val="009B688F"/>
    <w:rsid w:val="009B6CE8"/>
    <w:rsid w:val="009C3540"/>
    <w:rsid w:val="009C3A39"/>
    <w:rsid w:val="009C41ED"/>
    <w:rsid w:val="009C4597"/>
    <w:rsid w:val="009C6378"/>
    <w:rsid w:val="009C6814"/>
    <w:rsid w:val="009D1B8C"/>
    <w:rsid w:val="009D1D5C"/>
    <w:rsid w:val="009D2C9E"/>
    <w:rsid w:val="009D3029"/>
    <w:rsid w:val="009D5C2F"/>
    <w:rsid w:val="009D6187"/>
    <w:rsid w:val="009D6819"/>
    <w:rsid w:val="009D6B21"/>
    <w:rsid w:val="009D6DFC"/>
    <w:rsid w:val="009E07C5"/>
    <w:rsid w:val="009E2DA6"/>
    <w:rsid w:val="009E2F21"/>
    <w:rsid w:val="009E31EC"/>
    <w:rsid w:val="009E4C19"/>
    <w:rsid w:val="009E7820"/>
    <w:rsid w:val="009E7DD8"/>
    <w:rsid w:val="009F0622"/>
    <w:rsid w:val="009F104E"/>
    <w:rsid w:val="009F2050"/>
    <w:rsid w:val="009F2353"/>
    <w:rsid w:val="009F3958"/>
    <w:rsid w:val="009F711B"/>
    <w:rsid w:val="00A00C0E"/>
    <w:rsid w:val="00A02A0F"/>
    <w:rsid w:val="00A05D10"/>
    <w:rsid w:val="00A05D13"/>
    <w:rsid w:val="00A068E1"/>
    <w:rsid w:val="00A06CCD"/>
    <w:rsid w:val="00A07D73"/>
    <w:rsid w:val="00A10B3A"/>
    <w:rsid w:val="00A11DF9"/>
    <w:rsid w:val="00A1230E"/>
    <w:rsid w:val="00A159F9"/>
    <w:rsid w:val="00A166EB"/>
    <w:rsid w:val="00A1762D"/>
    <w:rsid w:val="00A179D7"/>
    <w:rsid w:val="00A227A6"/>
    <w:rsid w:val="00A2332A"/>
    <w:rsid w:val="00A2363E"/>
    <w:rsid w:val="00A23E7B"/>
    <w:rsid w:val="00A24704"/>
    <w:rsid w:val="00A25721"/>
    <w:rsid w:val="00A259CE"/>
    <w:rsid w:val="00A274F3"/>
    <w:rsid w:val="00A279FA"/>
    <w:rsid w:val="00A30348"/>
    <w:rsid w:val="00A316C5"/>
    <w:rsid w:val="00A31AF0"/>
    <w:rsid w:val="00A328F9"/>
    <w:rsid w:val="00A32AAC"/>
    <w:rsid w:val="00A32EE6"/>
    <w:rsid w:val="00A334B2"/>
    <w:rsid w:val="00A33A2B"/>
    <w:rsid w:val="00A347B1"/>
    <w:rsid w:val="00A34AD4"/>
    <w:rsid w:val="00A36B31"/>
    <w:rsid w:val="00A36D16"/>
    <w:rsid w:val="00A400E9"/>
    <w:rsid w:val="00A4077B"/>
    <w:rsid w:val="00A432FA"/>
    <w:rsid w:val="00A436EB"/>
    <w:rsid w:val="00A44A55"/>
    <w:rsid w:val="00A45737"/>
    <w:rsid w:val="00A4597E"/>
    <w:rsid w:val="00A466A9"/>
    <w:rsid w:val="00A468A4"/>
    <w:rsid w:val="00A5008E"/>
    <w:rsid w:val="00A51F86"/>
    <w:rsid w:val="00A53933"/>
    <w:rsid w:val="00A54E35"/>
    <w:rsid w:val="00A550B1"/>
    <w:rsid w:val="00A550F9"/>
    <w:rsid w:val="00A56038"/>
    <w:rsid w:val="00A56275"/>
    <w:rsid w:val="00A5774A"/>
    <w:rsid w:val="00A57ED8"/>
    <w:rsid w:val="00A62D1A"/>
    <w:rsid w:val="00A62DE5"/>
    <w:rsid w:val="00A63EAF"/>
    <w:rsid w:val="00A64348"/>
    <w:rsid w:val="00A658CB"/>
    <w:rsid w:val="00A659B1"/>
    <w:rsid w:val="00A66155"/>
    <w:rsid w:val="00A670B1"/>
    <w:rsid w:val="00A71B34"/>
    <w:rsid w:val="00A73F53"/>
    <w:rsid w:val="00A7468C"/>
    <w:rsid w:val="00A74A17"/>
    <w:rsid w:val="00A7553D"/>
    <w:rsid w:val="00A758F8"/>
    <w:rsid w:val="00A7658D"/>
    <w:rsid w:val="00A77342"/>
    <w:rsid w:val="00A776B7"/>
    <w:rsid w:val="00A808FA"/>
    <w:rsid w:val="00A80C2F"/>
    <w:rsid w:val="00A82A0B"/>
    <w:rsid w:val="00A856E6"/>
    <w:rsid w:val="00A86EA0"/>
    <w:rsid w:val="00A87FF9"/>
    <w:rsid w:val="00A90DE2"/>
    <w:rsid w:val="00A91C0A"/>
    <w:rsid w:val="00A94711"/>
    <w:rsid w:val="00A96A2A"/>
    <w:rsid w:val="00A96E43"/>
    <w:rsid w:val="00A97078"/>
    <w:rsid w:val="00A976CD"/>
    <w:rsid w:val="00A9773C"/>
    <w:rsid w:val="00AA2EB3"/>
    <w:rsid w:val="00AA442B"/>
    <w:rsid w:val="00AA5E5D"/>
    <w:rsid w:val="00AA5EA4"/>
    <w:rsid w:val="00AA608B"/>
    <w:rsid w:val="00AA6161"/>
    <w:rsid w:val="00AA7B7D"/>
    <w:rsid w:val="00AA7CB5"/>
    <w:rsid w:val="00AB0170"/>
    <w:rsid w:val="00AB0B18"/>
    <w:rsid w:val="00AB19F2"/>
    <w:rsid w:val="00AB232A"/>
    <w:rsid w:val="00AB2B92"/>
    <w:rsid w:val="00AB3BA1"/>
    <w:rsid w:val="00AB3ED9"/>
    <w:rsid w:val="00AB464B"/>
    <w:rsid w:val="00AB574B"/>
    <w:rsid w:val="00AB5D0D"/>
    <w:rsid w:val="00AB6E69"/>
    <w:rsid w:val="00AC05E3"/>
    <w:rsid w:val="00AC074C"/>
    <w:rsid w:val="00AC0B0B"/>
    <w:rsid w:val="00AC0D88"/>
    <w:rsid w:val="00AC2335"/>
    <w:rsid w:val="00AC4ACD"/>
    <w:rsid w:val="00AC4C94"/>
    <w:rsid w:val="00AC514C"/>
    <w:rsid w:val="00AC55EC"/>
    <w:rsid w:val="00AC5E31"/>
    <w:rsid w:val="00AC6D32"/>
    <w:rsid w:val="00AC7A9A"/>
    <w:rsid w:val="00AC7CA2"/>
    <w:rsid w:val="00AD03B7"/>
    <w:rsid w:val="00AD1D3A"/>
    <w:rsid w:val="00AD3C1E"/>
    <w:rsid w:val="00AD50A7"/>
    <w:rsid w:val="00AD5987"/>
    <w:rsid w:val="00AD5B12"/>
    <w:rsid w:val="00AD6DE5"/>
    <w:rsid w:val="00AE136B"/>
    <w:rsid w:val="00AE2A29"/>
    <w:rsid w:val="00AE2A4E"/>
    <w:rsid w:val="00AE2D87"/>
    <w:rsid w:val="00AE40F1"/>
    <w:rsid w:val="00AE4889"/>
    <w:rsid w:val="00AE5218"/>
    <w:rsid w:val="00AE615E"/>
    <w:rsid w:val="00AE6380"/>
    <w:rsid w:val="00AE74CF"/>
    <w:rsid w:val="00AF06D5"/>
    <w:rsid w:val="00AF100B"/>
    <w:rsid w:val="00AF1C45"/>
    <w:rsid w:val="00AF239D"/>
    <w:rsid w:val="00AF2D28"/>
    <w:rsid w:val="00AF3152"/>
    <w:rsid w:val="00AF5758"/>
    <w:rsid w:val="00B00E60"/>
    <w:rsid w:val="00B02C44"/>
    <w:rsid w:val="00B03968"/>
    <w:rsid w:val="00B041BD"/>
    <w:rsid w:val="00B04710"/>
    <w:rsid w:val="00B04E41"/>
    <w:rsid w:val="00B056A8"/>
    <w:rsid w:val="00B067F5"/>
    <w:rsid w:val="00B068F7"/>
    <w:rsid w:val="00B07826"/>
    <w:rsid w:val="00B102C1"/>
    <w:rsid w:val="00B11034"/>
    <w:rsid w:val="00B11A30"/>
    <w:rsid w:val="00B129A7"/>
    <w:rsid w:val="00B130E7"/>
    <w:rsid w:val="00B16589"/>
    <w:rsid w:val="00B20F23"/>
    <w:rsid w:val="00B2130A"/>
    <w:rsid w:val="00B21866"/>
    <w:rsid w:val="00B21A16"/>
    <w:rsid w:val="00B21CFF"/>
    <w:rsid w:val="00B235AD"/>
    <w:rsid w:val="00B23A1E"/>
    <w:rsid w:val="00B25C84"/>
    <w:rsid w:val="00B25E87"/>
    <w:rsid w:val="00B3077C"/>
    <w:rsid w:val="00B313FE"/>
    <w:rsid w:val="00B319AB"/>
    <w:rsid w:val="00B332AD"/>
    <w:rsid w:val="00B34981"/>
    <w:rsid w:val="00B35297"/>
    <w:rsid w:val="00B35798"/>
    <w:rsid w:val="00B36D02"/>
    <w:rsid w:val="00B378B4"/>
    <w:rsid w:val="00B43353"/>
    <w:rsid w:val="00B440D0"/>
    <w:rsid w:val="00B44A08"/>
    <w:rsid w:val="00B44B2C"/>
    <w:rsid w:val="00B456EB"/>
    <w:rsid w:val="00B4798E"/>
    <w:rsid w:val="00B503B8"/>
    <w:rsid w:val="00B50AB4"/>
    <w:rsid w:val="00B51905"/>
    <w:rsid w:val="00B5261B"/>
    <w:rsid w:val="00B53F9B"/>
    <w:rsid w:val="00B5404B"/>
    <w:rsid w:val="00B54554"/>
    <w:rsid w:val="00B5522C"/>
    <w:rsid w:val="00B55D4F"/>
    <w:rsid w:val="00B56521"/>
    <w:rsid w:val="00B56EA8"/>
    <w:rsid w:val="00B56FAD"/>
    <w:rsid w:val="00B57189"/>
    <w:rsid w:val="00B575FC"/>
    <w:rsid w:val="00B605AF"/>
    <w:rsid w:val="00B61E62"/>
    <w:rsid w:val="00B62003"/>
    <w:rsid w:val="00B62115"/>
    <w:rsid w:val="00B62167"/>
    <w:rsid w:val="00B64154"/>
    <w:rsid w:val="00B64843"/>
    <w:rsid w:val="00B65EF3"/>
    <w:rsid w:val="00B661F8"/>
    <w:rsid w:val="00B66B82"/>
    <w:rsid w:val="00B67325"/>
    <w:rsid w:val="00B7021C"/>
    <w:rsid w:val="00B70B36"/>
    <w:rsid w:val="00B70BD2"/>
    <w:rsid w:val="00B71665"/>
    <w:rsid w:val="00B7174A"/>
    <w:rsid w:val="00B71DD7"/>
    <w:rsid w:val="00B72D56"/>
    <w:rsid w:val="00B73CB0"/>
    <w:rsid w:val="00B7558C"/>
    <w:rsid w:val="00B76592"/>
    <w:rsid w:val="00B76E77"/>
    <w:rsid w:val="00B77940"/>
    <w:rsid w:val="00B77B42"/>
    <w:rsid w:val="00B812FE"/>
    <w:rsid w:val="00B820BB"/>
    <w:rsid w:val="00B82410"/>
    <w:rsid w:val="00B82D79"/>
    <w:rsid w:val="00B83052"/>
    <w:rsid w:val="00B8340B"/>
    <w:rsid w:val="00B839F3"/>
    <w:rsid w:val="00B844C1"/>
    <w:rsid w:val="00B84F3E"/>
    <w:rsid w:val="00B8579B"/>
    <w:rsid w:val="00B9329C"/>
    <w:rsid w:val="00B93E90"/>
    <w:rsid w:val="00B94DFC"/>
    <w:rsid w:val="00B95628"/>
    <w:rsid w:val="00B95D8D"/>
    <w:rsid w:val="00B96D05"/>
    <w:rsid w:val="00B975AB"/>
    <w:rsid w:val="00B97BF4"/>
    <w:rsid w:val="00B97F71"/>
    <w:rsid w:val="00BA3A4C"/>
    <w:rsid w:val="00BA3F83"/>
    <w:rsid w:val="00BA6D64"/>
    <w:rsid w:val="00BB15E8"/>
    <w:rsid w:val="00BB21A6"/>
    <w:rsid w:val="00BB2444"/>
    <w:rsid w:val="00BB25D4"/>
    <w:rsid w:val="00BB2C84"/>
    <w:rsid w:val="00BB36CD"/>
    <w:rsid w:val="00BB46A5"/>
    <w:rsid w:val="00BB5413"/>
    <w:rsid w:val="00BB5445"/>
    <w:rsid w:val="00BB6FB0"/>
    <w:rsid w:val="00BC1264"/>
    <w:rsid w:val="00BC2B13"/>
    <w:rsid w:val="00BC369A"/>
    <w:rsid w:val="00BC3978"/>
    <w:rsid w:val="00BC4965"/>
    <w:rsid w:val="00BC5794"/>
    <w:rsid w:val="00BC620A"/>
    <w:rsid w:val="00BC647C"/>
    <w:rsid w:val="00BC7A20"/>
    <w:rsid w:val="00BD1701"/>
    <w:rsid w:val="00BD2817"/>
    <w:rsid w:val="00BD4664"/>
    <w:rsid w:val="00BD468B"/>
    <w:rsid w:val="00BD51CD"/>
    <w:rsid w:val="00BD6D8F"/>
    <w:rsid w:val="00BE00F1"/>
    <w:rsid w:val="00BE2CAF"/>
    <w:rsid w:val="00BE31D9"/>
    <w:rsid w:val="00BE344A"/>
    <w:rsid w:val="00BE57D7"/>
    <w:rsid w:val="00BE5ED4"/>
    <w:rsid w:val="00BF44A3"/>
    <w:rsid w:val="00C00423"/>
    <w:rsid w:val="00C01AE4"/>
    <w:rsid w:val="00C03189"/>
    <w:rsid w:val="00C03718"/>
    <w:rsid w:val="00C060AD"/>
    <w:rsid w:val="00C06234"/>
    <w:rsid w:val="00C06765"/>
    <w:rsid w:val="00C07A9F"/>
    <w:rsid w:val="00C121BE"/>
    <w:rsid w:val="00C12F4E"/>
    <w:rsid w:val="00C15F3F"/>
    <w:rsid w:val="00C1613E"/>
    <w:rsid w:val="00C16D57"/>
    <w:rsid w:val="00C177B3"/>
    <w:rsid w:val="00C22071"/>
    <w:rsid w:val="00C23197"/>
    <w:rsid w:val="00C23A19"/>
    <w:rsid w:val="00C24582"/>
    <w:rsid w:val="00C24BE1"/>
    <w:rsid w:val="00C264ED"/>
    <w:rsid w:val="00C31ABB"/>
    <w:rsid w:val="00C31BCF"/>
    <w:rsid w:val="00C31D04"/>
    <w:rsid w:val="00C32016"/>
    <w:rsid w:val="00C33302"/>
    <w:rsid w:val="00C33C4E"/>
    <w:rsid w:val="00C349F9"/>
    <w:rsid w:val="00C35722"/>
    <w:rsid w:val="00C37B04"/>
    <w:rsid w:val="00C37CB9"/>
    <w:rsid w:val="00C401F8"/>
    <w:rsid w:val="00C4028C"/>
    <w:rsid w:val="00C416AD"/>
    <w:rsid w:val="00C42A35"/>
    <w:rsid w:val="00C42F10"/>
    <w:rsid w:val="00C43D82"/>
    <w:rsid w:val="00C4468A"/>
    <w:rsid w:val="00C44ADA"/>
    <w:rsid w:val="00C4749E"/>
    <w:rsid w:val="00C4783C"/>
    <w:rsid w:val="00C50002"/>
    <w:rsid w:val="00C503CF"/>
    <w:rsid w:val="00C518C7"/>
    <w:rsid w:val="00C5190A"/>
    <w:rsid w:val="00C52BA5"/>
    <w:rsid w:val="00C55BF9"/>
    <w:rsid w:val="00C60E5D"/>
    <w:rsid w:val="00C616A7"/>
    <w:rsid w:val="00C62F0A"/>
    <w:rsid w:val="00C631A2"/>
    <w:rsid w:val="00C63381"/>
    <w:rsid w:val="00C636CE"/>
    <w:rsid w:val="00C65C52"/>
    <w:rsid w:val="00C65F93"/>
    <w:rsid w:val="00C721A2"/>
    <w:rsid w:val="00C721F2"/>
    <w:rsid w:val="00C72C7C"/>
    <w:rsid w:val="00C72F3B"/>
    <w:rsid w:val="00C75005"/>
    <w:rsid w:val="00C753D4"/>
    <w:rsid w:val="00C76664"/>
    <w:rsid w:val="00C773E1"/>
    <w:rsid w:val="00C77AC5"/>
    <w:rsid w:val="00C77ED1"/>
    <w:rsid w:val="00C80289"/>
    <w:rsid w:val="00C82084"/>
    <w:rsid w:val="00C82948"/>
    <w:rsid w:val="00C82F10"/>
    <w:rsid w:val="00C85E03"/>
    <w:rsid w:val="00C87EC5"/>
    <w:rsid w:val="00C9125E"/>
    <w:rsid w:val="00C9138B"/>
    <w:rsid w:val="00C91D16"/>
    <w:rsid w:val="00C94BB0"/>
    <w:rsid w:val="00C9612D"/>
    <w:rsid w:val="00C9612E"/>
    <w:rsid w:val="00C9723A"/>
    <w:rsid w:val="00CA0899"/>
    <w:rsid w:val="00CA0A6F"/>
    <w:rsid w:val="00CA1614"/>
    <w:rsid w:val="00CA21B9"/>
    <w:rsid w:val="00CA2BF2"/>
    <w:rsid w:val="00CA2C19"/>
    <w:rsid w:val="00CA5A60"/>
    <w:rsid w:val="00CA5D50"/>
    <w:rsid w:val="00CA7C2C"/>
    <w:rsid w:val="00CB01EE"/>
    <w:rsid w:val="00CB0A57"/>
    <w:rsid w:val="00CB134A"/>
    <w:rsid w:val="00CB17E1"/>
    <w:rsid w:val="00CB2581"/>
    <w:rsid w:val="00CB285D"/>
    <w:rsid w:val="00CB3FAD"/>
    <w:rsid w:val="00CB5B83"/>
    <w:rsid w:val="00CB67A2"/>
    <w:rsid w:val="00CB7012"/>
    <w:rsid w:val="00CB73EC"/>
    <w:rsid w:val="00CC0EB3"/>
    <w:rsid w:val="00CC14F3"/>
    <w:rsid w:val="00CC18CD"/>
    <w:rsid w:val="00CC1A69"/>
    <w:rsid w:val="00CC1CC7"/>
    <w:rsid w:val="00CC3735"/>
    <w:rsid w:val="00CC453D"/>
    <w:rsid w:val="00CC4BBF"/>
    <w:rsid w:val="00CC5317"/>
    <w:rsid w:val="00CC5C38"/>
    <w:rsid w:val="00CC6969"/>
    <w:rsid w:val="00CC7C1D"/>
    <w:rsid w:val="00CC7C9C"/>
    <w:rsid w:val="00CD0FF4"/>
    <w:rsid w:val="00CD2686"/>
    <w:rsid w:val="00CD2E2E"/>
    <w:rsid w:val="00CD3153"/>
    <w:rsid w:val="00CD3277"/>
    <w:rsid w:val="00CD3A88"/>
    <w:rsid w:val="00CD4B60"/>
    <w:rsid w:val="00CD540B"/>
    <w:rsid w:val="00CD5C31"/>
    <w:rsid w:val="00CD66D8"/>
    <w:rsid w:val="00CD7694"/>
    <w:rsid w:val="00CE0FAC"/>
    <w:rsid w:val="00CE1FC6"/>
    <w:rsid w:val="00CE3440"/>
    <w:rsid w:val="00CE4A94"/>
    <w:rsid w:val="00CE54ED"/>
    <w:rsid w:val="00CE5CBC"/>
    <w:rsid w:val="00CE6814"/>
    <w:rsid w:val="00CF04EA"/>
    <w:rsid w:val="00CF07AA"/>
    <w:rsid w:val="00CF2321"/>
    <w:rsid w:val="00CF2534"/>
    <w:rsid w:val="00CF39BE"/>
    <w:rsid w:val="00CF6A3B"/>
    <w:rsid w:val="00CF6B84"/>
    <w:rsid w:val="00CF7036"/>
    <w:rsid w:val="00D00941"/>
    <w:rsid w:val="00D009D5"/>
    <w:rsid w:val="00D00B12"/>
    <w:rsid w:val="00D00D28"/>
    <w:rsid w:val="00D02200"/>
    <w:rsid w:val="00D03D99"/>
    <w:rsid w:val="00D0446A"/>
    <w:rsid w:val="00D04826"/>
    <w:rsid w:val="00D055A9"/>
    <w:rsid w:val="00D10EE9"/>
    <w:rsid w:val="00D1164E"/>
    <w:rsid w:val="00D13862"/>
    <w:rsid w:val="00D14AE4"/>
    <w:rsid w:val="00D14DBE"/>
    <w:rsid w:val="00D15959"/>
    <w:rsid w:val="00D17181"/>
    <w:rsid w:val="00D200D7"/>
    <w:rsid w:val="00D20116"/>
    <w:rsid w:val="00D203BB"/>
    <w:rsid w:val="00D205B1"/>
    <w:rsid w:val="00D24D0D"/>
    <w:rsid w:val="00D24E0E"/>
    <w:rsid w:val="00D30ACA"/>
    <w:rsid w:val="00D32AFC"/>
    <w:rsid w:val="00D330B7"/>
    <w:rsid w:val="00D36CE8"/>
    <w:rsid w:val="00D41CB2"/>
    <w:rsid w:val="00D43EBA"/>
    <w:rsid w:val="00D46E63"/>
    <w:rsid w:val="00D509AA"/>
    <w:rsid w:val="00D52A26"/>
    <w:rsid w:val="00D52F4A"/>
    <w:rsid w:val="00D54931"/>
    <w:rsid w:val="00D552E8"/>
    <w:rsid w:val="00D55A08"/>
    <w:rsid w:val="00D56052"/>
    <w:rsid w:val="00D6003C"/>
    <w:rsid w:val="00D61286"/>
    <w:rsid w:val="00D61B6F"/>
    <w:rsid w:val="00D61DBD"/>
    <w:rsid w:val="00D6371E"/>
    <w:rsid w:val="00D63ED3"/>
    <w:rsid w:val="00D64341"/>
    <w:rsid w:val="00D64972"/>
    <w:rsid w:val="00D64AA7"/>
    <w:rsid w:val="00D65204"/>
    <w:rsid w:val="00D666B4"/>
    <w:rsid w:val="00D7032B"/>
    <w:rsid w:val="00D70E6E"/>
    <w:rsid w:val="00D7159B"/>
    <w:rsid w:val="00D7190F"/>
    <w:rsid w:val="00D7285F"/>
    <w:rsid w:val="00D739D2"/>
    <w:rsid w:val="00D74FAF"/>
    <w:rsid w:val="00D765D9"/>
    <w:rsid w:val="00D8082F"/>
    <w:rsid w:val="00D816B4"/>
    <w:rsid w:val="00D818D2"/>
    <w:rsid w:val="00D832C4"/>
    <w:rsid w:val="00D835A6"/>
    <w:rsid w:val="00D8371A"/>
    <w:rsid w:val="00D84256"/>
    <w:rsid w:val="00D843B5"/>
    <w:rsid w:val="00D845D5"/>
    <w:rsid w:val="00D84E15"/>
    <w:rsid w:val="00D861CF"/>
    <w:rsid w:val="00D8636E"/>
    <w:rsid w:val="00D87689"/>
    <w:rsid w:val="00D8779B"/>
    <w:rsid w:val="00D87B39"/>
    <w:rsid w:val="00D90399"/>
    <w:rsid w:val="00D93DAF"/>
    <w:rsid w:val="00D94482"/>
    <w:rsid w:val="00D95424"/>
    <w:rsid w:val="00D97759"/>
    <w:rsid w:val="00DA0156"/>
    <w:rsid w:val="00DA0EF5"/>
    <w:rsid w:val="00DA130F"/>
    <w:rsid w:val="00DA1550"/>
    <w:rsid w:val="00DA1D28"/>
    <w:rsid w:val="00DA38D1"/>
    <w:rsid w:val="00DA3F8D"/>
    <w:rsid w:val="00DA53CA"/>
    <w:rsid w:val="00DA589C"/>
    <w:rsid w:val="00DA5FE6"/>
    <w:rsid w:val="00DA74E8"/>
    <w:rsid w:val="00DB0F4D"/>
    <w:rsid w:val="00DB2321"/>
    <w:rsid w:val="00DB3E0B"/>
    <w:rsid w:val="00DB6780"/>
    <w:rsid w:val="00DB71BA"/>
    <w:rsid w:val="00DB7A9C"/>
    <w:rsid w:val="00DC09D1"/>
    <w:rsid w:val="00DC0E5D"/>
    <w:rsid w:val="00DC2C34"/>
    <w:rsid w:val="00DC2E4B"/>
    <w:rsid w:val="00DC344F"/>
    <w:rsid w:val="00DC3EA9"/>
    <w:rsid w:val="00DC4D50"/>
    <w:rsid w:val="00DC4E4D"/>
    <w:rsid w:val="00DC6AED"/>
    <w:rsid w:val="00DD07AA"/>
    <w:rsid w:val="00DD18EB"/>
    <w:rsid w:val="00DD1C7D"/>
    <w:rsid w:val="00DD203C"/>
    <w:rsid w:val="00DD2A1A"/>
    <w:rsid w:val="00DD2CD3"/>
    <w:rsid w:val="00DD2E87"/>
    <w:rsid w:val="00DD3423"/>
    <w:rsid w:val="00DD4210"/>
    <w:rsid w:val="00DD5595"/>
    <w:rsid w:val="00DD73D7"/>
    <w:rsid w:val="00DD7872"/>
    <w:rsid w:val="00DE0F3E"/>
    <w:rsid w:val="00DE19EA"/>
    <w:rsid w:val="00DE1A50"/>
    <w:rsid w:val="00DE2F9B"/>
    <w:rsid w:val="00DE37FD"/>
    <w:rsid w:val="00DE3EAF"/>
    <w:rsid w:val="00DE3F60"/>
    <w:rsid w:val="00DE47D6"/>
    <w:rsid w:val="00DE4C60"/>
    <w:rsid w:val="00DF1F37"/>
    <w:rsid w:val="00DF1FF3"/>
    <w:rsid w:val="00DF2234"/>
    <w:rsid w:val="00DF2F32"/>
    <w:rsid w:val="00DF58D8"/>
    <w:rsid w:val="00DF601F"/>
    <w:rsid w:val="00DF6AFE"/>
    <w:rsid w:val="00DF713F"/>
    <w:rsid w:val="00DF7524"/>
    <w:rsid w:val="00DF796E"/>
    <w:rsid w:val="00DF7E6C"/>
    <w:rsid w:val="00E00215"/>
    <w:rsid w:val="00E00E94"/>
    <w:rsid w:val="00E028D9"/>
    <w:rsid w:val="00E02EA1"/>
    <w:rsid w:val="00E03DB6"/>
    <w:rsid w:val="00E05172"/>
    <w:rsid w:val="00E05EF6"/>
    <w:rsid w:val="00E061CA"/>
    <w:rsid w:val="00E07E57"/>
    <w:rsid w:val="00E117BE"/>
    <w:rsid w:val="00E12119"/>
    <w:rsid w:val="00E12A1F"/>
    <w:rsid w:val="00E12DDE"/>
    <w:rsid w:val="00E13711"/>
    <w:rsid w:val="00E1423C"/>
    <w:rsid w:val="00E1578D"/>
    <w:rsid w:val="00E16B57"/>
    <w:rsid w:val="00E17D71"/>
    <w:rsid w:val="00E21D85"/>
    <w:rsid w:val="00E21FA3"/>
    <w:rsid w:val="00E236AE"/>
    <w:rsid w:val="00E24BE5"/>
    <w:rsid w:val="00E24DF9"/>
    <w:rsid w:val="00E25AEF"/>
    <w:rsid w:val="00E26149"/>
    <w:rsid w:val="00E31078"/>
    <w:rsid w:val="00E317AD"/>
    <w:rsid w:val="00E32844"/>
    <w:rsid w:val="00E32C52"/>
    <w:rsid w:val="00E36668"/>
    <w:rsid w:val="00E402B5"/>
    <w:rsid w:val="00E40380"/>
    <w:rsid w:val="00E40AC2"/>
    <w:rsid w:val="00E42665"/>
    <w:rsid w:val="00E430DF"/>
    <w:rsid w:val="00E43568"/>
    <w:rsid w:val="00E440C5"/>
    <w:rsid w:val="00E4443D"/>
    <w:rsid w:val="00E469BB"/>
    <w:rsid w:val="00E4785F"/>
    <w:rsid w:val="00E52294"/>
    <w:rsid w:val="00E533AD"/>
    <w:rsid w:val="00E5478A"/>
    <w:rsid w:val="00E54C50"/>
    <w:rsid w:val="00E56C36"/>
    <w:rsid w:val="00E56C5D"/>
    <w:rsid w:val="00E573AD"/>
    <w:rsid w:val="00E57A6B"/>
    <w:rsid w:val="00E57C13"/>
    <w:rsid w:val="00E6080F"/>
    <w:rsid w:val="00E6172A"/>
    <w:rsid w:val="00E6344C"/>
    <w:rsid w:val="00E63638"/>
    <w:rsid w:val="00E65C27"/>
    <w:rsid w:val="00E66C8E"/>
    <w:rsid w:val="00E671ED"/>
    <w:rsid w:val="00E67E19"/>
    <w:rsid w:val="00E70D10"/>
    <w:rsid w:val="00E71613"/>
    <w:rsid w:val="00E719F1"/>
    <w:rsid w:val="00E74260"/>
    <w:rsid w:val="00E74562"/>
    <w:rsid w:val="00E75FC8"/>
    <w:rsid w:val="00E7620F"/>
    <w:rsid w:val="00E7687C"/>
    <w:rsid w:val="00E77E0A"/>
    <w:rsid w:val="00E8055D"/>
    <w:rsid w:val="00E80F02"/>
    <w:rsid w:val="00E810CA"/>
    <w:rsid w:val="00E82E30"/>
    <w:rsid w:val="00E82F63"/>
    <w:rsid w:val="00E85407"/>
    <w:rsid w:val="00E85CF7"/>
    <w:rsid w:val="00E8688A"/>
    <w:rsid w:val="00E870D6"/>
    <w:rsid w:val="00E8767B"/>
    <w:rsid w:val="00E91794"/>
    <w:rsid w:val="00E933F4"/>
    <w:rsid w:val="00E937B9"/>
    <w:rsid w:val="00E94DDC"/>
    <w:rsid w:val="00E96A04"/>
    <w:rsid w:val="00EA1AA7"/>
    <w:rsid w:val="00EA2DD6"/>
    <w:rsid w:val="00EA3A0E"/>
    <w:rsid w:val="00EA50A8"/>
    <w:rsid w:val="00EA5378"/>
    <w:rsid w:val="00EA581D"/>
    <w:rsid w:val="00EA6235"/>
    <w:rsid w:val="00EA69E3"/>
    <w:rsid w:val="00EA7A48"/>
    <w:rsid w:val="00EB1759"/>
    <w:rsid w:val="00EB1D75"/>
    <w:rsid w:val="00EB3380"/>
    <w:rsid w:val="00EB372C"/>
    <w:rsid w:val="00EB4D21"/>
    <w:rsid w:val="00EB56D9"/>
    <w:rsid w:val="00EB5EE3"/>
    <w:rsid w:val="00EB6FC1"/>
    <w:rsid w:val="00EB7344"/>
    <w:rsid w:val="00EC066A"/>
    <w:rsid w:val="00EC0D7E"/>
    <w:rsid w:val="00EC45F2"/>
    <w:rsid w:val="00EC4D00"/>
    <w:rsid w:val="00EC6264"/>
    <w:rsid w:val="00ED010E"/>
    <w:rsid w:val="00ED0272"/>
    <w:rsid w:val="00ED2041"/>
    <w:rsid w:val="00ED208F"/>
    <w:rsid w:val="00ED44DF"/>
    <w:rsid w:val="00ED5A43"/>
    <w:rsid w:val="00ED74F2"/>
    <w:rsid w:val="00EE00D6"/>
    <w:rsid w:val="00EE0DC0"/>
    <w:rsid w:val="00EE10B0"/>
    <w:rsid w:val="00EE2136"/>
    <w:rsid w:val="00EF1198"/>
    <w:rsid w:val="00EF168B"/>
    <w:rsid w:val="00EF1E15"/>
    <w:rsid w:val="00EF2C88"/>
    <w:rsid w:val="00EF2E50"/>
    <w:rsid w:val="00EF3ADE"/>
    <w:rsid w:val="00EF4B9B"/>
    <w:rsid w:val="00EF4BB4"/>
    <w:rsid w:val="00EF4CCC"/>
    <w:rsid w:val="00EF52A6"/>
    <w:rsid w:val="00EF564C"/>
    <w:rsid w:val="00EF6E39"/>
    <w:rsid w:val="00EF776C"/>
    <w:rsid w:val="00EF7C84"/>
    <w:rsid w:val="00EF7F6C"/>
    <w:rsid w:val="00F00F93"/>
    <w:rsid w:val="00F027BF"/>
    <w:rsid w:val="00F05F31"/>
    <w:rsid w:val="00F066AF"/>
    <w:rsid w:val="00F07609"/>
    <w:rsid w:val="00F07D95"/>
    <w:rsid w:val="00F07ECD"/>
    <w:rsid w:val="00F10B8B"/>
    <w:rsid w:val="00F1145C"/>
    <w:rsid w:val="00F11C32"/>
    <w:rsid w:val="00F128C5"/>
    <w:rsid w:val="00F13B6C"/>
    <w:rsid w:val="00F1548F"/>
    <w:rsid w:val="00F16441"/>
    <w:rsid w:val="00F16673"/>
    <w:rsid w:val="00F16CC9"/>
    <w:rsid w:val="00F171FF"/>
    <w:rsid w:val="00F17E6B"/>
    <w:rsid w:val="00F2026B"/>
    <w:rsid w:val="00F2178D"/>
    <w:rsid w:val="00F2277C"/>
    <w:rsid w:val="00F22A2C"/>
    <w:rsid w:val="00F2404B"/>
    <w:rsid w:val="00F242A5"/>
    <w:rsid w:val="00F251C4"/>
    <w:rsid w:val="00F25301"/>
    <w:rsid w:val="00F2568B"/>
    <w:rsid w:val="00F25819"/>
    <w:rsid w:val="00F275A5"/>
    <w:rsid w:val="00F31C9E"/>
    <w:rsid w:val="00F34237"/>
    <w:rsid w:val="00F356C4"/>
    <w:rsid w:val="00F364AF"/>
    <w:rsid w:val="00F37ABC"/>
    <w:rsid w:val="00F4027A"/>
    <w:rsid w:val="00F41B1E"/>
    <w:rsid w:val="00F41DD8"/>
    <w:rsid w:val="00F42F3E"/>
    <w:rsid w:val="00F4387F"/>
    <w:rsid w:val="00F43B0B"/>
    <w:rsid w:val="00F444AC"/>
    <w:rsid w:val="00F4595A"/>
    <w:rsid w:val="00F477DC"/>
    <w:rsid w:val="00F51088"/>
    <w:rsid w:val="00F53D1A"/>
    <w:rsid w:val="00F5690F"/>
    <w:rsid w:val="00F60DDE"/>
    <w:rsid w:val="00F6109F"/>
    <w:rsid w:val="00F61D0B"/>
    <w:rsid w:val="00F6202A"/>
    <w:rsid w:val="00F63208"/>
    <w:rsid w:val="00F633B7"/>
    <w:rsid w:val="00F63606"/>
    <w:rsid w:val="00F6376D"/>
    <w:rsid w:val="00F63F5D"/>
    <w:rsid w:val="00F64233"/>
    <w:rsid w:val="00F65F72"/>
    <w:rsid w:val="00F669C9"/>
    <w:rsid w:val="00F676C2"/>
    <w:rsid w:val="00F67D97"/>
    <w:rsid w:val="00F72F82"/>
    <w:rsid w:val="00F74B9A"/>
    <w:rsid w:val="00F80DF1"/>
    <w:rsid w:val="00F8166C"/>
    <w:rsid w:val="00F8183F"/>
    <w:rsid w:val="00F8324C"/>
    <w:rsid w:val="00F8399B"/>
    <w:rsid w:val="00F83E81"/>
    <w:rsid w:val="00F858F3"/>
    <w:rsid w:val="00F86387"/>
    <w:rsid w:val="00F8779F"/>
    <w:rsid w:val="00F87E25"/>
    <w:rsid w:val="00F90496"/>
    <w:rsid w:val="00F90546"/>
    <w:rsid w:val="00F919EB"/>
    <w:rsid w:val="00F94268"/>
    <w:rsid w:val="00F95A8C"/>
    <w:rsid w:val="00F96140"/>
    <w:rsid w:val="00F96EAE"/>
    <w:rsid w:val="00F979FA"/>
    <w:rsid w:val="00F97DDE"/>
    <w:rsid w:val="00F97FDA"/>
    <w:rsid w:val="00FA2158"/>
    <w:rsid w:val="00FA3015"/>
    <w:rsid w:val="00FA306F"/>
    <w:rsid w:val="00FA34F4"/>
    <w:rsid w:val="00FA416D"/>
    <w:rsid w:val="00FA50BD"/>
    <w:rsid w:val="00FA668E"/>
    <w:rsid w:val="00FA7072"/>
    <w:rsid w:val="00FA714E"/>
    <w:rsid w:val="00FB0650"/>
    <w:rsid w:val="00FB0F19"/>
    <w:rsid w:val="00FB1C0D"/>
    <w:rsid w:val="00FB1E3F"/>
    <w:rsid w:val="00FB240F"/>
    <w:rsid w:val="00FB2FA8"/>
    <w:rsid w:val="00FB4275"/>
    <w:rsid w:val="00FB5BBB"/>
    <w:rsid w:val="00FB60BE"/>
    <w:rsid w:val="00FB6F07"/>
    <w:rsid w:val="00FB7503"/>
    <w:rsid w:val="00FC0F26"/>
    <w:rsid w:val="00FC272C"/>
    <w:rsid w:val="00FC3086"/>
    <w:rsid w:val="00FC3147"/>
    <w:rsid w:val="00FC33D2"/>
    <w:rsid w:val="00FC36C0"/>
    <w:rsid w:val="00FC6F3F"/>
    <w:rsid w:val="00FC7468"/>
    <w:rsid w:val="00FC7685"/>
    <w:rsid w:val="00FC7A43"/>
    <w:rsid w:val="00FC7D6B"/>
    <w:rsid w:val="00FD4DA6"/>
    <w:rsid w:val="00FD4ED7"/>
    <w:rsid w:val="00FD548B"/>
    <w:rsid w:val="00FD5FCA"/>
    <w:rsid w:val="00FD7F65"/>
    <w:rsid w:val="00FD7FD4"/>
    <w:rsid w:val="00FE04D3"/>
    <w:rsid w:val="00FE0ADC"/>
    <w:rsid w:val="00FE1522"/>
    <w:rsid w:val="00FE19A6"/>
    <w:rsid w:val="00FE2E1A"/>
    <w:rsid w:val="00FE2F66"/>
    <w:rsid w:val="00FE3E1A"/>
    <w:rsid w:val="00FE7830"/>
    <w:rsid w:val="00FF1831"/>
    <w:rsid w:val="00FF1F57"/>
    <w:rsid w:val="00FF67DA"/>
    <w:rsid w:val="00FF6C25"/>
    <w:rsid w:val="00FF6D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46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caption" w:locked="1" w:semiHidden="1" w:unhideWhenUsed="1" w:qFormat="1"/>
    <w:lsdException w:name="annotation reference" w:locked="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0A57"/>
    <w:rPr>
      <w:sz w:val="24"/>
      <w:szCs w:val="24"/>
    </w:rPr>
  </w:style>
  <w:style w:type="paragraph" w:styleId="Nadpis1">
    <w:name w:val="heading 1"/>
    <w:basedOn w:val="Normln"/>
    <w:next w:val="Normln"/>
    <w:link w:val="Nadpis1Char"/>
    <w:qFormat/>
    <w:locked/>
    <w:rsid w:val="000B7E3A"/>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B0A57"/>
    <w:pPr>
      <w:overflowPunct w:val="0"/>
      <w:autoSpaceDE w:val="0"/>
      <w:autoSpaceDN w:val="0"/>
      <w:adjustRightInd w:val="0"/>
      <w:spacing w:after="120" w:line="280" w:lineRule="atLeast"/>
      <w:jc w:val="both"/>
      <w:textAlignment w:val="baseline"/>
    </w:pPr>
    <w:rPr>
      <w:szCs w:val="20"/>
      <w:lang w:eastAsia="en-US"/>
    </w:rPr>
  </w:style>
  <w:style w:type="paragraph" w:styleId="Zpat">
    <w:name w:val="footer"/>
    <w:basedOn w:val="Normln"/>
    <w:link w:val="ZpatChar"/>
    <w:rsid w:val="00CB0A57"/>
    <w:pPr>
      <w:tabs>
        <w:tab w:val="center" w:pos="4536"/>
        <w:tab w:val="right" w:pos="9072"/>
      </w:tabs>
    </w:pPr>
  </w:style>
  <w:style w:type="character" w:styleId="slostrnky">
    <w:name w:val="page number"/>
    <w:rsid w:val="00CB0A57"/>
    <w:rPr>
      <w:rFonts w:cs="Times New Roman"/>
    </w:rPr>
  </w:style>
  <w:style w:type="paragraph" w:styleId="Zhlav">
    <w:name w:val="header"/>
    <w:basedOn w:val="Normln"/>
    <w:link w:val="ZhlavChar"/>
    <w:rsid w:val="00CB0A57"/>
    <w:pPr>
      <w:tabs>
        <w:tab w:val="center" w:pos="4536"/>
        <w:tab w:val="right" w:pos="9072"/>
      </w:tabs>
    </w:pPr>
  </w:style>
  <w:style w:type="paragraph" w:styleId="Nzev">
    <w:name w:val="Title"/>
    <w:basedOn w:val="Normln"/>
    <w:qFormat/>
    <w:rsid w:val="00CB0A57"/>
    <w:pPr>
      <w:widowControl w:val="0"/>
      <w:autoSpaceDE w:val="0"/>
      <w:autoSpaceDN w:val="0"/>
      <w:adjustRightInd w:val="0"/>
      <w:spacing w:before="120"/>
      <w:jc w:val="center"/>
    </w:pPr>
    <w:rPr>
      <w:rFonts w:ascii="Arial" w:hAnsi="Arial" w:cs="Arial"/>
      <w:b/>
      <w:bCs/>
      <w:sz w:val="28"/>
      <w:szCs w:val="28"/>
    </w:rPr>
  </w:style>
  <w:style w:type="character" w:customStyle="1" w:styleId="ZhlavChar">
    <w:name w:val="Záhlaví Char"/>
    <w:link w:val="Zhlav"/>
    <w:locked/>
    <w:rsid w:val="00CB0A57"/>
    <w:rPr>
      <w:rFonts w:cs="Times New Roman"/>
      <w:sz w:val="24"/>
      <w:szCs w:val="24"/>
      <w:lang w:val="cs-CZ" w:eastAsia="cs-CZ" w:bidi="ar-SA"/>
    </w:rPr>
  </w:style>
  <w:style w:type="paragraph" w:customStyle="1" w:styleId="cpNzevsmlouvy">
    <w:name w:val="cp_Název smlouvy"/>
    <w:basedOn w:val="Normln"/>
    <w:rsid w:val="00CB0A57"/>
    <w:pPr>
      <w:spacing w:after="300" w:line="420" w:lineRule="exact"/>
      <w:jc w:val="center"/>
    </w:pPr>
    <w:rPr>
      <w:rFonts w:ascii="Arial" w:hAnsi="Arial" w:cs="Arial"/>
      <w:b/>
      <w:sz w:val="36"/>
      <w:szCs w:val="36"/>
      <w:lang w:eastAsia="en-US"/>
    </w:rPr>
  </w:style>
  <w:style w:type="character" w:customStyle="1" w:styleId="platne1">
    <w:name w:val="platne1"/>
    <w:rsid w:val="00CB0A57"/>
    <w:rPr>
      <w:rFonts w:cs="Times New Roman"/>
    </w:rPr>
  </w:style>
  <w:style w:type="paragraph" w:customStyle="1" w:styleId="cpslosmlouvy">
    <w:name w:val="cp_Číslo smlouvy"/>
    <w:basedOn w:val="Normln"/>
    <w:rsid w:val="00CB0A57"/>
    <w:pPr>
      <w:spacing w:after="260" w:line="260" w:lineRule="exact"/>
      <w:jc w:val="center"/>
    </w:pPr>
    <w:rPr>
      <w:sz w:val="22"/>
      <w:szCs w:val="22"/>
      <w:lang w:eastAsia="en-US"/>
    </w:rPr>
  </w:style>
  <w:style w:type="paragraph" w:customStyle="1" w:styleId="cpTabulkasmluvnistrany">
    <w:name w:val="cp_Tabulka smluvni strany"/>
    <w:basedOn w:val="Normln"/>
    <w:qFormat/>
    <w:rsid w:val="00CB0A57"/>
    <w:pPr>
      <w:framePr w:hSpace="141" w:wrap="around" w:vAnchor="text" w:hAnchor="margin" w:y="501"/>
      <w:spacing w:after="120" w:line="260" w:lineRule="exact"/>
    </w:pPr>
    <w:rPr>
      <w:bCs/>
      <w:sz w:val="22"/>
      <w:szCs w:val="22"/>
      <w:lang w:eastAsia="en-US"/>
    </w:rPr>
  </w:style>
  <w:style w:type="character" w:styleId="Odkaznakoment">
    <w:name w:val="annotation reference"/>
    <w:rsid w:val="00CB0A57"/>
    <w:rPr>
      <w:rFonts w:cs="Times New Roman"/>
      <w:sz w:val="16"/>
      <w:szCs w:val="16"/>
    </w:rPr>
  </w:style>
  <w:style w:type="paragraph" w:styleId="Textkomente">
    <w:name w:val="annotation text"/>
    <w:basedOn w:val="Normln"/>
    <w:link w:val="TextkomenteChar"/>
    <w:rsid w:val="00CB0A57"/>
    <w:rPr>
      <w:sz w:val="20"/>
      <w:szCs w:val="20"/>
    </w:rPr>
  </w:style>
  <w:style w:type="character" w:customStyle="1" w:styleId="TextkomenteChar">
    <w:name w:val="Text komentáře Char"/>
    <w:link w:val="Textkomente"/>
    <w:locked/>
    <w:rsid w:val="00CB0A57"/>
    <w:rPr>
      <w:rFonts w:cs="Times New Roman"/>
      <w:lang w:val="cs-CZ" w:eastAsia="cs-CZ" w:bidi="ar-SA"/>
    </w:rPr>
  </w:style>
  <w:style w:type="paragraph" w:customStyle="1" w:styleId="Odstavecseseznamem1">
    <w:name w:val="Odstavec se seznamem1"/>
    <w:basedOn w:val="Normln"/>
    <w:rsid w:val="00CB0A57"/>
    <w:pPr>
      <w:ind w:left="708"/>
    </w:pPr>
  </w:style>
  <w:style w:type="paragraph" w:styleId="Zkladntextodsazen3">
    <w:name w:val="Body Text Indent 3"/>
    <w:basedOn w:val="Normln"/>
    <w:link w:val="Zkladntextodsazen3Char"/>
    <w:rsid w:val="00CB0A57"/>
    <w:pPr>
      <w:spacing w:after="120"/>
      <w:ind w:left="283"/>
    </w:pPr>
    <w:rPr>
      <w:sz w:val="16"/>
      <w:szCs w:val="16"/>
    </w:rPr>
  </w:style>
  <w:style w:type="character" w:customStyle="1" w:styleId="Zkladntextodsazen3Char">
    <w:name w:val="Základní text odsazený 3 Char"/>
    <w:link w:val="Zkladntextodsazen3"/>
    <w:locked/>
    <w:rsid w:val="00CB0A57"/>
    <w:rPr>
      <w:rFonts w:cs="Times New Roman"/>
      <w:sz w:val="16"/>
      <w:szCs w:val="16"/>
      <w:lang w:val="cs-CZ" w:eastAsia="cs-CZ" w:bidi="ar-SA"/>
    </w:rPr>
  </w:style>
  <w:style w:type="character" w:customStyle="1" w:styleId="ZpatChar">
    <w:name w:val="Zápatí Char"/>
    <w:link w:val="Zpat"/>
    <w:locked/>
    <w:rsid w:val="00CB0A57"/>
    <w:rPr>
      <w:rFonts w:cs="Times New Roman"/>
      <w:sz w:val="24"/>
      <w:szCs w:val="24"/>
      <w:lang w:val="cs-CZ" w:eastAsia="cs-CZ" w:bidi="ar-SA"/>
    </w:rPr>
  </w:style>
  <w:style w:type="paragraph" w:customStyle="1" w:styleId="cpodstavecslovan1">
    <w:name w:val="cp_odstavec číslovaný 1"/>
    <w:basedOn w:val="Normln"/>
    <w:qFormat/>
    <w:rsid w:val="00CB0A57"/>
    <w:pPr>
      <w:tabs>
        <w:tab w:val="num" w:pos="720"/>
      </w:tabs>
      <w:spacing w:after="120" w:line="260" w:lineRule="exact"/>
      <w:ind w:left="720" w:hanging="720"/>
      <w:jc w:val="both"/>
    </w:pPr>
    <w:rPr>
      <w:sz w:val="22"/>
      <w:szCs w:val="22"/>
    </w:rPr>
  </w:style>
  <w:style w:type="paragraph" w:customStyle="1" w:styleId="cplnekslovan">
    <w:name w:val="cp_Článek číslovaný"/>
    <w:basedOn w:val="Normln"/>
    <w:next w:val="Normln"/>
    <w:rsid w:val="00CB0A57"/>
    <w:pPr>
      <w:keepNext/>
      <w:numPr>
        <w:numId w:val="1"/>
      </w:numPr>
      <w:spacing w:before="480" w:after="120" w:line="260" w:lineRule="exact"/>
      <w:jc w:val="center"/>
      <w:outlineLvl w:val="0"/>
    </w:pPr>
    <w:rPr>
      <w:b/>
      <w:bCs/>
      <w:kern w:val="32"/>
      <w:sz w:val="22"/>
      <w:szCs w:val="22"/>
    </w:rPr>
  </w:style>
  <w:style w:type="paragraph" w:styleId="Textbubliny">
    <w:name w:val="Balloon Text"/>
    <w:basedOn w:val="Normln"/>
    <w:link w:val="TextbublinyChar"/>
    <w:semiHidden/>
    <w:rsid w:val="00CB0A57"/>
    <w:rPr>
      <w:rFonts w:ascii="Tahoma" w:hAnsi="Tahoma" w:cs="Tahoma"/>
      <w:sz w:val="16"/>
      <w:szCs w:val="16"/>
    </w:rPr>
  </w:style>
  <w:style w:type="paragraph" w:styleId="Normlnodsazen">
    <w:name w:val="Normal Indent"/>
    <w:basedOn w:val="Normln"/>
    <w:rsid w:val="00EF3ADE"/>
    <w:pPr>
      <w:numPr>
        <w:ilvl w:val="1"/>
        <w:numId w:val="2"/>
      </w:numPr>
    </w:pPr>
  </w:style>
  <w:style w:type="paragraph" w:customStyle="1" w:styleId="Identifikacestran">
    <w:name w:val="Identifikace stran"/>
    <w:basedOn w:val="Normln"/>
    <w:rsid w:val="005205B5"/>
    <w:pPr>
      <w:overflowPunct w:val="0"/>
      <w:autoSpaceDE w:val="0"/>
      <w:autoSpaceDN w:val="0"/>
      <w:adjustRightInd w:val="0"/>
      <w:spacing w:line="280" w:lineRule="atLeast"/>
      <w:jc w:val="both"/>
      <w:textAlignment w:val="baseline"/>
    </w:pPr>
    <w:rPr>
      <w:szCs w:val="20"/>
      <w:lang w:eastAsia="en-US"/>
    </w:rPr>
  </w:style>
  <w:style w:type="paragraph" w:styleId="Zkladntext3">
    <w:name w:val="Body Text 3"/>
    <w:basedOn w:val="Normln"/>
    <w:rsid w:val="005205B5"/>
    <w:pPr>
      <w:spacing w:after="120"/>
    </w:pPr>
    <w:rPr>
      <w:sz w:val="16"/>
      <w:szCs w:val="16"/>
    </w:rPr>
  </w:style>
  <w:style w:type="paragraph" w:styleId="Zkladntextodsazen2">
    <w:name w:val="Body Text Indent 2"/>
    <w:basedOn w:val="Normln"/>
    <w:rsid w:val="005205B5"/>
    <w:pPr>
      <w:spacing w:after="120" w:line="480" w:lineRule="auto"/>
      <w:ind w:left="283"/>
    </w:pPr>
    <w:rPr>
      <w:sz w:val="20"/>
      <w:szCs w:val="20"/>
    </w:rPr>
  </w:style>
  <w:style w:type="paragraph" w:customStyle="1" w:styleId="Odstavec">
    <w:name w:val="Odstavec"/>
    <w:basedOn w:val="Normln"/>
    <w:rsid w:val="005205B5"/>
    <w:pPr>
      <w:widowControl w:val="0"/>
      <w:autoSpaceDE w:val="0"/>
      <w:autoSpaceDN w:val="0"/>
      <w:adjustRightInd w:val="0"/>
      <w:ind w:firstLine="480"/>
    </w:pPr>
  </w:style>
  <w:style w:type="character" w:customStyle="1" w:styleId="TextbublinyChar">
    <w:name w:val="Text bubliny Char"/>
    <w:link w:val="Textbubliny"/>
    <w:locked/>
    <w:rsid w:val="005205B5"/>
    <w:rPr>
      <w:rFonts w:ascii="Tahoma" w:hAnsi="Tahoma" w:cs="Tahoma"/>
      <w:sz w:val="16"/>
      <w:szCs w:val="16"/>
      <w:lang w:val="cs-CZ" w:eastAsia="cs-CZ" w:bidi="ar-SA"/>
    </w:rPr>
  </w:style>
  <w:style w:type="paragraph" w:styleId="Pedmtkomente">
    <w:name w:val="annotation subject"/>
    <w:basedOn w:val="Textkomente"/>
    <w:next w:val="Textkomente"/>
    <w:link w:val="PedmtkomenteChar"/>
    <w:rsid w:val="005205B5"/>
    <w:rPr>
      <w:b/>
      <w:bCs/>
    </w:rPr>
  </w:style>
  <w:style w:type="character" w:customStyle="1" w:styleId="PedmtkomenteChar">
    <w:name w:val="Předmět komentáře Char"/>
    <w:link w:val="Pedmtkomente"/>
    <w:locked/>
    <w:rsid w:val="005205B5"/>
    <w:rPr>
      <w:rFonts w:cs="Times New Roman"/>
      <w:b/>
      <w:bCs/>
      <w:lang w:val="cs-CZ" w:eastAsia="cs-CZ" w:bidi="ar-SA"/>
    </w:rPr>
  </w:style>
  <w:style w:type="paragraph" w:customStyle="1" w:styleId="Revize1">
    <w:name w:val="Revize1"/>
    <w:hidden/>
    <w:semiHidden/>
    <w:rsid w:val="00655DEC"/>
    <w:rPr>
      <w:sz w:val="24"/>
      <w:szCs w:val="24"/>
    </w:rPr>
  </w:style>
  <w:style w:type="character" w:styleId="Hypertextovodkaz">
    <w:name w:val="Hyperlink"/>
    <w:rsid w:val="004573D4"/>
    <w:rPr>
      <w:color w:val="0000FF"/>
      <w:u w:val="single"/>
    </w:rPr>
  </w:style>
  <w:style w:type="paragraph" w:styleId="Revize">
    <w:name w:val="Revision"/>
    <w:hidden/>
    <w:uiPriority w:val="99"/>
    <w:semiHidden/>
    <w:rsid w:val="0011312F"/>
    <w:rPr>
      <w:sz w:val="24"/>
      <w:szCs w:val="24"/>
    </w:rPr>
  </w:style>
  <w:style w:type="character" w:customStyle="1" w:styleId="CommentTextChar">
    <w:name w:val="Comment Text Char"/>
    <w:locked/>
    <w:rsid w:val="00C06234"/>
    <w:rPr>
      <w:rFonts w:cs="Times New Roman"/>
      <w:lang w:val="cs-CZ" w:eastAsia="cs-CZ" w:bidi="ar-SA"/>
    </w:rPr>
  </w:style>
  <w:style w:type="character" w:customStyle="1" w:styleId="Nadpis1Char">
    <w:name w:val="Nadpis 1 Char"/>
    <w:link w:val="Nadpis1"/>
    <w:rsid w:val="000B7E3A"/>
    <w:rPr>
      <w:rFonts w:ascii="Cambria" w:eastAsia="Times New Roman" w:hAnsi="Cambria" w:cs="Times New Roman"/>
      <w:b/>
      <w:bCs/>
      <w:kern w:val="32"/>
      <w:sz w:val="32"/>
      <w:szCs w:val="32"/>
    </w:rPr>
  </w:style>
  <w:style w:type="paragraph" w:styleId="Odstavecseseznamem">
    <w:name w:val="List Paragraph"/>
    <w:basedOn w:val="Normln"/>
    <w:uiPriority w:val="34"/>
    <w:qFormat/>
    <w:rsid w:val="00A166EB"/>
    <w:pPr>
      <w:ind w:left="708"/>
    </w:pPr>
  </w:style>
  <w:style w:type="character" w:customStyle="1" w:styleId="DeltaViewInsertion">
    <w:name w:val="DeltaView Insertion"/>
    <w:rsid w:val="000104E5"/>
    <w:rPr>
      <w:color w:val="0000FF"/>
      <w:spacing w:val="0"/>
      <w:u w:val="double"/>
    </w:rPr>
  </w:style>
  <w:style w:type="character" w:customStyle="1" w:styleId="TextkomenteChar1">
    <w:name w:val="Text komentáře Char1"/>
    <w:semiHidden/>
    <w:rsid w:val="00651E44"/>
  </w:style>
  <w:style w:type="paragraph" w:customStyle="1" w:styleId="Zkladntextodsazen31">
    <w:name w:val="Základní text odsazený 31"/>
    <w:basedOn w:val="Normln"/>
    <w:rsid w:val="0011386A"/>
    <w:pPr>
      <w:spacing w:after="120"/>
      <w:ind w:left="283"/>
      <w:jc w:val="both"/>
    </w:pPr>
    <w:rPr>
      <w:sz w:val="16"/>
      <w:szCs w:val="16"/>
    </w:rPr>
  </w:style>
  <w:style w:type="paragraph" w:customStyle="1" w:styleId="cpodstavecslovan2">
    <w:name w:val="cp_odstavec číslovaný 2"/>
    <w:basedOn w:val="Normln"/>
    <w:rsid w:val="004F007B"/>
    <w:pPr>
      <w:tabs>
        <w:tab w:val="num" w:pos="2160"/>
      </w:tabs>
      <w:spacing w:before="120" w:after="120" w:line="260" w:lineRule="exact"/>
      <w:ind w:left="2160" w:hanging="180"/>
      <w:jc w:val="both"/>
    </w:pPr>
    <w:rPr>
      <w:rFonts w:eastAsia="Calibri"/>
      <w:sz w:val="22"/>
      <w:szCs w:val="22"/>
    </w:rPr>
  </w:style>
  <w:style w:type="paragraph" w:customStyle="1" w:styleId="cpodrky1">
    <w:name w:val="cp_odrážky1"/>
    <w:basedOn w:val="Normln"/>
    <w:rsid w:val="004F007B"/>
    <w:pPr>
      <w:tabs>
        <w:tab w:val="num" w:pos="4320"/>
      </w:tabs>
      <w:spacing w:after="120" w:line="260" w:lineRule="exact"/>
      <w:ind w:left="4320" w:hanging="180"/>
      <w:jc w:val="both"/>
    </w:pPr>
    <w:rPr>
      <w:rFonts w:eastAsia="Calibri"/>
      <w:sz w:val="22"/>
      <w:szCs w:val="22"/>
      <w:lang w:eastAsia="en-US"/>
    </w:rPr>
  </w:style>
  <w:style w:type="paragraph" w:customStyle="1" w:styleId="cpodrky2">
    <w:name w:val="cp_odrážky2"/>
    <w:basedOn w:val="Normln"/>
    <w:rsid w:val="004F007B"/>
    <w:pPr>
      <w:tabs>
        <w:tab w:val="num" w:pos="5040"/>
      </w:tabs>
      <w:spacing w:after="120" w:line="260" w:lineRule="exact"/>
      <w:ind w:left="5040" w:hanging="360"/>
      <w:jc w:val="both"/>
    </w:pPr>
    <w:rPr>
      <w:rFonts w:eastAsia="Calibri"/>
      <w:sz w:val="22"/>
      <w:szCs w:val="22"/>
      <w:lang w:eastAsia="en-US"/>
    </w:rPr>
  </w:style>
  <w:style w:type="paragraph" w:customStyle="1" w:styleId="cpslovnpsmennkodstavci1">
    <w:name w:val="cp_číslování písmenné k odstavci 1"/>
    <w:basedOn w:val="Normln"/>
    <w:rsid w:val="004F007B"/>
    <w:pPr>
      <w:tabs>
        <w:tab w:val="num" w:pos="2880"/>
      </w:tabs>
      <w:spacing w:before="120" w:after="120" w:line="260" w:lineRule="exact"/>
      <w:ind w:left="2880" w:hanging="360"/>
      <w:jc w:val="both"/>
    </w:pPr>
    <w:rPr>
      <w:rFonts w:eastAsia="Calibri"/>
      <w:sz w:val="22"/>
      <w:szCs w:val="22"/>
      <w:lang w:eastAsia="en-US"/>
    </w:rPr>
  </w:style>
  <w:style w:type="paragraph" w:customStyle="1" w:styleId="cpslovnpsmennkodstavci2">
    <w:name w:val="cp_číslování písmenné k odstavci 2"/>
    <w:basedOn w:val="Normln"/>
    <w:rsid w:val="004F007B"/>
    <w:pPr>
      <w:tabs>
        <w:tab w:val="num" w:pos="3600"/>
      </w:tabs>
      <w:spacing w:before="120" w:after="120" w:line="260" w:lineRule="exact"/>
      <w:ind w:left="3600" w:hanging="360"/>
      <w:jc w:val="both"/>
    </w:pPr>
    <w:rPr>
      <w:rFonts w:eastAsia="Calibri"/>
      <w:sz w:val="22"/>
      <w:szCs w:val="22"/>
      <w:lang w:eastAsia="en-US"/>
    </w:rPr>
  </w:style>
  <w:style w:type="paragraph" w:customStyle="1" w:styleId="SMLOUVA">
    <w:name w:val="SMLOUVA"/>
    <w:basedOn w:val="Normln"/>
    <w:qFormat/>
    <w:rsid w:val="00475127"/>
    <w:pPr>
      <w:spacing w:line="252" w:lineRule="auto"/>
      <w:contextualSpacing/>
      <w:jc w:val="both"/>
    </w:pPr>
    <w:rPr>
      <w:rFonts w:ascii="Calibri" w:hAnsi="Calibri"/>
      <w:sz w:val="22"/>
      <w:szCs w:val="20"/>
    </w:rPr>
  </w:style>
  <w:style w:type="table" w:styleId="Mkatabulky">
    <w:name w:val="Table Grid"/>
    <w:basedOn w:val="Normlntabulka"/>
    <w:rsid w:val="00EF6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97BAD"/>
    <w:pPr>
      <w:numPr>
        <w:numId w:val="3"/>
      </w:numPr>
    </w:pPr>
  </w:style>
  <w:style w:type="paragraph" w:customStyle="1" w:styleId="Normln2">
    <w:name w:val="Normální2"/>
    <w:basedOn w:val="Normln"/>
    <w:rsid w:val="000C392A"/>
    <w:pPr>
      <w:jc w:val="both"/>
    </w:pPr>
    <w:rPr>
      <w:noProof/>
      <w:sz w:val="22"/>
      <w:szCs w:val="20"/>
      <w:lang w:val="en-US" w:eastAsia="en-US"/>
    </w:rPr>
  </w:style>
  <w:style w:type="paragraph" w:customStyle="1" w:styleId="Norma">
    <w:name w:val="Norma"/>
    <w:basedOn w:val="Normln2"/>
    <w:rsid w:val="000C392A"/>
    <w:rPr>
      <w:rFonts w:ascii="FusionEE" w:eastAsia="FusionEE" w:hAnsi="FusionEE"/>
      <w:sz w:val="20"/>
    </w:rPr>
  </w:style>
  <w:style w:type="paragraph" w:styleId="Bezmezer">
    <w:name w:val="No Spacing"/>
    <w:uiPriority w:val="1"/>
    <w:qFormat/>
    <w:rsid w:val="0052215C"/>
    <w:rPr>
      <w:sz w:val="24"/>
      <w:szCs w:val="24"/>
    </w:rPr>
  </w:style>
  <w:style w:type="paragraph" w:styleId="Zkladntextodsazen">
    <w:name w:val="Body Text Indent"/>
    <w:basedOn w:val="Normln"/>
    <w:link w:val="ZkladntextodsazenChar"/>
    <w:unhideWhenUsed/>
    <w:rsid w:val="00B65EF3"/>
    <w:pPr>
      <w:suppressAutoHyphens/>
      <w:overflowPunct w:val="0"/>
      <w:autoSpaceDE w:val="0"/>
      <w:autoSpaceDN w:val="0"/>
      <w:spacing w:after="120"/>
      <w:ind w:left="283"/>
    </w:pPr>
    <w:rPr>
      <w:rFonts w:eastAsia="Calibri"/>
      <w:sz w:val="20"/>
      <w:szCs w:val="20"/>
    </w:rPr>
  </w:style>
  <w:style w:type="character" w:customStyle="1" w:styleId="ZkladntextodsazenChar">
    <w:name w:val="Základní text odsazený Char"/>
    <w:link w:val="Zkladntextodsazen"/>
    <w:rsid w:val="00B65EF3"/>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100"/>
          <w:marBottom w:val="10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100"/>
          <w:marBottom w:val="10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1227">
      <w:bodyDiv w:val="1"/>
      <w:marLeft w:val="0"/>
      <w:marRight w:val="0"/>
      <w:marTop w:val="0"/>
      <w:marBottom w:val="0"/>
      <w:divBdr>
        <w:top w:val="none" w:sz="0" w:space="0" w:color="auto"/>
        <w:left w:val="none" w:sz="0" w:space="0" w:color="auto"/>
        <w:bottom w:val="none" w:sz="0" w:space="0" w:color="auto"/>
        <w:right w:val="none" w:sz="0" w:space="0" w:color="auto"/>
      </w:divBdr>
    </w:div>
    <w:div w:id="112866459">
      <w:bodyDiv w:val="1"/>
      <w:marLeft w:val="0"/>
      <w:marRight w:val="0"/>
      <w:marTop w:val="0"/>
      <w:marBottom w:val="0"/>
      <w:divBdr>
        <w:top w:val="none" w:sz="0" w:space="0" w:color="auto"/>
        <w:left w:val="none" w:sz="0" w:space="0" w:color="auto"/>
        <w:bottom w:val="none" w:sz="0" w:space="0" w:color="auto"/>
        <w:right w:val="none" w:sz="0" w:space="0" w:color="auto"/>
      </w:divBdr>
    </w:div>
    <w:div w:id="116068854">
      <w:bodyDiv w:val="1"/>
      <w:marLeft w:val="0"/>
      <w:marRight w:val="0"/>
      <w:marTop w:val="0"/>
      <w:marBottom w:val="0"/>
      <w:divBdr>
        <w:top w:val="none" w:sz="0" w:space="0" w:color="auto"/>
        <w:left w:val="none" w:sz="0" w:space="0" w:color="auto"/>
        <w:bottom w:val="none" w:sz="0" w:space="0" w:color="auto"/>
        <w:right w:val="none" w:sz="0" w:space="0" w:color="auto"/>
      </w:divBdr>
    </w:div>
    <w:div w:id="132255287">
      <w:bodyDiv w:val="1"/>
      <w:marLeft w:val="0"/>
      <w:marRight w:val="0"/>
      <w:marTop w:val="0"/>
      <w:marBottom w:val="0"/>
      <w:divBdr>
        <w:top w:val="none" w:sz="0" w:space="0" w:color="auto"/>
        <w:left w:val="none" w:sz="0" w:space="0" w:color="auto"/>
        <w:bottom w:val="none" w:sz="0" w:space="0" w:color="auto"/>
        <w:right w:val="none" w:sz="0" w:space="0" w:color="auto"/>
      </w:divBdr>
    </w:div>
    <w:div w:id="176313926">
      <w:bodyDiv w:val="1"/>
      <w:marLeft w:val="0"/>
      <w:marRight w:val="0"/>
      <w:marTop w:val="0"/>
      <w:marBottom w:val="0"/>
      <w:divBdr>
        <w:top w:val="none" w:sz="0" w:space="0" w:color="auto"/>
        <w:left w:val="none" w:sz="0" w:space="0" w:color="auto"/>
        <w:bottom w:val="none" w:sz="0" w:space="0" w:color="auto"/>
        <w:right w:val="none" w:sz="0" w:space="0" w:color="auto"/>
      </w:divBdr>
    </w:div>
    <w:div w:id="219170953">
      <w:bodyDiv w:val="1"/>
      <w:marLeft w:val="0"/>
      <w:marRight w:val="0"/>
      <w:marTop w:val="0"/>
      <w:marBottom w:val="0"/>
      <w:divBdr>
        <w:top w:val="none" w:sz="0" w:space="0" w:color="auto"/>
        <w:left w:val="none" w:sz="0" w:space="0" w:color="auto"/>
        <w:bottom w:val="none" w:sz="0" w:space="0" w:color="auto"/>
        <w:right w:val="none" w:sz="0" w:space="0" w:color="auto"/>
      </w:divBdr>
    </w:div>
    <w:div w:id="260535074">
      <w:bodyDiv w:val="1"/>
      <w:marLeft w:val="0"/>
      <w:marRight w:val="0"/>
      <w:marTop w:val="0"/>
      <w:marBottom w:val="0"/>
      <w:divBdr>
        <w:top w:val="none" w:sz="0" w:space="0" w:color="auto"/>
        <w:left w:val="none" w:sz="0" w:space="0" w:color="auto"/>
        <w:bottom w:val="none" w:sz="0" w:space="0" w:color="auto"/>
        <w:right w:val="none" w:sz="0" w:space="0" w:color="auto"/>
      </w:divBdr>
    </w:div>
    <w:div w:id="272446906">
      <w:bodyDiv w:val="1"/>
      <w:marLeft w:val="0"/>
      <w:marRight w:val="0"/>
      <w:marTop w:val="0"/>
      <w:marBottom w:val="0"/>
      <w:divBdr>
        <w:top w:val="none" w:sz="0" w:space="0" w:color="auto"/>
        <w:left w:val="none" w:sz="0" w:space="0" w:color="auto"/>
        <w:bottom w:val="none" w:sz="0" w:space="0" w:color="auto"/>
        <w:right w:val="none" w:sz="0" w:space="0" w:color="auto"/>
      </w:divBdr>
    </w:div>
    <w:div w:id="284391399">
      <w:bodyDiv w:val="1"/>
      <w:marLeft w:val="0"/>
      <w:marRight w:val="0"/>
      <w:marTop w:val="0"/>
      <w:marBottom w:val="0"/>
      <w:divBdr>
        <w:top w:val="none" w:sz="0" w:space="0" w:color="auto"/>
        <w:left w:val="none" w:sz="0" w:space="0" w:color="auto"/>
        <w:bottom w:val="none" w:sz="0" w:space="0" w:color="auto"/>
        <w:right w:val="none" w:sz="0" w:space="0" w:color="auto"/>
      </w:divBdr>
    </w:div>
    <w:div w:id="298416112">
      <w:bodyDiv w:val="1"/>
      <w:marLeft w:val="0"/>
      <w:marRight w:val="0"/>
      <w:marTop w:val="0"/>
      <w:marBottom w:val="0"/>
      <w:divBdr>
        <w:top w:val="none" w:sz="0" w:space="0" w:color="auto"/>
        <w:left w:val="none" w:sz="0" w:space="0" w:color="auto"/>
        <w:bottom w:val="none" w:sz="0" w:space="0" w:color="auto"/>
        <w:right w:val="none" w:sz="0" w:space="0" w:color="auto"/>
      </w:divBdr>
    </w:div>
    <w:div w:id="346518802">
      <w:bodyDiv w:val="1"/>
      <w:marLeft w:val="0"/>
      <w:marRight w:val="0"/>
      <w:marTop w:val="0"/>
      <w:marBottom w:val="0"/>
      <w:divBdr>
        <w:top w:val="none" w:sz="0" w:space="0" w:color="auto"/>
        <w:left w:val="none" w:sz="0" w:space="0" w:color="auto"/>
        <w:bottom w:val="none" w:sz="0" w:space="0" w:color="auto"/>
        <w:right w:val="none" w:sz="0" w:space="0" w:color="auto"/>
      </w:divBdr>
    </w:div>
    <w:div w:id="390811552">
      <w:bodyDiv w:val="1"/>
      <w:marLeft w:val="0"/>
      <w:marRight w:val="0"/>
      <w:marTop w:val="0"/>
      <w:marBottom w:val="0"/>
      <w:divBdr>
        <w:top w:val="none" w:sz="0" w:space="0" w:color="auto"/>
        <w:left w:val="none" w:sz="0" w:space="0" w:color="auto"/>
        <w:bottom w:val="none" w:sz="0" w:space="0" w:color="auto"/>
        <w:right w:val="none" w:sz="0" w:space="0" w:color="auto"/>
      </w:divBdr>
    </w:div>
    <w:div w:id="442383666">
      <w:bodyDiv w:val="1"/>
      <w:marLeft w:val="0"/>
      <w:marRight w:val="0"/>
      <w:marTop w:val="0"/>
      <w:marBottom w:val="0"/>
      <w:divBdr>
        <w:top w:val="none" w:sz="0" w:space="0" w:color="auto"/>
        <w:left w:val="none" w:sz="0" w:space="0" w:color="auto"/>
        <w:bottom w:val="none" w:sz="0" w:space="0" w:color="auto"/>
        <w:right w:val="none" w:sz="0" w:space="0" w:color="auto"/>
      </w:divBdr>
    </w:div>
    <w:div w:id="489909104">
      <w:bodyDiv w:val="1"/>
      <w:marLeft w:val="0"/>
      <w:marRight w:val="0"/>
      <w:marTop w:val="0"/>
      <w:marBottom w:val="0"/>
      <w:divBdr>
        <w:top w:val="none" w:sz="0" w:space="0" w:color="auto"/>
        <w:left w:val="none" w:sz="0" w:space="0" w:color="auto"/>
        <w:bottom w:val="none" w:sz="0" w:space="0" w:color="auto"/>
        <w:right w:val="none" w:sz="0" w:space="0" w:color="auto"/>
      </w:divBdr>
    </w:div>
    <w:div w:id="507061833">
      <w:bodyDiv w:val="1"/>
      <w:marLeft w:val="0"/>
      <w:marRight w:val="0"/>
      <w:marTop w:val="0"/>
      <w:marBottom w:val="0"/>
      <w:divBdr>
        <w:top w:val="none" w:sz="0" w:space="0" w:color="auto"/>
        <w:left w:val="none" w:sz="0" w:space="0" w:color="auto"/>
        <w:bottom w:val="none" w:sz="0" w:space="0" w:color="auto"/>
        <w:right w:val="none" w:sz="0" w:space="0" w:color="auto"/>
      </w:divBdr>
    </w:div>
    <w:div w:id="563881572">
      <w:bodyDiv w:val="1"/>
      <w:marLeft w:val="0"/>
      <w:marRight w:val="0"/>
      <w:marTop w:val="0"/>
      <w:marBottom w:val="0"/>
      <w:divBdr>
        <w:top w:val="none" w:sz="0" w:space="0" w:color="auto"/>
        <w:left w:val="none" w:sz="0" w:space="0" w:color="auto"/>
        <w:bottom w:val="none" w:sz="0" w:space="0" w:color="auto"/>
        <w:right w:val="none" w:sz="0" w:space="0" w:color="auto"/>
      </w:divBdr>
    </w:div>
    <w:div w:id="574243308">
      <w:bodyDiv w:val="1"/>
      <w:marLeft w:val="0"/>
      <w:marRight w:val="0"/>
      <w:marTop w:val="0"/>
      <w:marBottom w:val="0"/>
      <w:divBdr>
        <w:top w:val="none" w:sz="0" w:space="0" w:color="auto"/>
        <w:left w:val="none" w:sz="0" w:space="0" w:color="auto"/>
        <w:bottom w:val="none" w:sz="0" w:space="0" w:color="auto"/>
        <w:right w:val="none" w:sz="0" w:space="0" w:color="auto"/>
      </w:divBdr>
    </w:div>
    <w:div w:id="623736516">
      <w:bodyDiv w:val="1"/>
      <w:marLeft w:val="0"/>
      <w:marRight w:val="0"/>
      <w:marTop w:val="0"/>
      <w:marBottom w:val="0"/>
      <w:divBdr>
        <w:top w:val="none" w:sz="0" w:space="0" w:color="auto"/>
        <w:left w:val="none" w:sz="0" w:space="0" w:color="auto"/>
        <w:bottom w:val="none" w:sz="0" w:space="0" w:color="auto"/>
        <w:right w:val="none" w:sz="0" w:space="0" w:color="auto"/>
      </w:divBdr>
    </w:div>
    <w:div w:id="624317098">
      <w:bodyDiv w:val="1"/>
      <w:marLeft w:val="0"/>
      <w:marRight w:val="0"/>
      <w:marTop w:val="0"/>
      <w:marBottom w:val="0"/>
      <w:divBdr>
        <w:top w:val="none" w:sz="0" w:space="0" w:color="auto"/>
        <w:left w:val="none" w:sz="0" w:space="0" w:color="auto"/>
        <w:bottom w:val="none" w:sz="0" w:space="0" w:color="auto"/>
        <w:right w:val="none" w:sz="0" w:space="0" w:color="auto"/>
      </w:divBdr>
    </w:div>
    <w:div w:id="702901868">
      <w:bodyDiv w:val="1"/>
      <w:marLeft w:val="0"/>
      <w:marRight w:val="0"/>
      <w:marTop w:val="0"/>
      <w:marBottom w:val="0"/>
      <w:divBdr>
        <w:top w:val="none" w:sz="0" w:space="0" w:color="auto"/>
        <w:left w:val="none" w:sz="0" w:space="0" w:color="auto"/>
        <w:bottom w:val="none" w:sz="0" w:space="0" w:color="auto"/>
        <w:right w:val="none" w:sz="0" w:space="0" w:color="auto"/>
      </w:divBdr>
    </w:div>
    <w:div w:id="722142589">
      <w:bodyDiv w:val="1"/>
      <w:marLeft w:val="0"/>
      <w:marRight w:val="0"/>
      <w:marTop w:val="0"/>
      <w:marBottom w:val="0"/>
      <w:divBdr>
        <w:top w:val="none" w:sz="0" w:space="0" w:color="auto"/>
        <w:left w:val="none" w:sz="0" w:space="0" w:color="auto"/>
        <w:bottom w:val="none" w:sz="0" w:space="0" w:color="auto"/>
        <w:right w:val="none" w:sz="0" w:space="0" w:color="auto"/>
      </w:divBdr>
    </w:div>
    <w:div w:id="773284687">
      <w:bodyDiv w:val="1"/>
      <w:marLeft w:val="0"/>
      <w:marRight w:val="0"/>
      <w:marTop w:val="0"/>
      <w:marBottom w:val="0"/>
      <w:divBdr>
        <w:top w:val="none" w:sz="0" w:space="0" w:color="auto"/>
        <w:left w:val="none" w:sz="0" w:space="0" w:color="auto"/>
        <w:bottom w:val="none" w:sz="0" w:space="0" w:color="auto"/>
        <w:right w:val="none" w:sz="0" w:space="0" w:color="auto"/>
      </w:divBdr>
    </w:div>
    <w:div w:id="776292861">
      <w:bodyDiv w:val="1"/>
      <w:marLeft w:val="0"/>
      <w:marRight w:val="0"/>
      <w:marTop w:val="0"/>
      <w:marBottom w:val="0"/>
      <w:divBdr>
        <w:top w:val="none" w:sz="0" w:space="0" w:color="auto"/>
        <w:left w:val="none" w:sz="0" w:space="0" w:color="auto"/>
        <w:bottom w:val="none" w:sz="0" w:space="0" w:color="auto"/>
        <w:right w:val="none" w:sz="0" w:space="0" w:color="auto"/>
      </w:divBdr>
    </w:div>
    <w:div w:id="784736040">
      <w:bodyDiv w:val="1"/>
      <w:marLeft w:val="0"/>
      <w:marRight w:val="0"/>
      <w:marTop w:val="0"/>
      <w:marBottom w:val="0"/>
      <w:divBdr>
        <w:top w:val="none" w:sz="0" w:space="0" w:color="auto"/>
        <w:left w:val="none" w:sz="0" w:space="0" w:color="auto"/>
        <w:bottom w:val="none" w:sz="0" w:space="0" w:color="auto"/>
        <w:right w:val="none" w:sz="0" w:space="0" w:color="auto"/>
      </w:divBdr>
    </w:div>
    <w:div w:id="858128984">
      <w:bodyDiv w:val="1"/>
      <w:marLeft w:val="0"/>
      <w:marRight w:val="0"/>
      <w:marTop w:val="0"/>
      <w:marBottom w:val="0"/>
      <w:divBdr>
        <w:top w:val="none" w:sz="0" w:space="0" w:color="auto"/>
        <w:left w:val="none" w:sz="0" w:space="0" w:color="auto"/>
        <w:bottom w:val="none" w:sz="0" w:space="0" w:color="auto"/>
        <w:right w:val="none" w:sz="0" w:space="0" w:color="auto"/>
      </w:divBdr>
    </w:div>
    <w:div w:id="966742724">
      <w:bodyDiv w:val="1"/>
      <w:marLeft w:val="0"/>
      <w:marRight w:val="0"/>
      <w:marTop w:val="0"/>
      <w:marBottom w:val="0"/>
      <w:divBdr>
        <w:top w:val="none" w:sz="0" w:space="0" w:color="auto"/>
        <w:left w:val="none" w:sz="0" w:space="0" w:color="auto"/>
        <w:bottom w:val="none" w:sz="0" w:space="0" w:color="auto"/>
        <w:right w:val="none" w:sz="0" w:space="0" w:color="auto"/>
      </w:divBdr>
    </w:div>
    <w:div w:id="1012146363">
      <w:bodyDiv w:val="1"/>
      <w:marLeft w:val="0"/>
      <w:marRight w:val="0"/>
      <w:marTop w:val="0"/>
      <w:marBottom w:val="0"/>
      <w:divBdr>
        <w:top w:val="none" w:sz="0" w:space="0" w:color="auto"/>
        <w:left w:val="none" w:sz="0" w:space="0" w:color="auto"/>
        <w:bottom w:val="none" w:sz="0" w:space="0" w:color="auto"/>
        <w:right w:val="none" w:sz="0" w:space="0" w:color="auto"/>
      </w:divBdr>
    </w:div>
    <w:div w:id="1038775578">
      <w:bodyDiv w:val="1"/>
      <w:marLeft w:val="0"/>
      <w:marRight w:val="0"/>
      <w:marTop w:val="0"/>
      <w:marBottom w:val="0"/>
      <w:divBdr>
        <w:top w:val="none" w:sz="0" w:space="0" w:color="auto"/>
        <w:left w:val="none" w:sz="0" w:space="0" w:color="auto"/>
        <w:bottom w:val="none" w:sz="0" w:space="0" w:color="auto"/>
        <w:right w:val="none" w:sz="0" w:space="0" w:color="auto"/>
      </w:divBdr>
    </w:div>
    <w:div w:id="1051343367">
      <w:bodyDiv w:val="1"/>
      <w:marLeft w:val="0"/>
      <w:marRight w:val="0"/>
      <w:marTop w:val="0"/>
      <w:marBottom w:val="0"/>
      <w:divBdr>
        <w:top w:val="none" w:sz="0" w:space="0" w:color="auto"/>
        <w:left w:val="none" w:sz="0" w:space="0" w:color="auto"/>
        <w:bottom w:val="none" w:sz="0" w:space="0" w:color="auto"/>
        <w:right w:val="none" w:sz="0" w:space="0" w:color="auto"/>
      </w:divBdr>
    </w:div>
    <w:div w:id="1084493009">
      <w:bodyDiv w:val="1"/>
      <w:marLeft w:val="0"/>
      <w:marRight w:val="0"/>
      <w:marTop w:val="0"/>
      <w:marBottom w:val="0"/>
      <w:divBdr>
        <w:top w:val="none" w:sz="0" w:space="0" w:color="auto"/>
        <w:left w:val="none" w:sz="0" w:space="0" w:color="auto"/>
        <w:bottom w:val="none" w:sz="0" w:space="0" w:color="auto"/>
        <w:right w:val="none" w:sz="0" w:space="0" w:color="auto"/>
      </w:divBdr>
    </w:div>
    <w:div w:id="1195924457">
      <w:bodyDiv w:val="1"/>
      <w:marLeft w:val="0"/>
      <w:marRight w:val="0"/>
      <w:marTop w:val="0"/>
      <w:marBottom w:val="0"/>
      <w:divBdr>
        <w:top w:val="none" w:sz="0" w:space="0" w:color="auto"/>
        <w:left w:val="none" w:sz="0" w:space="0" w:color="auto"/>
        <w:bottom w:val="none" w:sz="0" w:space="0" w:color="auto"/>
        <w:right w:val="none" w:sz="0" w:space="0" w:color="auto"/>
      </w:divBdr>
    </w:div>
    <w:div w:id="1284115654">
      <w:bodyDiv w:val="1"/>
      <w:marLeft w:val="0"/>
      <w:marRight w:val="0"/>
      <w:marTop w:val="0"/>
      <w:marBottom w:val="0"/>
      <w:divBdr>
        <w:top w:val="none" w:sz="0" w:space="0" w:color="auto"/>
        <w:left w:val="none" w:sz="0" w:space="0" w:color="auto"/>
        <w:bottom w:val="none" w:sz="0" w:space="0" w:color="auto"/>
        <w:right w:val="none" w:sz="0" w:space="0" w:color="auto"/>
      </w:divBdr>
    </w:div>
    <w:div w:id="1304312362">
      <w:bodyDiv w:val="1"/>
      <w:marLeft w:val="0"/>
      <w:marRight w:val="0"/>
      <w:marTop w:val="0"/>
      <w:marBottom w:val="0"/>
      <w:divBdr>
        <w:top w:val="none" w:sz="0" w:space="0" w:color="auto"/>
        <w:left w:val="none" w:sz="0" w:space="0" w:color="auto"/>
        <w:bottom w:val="none" w:sz="0" w:space="0" w:color="auto"/>
        <w:right w:val="none" w:sz="0" w:space="0" w:color="auto"/>
      </w:divBdr>
      <w:divsChild>
        <w:div w:id="1321352045">
          <w:marLeft w:val="0"/>
          <w:marRight w:val="0"/>
          <w:marTop w:val="0"/>
          <w:marBottom w:val="0"/>
          <w:divBdr>
            <w:top w:val="none" w:sz="0" w:space="0" w:color="auto"/>
            <w:left w:val="none" w:sz="0" w:space="0" w:color="auto"/>
            <w:bottom w:val="none" w:sz="0" w:space="0" w:color="auto"/>
            <w:right w:val="none" w:sz="0" w:space="0" w:color="auto"/>
          </w:divBdr>
          <w:divsChild>
            <w:div w:id="591620959">
              <w:marLeft w:val="0"/>
              <w:marRight w:val="0"/>
              <w:marTop w:val="0"/>
              <w:marBottom w:val="0"/>
              <w:divBdr>
                <w:top w:val="none" w:sz="0" w:space="0" w:color="auto"/>
                <w:left w:val="none" w:sz="0" w:space="0" w:color="auto"/>
                <w:bottom w:val="none" w:sz="0" w:space="0" w:color="auto"/>
                <w:right w:val="none" w:sz="0" w:space="0" w:color="auto"/>
              </w:divBdr>
              <w:divsChild>
                <w:div w:id="1423793536">
                  <w:marLeft w:val="0"/>
                  <w:marRight w:val="0"/>
                  <w:marTop w:val="0"/>
                  <w:marBottom w:val="0"/>
                  <w:divBdr>
                    <w:top w:val="none" w:sz="0" w:space="0" w:color="auto"/>
                    <w:left w:val="none" w:sz="0" w:space="0" w:color="auto"/>
                    <w:bottom w:val="none" w:sz="0" w:space="0" w:color="auto"/>
                    <w:right w:val="none" w:sz="0" w:space="0" w:color="auto"/>
                  </w:divBdr>
                  <w:divsChild>
                    <w:div w:id="667171636">
                      <w:marLeft w:val="0"/>
                      <w:marRight w:val="0"/>
                      <w:marTop w:val="0"/>
                      <w:marBottom w:val="0"/>
                      <w:divBdr>
                        <w:top w:val="none" w:sz="0" w:space="0" w:color="auto"/>
                        <w:left w:val="none" w:sz="0" w:space="0" w:color="auto"/>
                        <w:bottom w:val="none" w:sz="0" w:space="0" w:color="auto"/>
                        <w:right w:val="none" w:sz="0" w:space="0" w:color="auto"/>
                      </w:divBdr>
                      <w:divsChild>
                        <w:div w:id="1136722355">
                          <w:marLeft w:val="0"/>
                          <w:marRight w:val="0"/>
                          <w:marTop w:val="0"/>
                          <w:marBottom w:val="0"/>
                          <w:divBdr>
                            <w:top w:val="none" w:sz="0" w:space="0" w:color="auto"/>
                            <w:left w:val="none" w:sz="0" w:space="0" w:color="auto"/>
                            <w:bottom w:val="none" w:sz="0" w:space="0" w:color="auto"/>
                            <w:right w:val="none" w:sz="0" w:space="0" w:color="auto"/>
                          </w:divBdr>
                          <w:divsChild>
                            <w:div w:id="1374883856">
                              <w:marLeft w:val="0"/>
                              <w:marRight w:val="0"/>
                              <w:marTop w:val="0"/>
                              <w:marBottom w:val="0"/>
                              <w:divBdr>
                                <w:top w:val="none" w:sz="0" w:space="0" w:color="auto"/>
                                <w:left w:val="none" w:sz="0" w:space="0" w:color="auto"/>
                                <w:bottom w:val="none" w:sz="0" w:space="0" w:color="auto"/>
                                <w:right w:val="none" w:sz="0" w:space="0" w:color="auto"/>
                              </w:divBdr>
                              <w:divsChild>
                                <w:div w:id="214050907">
                                  <w:marLeft w:val="0"/>
                                  <w:marRight w:val="0"/>
                                  <w:marTop w:val="0"/>
                                  <w:marBottom w:val="0"/>
                                  <w:divBdr>
                                    <w:top w:val="none" w:sz="0" w:space="0" w:color="auto"/>
                                    <w:left w:val="none" w:sz="0" w:space="0" w:color="auto"/>
                                    <w:bottom w:val="none" w:sz="0" w:space="0" w:color="auto"/>
                                    <w:right w:val="none" w:sz="0" w:space="0" w:color="auto"/>
                                  </w:divBdr>
                                  <w:divsChild>
                                    <w:div w:id="13314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430360">
      <w:bodyDiv w:val="1"/>
      <w:marLeft w:val="0"/>
      <w:marRight w:val="0"/>
      <w:marTop w:val="0"/>
      <w:marBottom w:val="0"/>
      <w:divBdr>
        <w:top w:val="none" w:sz="0" w:space="0" w:color="auto"/>
        <w:left w:val="none" w:sz="0" w:space="0" w:color="auto"/>
        <w:bottom w:val="none" w:sz="0" w:space="0" w:color="auto"/>
        <w:right w:val="none" w:sz="0" w:space="0" w:color="auto"/>
      </w:divBdr>
    </w:div>
    <w:div w:id="1446584404">
      <w:bodyDiv w:val="1"/>
      <w:marLeft w:val="0"/>
      <w:marRight w:val="0"/>
      <w:marTop w:val="0"/>
      <w:marBottom w:val="0"/>
      <w:divBdr>
        <w:top w:val="none" w:sz="0" w:space="0" w:color="auto"/>
        <w:left w:val="none" w:sz="0" w:space="0" w:color="auto"/>
        <w:bottom w:val="none" w:sz="0" w:space="0" w:color="auto"/>
        <w:right w:val="none" w:sz="0" w:space="0" w:color="auto"/>
      </w:divBdr>
    </w:div>
    <w:div w:id="1462844214">
      <w:bodyDiv w:val="1"/>
      <w:marLeft w:val="0"/>
      <w:marRight w:val="0"/>
      <w:marTop w:val="0"/>
      <w:marBottom w:val="0"/>
      <w:divBdr>
        <w:top w:val="none" w:sz="0" w:space="0" w:color="auto"/>
        <w:left w:val="none" w:sz="0" w:space="0" w:color="auto"/>
        <w:bottom w:val="none" w:sz="0" w:space="0" w:color="auto"/>
        <w:right w:val="none" w:sz="0" w:space="0" w:color="auto"/>
      </w:divBdr>
    </w:div>
    <w:div w:id="1476558231">
      <w:bodyDiv w:val="1"/>
      <w:marLeft w:val="0"/>
      <w:marRight w:val="0"/>
      <w:marTop w:val="0"/>
      <w:marBottom w:val="0"/>
      <w:divBdr>
        <w:top w:val="none" w:sz="0" w:space="0" w:color="auto"/>
        <w:left w:val="none" w:sz="0" w:space="0" w:color="auto"/>
        <w:bottom w:val="none" w:sz="0" w:space="0" w:color="auto"/>
        <w:right w:val="none" w:sz="0" w:space="0" w:color="auto"/>
      </w:divBdr>
    </w:div>
    <w:div w:id="1486584721">
      <w:bodyDiv w:val="1"/>
      <w:marLeft w:val="0"/>
      <w:marRight w:val="0"/>
      <w:marTop w:val="0"/>
      <w:marBottom w:val="0"/>
      <w:divBdr>
        <w:top w:val="none" w:sz="0" w:space="0" w:color="auto"/>
        <w:left w:val="none" w:sz="0" w:space="0" w:color="auto"/>
        <w:bottom w:val="none" w:sz="0" w:space="0" w:color="auto"/>
        <w:right w:val="none" w:sz="0" w:space="0" w:color="auto"/>
      </w:divBdr>
    </w:div>
    <w:div w:id="1542009512">
      <w:bodyDiv w:val="1"/>
      <w:marLeft w:val="0"/>
      <w:marRight w:val="0"/>
      <w:marTop w:val="0"/>
      <w:marBottom w:val="0"/>
      <w:divBdr>
        <w:top w:val="none" w:sz="0" w:space="0" w:color="auto"/>
        <w:left w:val="none" w:sz="0" w:space="0" w:color="auto"/>
        <w:bottom w:val="none" w:sz="0" w:space="0" w:color="auto"/>
        <w:right w:val="none" w:sz="0" w:space="0" w:color="auto"/>
      </w:divBdr>
    </w:div>
    <w:div w:id="1569144782">
      <w:bodyDiv w:val="1"/>
      <w:marLeft w:val="0"/>
      <w:marRight w:val="0"/>
      <w:marTop w:val="0"/>
      <w:marBottom w:val="0"/>
      <w:divBdr>
        <w:top w:val="none" w:sz="0" w:space="0" w:color="auto"/>
        <w:left w:val="none" w:sz="0" w:space="0" w:color="auto"/>
        <w:bottom w:val="none" w:sz="0" w:space="0" w:color="auto"/>
        <w:right w:val="none" w:sz="0" w:space="0" w:color="auto"/>
      </w:divBdr>
    </w:div>
    <w:div w:id="1708524584">
      <w:bodyDiv w:val="1"/>
      <w:marLeft w:val="0"/>
      <w:marRight w:val="0"/>
      <w:marTop w:val="0"/>
      <w:marBottom w:val="0"/>
      <w:divBdr>
        <w:top w:val="none" w:sz="0" w:space="0" w:color="auto"/>
        <w:left w:val="none" w:sz="0" w:space="0" w:color="auto"/>
        <w:bottom w:val="none" w:sz="0" w:space="0" w:color="auto"/>
        <w:right w:val="none" w:sz="0" w:space="0" w:color="auto"/>
      </w:divBdr>
    </w:div>
    <w:div w:id="1855997123">
      <w:bodyDiv w:val="1"/>
      <w:marLeft w:val="0"/>
      <w:marRight w:val="0"/>
      <w:marTop w:val="0"/>
      <w:marBottom w:val="0"/>
      <w:divBdr>
        <w:top w:val="none" w:sz="0" w:space="0" w:color="auto"/>
        <w:left w:val="none" w:sz="0" w:space="0" w:color="auto"/>
        <w:bottom w:val="none" w:sz="0" w:space="0" w:color="auto"/>
        <w:right w:val="none" w:sz="0" w:space="0" w:color="auto"/>
      </w:divBdr>
    </w:div>
    <w:div w:id="1953709208">
      <w:bodyDiv w:val="1"/>
      <w:marLeft w:val="0"/>
      <w:marRight w:val="0"/>
      <w:marTop w:val="0"/>
      <w:marBottom w:val="0"/>
      <w:divBdr>
        <w:top w:val="none" w:sz="0" w:space="0" w:color="auto"/>
        <w:left w:val="none" w:sz="0" w:space="0" w:color="auto"/>
        <w:bottom w:val="none" w:sz="0" w:space="0" w:color="auto"/>
        <w:right w:val="none" w:sz="0" w:space="0" w:color="auto"/>
      </w:divBdr>
    </w:div>
    <w:div w:id="1965965578">
      <w:bodyDiv w:val="1"/>
      <w:marLeft w:val="0"/>
      <w:marRight w:val="0"/>
      <w:marTop w:val="0"/>
      <w:marBottom w:val="0"/>
      <w:divBdr>
        <w:top w:val="none" w:sz="0" w:space="0" w:color="auto"/>
        <w:left w:val="none" w:sz="0" w:space="0" w:color="auto"/>
        <w:bottom w:val="none" w:sz="0" w:space="0" w:color="auto"/>
        <w:right w:val="none" w:sz="0" w:space="0" w:color="auto"/>
      </w:divBdr>
    </w:div>
    <w:div w:id="210888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E743-1FB2-4D28-83E1-ABCB0C49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6141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2023-02-28T09:08:00Z</dcterms:created>
  <dcterms:modified xsi:type="dcterms:W3CDTF">2023-02-28T09:10:00Z</dcterms:modified>
</cp:coreProperties>
</file>