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D9C4" w14:textId="30851F44" w:rsidR="008A70EB" w:rsidRPr="008A70EB" w:rsidRDefault="008A70EB" w:rsidP="008A70EB">
      <w:pPr>
        <w:pStyle w:val="Nadpis1"/>
        <w:tabs>
          <w:tab w:val="left" w:pos="7574"/>
        </w:tabs>
        <w:jc w:val="left"/>
        <w:rPr>
          <w:spacing w:val="60"/>
          <w:sz w:val="18"/>
          <w:szCs w:val="18"/>
        </w:rPr>
      </w:pPr>
      <w:r>
        <w:rPr>
          <w:spacing w:val="60"/>
        </w:rPr>
        <w:t xml:space="preserve">                                                       </w:t>
      </w:r>
      <w:bookmarkStart w:id="0" w:name="_GoBack"/>
      <w:bookmarkEnd w:id="0"/>
      <w:r w:rsidRPr="008A70EB">
        <w:rPr>
          <w:spacing w:val="60"/>
          <w:sz w:val="18"/>
          <w:szCs w:val="18"/>
        </w:rPr>
        <w:t>KK03516/2022/2</w:t>
      </w:r>
    </w:p>
    <w:p w14:paraId="0BD5B15E" w14:textId="694E47AE" w:rsidR="00234EF7" w:rsidRDefault="00234EF7" w:rsidP="00F01349">
      <w:pPr>
        <w:pStyle w:val="Nadpis1"/>
        <w:rPr>
          <w:spacing w:val="60"/>
        </w:rPr>
      </w:pPr>
      <w:r>
        <w:rPr>
          <w:spacing w:val="60"/>
        </w:rPr>
        <w:t xml:space="preserve">Dodatek č. </w:t>
      </w:r>
      <w:r w:rsidR="00602D3C">
        <w:rPr>
          <w:spacing w:val="60"/>
        </w:rPr>
        <w:t>2</w:t>
      </w:r>
    </w:p>
    <w:p w14:paraId="20022649" w14:textId="77777777" w:rsidR="002F4FEB" w:rsidRPr="00234EF7" w:rsidRDefault="00234EF7" w:rsidP="00234EF7">
      <w:pPr>
        <w:spacing w:line="276" w:lineRule="auto"/>
        <w:jc w:val="center"/>
        <w:rPr>
          <w:b/>
          <w:sz w:val="28"/>
          <w:szCs w:val="28"/>
        </w:rPr>
      </w:pPr>
      <w:r w:rsidRPr="00234EF7">
        <w:rPr>
          <w:b/>
          <w:sz w:val="28"/>
          <w:szCs w:val="28"/>
        </w:rPr>
        <w:t xml:space="preserve">smlouvy </w:t>
      </w:r>
      <w:r w:rsidR="00005C0B">
        <w:rPr>
          <w:b/>
          <w:sz w:val="28"/>
          <w:szCs w:val="28"/>
        </w:rPr>
        <w:t xml:space="preserve">o dílo </w:t>
      </w:r>
      <w:r w:rsidRPr="00234EF7">
        <w:rPr>
          <w:b/>
          <w:sz w:val="28"/>
          <w:szCs w:val="28"/>
        </w:rPr>
        <w:t xml:space="preserve">ev. </w:t>
      </w:r>
      <w:r>
        <w:rPr>
          <w:b/>
          <w:sz w:val="28"/>
          <w:szCs w:val="28"/>
        </w:rPr>
        <w:t>č</w:t>
      </w:r>
      <w:r w:rsidR="00005C0B">
        <w:rPr>
          <w:b/>
          <w:sz w:val="28"/>
          <w:szCs w:val="28"/>
        </w:rPr>
        <w:t xml:space="preserve">. </w:t>
      </w:r>
      <w:r w:rsidR="00DC1E6D" w:rsidRPr="00DC1E6D">
        <w:rPr>
          <w:b/>
          <w:sz w:val="28"/>
          <w:szCs w:val="28"/>
        </w:rPr>
        <w:t>KK 035</w:t>
      </w:r>
      <w:r w:rsidR="006664EF">
        <w:rPr>
          <w:b/>
          <w:sz w:val="28"/>
          <w:szCs w:val="28"/>
        </w:rPr>
        <w:t>16</w:t>
      </w:r>
      <w:r w:rsidR="00DC1E6D" w:rsidRPr="00DC1E6D">
        <w:rPr>
          <w:b/>
          <w:sz w:val="28"/>
          <w:szCs w:val="28"/>
        </w:rPr>
        <w:t>/20</w:t>
      </w:r>
      <w:r w:rsidR="006664EF">
        <w:rPr>
          <w:b/>
          <w:sz w:val="28"/>
          <w:szCs w:val="28"/>
        </w:rPr>
        <w:t>22</w:t>
      </w:r>
      <w:r w:rsidR="00DC1E6D">
        <w:rPr>
          <w:b/>
          <w:sz w:val="28"/>
          <w:szCs w:val="28"/>
        </w:rPr>
        <w:t xml:space="preserve"> ze dne </w:t>
      </w:r>
      <w:r w:rsidR="006664EF">
        <w:rPr>
          <w:b/>
          <w:sz w:val="28"/>
          <w:szCs w:val="28"/>
        </w:rPr>
        <w:t>17. 10. 2022</w:t>
      </w:r>
    </w:p>
    <w:p w14:paraId="0D838EC5" w14:textId="77777777" w:rsidR="00F01349" w:rsidRPr="00F01349" w:rsidRDefault="00F01349" w:rsidP="00F01349"/>
    <w:tbl>
      <w:tblPr>
        <w:tblW w:w="0" w:type="auto"/>
        <w:tblLook w:val="01E0" w:firstRow="1" w:lastRow="1" w:firstColumn="1" w:lastColumn="1" w:noHBand="0" w:noVBand="0"/>
      </w:tblPr>
      <w:tblGrid>
        <w:gridCol w:w="2580"/>
        <w:gridCol w:w="6492"/>
      </w:tblGrid>
      <w:tr w:rsidR="00005C0B" w:rsidRPr="00005C0B" w14:paraId="2672FB72" w14:textId="77777777" w:rsidTr="004748A6">
        <w:tc>
          <w:tcPr>
            <w:tcW w:w="2580" w:type="dxa"/>
          </w:tcPr>
          <w:p w14:paraId="0B08E3A7" w14:textId="77777777" w:rsidR="00005C0B" w:rsidRPr="00005C0B" w:rsidRDefault="00005C0B" w:rsidP="00005C0B">
            <w:pPr>
              <w:rPr>
                <w:b/>
                <w:bCs/>
                <w:sz w:val="22"/>
                <w:szCs w:val="22"/>
              </w:rPr>
            </w:pPr>
          </w:p>
        </w:tc>
        <w:tc>
          <w:tcPr>
            <w:tcW w:w="6492" w:type="dxa"/>
          </w:tcPr>
          <w:p w14:paraId="6F12271A" w14:textId="77777777" w:rsidR="00005C0B" w:rsidRPr="00005C0B" w:rsidRDefault="00005C0B" w:rsidP="00005C0B">
            <w:pPr>
              <w:rPr>
                <w:b/>
                <w:iCs/>
                <w:sz w:val="22"/>
                <w:szCs w:val="22"/>
              </w:rPr>
            </w:pPr>
          </w:p>
        </w:tc>
      </w:tr>
    </w:tbl>
    <w:p w14:paraId="24250694" w14:textId="77777777" w:rsidR="00DC1E6D" w:rsidRPr="00DC1E6D" w:rsidRDefault="00DC1E6D" w:rsidP="00DC1E6D">
      <w:pPr>
        <w:spacing w:before="120"/>
        <w:rPr>
          <w:b/>
          <w:bCs/>
          <w:sz w:val="22"/>
          <w:szCs w:val="22"/>
        </w:rPr>
      </w:pPr>
      <w:r w:rsidRPr="00DC1E6D">
        <w:rPr>
          <w:b/>
          <w:bCs/>
          <w:sz w:val="22"/>
          <w:szCs w:val="22"/>
        </w:rPr>
        <w:t>DNEŠNÍHO DNE, MĚSÍCE A ROKU:</w:t>
      </w:r>
    </w:p>
    <w:p w14:paraId="3B7A1E27" w14:textId="77777777" w:rsidR="00DC1E6D" w:rsidRPr="00DC1E6D" w:rsidRDefault="00DC1E6D" w:rsidP="00DC1E6D">
      <w:pPr>
        <w:spacing w:before="120"/>
        <w:rPr>
          <w:b/>
          <w:bCs/>
          <w:sz w:val="22"/>
          <w:szCs w:val="22"/>
        </w:rPr>
      </w:pPr>
    </w:p>
    <w:p w14:paraId="56E39575" w14:textId="77777777" w:rsidR="00DC1E6D" w:rsidRPr="00DC1E6D" w:rsidRDefault="00DC1E6D" w:rsidP="00DC1E6D">
      <w:pPr>
        <w:spacing w:before="120"/>
        <w:rPr>
          <w:b/>
          <w:bCs/>
          <w:iCs/>
          <w:sz w:val="22"/>
          <w:szCs w:val="22"/>
        </w:rPr>
      </w:pPr>
      <w:r w:rsidRPr="00DC1E6D">
        <w:rPr>
          <w:b/>
          <w:bCs/>
          <w:iCs/>
          <w:sz w:val="22"/>
          <w:szCs w:val="22"/>
        </w:rPr>
        <w:t>Karlovarský kraj</w:t>
      </w:r>
    </w:p>
    <w:p w14:paraId="73E99ACB" w14:textId="77777777" w:rsidR="00DC1E6D" w:rsidRPr="00411327" w:rsidRDefault="00DC1E6D" w:rsidP="00411327">
      <w:pPr>
        <w:jc w:val="both"/>
        <w:rPr>
          <w:sz w:val="22"/>
          <w:szCs w:val="22"/>
        </w:rPr>
      </w:pPr>
      <w:r w:rsidRPr="00D6596F">
        <w:rPr>
          <w:sz w:val="22"/>
          <w:szCs w:val="22"/>
        </w:rPr>
        <w:t xml:space="preserve">se sídlem: </w:t>
      </w:r>
      <w:r w:rsidRPr="00D6596F">
        <w:rPr>
          <w:sz w:val="22"/>
          <w:szCs w:val="22"/>
        </w:rPr>
        <w:tab/>
      </w:r>
      <w:r w:rsidRPr="00D6596F">
        <w:rPr>
          <w:sz w:val="22"/>
          <w:szCs w:val="22"/>
        </w:rPr>
        <w:tab/>
        <w:t>Závodní 353/88, 360 06 Karlovy Vary</w:t>
      </w:r>
    </w:p>
    <w:p w14:paraId="63E45029" w14:textId="77777777" w:rsidR="00DC1E6D" w:rsidRPr="00411327" w:rsidRDefault="00DC1E6D" w:rsidP="00411327">
      <w:pPr>
        <w:jc w:val="both"/>
        <w:rPr>
          <w:sz w:val="22"/>
          <w:szCs w:val="22"/>
        </w:rPr>
      </w:pPr>
      <w:r w:rsidRPr="00411327">
        <w:rPr>
          <w:sz w:val="22"/>
          <w:szCs w:val="22"/>
        </w:rPr>
        <w:t xml:space="preserve">IČO: </w:t>
      </w:r>
      <w:r w:rsidRPr="00411327">
        <w:rPr>
          <w:sz w:val="22"/>
          <w:szCs w:val="22"/>
        </w:rPr>
        <w:tab/>
      </w:r>
      <w:r w:rsidRPr="00411327">
        <w:rPr>
          <w:sz w:val="22"/>
          <w:szCs w:val="22"/>
        </w:rPr>
        <w:tab/>
      </w:r>
      <w:r w:rsidRPr="00411327">
        <w:rPr>
          <w:sz w:val="22"/>
          <w:szCs w:val="22"/>
        </w:rPr>
        <w:tab/>
        <w:t>70891168</w:t>
      </w:r>
    </w:p>
    <w:p w14:paraId="48E41CD2" w14:textId="77777777" w:rsidR="00DC1E6D" w:rsidRPr="00411327" w:rsidRDefault="00DC1E6D" w:rsidP="00411327">
      <w:pPr>
        <w:jc w:val="both"/>
        <w:rPr>
          <w:sz w:val="22"/>
          <w:szCs w:val="22"/>
        </w:rPr>
      </w:pPr>
      <w:r w:rsidRPr="00411327">
        <w:rPr>
          <w:sz w:val="22"/>
          <w:szCs w:val="22"/>
        </w:rPr>
        <w:t xml:space="preserve">DIČ: </w:t>
      </w:r>
      <w:r w:rsidRPr="00411327">
        <w:rPr>
          <w:sz w:val="22"/>
          <w:szCs w:val="22"/>
        </w:rPr>
        <w:tab/>
      </w:r>
      <w:r w:rsidRPr="00411327">
        <w:rPr>
          <w:sz w:val="22"/>
          <w:szCs w:val="22"/>
        </w:rPr>
        <w:tab/>
      </w:r>
      <w:r w:rsidRPr="00411327">
        <w:rPr>
          <w:sz w:val="22"/>
          <w:szCs w:val="22"/>
        </w:rPr>
        <w:tab/>
        <w:t>CZ70891168</w:t>
      </w:r>
    </w:p>
    <w:p w14:paraId="72327BA7" w14:textId="778BA1EE" w:rsidR="00DC1E6D" w:rsidRPr="00411327" w:rsidRDefault="00DC1E6D" w:rsidP="00411327">
      <w:pPr>
        <w:jc w:val="both"/>
        <w:rPr>
          <w:sz w:val="22"/>
          <w:szCs w:val="22"/>
        </w:rPr>
      </w:pPr>
      <w:r w:rsidRPr="00411327">
        <w:rPr>
          <w:sz w:val="22"/>
          <w:szCs w:val="22"/>
        </w:rPr>
        <w:t xml:space="preserve">bankovní spojení: </w:t>
      </w:r>
      <w:r w:rsidRPr="00411327">
        <w:rPr>
          <w:sz w:val="22"/>
          <w:szCs w:val="22"/>
        </w:rPr>
        <w:tab/>
      </w:r>
      <w:proofErr w:type="spellStart"/>
      <w:r w:rsidR="005B33C7">
        <w:rPr>
          <w:sz w:val="22"/>
          <w:szCs w:val="22"/>
        </w:rPr>
        <w:t>xxxxxxxxxxxxxxxx</w:t>
      </w:r>
      <w:proofErr w:type="spellEnd"/>
    </w:p>
    <w:p w14:paraId="7446A5D8" w14:textId="7B9F8628" w:rsidR="00DC1E6D" w:rsidRPr="00C14C93" w:rsidRDefault="00DC1E6D" w:rsidP="00DC1E6D">
      <w:pPr>
        <w:spacing w:before="120"/>
        <w:rPr>
          <w:bCs/>
          <w:iCs/>
          <w:sz w:val="22"/>
          <w:szCs w:val="22"/>
        </w:rPr>
      </w:pPr>
      <w:proofErr w:type="gramStart"/>
      <w:r w:rsidRPr="00DC1E6D">
        <w:rPr>
          <w:bCs/>
          <w:iCs/>
          <w:sz w:val="22"/>
          <w:szCs w:val="22"/>
        </w:rPr>
        <w:t xml:space="preserve">zastoupený:  </w:t>
      </w:r>
      <w:r w:rsidRPr="00DC1E6D">
        <w:rPr>
          <w:bCs/>
          <w:iCs/>
          <w:sz w:val="22"/>
          <w:szCs w:val="22"/>
        </w:rPr>
        <w:tab/>
      </w:r>
      <w:proofErr w:type="gramEnd"/>
      <w:r w:rsidRPr="00DC1E6D">
        <w:rPr>
          <w:bCs/>
          <w:iCs/>
          <w:sz w:val="22"/>
          <w:szCs w:val="22"/>
        </w:rPr>
        <w:tab/>
      </w:r>
      <w:proofErr w:type="spellStart"/>
      <w:r w:rsidR="0014172E">
        <w:rPr>
          <w:bCs/>
          <w:iCs/>
          <w:sz w:val="22"/>
          <w:szCs w:val="22"/>
        </w:rPr>
        <w:t>xxxxxxxxxxxxxxxxxx</w:t>
      </w:r>
      <w:proofErr w:type="spellEnd"/>
      <w:r w:rsidR="00115F36">
        <w:rPr>
          <w:bCs/>
          <w:iCs/>
          <w:sz w:val="22"/>
          <w:szCs w:val="22"/>
        </w:rPr>
        <w:t xml:space="preserve">, </w:t>
      </w:r>
      <w:r w:rsidR="00C14C93" w:rsidRPr="007E6CA8">
        <w:rPr>
          <w:bCs/>
          <w:iCs/>
          <w:sz w:val="22"/>
          <w:szCs w:val="22"/>
        </w:rPr>
        <w:t xml:space="preserve">vedoucím odboru investic Krajského úřadu Karlovarského kraje na základě usnesení Rady Karlovarského kraje č. RK </w:t>
      </w:r>
      <w:r w:rsidR="00C14C93">
        <w:rPr>
          <w:bCs/>
          <w:iCs/>
          <w:sz w:val="22"/>
          <w:szCs w:val="22"/>
        </w:rPr>
        <w:t>1065/09/22</w:t>
      </w:r>
      <w:r w:rsidR="00C14C93" w:rsidRPr="00C14C93">
        <w:rPr>
          <w:bCs/>
          <w:iCs/>
          <w:sz w:val="22"/>
          <w:szCs w:val="22"/>
        </w:rPr>
        <w:t xml:space="preserve"> ze dne 19</w:t>
      </w:r>
      <w:r w:rsidR="00C14C93" w:rsidRPr="007E6CA8">
        <w:rPr>
          <w:bCs/>
          <w:iCs/>
          <w:sz w:val="22"/>
          <w:szCs w:val="22"/>
        </w:rPr>
        <w:t xml:space="preserve">. </w:t>
      </w:r>
      <w:r w:rsidR="00C14C93" w:rsidRPr="00C14C93">
        <w:rPr>
          <w:bCs/>
          <w:iCs/>
          <w:sz w:val="22"/>
          <w:szCs w:val="22"/>
        </w:rPr>
        <w:t>9</w:t>
      </w:r>
      <w:r w:rsidR="00C14C93" w:rsidRPr="007E6CA8">
        <w:rPr>
          <w:bCs/>
          <w:iCs/>
          <w:sz w:val="22"/>
          <w:szCs w:val="22"/>
        </w:rPr>
        <w:t xml:space="preserve">. </w:t>
      </w:r>
      <w:r w:rsidR="00C14C93" w:rsidRPr="00C14C93">
        <w:rPr>
          <w:bCs/>
          <w:iCs/>
          <w:sz w:val="22"/>
          <w:szCs w:val="22"/>
        </w:rPr>
        <w:t>2022</w:t>
      </w:r>
      <w:r w:rsidR="00C14C93" w:rsidRPr="007E6CA8">
        <w:rPr>
          <w:bCs/>
          <w:iCs/>
          <w:sz w:val="22"/>
          <w:szCs w:val="22"/>
        </w:rPr>
        <w:t xml:space="preserve"> a čl. VII odst. 1 písm. d) podpisového řádu</w:t>
      </w:r>
    </w:p>
    <w:p w14:paraId="55553BBD" w14:textId="77777777" w:rsidR="00DC1E6D" w:rsidRDefault="00DC1E6D" w:rsidP="00005C0B">
      <w:pPr>
        <w:spacing w:before="120"/>
        <w:rPr>
          <w:b/>
          <w:bCs/>
          <w:sz w:val="22"/>
          <w:szCs w:val="22"/>
        </w:rPr>
      </w:pPr>
      <w:r w:rsidRPr="00DC1E6D">
        <w:rPr>
          <w:b/>
          <w:bCs/>
          <w:i/>
          <w:sz w:val="22"/>
          <w:szCs w:val="22"/>
        </w:rPr>
        <w:t xml:space="preserve">na straně jedné jako objednatel </w:t>
      </w:r>
    </w:p>
    <w:p w14:paraId="41E1ADA2" w14:textId="77777777" w:rsidR="00005C0B" w:rsidRPr="00005C0B" w:rsidRDefault="00005C0B" w:rsidP="00005C0B">
      <w:pPr>
        <w:spacing w:before="120"/>
        <w:rPr>
          <w:sz w:val="22"/>
          <w:szCs w:val="22"/>
        </w:rPr>
      </w:pPr>
      <w:r w:rsidRPr="00005C0B">
        <w:rPr>
          <w:b/>
          <w:bCs/>
          <w:sz w:val="22"/>
          <w:szCs w:val="22"/>
        </w:rPr>
        <w:t xml:space="preserve"> </w:t>
      </w:r>
    </w:p>
    <w:p w14:paraId="09CEEFE1" w14:textId="77777777" w:rsidR="006F74D0" w:rsidRDefault="006F74D0" w:rsidP="00776DBE">
      <w:pPr>
        <w:spacing w:line="276" w:lineRule="auto"/>
        <w:rPr>
          <w:sz w:val="22"/>
          <w:szCs w:val="22"/>
        </w:rPr>
      </w:pPr>
    </w:p>
    <w:p w14:paraId="62D53DEA" w14:textId="77777777" w:rsidR="006F74D0" w:rsidRDefault="006F74D0" w:rsidP="00F93B44">
      <w:pPr>
        <w:spacing w:line="276" w:lineRule="auto"/>
        <w:rPr>
          <w:sz w:val="22"/>
          <w:szCs w:val="22"/>
        </w:rPr>
      </w:pPr>
      <w:r>
        <w:rPr>
          <w:sz w:val="22"/>
          <w:szCs w:val="22"/>
        </w:rPr>
        <w:t>a</w:t>
      </w:r>
    </w:p>
    <w:p w14:paraId="29B5162C" w14:textId="77777777" w:rsidR="00DC1E6D" w:rsidRDefault="00DC1E6D" w:rsidP="00005C0B">
      <w:pPr>
        <w:jc w:val="both"/>
        <w:rPr>
          <w:sz w:val="22"/>
          <w:szCs w:val="22"/>
        </w:rPr>
      </w:pPr>
      <w:bookmarkStart w:id="1" w:name="_Hlk20814744"/>
      <w:bookmarkEnd w:id="1"/>
    </w:p>
    <w:p w14:paraId="2320597F" w14:textId="77777777" w:rsidR="00DC1E6D" w:rsidRPr="00DC1E6D" w:rsidRDefault="006664EF" w:rsidP="00DC1E6D">
      <w:pPr>
        <w:jc w:val="both"/>
        <w:rPr>
          <w:b/>
          <w:sz w:val="22"/>
          <w:szCs w:val="22"/>
        </w:rPr>
      </w:pPr>
      <w:r>
        <w:rPr>
          <w:b/>
          <w:sz w:val="22"/>
          <w:szCs w:val="22"/>
        </w:rPr>
        <w:t>VIDEST s.r.o.</w:t>
      </w:r>
    </w:p>
    <w:p w14:paraId="2B1629DD" w14:textId="77777777" w:rsidR="00DC1E6D" w:rsidRPr="004F5350" w:rsidRDefault="00DC1E6D" w:rsidP="00DC1E6D">
      <w:pPr>
        <w:jc w:val="both"/>
        <w:rPr>
          <w:iCs/>
          <w:sz w:val="22"/>
          <w:szCs w:val="22"/>
        </w:rPr>
      </w:pPr>
      <w:r w:rsidRPr="004F5350">
        <w:rPr>
          <w:sz w:val="22"/>
          <w:szCs w:val="22"/>
        </w:rPr>
        <w:t xml:space="preserve">sídlo: </w:t>
      </w:r>
      <w:r w:rsidRPr="004F5350">
        <w:rPr>
          <w:sz w:val="22"/>
          <w:szCs w:val="22"/>
        </w:rPr>
        <w:tab/>
      </w:r>
      <w:r w:rsidRPr="004F5350">
        <w:rPr>
          <w:sz w:val="22"/>
          <w:szCs w:val="22"/>
        </w:rPr>
        <w:tab/>
      </w:r>
      <w:r w:rsidRPr="004F5350">
        <w:rPr>
          <w:sz w:val="22"/>
          <w:szCs w:val="22"/>
        </w:rPr>
        <w:tab/>
      </w:r>
      <w:r w:rsidR="006664EF" w:rsidRPr="004F5350">
        <w:rPr>
          <w:sz w:val="22"/>
          <w:szCs w:val="22"/>
        </w:rPr>
        <w:t>Mostecká 377, 360 01  Otovice</w:t>
      </w:r>
    </w:p>
    <w:p w14:paraId="0C50DD21" w14:textId="77777777" w:rsidR="00DC1E6D" w:rsidRPr="004F5350" w:rsidRDefault="00DC1E6D" w:rsidP="00DC1E6D">
      <w:pPr>
        <w:jc w:val="both"/>
        <w:rPr>
          <w:iCs/>
          <w:sz w:val="22"/>
          <w:szCs w:val="22"/>
        </w:rPr>
      </w:pPr>
      <w:r w:rsidRPr="004F5350">
        <w:rPr>
          <w:sz w:val="22"/>
          <w:szCs w:val="22"/>
        </w:rPr>
        <w:t xml:space="preserve">IČO:         </w:t>
      </w:r>
      <w:r w:rsidRPr="004F5350">
        <w:rPr>
          <w:sz w:val="22"/>
          <w:szCs w:val="22"/>
        </w:rPr>
        <w:tab/>
      </w:r>
      <w:r w:rsidRPr="004F5350">
        <w:rPr>
          <w:sz w:val="22"/>
          <w:szCs w:val="22"/>
        </w:rPr>
        <w:tab/>
      </w:r>
      <w:r w:rsidR="006664EF" w:rsidRPr="004F5350">
        <w:rPr>
          <w:sz w:val="22"/>
          <w:szCs w:val="22"/>
        </w:rPr>
        <w:t>27995771</w:t>
      </w:r>
      <w:r w:rsidRPr="004F5350">
        <w:rPr>
          <w:sz w:val="22"/>
          <w:szCs w:val="22"/>
        </w:rPr>
        <w:t xml:space="preserve">          </w:t>
      </w:r>
      <w:r w:rsidRPr="004F5350">
        <w:rPr>
          <w:sz w:val="22"/>
          <w:szCs w:val="22"/>
        </w:rPr>
        <w:tab/>
      </w:r>
      <w:r w:rsidRPr="004F5350">
        <w:rPr>
          <w:sz w:val="22"/>
          <w:szCs w:val="22"/>
        </w:rPr>
        <w:tab/>
      </w:r>
    </w:p>
    <w:p w14:paraId="153FE64D" w14:textId="77777777" w:rsidR="00DC1E6D" w:rsidRPr="004F5350" w:rsidRDefault="00DC1E6D" w:rsidP="00DC1E6D">
      <w:pPr>
        <w:jc w:val="both"/>
        <w:rPr>
          <w:iCs/>
          <w:sz w:val="22"/>
          <w:szCs w:val="22"/>
        </w:rPr>
      </w:pPr>
      <w:r w:rsidRPr="004F5350">
        <w:rPr>
          <w:sz w:val="22"/>
          <w:szCs w:val="22"/>
        </w:rPr>
        <w:t xml:space="preserve">DIČ: </w:t>
      </w:r>
      <w:r w:rsidRPr="004F5350">
        <w:rPr>
          <w:sz w:val="22"/>
          <w:szCs w:val="22"/>
        </w:rPr>
        <w:tab/>
      </w:r>
      <w:r w:rsidRPr="004F5350">
        <w:rPr>
          <w:sz w:val="22"/>
          <w:szCs w:val="22"/>
        </w:rPr>
        <w:tab/>
      </w:r>
      <w:r w:rsidRPr="004F5350">
        <w:rPr>
          <w:sz w:val="22"/>
          <w:szCs w:val="22"/>
        </w:rPr>
        <w:tab/>
        <w:t>CZ</w:t>
      </w:r>
      <w:r w:rsidR="006664EF" w:rsidRPr="004F5350">
        <w:rPr>
          <w:sz w:val="22"/>
          <w:szCs w:val="22"/>
        </w:rPr>
        <w:t>27995771</w:t>
      </w:r>
    </w:p>
    <w:p w14:paraId="4F72CB00" w14:textId="47C6F0B3" w:rsidR="00DC1E6D" w:rsidRPr="004F5350" w:rsidRDefault="00DC1E6D" w:rsidP="00DC1E6D">
      <w:pPr>
        <w:jc w:val="both"/>
        <w:rPr>
          <w:iCs/>
          <w:sz w:val="22"/>
          <w:szCs w:val="22"/>
        </w:rPr>
      </w:pPr>
      <w:r w:rsidRPr="004F5350">
        <w:rPr>
          <w:sz w:val="22"/>
          <w:szCs w:val="22"/>
        </w:rPr>
        <w:t>bankovní spojení:</w:t>
      </w:r>
      <w:r w:rsidRPr="004F5350">
        <w:rPr>
          <w:sz w:val="22"/>
          <w:szCs w:val="22"/>
        </w:rPr>
        <w:tab/>
      </w:r>
      <w:proofErr w:type="spellStart"/>
      <w:r w:rsidR="005B33C7">
        <w:rPr>
          <w:sz w:val="22"/>
          <w:szCs w:val="22"/>
        </w:rPr>
        <w:t>xxxxxxxxxxxxxxx</w:t>
      </w:r>
      <w:proofErr w:type="spellEnd"/>
    </w:p>
    <w:p w14:paraId="01E28D3B" w14:textId="7FCE0AC9" w:rsidR="00DC1E6D" w:rsidRPr="004F5350" w:rsidRDefault="00DC1E6D" w:rsidP="00DC1E6D">
      <w:pPr>
        <w:jc w:val="both"/>
        <w:rPr>
          <w:iCs/>
          <w:sz w:val="22"/>
          <w:szCs w:val="22"/>
        </w:rPr>
      </w:pPr>
      <w:r w:rsidRPr="004F5350">
        <w:rPr>
          <w:sz w:val="22"/>
          <w:szCs w:val="22"/>
        </w:rPr>
        <w:t>číslo účtu:</w:t>
      </w:r>
      <w:r w:rsidRPr="004F5350">
        <w:rPr>
          <w:sz w:val="22"/>
          <w:szCs w:val="22"/>
        </w:rPr>
        <w:tab/>
      </w:r>
      <w:r w:rsidRPr="004F5350">
        <w:rPr>
          <w:sz w:val="22"/>
          <w:szCs w:val="22"/>
        </w:rPr>
        <w:tab/>
      </w:r>
      <w:proofErr w:type="spellStart"/>
      <w:r w:rsidR="005B33C7">
        <w:rPr>
          <w:sz w:val="22"/>
          <w:szCs w:val="22"/>
        </w:rPr>
        <w:t>xxxxxxxxxxxxxxx</w:t>
      </w:r>
      <w:proofErr w:type="spellEnd"/>
    </w:p>
    <w:p w14:paraId="6B50B5D2" w14:textId="77777777" w:rsidR="00F33BA5" w:rsidRPr="00411327" w:rsidRDefault="00F33BA5" w:rsidP="00F33BA5">
      <w:pPr>
        <w:rPr>
          <w:sz w:val="22"/>
          <w:szCs w:val="22"/>
        </w:rPr>
      </w:pPr>
      <w:proofErr w:type="gramStart"/>
      <w:r w:rsidRPr="00411327">
        <w:rPr>
          <w:sz w:val="22"/>
          <w:szCs w:val="22"/>
        </w:rPr>
        <w:t xml:space="preserve">zastoupený:   </w:t>
      </w:r>
      <w:proofErr w:type="gramEnd"/>
      <w:r w:rsidRPr="00411327">
        <w:rPr>
          <w:sz w:val="22"/>
          <w:szCs w:val="22"/>
        </w:rPr>
        <w:t xml:space="preserve">                Markem Čermákem - jednatelem</w:t>
      </w:r>
    </w:p>
    <w:p w14:paraId="125C2BA3" w14:textId="77777777" w:rsidR="00F33BA5" w:rsidRPr="00411327" w:rsidRDefault="00F33BA5" w:rsidP="00F33BA5">
      <w:pPr>
        <w:jc w:val="both"/>
        <w:rPr>
          <w:sz w:val="22"/>
          <w:szCs w:val="22"/>
        </w:rPr>
      </w:pPr>
      <w:r w:rsidRPr="00411327">
        <w:rPr>
          <w:sz w:val="22"/>
          <w:szCs w:val="22"/>
        </w:rPr>
        <w:t>zapsaný v obchodním rejstříku vedeném Krajským soudem v Plzni oddíl C vložka 20624</w:t>
      </w:r>
    </w:p>
    <w:p w14:paraId="7502B772" w14:textId="77777777" w:rsidR="00DC1E6D" w:rsidRDefault="00DC1E6D" w:rsidP="00005C0B">
      <w:pPr>
        <w:jc w:val="both"/>
        <w:rPr>
          <w:sz w:val="22"/>
          <w:szCs w:val="22"/>
        </w:rPr>
      </w:pPr>
    </w:p>
    <w:p w14:paraId="04448934" w14:textId="77777777" w:rsidR="00005C0B" w:rsidRPr="00005C0B" w:rsidRDefault="00411327" w:rsidP="00005C0B">
      <w:pPr>
        <w:jc w:val="both"/>
        <w:rPr>
          <w:rFonts w:eastAsia="Calibri"/>
          <w:i/>
          <w:iCs/>
          <w:sz w:val="22"/>
          <w:szCs w:val="22"/>
          <w:highlight w:val="lightGray"/>
        </w:rPr>
      </w:pPr>
      <w:r w:rsidRPr="00411327">
        <w:rPr>
          <w:b/>
          <w:i/>
          <w:sz w:val="22"/>
          <w:szCs w:val="22"/>
        </w:rPr>
        <w:t>na straně druhé jako zhotovitel</w:t>
      </w:r>
    </w:p>
    <w:p w14:paraId="54503BDF" w14:textId="77777777" w:rsidR="006F74D0" w:rsidRDefault="006F74D0" w:rsidP="00F93B44">
      <w:pPr>
        <w:spacing w:line="276" w:lineRule="auto"/>
        <w:rPr>
          <w:b/>
          <w:bCs/>
          <w:sz w:val="22"/>
          <w:szCs w:val="22"/>
        </w:rPr>
      </w:pPr>
    </w:p>
    <w:p w14:paraId="2515CBC1" w14:textId="77777777" w:rsidR="00195019" w:rsidRDefault="00005C0B" w:rsidP="00F93B44">
      <w:pPr>
        <w:spacing w:line="276" w:lineRule="auto"/>
        <w:jc w:val="both"/>
        <w:rPr>
          <w:i/>
          <w:iCs/>
          <w:sz w:val="22"/>
          <w:szCs w:val="22"/>
        </w:rPr>
      </w:pPr>
      <w:r>
        <w:rPr>
          <w:i/>
          <w:iCs/>
          <w:sz w:val="22"/>
          <w:szCs w:val="22"/>
        </w:rPr>
        <w:t xml:space="preserve"> </w:t>
      </w:r>
      <w:r w:rsidR="00195019">
        <w:rPr>
          <w:i/>
          <w:iCs/>
          <w:sz w:val="22"/>
          <w:szCs w:val="22"/>
        </w:rPr>
        <w:t>(společně jako „smluvní strany“)</w:t>
      </w:r>
    </w:p>
    <w:p w14:paraId="50367A9D" w14:textId="77777777" w:rsidR="006F74D0" w:rsidRDefault="006F74D0" w:rsidP="00F93B44">
      <w:pPr>
        <w:spacing w:line="276" w:lineRule="auto"/>
        <w:jc w:val="both"/>
        <w:rPr>
          <w:sz w:val="22"/>
          <w:szCs w:val="22"/>
        </w:rPr>
      </w:pPr>
    </w:p>
    <w:p w14:paraId="550AA829" w14:textId="77777777" w:rsidR="00DA6FB0" w:rsidRDefault="00DA6FB0" w:rsidP="00F93B44">
      <w:pPr>
        <w:pStyle w:val="BodyText21"/>
        <w:widowControl/>
        <w:spacing w:line="276" w:lineRule="auto"/>
      </w:pPr>
    </w:p>
    <w:p w14:paraId="14E1FF8B" w14:textId="77777777" w:rsidR="00A2220F" w:rsidRDefault="00E75606" w:rsidP="00F93B44">
      <w:pPr>
        <w:pStyle w:val="BodyText21"/>
        <w:widowControl/>
        <w:spacing w:line="276" w:lineRule="auto"/>
      </w:pPr>
      <w:r>
        <w:t>uzavírají</w:t>
      </w:r>
      <w:r w:rsidR="006F74D0">
        <w:t xml:space="preserve"> ve smyslu </w:t>
      </w:r>
      <w:r w:rsidR="00A90360">
        <w:t xml:space="preserve">ustanovení </w:t>
      </w:r>
      <w:r w:rsidR="006F74D0">
        <w:t xml:space="preserve">zákona č. </w:t>
      </w:r>
      <w:r w:rsidR="00A90360">
        <w:t>89</w:t>
      </w:r>
      <w:r w:rsidR="006F74D0">
        <w:t>/</w:t>
      </w:r>
      <w:r w:rsidR="00A90360">
        <w:t>2012</w:t>
      </w:r>
      <w:r w:rsidR="006F74D0">
        <w:t xml:space="preserve"> Sb.</w:t>
      </w:r>
      <w:r w:rsidR="002F4FEB">
        <w:t xml:space="preserve">, </w:t>
      </w:r>
      <w:r w:rsidR="00415B57">
        <w:t>o</w:t>
      </w:r>
      <w:r w:rsidR="00A90360">
        <w:t>bčanský</w:t>
      </w:r>
      <w:r w:rsidR="002F4FEB" w:rsidRPr="00A55048">
        <w:t xml:space="preserve"> zákoník</w:t>
      </w:r>
      <w:r w:rsidR="002F4FEB">
        <w:t xml:space="preserve">, </w:t>
      </w:r>
      <w:r w:rsidR="00793228">
        <w:t>ve znění pozdějších předpisů (</w:t>
      </w:r>
      <w:r w:rsidR="009F5A4B">
        <w:t>dále jen „ob</w:t>
      </w:r>
      <w:r w:rsidR="00A90360">
        <w:t>čanský</w:t>
      </w:r>
      <w:r w:rsidR="009F5A4B">
        <w:t xml:space="preserve"> zákoník“)</w:t>
      </w:r>
      <w:r w:rsidR="00A2220F">
        <w:t xml:space="preserve"> </w:t>
      </w:r>
      <w:r w:rsidR="00234EF7">
        <w:t>tento</w:t>
      </w:r>
    </w:p>
    <w:p w14:paraId="3D153862" w14:textId="77777777" w:rsidR="00CB2359" w:rsidRDefault="00CB2359" w:rsidP="00F93B44">
      <w:pPr>
        <w:pStyle w:val="BodyText21"/>
        <w:widowControl/>
        <w:spacing w:line="276" w:lineRule="auto"/>
      </w:pPr>
    </w:p>
    <w:p w14:paraId="7220ECFA" w14:textId="77777777" w:rsidR="006F74D0" w:rsidRDefault="006F74D0" w:rsidP="00E67B18">
      <w:pPr>
        <w:widowControl w:val="0"/>
        <w:tabs>
          <w:tab w:val="left" w:pos="9072"/>
        </w:tabs>
        <w:ind w:right="3742"/>
        <w:rPr>
          <w:snapToGrid w:val="0"/>
          <w:sz w:val="22"/>
          <w:szCs w:val="22"/>
        </w:rPr>
      </w:pPr>
    </w:p>
    <w:p w14:paraId="743029CE" w14:textId="77777777" w:rsidR="00234EF7" w:rsidRPr="00234EF7" w:rsidRDefault="00234EF7" w:rsidP="00234EF7">
      <w:pPr>
        <w:pStyle w:val="Nadpis1"/>
        <w:rPr>
          <w:sz w:val="22"/>
          <w:szCs w:val="22"/>
        </w:rPr>
      </w:pPr>
      <w:r w:rsidRPr="00234EF7">
        <w:rPr>
          <w:bCs w:val="0"/>
          <w:sz w:val="22"/>
          <w:szCs w:val="22"/>
        </w:rPr>
        <w:t xml:space="preserve">Dodatek č. </w:t>
      </w:r>
      <w:r w:rsidR="00602D3C">
        <w:rPr>
          <w:bCs w:val="0"/>
          <w:sz w:val="22"/>
          <w:szCs w:val="22"/>
        </w:rPr>
        <w:t>2</w:t>
      </w:r>
      <w:r w:rsidRPr="00234EF7">
        <w:rPr>
          <w:bCs w:val="0"/>
          <w:sz w:val="22"/>
          <w:szCs w:val="22"/>
        </w:rPr>
        <w:t xml:space="preserve"> </w:t>
      </w:r>
      <w:r w:rsidRPr="00234EF7">
        <w:rPr>
          <w:sz w:val="22"/>
          <w:szCs w:val="22"/>
        </w:rPr>
        <w:t xml:space="preserve">smlouvy </w:t>
      </w:r>
      <w:r w:rsidR="00DC1E6D">
        <w:rPr>
          <w:sz w:val="22"/>
          <w:szCs w:val="22"/>
        </w:rPr>
        <w:t>o dílo ev. č. KK 035</w:t>
      </w:r>
      <w:r w:rsidR="00F33BA5">
        <w:rPr>
          <w:sz w:val="22"/>
          <w:szCs w:val="22"/>
        </w:rPr>
        <w:t>16</w:t>
      </w:r>
      <w:r w:rsidR="00DC1E6D">
        <w:rPr>
          <w:sz w:val="22"/>
          <w:szCs w:val="22"/>
        </w:rPr>
        <w:t>/202</w:t>
      </w:r>
      <w:r w:rsidR="00F33BA5">
        <w:rPr>
          <w:sz w:val="22"/>
          <w:szCs w:val="22"/>
        </w:rPr>
        <w:t>2</w:t>
      </w:r>
      <w:r w:rsidR="00DC1E6D">
        <w:rPr>
          <w:sz w:val="22"/>
          <w:szCs w:val="22"/>
        </w:rPr>
        <w:t xml:space="preserve"> ze dne </w:t>
      </w:r>
      <w:r w:rsidR="00F33BA5">
        <w:rPr>
          <w:sz w:val="22"/>
          <w:szCs w:val="22"/>
        </w:rPr>
        <w:t>17. 10. 2022</w:t>
      </w:r>
    </w:p>
    <w:p w14:paraId="76C0AEC1" w14:textId="77777777" w:rsidR="00DA6FB0" w:rsidRDefault="00DA6FB0" w:rsidP="001C23AE">
      <w:pPr>
        <w:jc w:val="center"/>
      </w:pPr>
    </w:p>
    <w:p w14:paraId="58FD2A1B" w14:textId="77777777" w:rsidR="00B904ED" w:rsidRDefault="00B904ED" w:rsidP="00655C46">
      <w:pPr>
        <w:pStyle w:val="Zkladntext"/>
        <w:jc w:val="center"/>
        <w:rPr>
          <w:bCs/>
        </w:rPr>
      </w:pPr>
      <w:r w:rsidRPr="00664E7D">
        <w:rPr>
          <w:bCs/>
        </w:rPr>
        <w:t xml:space="preserve">(dále jen </w:t>
      </w:r>
      <w:r w:rsidRPr="00570BB3">
        <w:rPr>
          <w:bCs/>
        </w:rPr>
        <w:t>„</w:t>
      </w:r>
      <w:r w:rsidR="00234EF7" w:rsidRPr="00570BB3">
        <w:rPr>
          <w:bCs/>
        </w:rPr>
        <w:t>dodatek</w:t>
      </w:r>
      <w:r w:rsidR="00C844DA">
        <w:rPr>
          <w:bCs/>
        </w:rPr>
        <w:t xml:space="preserve"> č. 2</w:t>
      </w:r>
      <w:r w:rsidRPr="00570BB3">
        <w:rPr>
          <w:bCs/>
        </w:rPr>
        <w:t>“)</w:t>
      </w:r>
    </w:p>
    <w:p w14:paraId="034541BA" w14:textId="77777777" w:rsidR="00323269" w:rsidRDefault="00323269">
      <w:pPr>
        <w:widowControl w:val="0"/>
        <w:ind w:right="-48"/>
        <w:jc w:val="both"/>
        <w:rPr>
          <w:b/>
          <w:bCs/>
          <w:snapToGrid w:val="0"/>
          <w:sz w:val="22"/>
          <w:szCs w:val="22"/>
        </w:rPr>
      </w:pPr>
    </w:p>
    <w:p w14:paraId="12F72FF9" w14:textId="77777777" w:rsidR="006F74D0" w:rsidRDefault="004049F0" w:rsidP="004049F0">
      <w:pPr>
        <w:widowControl w:val="0"/>
        <w:tabs>
          <w:tab w:val="left" w:pos="6208"/>
        </w:tabs>
        <w:ind w:right="-48"/>
        <w:rPr>
          <w:b/>
          <w:bCs/>
          <w:snapToGrid w:val="0"/>
          <w:sz w:val="22"/>
          <w:szCs w:val="22"/>
        </w:rPr>
      </w:pPr>
      <w:r>
        <w:rPr>
          <w:b/>
          <w:bCs/>
          <w:snapToGrid w:val="0"/>
          <w:sz w:val="22"/>
          <w:szCs w:val="22"/>
        </w:rPr>
        <w:tab/>
      </w:r>
    </w:p>
    <w:p w14:paraId="2FF82E2A" w14:textId="77777777" w:rsidR="006F74D0" w:rsidRDefault="006F74D0">
      <w:pPr>
        <w:pStyle w:val="Nadpis8"/>
      </w:pPr>
      <w:r>
        <w:t>I. Úvodní ustanovení</w:t>
      </w:r>
    </w:p>
    <w:p w14:paraId="5F0FCF68" w14:textId="77777777" w:rsidR="00417E00" w:rsidRPr="00417E00" w:rsidRDefault="00417E00" w:rsidP="00417E00"/>
    <w:p w14:paraId="7C94B3ED" w14:textId="77777777" w:rsidR="00417E00" w:rsidRDefault="00417E00" w:rsidP="00DC1E6D">
      <w:pPr>
        <w:spacing w:after="120"/>
        <w:jc w:val="both"/>
        <w:rPr>
          <w:sz w:val="22"/>
          <w:szCs w:val="22"/>
        </w:rPr>
      </w:pPr>
      <w:r w:rsidRPr="00417E00">
        <w:rPr>
          <w:sz w:val="22"/>
          <w:szCs w:val="22"/>
        </w:rPr>
        <w:t xml:space="preserve">Smluvní strany </w:t>
      </w:r>
      <w:r w:rsidR="00DC1E6D">
        <w:rPr>
          <w:sz w:val="22"/>
          <w:szCs w:val="22"/>
        </w:rPr>
        <w:t xml:space="preserve">uzavřely dne </w:t>
      </w:r>
      <w:r w:rsidR="00F33BA5">
        <w:rPr>
          <w:sz w:val="22"/>
          <w:szCs w:val="22"/>
        </w:rPr>
        <w:t>17. 10. 2022</w:t>
      </w:r>
      <w:r w:rsidRPr="00417E00">
        <w:rPr>
          <w:sz w:val="22"/>
          <w:szCs w:val="22"/>
        </w:rPr>
        <w:t xml:space="preserve"> </w:t>
      </w:r>
      <w:r w:rsidR="00F33BA5">
        <w:rPr>
          <w:sz w:val="22"/>
          <w:szCs w:val="22"/>
        </w:rPr>
        <w:t>S</w:t>
      </w:r>
      <w:r w:rsidRPr="00417E00">
        <w:rPr>
          <w:sz w:val="22"/>
          <w:szCs w:val="22"/>
        </w:rPr>
        <w:t>mlouvu</w:t>
      </w:r>
      <w:r w:rsidR="00DC1E6D">
        <w:rPr>
          <w:sz w:val="22"/>
          <w:szCs w:val="22"/>
        </w:rPr>
        <w:t xml:space="preserve"> </w:t>
      </w:r>
      <w:r w:rsidR="00F33BA5">
        <w:rPr>
          <w:sz w:val="22"/>
          <w:szCs w:val="22"/>
        </w:rPr>
        <w:t xml:space="preserve">o dílo </w:t>
      </w:r>
      <w:r w:rsidR="00DC1E6D">
        <w:rPr>
          <w:sz w:val="22"/>
          <w:szCs w:val="22"/>
        </w:rPr>
        <w:t xml:space="preserve">na </w:t>
      </w:r>
      <w:r w:rsidR="00F33BA5">
        <w:rPr>
          <w:sz w:val="22"/>
          <w:szCs w:val="22"/>
        </w:rPr>
        <w:t xml:space="preserve">zakázku: </w:t>
      </w:r>
      <w:r w:rsidR="00F33BA5" w:rsidRPr="00411327">
        <w:rPr>
          <w:sz w:val="22"/>
          <w:szCs w:val="22"/>
        </w:rPr>
        <w:t>Náprava eroze vodního toku řeky Ohře podél cyklostezky v úseku Cyklostezka Cheb – Sokolov u obce Vokov</w:t>
      </w:r>
      <w:r w:rsidR="00F33BA5" w:rsidRPr="00D6596F">
        <w:rPr>
          <w:sz w:val="22"/>
          <w:szCs w:val="22"/>
        </w:rPr>
        <w:t xml:space="preserve"> (d</w:t>
      </w:r>
      <w:r w:rsidR="00B31C11" w:rsidRPr="00D6596F">
        <w:rPr>
          <w:sz w:val="22"/>
          <w:szCs w:val="22"/>
        </w:rPr>
        <w:t>ále jen „smlouva“)</w:t>
      </w:r>
      <w:r w:rsidRPr="00D6596F">
        <w:rPr>
          <w:sz w:val="22"/>
          <w:szCs w:val="22"/>
        </w:rPr>
        <w:t>.</w:t>
      </w:r>
      <w:r w:rsidRPr="00DC1E6D">
        <w:rPr>
          <w:sz w:val="22"/>
          <w:szCs w:val="22"/>
        </w:rPr>
        <w:t xml:space="preserve"> </w:t>
      </w:r>
      <w:r w:rsidR="00165242">
        <w:rPr>
          <w:sz w:val="22"/>
          <w:szCs w:val="22"/>
        </w:rPr>
        <w:t xml:space="preserve">Zhotovitel v průběhu </w:t>
      </w:r>
      <w:r w:rsidR="00F33BA5">
        <w:rPr>
          <w:sz w:val="22"/>
          <w:szCs w:val="22"/>
        </w:rPr>
        <w:t xml:space="preserve">přípravy </w:t>
      </w:r>
      <w:r w:rsidR="00165242">
        <w:rPr>
          <w:sz w:val="22"/>
          <w:szCs w:val="22"/>
        </w:rPr>
        <w:t xml:space="preserve">realizace díla oznámil </w:t>
      </w:r>
      <w:r w:rsidR="00F33BA5">
        <w:rPr>
          <w:sz w:val="22"/>
          <w:szCs w:val="22"/>
        </w:rPr>
        <w:t>změnu podmínek</w:t>
      </w:r>
      <w:r w:rsidR="00602D3C">
        <w:rPr>
          <w:sz w:val="22"/>
          <w:szCs w:val="22"/>
        </w:rPr>
        <w:t xml:space="preserve"> – úroveň dna vodního toku, oproti předpokladu projektové dokumentace. Podal návrh na změnu technologie stavby, spočívající především ve větším objemu lomového kamene pro zpevnění břehu. Tato změna byla odsouhlasena autorem projektové dokumentace, i správcem toku – Povodí Ohře.</w:t>
      </w:r>
      <w:r w:rsidR="00F33BA5">
        <w:rPr>
          <w:sz w:val="22"/>
          <w:szCs w:val="22"/>
        </w:rPr>
        <w:t xml:space="preserve"> </w:t>
      </w:r>
      <w:r w:rsidR="00D1240F">
        <w:rPr>
          <w:sz w:val="22"/>
          <w:szCs w:val="22"/>
        </w:rPr>
        <w:t xml:space="preserve">Tato změna vyžaduje </w:t>
      </w:r>
      <w:r w:rsidR="00FB14E6">
        <w:rPr>
          <w:sz w:val="22"/>
          <w:szCs w:val="22"/>
        </w:rPr>
        <w:t>navýšení ceny díla</w:t>
      </w:r>
      <w:r w:rsidR="00D1240F">
        <w:rPr>
          <w:sz w:val="22"/>
          <w:szCs w:val="22"/>
        </w:rPr>
        <w:t>, uvedené v</w:t>
      </w:r>
      <w:r w:rsidR="00C91481">
        <w:rPr>
          <w:sz w:val="22"/>
          <w:szCs w:val="22"/>
        </w:rPr>
        <w:t> </w:t>
      </w:r>
      <w:r w:rsidR="00D1240F">
        <w:rPr>
          <w:sz w:val="22"/>
          <w:szCs w:val="22"/>
        </w:rPr>
        <w:t>článku</w:t>
      </w:r>
      <w:r w:rsidR="00C91481">
        <w:rPr>
          <w:sz w:val="22"/>
          <w:szCs w:val="22"/>
        </w:rPr>
        <w:t xml:space="preserve"> V</w:t>
      </w:r>
      <w:r w:rsidR="00D1240F">
        <w:rPr>
          <w:sz w:val="22"/>
          <w:szCs w:val="22"/>
        </w:rPr>
        <w:t>. Smlouvy</w:t>
      </w:r>
      <w:r w:rsidR="00FB14E6">
        <w:rPr>
          <w:sz w:val="22"/>
          <w:szCs w:val="22"/>
        </w:rPr>
        <w:t xml:space="preserve">, specifikované </w:t>
      </w:r>
      <w:r w:rsidR="00C844DA">
        <w:rPr>
          <w:sz w:val="22"/>
          <w:szCs w:val="22"/>
        </w:rPr>
        <w:t xml:space="preserve">změnovým </w:t>
      </w:r>
      <w:r w:rsidR="00FB14E6">
        <w:rPr>
          <w:sz w:val="22"/>
          <w:szCs w:val="22"/>
        </w:rPr>
        <w:t>listem č. 1.</w:t>
      </w:r>
    </w:p>
    <w:p w14:paraId="6FC7818F" w14:textId="77777777" w:rsidR="00C844DA" w:rsidRDefault="00C844DA" w:rsidP="00DC1E6D">
      <w:pPr>
        <w:spacing w:after="120"/>
        <w:jc w:val="both"/>
        <w:rPr>
          <w:sz w:val="22"/>
          <w:szCs w:val="22"/>
        </w:rPr>
      </w:pPr>
    </w:p>
    <w:p w14:paraId="53C22B88" w14:textId="77777777" w:rsidR="00C844DA" w:rsidRPr="00724652" w:rsidRDefault="00C844DA" w:rsidP="00724652">
      <w:pPr>
        <w:rPr>
          <w:sz w:val="22"/>
          <w:szCs w:val="22"/>
        </w:rPr>
      </w:pPr>
      <w:r w:rsidRPr="00724652">
        <w:rPr>
          <w:sz w:val="22"/>
          <w:szCs w:val="22"/>
        </w:rPr>
        <w:t xml:space="preserve">Čl. II. Specifikace díla odst. 2.1 Smlouvy o dílo </w:t>
      </w:r>
      <w:r w:rsidR="004D7E41">
        <w:rPr>
          <w:sz w:val="22"/>
          <w:szCs w:val="22"/>
        </w:rPr>
        <w:t xml:space="preserve">se </w:t>
      </w:r>
      <w:r w:rsidRPr="00724652">
        <w:rPr>
          <w:sz w:val="22"/>
          <w:szCs w:val="22"/>
        </w:rPr>
        <w:t>s ohledem na výše uvedené doplňuje o vícepráce a méně práce specifikované ve změnovém listě č. 1, ze kterého vyplývá:</w:t>
      </w:r>
    </w:p>
    <w:p w14:paraId="5B0CDF7D" w14:textId="77777777" w:rsidR="00C844DA" w:rsidRPr="00724652" w:rsidRDefault="00C844DA" w:rsidP="00C844DA">
      <w:pPr>
        <w:rPr>
          <w:sz w:val="22"/>
          <w:szCs w:val="22"/>
        </w:rPr>
      </w:pPr>
    </w:p>
    <w:tbl>
      <w:tblPr>
        <w:tblW w:w="9062" w:type="dxa"/>
        <w:tblCellMar>
          <w:left w:w="70" w:type="dxa"/>
          <w:right w:w="70" w:type="dxa"/>
        </w:tblCellMar>
        <w:tblLook w:val="04A0" w:firstRow="1" w:lastRow="0" w:firstColumn="1" w:lastColumn="0" w:noHBand="0" w:noVBand="1"/>
      </w:tblPr>
      <w:tblGrid>
        <w:gridCol w:w="841"/>
        <w:gridCol w:w="2551"/>
        <w:gridCol w:w="1560"/>
        <w:gridCol w:w="1701"/>
        <w:gridCol w:w="2409"/>
      </w:tblGrid>
      <w:tr w:rsidR="00C844DA" w:rsidRPr="00C844DA" w14:paraId="3FCF1336" w14:textId="77777777" w:rsidTr="00A45F88">
        <w:trPr>
          <w:trHeight w:val="1305"/>
        </w:trPr>
        <w:tc>
          <w:tcPr>
            <w:tcW w:w="841" w:type="dxa"/>
            <w:tcBorders>
              <w:top w:val="single" w:sz="8" w:space="0" w:color="auto"/>
              <w:left w:val="single" w:sz="8" w:space="0" w:color="auto"/>
              <w:bottom w:val="nil"/>
              <w:right w:val="single" w:sz="8" w:space="0" w:color="auto"/>
            </w:tcBorders>
            <w:shd w:val="clear" w:color="000000" w:fill="8DB4E2"/>
            <w:noWrap/>
            <w:vAlign w:val="center"/>
            <w:hideMark/>
          </w:tcPr>
          <w:p w14:paraId="17E6AB82" w14:textId="77777777" w:rsidR="00C844DA" w:rsidRPr="00724652" w:rsidRDefault="00C844DA" w:rsidP="00A45F88">
            <w:pPr>
              <w:jc w:val="center"/>
              <w:rPr>
                <w:b/>
                <w:bCs/>
                <w:sz w:val="22"/>
                <w:szCs w:val="22"/>
              </w:rPr>
            </w:pPr>
            <w:r w:rsidRPr="00724652">
              <w:rPr>
                <w:b/>
                <w:bCs/>
                <w:sz w:val="22"/>
                <w:szCs w:val="22"/>
              </w:rPr>
              <w:t>ZL č.</w:t>
            </w:r>
          </w:p>
        </w:tc>
        <w:tc>
          <w:tcPr>
            <w:tcW w:w="2551" w:type="dxa"/>
            <w:tcBorders>
              <w:top w:val="single" w:sz="8" w:space="0" w:color="auto"/>
              <w:left w:val="nil"/>
              <w:bottom w:val="nil"/>
              <w:right w:val="single" w:sz="4" w:space="0" w:color="auto"/>
            </w:tcBorders>
            <w:shd w:val="clear" w:color="000000" w:fill="8DB4E2"/>
            <w:noWrap/>
            <w:vAlign w:val="center"/>
            <w:hideMark/>
          </w:tcPr>
          <w:p w14:paraId="074E5FB0" w14:textId="77777777" w:rsidR="00C844DA" w:rsidRPr="00724652" w:rsidRDefault="00C844DA" w:rsidP="00A45F88">
            <w:pPr>
              <w:jc w:val="center"/>
              <w:rPr>
                <w:b/>
                <w:bCs/>
                <w:sz w:val="22"/>
                <w:szCs w:val="22"/>
              </w:rPr>
            </w:pPr>
            <w:r w:rsidRPr="00724652">
              <w:rPr>
                <w:b/>
                <w:bCs/>
                <w:sz w:val="22"/>
                <w:szCs w:val="22"/>
              </w:rPr>
              <w:t>Popis a důvod změny</w:t>
            </w:r>
          </w:p>
        </w:tc>
        <w:tc>
          <w:tcPr>
            <w:tcW w:w="1560" w:type="dxa"/>
            <w:tcBorders>
              <w:top w:val="single" w:sz="8" w:space="0" w:color="auto"/>
              <w:left w:val="nil"/>
              <w:bottom w:val="nil"/>
              <w:right w:val="single" w:sz="4" w:space="0" w:color="auto"/>
            </w:tcBorders>
            <w:shd w:val="clear" w:color="000000" w:fill="8DB4E2"/>
            <w:vAlign w:val="center"/>
            <w:hideMark/>
          </w:tcPr>
          <w:p w14:paraId="64B9A506" w14:textId="77777777" w:rsidR="00C844DA" w:rsidRPr="00724652" w:rsidRDefault="00C844DA" w:rsidP="00A45F88">
            <w:pPr>
              <w:jc w:val="center"/>
              <w:rPr>
                <w:b/>
                <w:bCs/>
                <w:sz w:val="22"/>
                <w:szCs w:val="22"/>
              </w:rPr>
            </w:pPr>
            <w:r w:rsidRPr="00724652">
              <w:rPr>
                <w:b/>
                <w:bCs/>
                <w:sz w:val="22"/>
                <w:szCs w:val="22"/>
              </w:rPr>
              <w:t xml:space="preserve">Rozšíření </w:t>
            </w:r>
          </w:p>
        </w:tc>
        <w:tc>
          <w:tcPr>
            <w:tcW w:w="1701" w:type="dxa"/>
            <w:tcBorders>
              <w:top w:val="single" w:sz="8" w:space="0" w:color="auto"/>
              <w:left w:val="nil"/>
              <w:bottom w:val="nil"/>
              <w:right w:val="nil"/>
            </w:tcBorders>
            <w:shd w:val="clear" w:color="000000" w:fill="8DB4E2"/>
            <w:vAlign w:val="center"/>
            <w:hideMark/>
          </w:tcPr>
          <w:p w14:paraId="40FCB8F6" w14:textId="77777777" w:rsidR="00C844DA" w:rsidRPr="00724652" w:rsidRDefault="00C844DA" w:rsidP="00A45F88">
            <w:pPr>
              <w:jc w:val="center"/>
              <w:rPr>
                <w:b/>
                <w:bCs/>
                <w:sz w:val="22"/>
                <w:szCs w:val="22"/>
              </w:rPr>
            </w:pPr>
            <w:r w:rsidRPr="00724652">
              <w:rPr>
                <w:b/>
                <w:bCs/>
                <w:sz w:val="22"/>
                <w:szCs w:val="22"/>
              </w:rPr>
              <w:t xml:space="preserve">Zúžení </w:t>
            </w:r>
          </w:p>
        </w:tc>
        <w:tc>
          <w:tcPr>
            <w:tcW w:w="2409" w:type="dxa"/>
            <w:tcBorders>
              <w:top w:val="single" w:sz="8" w:space="0" w:color="auto"/>
              <w:left w:val="single" w:sz="8" w:space="0" w:color="auto"/>
              <w:bottom w:val="nil"/>
              <w:right w:val="single" w:sz="8" w:space="0" w:color="auto"/>
            </w:tcBorders>
            <w:shd w:val="clear" w:color="000000" w:fill="8DB4E2"/>
            <w:vAlign w:val="center"/>
            <w:hideMark/>
          </w:tcPr>
          <w:p w14:paraId="3A5090C8" w14:textId="77777777" w:rsidR="00C844DA" w:rsidRPr="00724652" w:rsidRDefault="00C844DA" w:rsidP="00A45F88">
            <w:pPr>
              <w:jc w:val="center"/>
              <w:rPr>
                <w:b/>
                <w:bCs/>
                <w:sz w:val="22"/>
                <w:szCs w:val="22"/>
              </w:rPr>
            </w:pPr>
            <w:r w:rsidRPr="00724652">
              <w:rPr>
                <w:b/>
                <w:bCs/>
                <w:sz w:val="22"/>
                <w:szCs w:val="22"/>
                <w:u w:val="single"/>
              </w:rPr>
              <w:t>ZL</w:t>
            </w:r>
            <w:r w:rsidRPr="00724652">
              <w:rPr>
                <w:b/>
                <w:bCs/>
                <w:sz w:val="22"/>
                <w:szCs w:val="22"/>
              </w:rPr>
              <w:t xml:space="preserve"> (vícepráce (+) / </w:t>
            </w:r>
            <w:proofErr w:type="spellStart"/>
            <w:r w:rsidRPr="00724652">
              <w:rPr>
                <w:b/>
                <w:bCs/>
                <w:sz w:val="22"/>
                <w:szCs w:val="22"/>
              </w:rPr>
              <w:t>méněpráce</w:t>
            </w:r>
            <w:proofErr w:type="spellEnd"/>
            <w:r w:rsidRPr="00724652">
              <w:rPr>
                <w:b/>
                <w:bCs/>
                <w:sz w:val="22"/>
                <w:szCs w:val="22"/>
              </w:rPr>
              <w:t xml:space="preserve"> (-)</w:t>
            </w:r>
          </w:p>
        </w:tc>
      </w:tr>
      <w:tr w:rsidR="00C844DA" w:rsidRPr="00C844DA" w14:paraId="3E867724" w14:textId="77777777" w:rsidTr="00A45F88">
        <w:trPr>
          <w:trHeight w:val="390"/>
        </w:trPr>
        <w:tc>
          <w:tcPr>
            <w:tcW w:w="8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20CE32" w14:textId="77777777" w:rsidR="00C844DA" w:rsidRPr="00724652" w:rsidRDefault="00C844DA" w:rsidP="00A45F88">
            <w:pPr>
              <w:jc w:val="center"/>
              <w:rPr>
                <w:b/>
                <w:bCs/>
                <w:sz w:val="22"/>
                <w:szCs w:val="22"/>
              </w:rPr>
            </w:pPr>
            <w:r w:rsidRPr="00724652">
              <w:rPr>
                <w:b/>
                <w:bCs/>
                <w:sz w:val="22"/>
                <w:szCs w:val="22"/>
              </w:rPr>
              <w:t>1.</w:t>
            </w:r>
          </w:p>
        </w:tc>
        <w:tc>
          <w:tcPr>
            <w:tcW w:w="2551" w:type="dxa"/>
            <w:tcBorders>
              <w:top w:val="single" w:sz="8" w:space="0" w:color="auto"/>
              <w:left w:val="nil"/>
              <w:bottom w:val="single" w:sz="4" w:space="0" w:color="auto"/>
              <w:right w:val="single" w:sz="4" w:space="0" w:color="auto"/>
            </w:tcBorders>
            <w:shd w:val="clear" w:color="auto" w:fill="auto"/>
            <w:hideMark/>
          </w:tcPr>
          <w:p w14:paraId="339303E5" w14:textId="77777777" w:rsidR="00C844DA" w:rsidRPr="00724652" w:rsidRDefault="00C844DA" w:rsidP="00A45F88">
            <w:pPr>
              <w:rPr>
                <w:sz w:val="22"/>
                <w:szCs w:val="22"/>
              </w:rPr>
            </w:pPr>
            <w:r w:rsidRPr="00724652">
              <w:rPr>
                <w:sz w:val="22"/>
                <w:szCs w:val="22"/>
              </w:rPr>
              <w:t>Závěrečné vyúčtování stavby</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2A0936B8" w14:textId="77777777" w:rsidR="00C844DA" w:rsidRPr="00724652" w:rsidRDefault="00C844DA" w:rsidP="00A45F88">
            <w:pPr>
              <w:jc w:val="right"/>
              <w:rPr>
                <w:sz w:val="22"/>
                <w:szCs w:val="22"/>
              </w:rPr>
            </w:pPr>
            <w:r>
              <w:rPr>
                <w:sz w:val="22"/>
                <w:szCs w:val="22"/>
              </w:rPr>
              <w:t>679 289,82</w:t>
            </w:r>
            <w:r w:rsidRPr="00724652">
              <w:rPr>
                <w:sz w:val="22"/>
                <w:szCs w:val="22"/>
              </w:rPr>
              <w:t xml:space="preserve"> Kč</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3E84F21B" w14:textId="77777777" w:rsidR="00C844DA" w:rsidRPr="00724652" w:rsidRDefault="00C844DA" w:rsidP="00A45F88">
            <w:pPr>
              <w:jc w:val="right"/>
              <w:rPr>
                <w:sz w:val="22"/>
                <w:szCs w:val="22"/>
              </w:rPr>
            </w:pPr>
            <w:r w:rsidRPr="00724652">
              <w:rPr>
                <w:sz w:val="22"/>
                <w:szCs w:val="22"/>
              </w:rPr>
              <w:t>-</w:t>
            </w:r>
            <w:r>
              <w:rPr>
                <w:sz w:val="22"/>
                <w:szCs w:val="22"/>
              </w:rPr>
              <w:t>408 674,71</w:t>
            </w:r>
            <w:r w:rsidRPr="00724652">
              <w:rPr>
                <w:sz w:val="22"/>
                <w:szCs w:val="22"/>
              </w:rPr>
              <w:t xml:space="preserve"> Kč</w:t>
            </w:r>
          </w:p>
        </w:tc>
        <w:tc>
          <w:tcPr>
            <w:tcW w:w="2409" w:type="dxa"/>
            <w:tcBorders>
              <w:top w:val="single" w:sz="8" w:space="0" w:color="auto"/>
              <w:left w:val="nil"/>
              <w:bottom w:val="single" w:sz="4" w:space="0" w:color="auto"/>
              <w:right w:val="single" w:sz="4" w:space="0" w:color="auto"/>
            </w:tcBorders>
            <w:shd w:val="clear" w:color="auto" w:fill="auto"/>
            <w:noWrap/>
            <w:vAlign w:val="center"/>
            <w:hideMark/>
          </w:tcPr>
          <w:p w14:paraId="0D48D7AB" w14:textId="77777777" w:rsidR="00C844DA" w:rsidRPr="00724652" w:rsidRDefault="00C844DA" w:rsidP="00A45F88">
            <w:pPr>
              <w:jc w:val="center"/>
              <w:rPr>
                <w:b/>
                <w:sz w:val="22"/>
                <w:szCs w:val="22"/>
              </w:rPr>
            </w:pPr>
            <w:r>
              <w:rPr>
                <w:b/>
                <w:sz w:val="22"/>
                <w:szCs w:val="22"/>
              </w:rPr>
              <w:t>270 615,11</w:t>
            </w:r>
            <w:r w:rsidRPr="00724652">
              <w:rPr>
                <w:b/>
                <w:sz w:val="22"/>
                <w:szCs w:val="22"/>
              </w:rPr>
              <w:t xml:space="preserve"> Kč</w:t>
            </w:r>
          </w:p>
        </w:tc>
      </w:tr>
    </w:tbl>
    <w:p w14:paraId="47956683" w14:textId="77777777" w:rsidR="00C844DA" w:rsidRPr="00DC1E6D" w:rsidRDefault="00C844DA" w:rsidP="00DC1E6D">
      <w:pPr>
        <w:spacing w:after="120"/>
        <w:jc w:val="both"/>
        <w:rPr>
          <w:sz w:val="22"/>
          <w:szCs w:val="22"/>
        </w:rPr>
      </w:pPr>
    </w:p>
    <w:p w14:paraId="498A7F8A" w14:textId="77777777" w:rsidR="009A1625" w:rsidRDefault="009A1625" w:rsidP="00417E00">
      <w:pPr>
        <w:pStyle w:val="Odstavecseseznamem"/>
        <w:ind w:left="0"/>
        <w:jc w:val="both"/>
        <w:rPr>
          <w:sz w:val="22"/>
          <w:szCs w:val="22"/>
        </w:rPr>
      </w:pPr>
    </w:p>
    <w:p w14:paraId="614BA3B4" w14:textId="77777777" w:rsidR="00417E00" w:rsidRDefault="00B31C11" w:rsidP="00B31C11">
      <w:pPr>
        <w:pStyle w:val="Nadpis8"/>
      </w:pPr>
      <w:r>
        <w:t>II.</w:t>
      </w:r>
      <w:r w:rsidR="00570BB3">
        <w:t xml:space="preserve">  Změna smlouvy</w:t>
      </w:r>
    </w:p>
    <w:p w14:paraId="2DD410AD" w14:textId="77777777" w:rsidR="00417E00" w:rsidRDefault="00417E00" w:rsidP="00417E00">
      <w:pPr>
        <w:pStyle w:val="Odstavecseseznamem"/>
        <w:ind w:left="360"/>
        <w:jc w:val="center"/>
        <w:rPr>
          <w:b/>
          <w:sz w:val="22"/>
          <w:szCs w:val="22"/>
        </w:rPr>
      </w:pPr>
    </w:p>
    <w:p w14:paraId="3B907FFC" w14:textId="77777777" w:rsidR="00417E00" w:rsidRPr="00706A30" w:rsidRDefault="00B31C11" w:rsidP="00856CC6">
      <w:pPr>
        <w:pStyle w:val="Odstavecseseznamem"/>
        <w:numPr>
          <w:ilvl w:val="0"/>
          <w:numId w:val="32"/>
        </w:numPr>
        <w:jc w:val="both"/>
        <w:rPr>
          <w:sz w:val="22"/>
          <w:szCs w:val="22"/>
        </w:rPr>
      </w:pPr>
      <w:r w:rsidRPr="00706A30">
        <w:rPr>
          <w:sz w:val="22"/>
          <w:szCs w:val="22"/>
        </w:rPr>
        <w:t>Smluvní strany se dohodly na změně</w:t>
      </w:r>
      <w:r w:rsidR="00417E00" w:rsidRPr="00706A30">
        <w:rPr>
          <w:sz w:val="22"/>
          <w:szCs w:val="22"/>
        </w:rPr>
        <w:t xml:space="preserve"> </w:t>
      </w:r>
      <w:r w:rsidR="00950007" w:rsidRPr="00706A30">
        <w:rPr>
          <w:sz w:val="22"/>
          <w:szCs w:val="22"/>
        </w:rPr>
        <w:t xml:space="preserve">odstavce </w:t>
      </w:r>
      <w:r w:rsidR="00FB14E6" w:rsidRPr="00706A30">
        <w:rPr>
          <w:sz w:val="22"/>
          <w:szCs w:val="22"/>
        </w:rPr>
        <w:t>5</w:t>
      </w:r>
      <w:r w:rsidR="00D1240F" w:rsidRPr="00706A30">
        <w:rPr>
          <w:sz w:val="22"/>
          <w:szCs w:val="22"/>
        </w:rPr>
        <w:t>.1</w:t>
      </w:r>
      <w:r w:rsidR="00950007" w:rsidRPr="00706A30">
        <w:rPr>
          <w:sz w:val="22"/>
          <w:szCs w:val="22"/>
        </w:rPr>
        <w:t xml:space="preserve"> článku </w:t>
      </w:r>
      <w:r w:rsidR="00FB14E6" w:rsidRPr="00706A30">
        <w:rPr>
          <w:sz w:val="22"/>
          <w:szCs w:val="22"/>
        </w:rPr>
        <w:t>V</w:t>
      </w:r>
      <w:r w:rsidR="00417E00" w:rsidRPr="00706A30">
        <w:rPr>
          <w:sz w:val="22"/>
          <w:szCs w:val="22"/>
        </w:rPr>
        <w:t xml:space="preserve">. </w:t>
      </w:r>
      <w:r w:rsidRPr="00706A30">
        <w:rPr>
          <w:sz w:val="22"/>
          <w:szCs w:val="22"/>
        </w:rPr>
        <w:t>smlouvy, který</w:t>
      </w:r>
      <w:r w:rsidR="00417E00" w:rsidRPr="00706A30">
        <w:rPr>
          <w:sz w:val="22"/>
          <w:szCs w:val="22"/>
        </w:rPr>
        <w:t xml:space="preserve"> </w:t>
      </w:r>
      <w:r w:rsidRPr="00706A30">
        <w:rPr>
          <w:sz w:val="22"/>
          <w:szCs w:val="22"/>
        </w:rPr>
        <w:t>zní nově takto</w:t>
      </w:r>
      <w:r w:rsidR="00417E00" w:rsidRPr="00706A30">
        <w:rPr>
          <w:sz w:val="22"/>
          <w:szCs w:val="22"/>
        </w:rPr>
        <w:t>:</w:t>
      </w:r>
    </w:p>
    <w:p w14:paraId="318AB6CC" w14:textId="77777777" w:rsidR="00E54C2A" w:rsidRPr="00706A30" w:rsidRDefault="00E54C2A" w:rsidP="00E54C2A">
      <w:pPr>
        <w:pStyle w:val="Odstavecseseznamem"/>
        <w:ind w:left="624"/>
        <w:jc w:val="both"/>
        <w:rPr>
          <w:sz w:val="22"/>
          <w:szCs w:val="22"/>
        </w:rPr>
      </w:pPr>
    </w:p>
    <w:p w14:paraId="31937831" w14:textId="77777777" w:rsidR="00FB14E6" w:rsidRPr="00724652" w:rsidRDefault="00FB14E6" w:rsidP="00FB14E6">
      <w:pPr>
        <w:pStyle w:val="Odstavecseseznamem"/>
        <w:numPr>
          <w:ilvl w:val="1"/>
          <w:numId w:val="45"/>
        </w:numPr>
        <w:spacing w:after="120"/>
        <w:jc w:val="both"/>
        <w:rPr>
          <w:sz w:val="22"/>
          <w:szCs w:val="22"/>
        </w:rPr>
      </w:pPr>
      <w:r w:rsidRPr="00724652">
        <w:rPr>
          <w:sz w:val="22"/>
          <w:szCs w:val="22"/>
        </w:rPr>
        <w:t xml:space="preserve">    Smluvní strany se dohodly na ceně, tzn. ceně maximální, za provedení díla, ve výši:</w:t>
      </w:r>
    </w:p>
    <w:p w14:paraId="0176BF9B" w14:textId="77777777" w:rsidR="00FB14E6" w:rsidRPr="00724652" w:rsidRDefault="00FB14E6" w:rsidP="00FB14E6">
      <w:pPr>
        <w:spacing w:after="120"/>
        <w:ind w:left="624"/>
        <w:jc w:val="both"/>
        <w:rPr>
          <w:sz w:val="22"/>
          <w:szCs w:val="22"/>
        </w:rPr>
      </w:pPr>
      <w:r w:rsidRPr="00724652">
        <w:rPr>
          <w:sz w:val="22"/>
          <w:szCs w:val="22"/>
        </w:rPr>
        <w:t xml:space="preserve">Cena bez DPH </w:t>
      </w:r>
      <w:r w:rsidRPr="00724652">
        <w:rPr>
          <w:sz w:val="22"/>
          <w:szCs w:val="22"/>
        </w:rPr>
        <w:tab/>
      </w:r>
      <w:r w:rsidRPr="00724652">
        <w:rPr>
          <w:sz w:val="22"/>
          <w:szCs w:val="22"/>
        </w:rPr>
        <w:tab/>
        <w:t>1.</w:t>
      </w:r>
      <w:r w:rsidR="00DA290D" w:rsidRPr="00724652">
        <w:rPr>
          <w:sz w:val="22"/>
          <w:szCs w:val="22"/>
        </w:rPr>
        <w:t>465.567,85</w:t>
      </w:r>
      <w:r w:rsidRPr="00724652">
        <w:rPr>
          <w:sz w:val="22"/>
          <w:szCs w:val="22"/>
        </w:rPr>
        <w:t xml:space="preserve"> Kč</w:t>
      </w:r>
    </w:p>
    <w:p w14:paraId="43A13B94" w14:textId="77777777" w:rsidR="00FB14E6" w:rsidRPr="00724652" w:rsidRDefault="00FB14E6" w:rsidP="00FB14E6">
      <w:pPr>
        <w:spacing w:after="120"/>
        <w:ind w:left="624"/>
        <w:jc w:val="both"/>
        <w:rPr>
          <w:sz w:val="22"/>
          <w:szCs w:val="22"/>
        </w:rPr>
      </w:pPr>
      <w:r w:rsidRPr="00724652">
        <w:rPr>
          <w:sz w:val="22"/>
          <w:szCs w:val="22"/>
        </w:rPr>
        <w:t xml:space="preserve">(slovy: jeden milion </w:t>
      </w:r>
      <w:r w:rsidR="00DA290D" w:rsidRPr="00724652">
        <w:rPr>
          <w:sz w:val="22"/>
          <w:szCs w:val="22"/>
        </w:rPr>
        <w:t>čtyři sta šedesát pět tisíc pět set šedesát sedm</w:t>
      </w:r>
      <w:r w:rsidRPr="00724652">
        <w:rPr>
          <w:sz w:val="22"/>
          <w:szCs w:val="22"/>
        </w:rPr>
        <w:t xml:space="preserve"> korun českých a </w:t>
      </w:r>
      <w:r w:rsidR="00192B98" w:rsidRPr="00724652">
        <w:rPr>
          <w:sz w:val="22"/>
          <w:szCs w:val="22"/>
        </w:rPr>
        <w:t>osmdesát pět</w:t>
      </w:r>
      <w:r w:rsidRPr="00724652">
        <w:rPr>
          <w:sz w:val="22"/>
          <w:szCs w:val="22"/>
        </w:rPr>
        <w:t xml:space="preserve"> haléřů)</w:t>
      </w:r>
    </w:p>
    <w:p w14:paraId="1B77854B" w14:textId="77777777" w:rsidR="00FB14E6" w:rsidRPr="00724652" w:rsidRDefault="00FB14E6" w:rsidP="00FB14E6">
      <w:pPr>
        <w:spacing w:after="120"/>
        <w:ind w:left="624"/>
        <w:jc w:val="both"/>
        <w:rPr>
          <w:sz w:val="22"/>
          <w:szCs w:val="22"/>
        </w:rPr>
      </w:pPr>
      <w:r w:rsidRPr="00724652">
        <w:rPr>
          <w:sz w:val="22"/>
          <w:szCs w:val="22"/>
        </w:rPr>
        <w:t xml:space="preserve">DPH </w:t>
      </w:r>
      <w:r w:rsidRPr="00724652">
        <w:rPr>
          <w:sz w:val="22"/>
          <w:szCs w:val="22"/>
        </w:rPr>
        <w:tab/>
      </w:r>
      <w:r w:rsidRPr="00724652">
        <w:rPr>
          <w:sz w:val="22"/>
          <w:szCs w:val="22"/>
        </w:rPr>
        <w:tab/>
      </w:r>
      <w:r w:rsidRPr="00724652">
        <w:rPr>
          <w:sz w:val="22"/>
          <w:szCs w:val="22"/>
        </w:rPr>
        <w:tab/>
        <w:t xml:space="preserve">    </w:t>
      </w:r>
      <w:r w:rsidR="00DA290D" w:rsidRPr="00724652">
        <w:rPr>
          <w:sz w:val="22"/>
          <w:szCs w:val="22"/>
        </w:rPr>
        <w:t>307.769,25</w:t>
      </w:r>
      <w:r w:rsidRPr="00724652">
        <w:rPr>
          <w:sz w:val="22"/>
          <w:szCs w:val="22"/>
        </w:rPr>
        <w:t xml:space="preserve"> Kč</w:t>
      </w:r>
    </w:p>
    <w:p w14:paraId="53415C19" w14:textId="77777777" w:rsidR="00FB14E6" w:rsidRPr="00724652" w:rsidRDefault="00FB14E6" w:rsidP="00FB14E6">
      <w:pPr>
        <w:spacing w:after="120"/>
        <w:ind w:left="624"/>
        <w:jc w:val="both"/>
        <w:rPr>
          <w:sz w:val="22"/>
          <w:szCs w:val="22"/>
        </w:rPr>
      </w:pPr>
      <w:r w:rsidRPr="00724652">
        <w:rPr>
          <w:sz w:val="22"/>
          <w:szCs w:val="22"/>
        </w:rPr>
        <w:t xml:space="preserve">(slovy: </w:t>
      </w:r>
      <w:r w:rsidR="00192B98" w:rsidRPr="00724652">
        <w:rPr>
          <w:sz w:val="22"/>
          <w:szCs w:val="22"/>
        </w:rPr>
        <w:t>tři sta sedm tisíc sedm set šedesát devět korun českých a dvacet pět haléřů</w:t>
      </w:r>
      <w:r w:rsidRPr="00724652">
        <w:rPr>
          <w:sz w:val="22"/>
          <w:szCs w:val="22"/>
        </w:rPr>
        <w:t>)</w:t>
      </w:r>
    </w:p>
    <w:p w14:paraId="0D76FA5C" w14:textId="77777777" w:rsidR="00FB14E6" w:rsidRPr="00724652" w:rsidRDefault="00FB14E6" w:rsidP="00FB14E6">
      <w:pPr>
        <w:spacing w:after="120"/>
        <w:ind w:left="624"/>
        <w:jc w:val="both"/>
        <w:rPr>
          <w:sz w:val="22"/>
          <w:szCs w:val="22"/>
        </w:rPr>
      </w:pPr>
      <w:r w:rsidRPr="00724652">
        <w:rPr>
          <w:sz w:val="22"/>
          <w:szCs w:val="22"/>
        </w:rPr>
        <w:t>------------------------------------------------------------------------------------------------</w:t>
      </w:r>
    </w:p>
    <w:p w14:paraId="286F55A5" w14:textId="77777777" w:rsidR="00FB14E6" w:rsidRPr="00724652" w:rsidRDefault="00FB14E6" w:rsidP="00FB14E6">
      <w:pPr>
        <w:spacing w:after="120"/>
        <w:ind w:left="624"/>
        <w:jc w:val="both"/>
        <w:rPr>
          <w:sz w:val="22"/>
          <w:szCs w:val="22"/>
        </w:rPr>
      </w:pPr>
      <w:r w:rsidRPr="00724652">
        <w:rPr>
          <w:sz w:val="22"/>
          <w:szCs w:val="22"/>
        </w:rPr>
        <w:t>Cena včetně DPH           1.</w:t>
      </w:r>
      <w:r w:rsidR="00DA290D" w:rsidRPr="00724652">
        <w:rPr>
          <w:sz w:val="22"/>
          <w:szCs w:val="22"/>
        </w:rPr>
        <w:t>773.337,10</w:t>
      </w:r>
      <w:r w:rsidRPr="00724652">
        <w:rPr>
          <w:sz w:val="22"/>
          <w:szCs w:val="22"/>
        </w:rPr>
        <w:t xml:space="preserve"> Kč</w:t>
      </w:r>
    </w:p>
    <w:p w14:paraId="52355396" w14:textId="77777777" w:rsidR="00FB14E6" w:rsidRPr="00724652" w:rsidRDefault="00FB14E6" w:rsidP="00FB14E6">
      <w:pPr>
        <w:spacing w:after="120"/>
        <w:ind w:left="624"/>
        <w:jc w:val="both"/>
        <w:rPr>
          <w:sz w:val="22"/>
          <w:szCs w:val="22"/>
        </w:rPr>
      </w:pPr>
      <w:r w:rsidRPr="00724652">
        <w:rPr>
          <w:sz w:val="22"/>
          <w:szCs w:val="22"/>
        </w:rPr>
        <w:t xml:space="preserve">(slovy: jeden milion </w:t>
      </w:r>
      <w:r w:rsidR="00192B98" w:rsidRPr="00724652">
        <w:rPr>
          <w:sz w:val="22"/>
          <w:szCs w:val="22"/>
        </w:rPr>
        <w:t>sedm set sedmdesát tři tisíce tři sta třicet sedm korun českých a deset haléřů</w:t>
      </w:r>
      <w:r w:rsidRPr="00724652">
        <w:rPr>
          <w:sz w:val="22"/>
          <w:szCs w:val="22"/>
        </w:rPr>
        <w:t>)</w:t>
      </w:r>
    </w:p>
    <w:p w14:paraId="62D4879E" w14:textId="77777777" w:rsidR="00FB14E6" w:rsidRPr="00724652" w:rsidRDefault="00FB14E6" w:rsidP="00FB14E6">
      <w:pPr>
        <w:spacing w:after="120"/>
        <w:ind w:left="624"/>
        <w:jc w:val="both"/>
        <w:rPr>
          <w:sz w:val="22"/>
          <w:szCs w:val="22"/>
        </w:rPr>
      </w:pPr>
      <w:r w:rsidRPr="00724652">
        <w:rPr>
          <w:sz w:val="22"/>
          <w:szCs w:val="22"/>
        </w:rPr>
        <w:t>(dále jen „cena“ nebo “cena za provedení díla“)</w:t>
      </w:r>
    </w:p>
    <w:p w14:paraId="0E63A858" w14:textId="77777777" w:rsidR="00856CC6" w:rsidRPr="00856CC6" w:rsidRDefault="00856CC6" w:rsidP="00D94E9A">
      <w:pPr>
        <w:spacing w:before="120" w:after="120"/>
        <w:jc w:val="both"/>
        <w:rPr>
          <w:sz w:val="22"/>
          <w:szCs w:val="22"/>
        </w:rPr>
      </w:pPr>
    </w:p>
    <w:p w14:paraId="203DF9AF" w14:textId="77777777" w:rsidR="00417E00" w:rsidRPr="00570BB3" w:rsidRDefault="00570BB3" w:rsidP="00570BB3">
      <w:pPr>
        <w:pStyle w:val="Nadpis8"/>
      </w:pPr>
      <w:r>
        <w:t xml:space="preserve">III.  </w:t>
      </w:r>
      <w:r w:rsidR="00417E00" w:rsidRPr="00F9387B">
        <w:t>Závěrečná ustanovení</w:t>
      </w:r>
    </w:p>
    <w:p w14:paraId="04A06D85" w14:textId="77777777" w:rsidR="00417E00" w:rsidRPr="00F9387B" w:rsidRDefault="00417E00" w:rsidP="00417E00">
      <w:pPr>
        <w:pStyle w:val="Odstavecseseznamem"/>
        <w:ind w:left="0"/>
        <w:jc w:val="center"/>
        <w:rPr>
          <w:b/>
          <w:sz w:val="22"/>
          <w:szCs w:val="22"/>
        </w:rPr>
      </w:pPr>
    </w:p>
    <w:p w14:paraId="19962A9C" w14:textId="77777777" w:rsidR="00E655B1" w:rsidRDefault="00B31C11" w:rsidP="00B31C11">
      <w:pPr>
        <w:pStyle w:val="Normlnodsazen"/>
        <w:numPr>
          <w:ilvl w:val="1"/>
          <w:numId w:val="22"/>
        </w:numPr>
        <w:spacing w:after="0" w:line="276" w:lineRule="auto"/>
        <w:jc w:val="both"/>
        <w:rPr>
          <w:snapToGrid w:val="0"/>
        </w:rPr>
      </w:pPr>
      <w:r w:rsidRPr="00B31C11">
        <w:rPr>
          <w:snapToGrid w:val="0"/>
        </w:rPr>
        <w:tab/>
        <w:t>Ostatní ujednání smlouvy nedotčená tímto dodatkem zůstávají v platnosti v původním znění.</w:t>
      </w:r>
    </w:p>
    <w:p w14:paraId="30ED6B5B" w14:textId="77777777" w:rsidR="00E655B1" w:rsidRPr="00963275" w:rsidRDefault="00E655B1" w:rsidP="00963275">
      <w:pPr>
        <w:rPr>
          <w:snapToGrid w:val="0"/>
        </w:rPr>
      </w:pPr>
    </w:p>
    <w:p w14:paraId="1F3C3CE1" w14:textId="77777777" w:rsidR="00E655B1" w:rsidRDefault="00E655B1" w:rsidP="00B31C11">
      <w:pPr>
        <w:pStyle w:val="Normlnodsazen"/>
        <w:numPr>
          <w:ilvl w:val="1"/>
          <w:numId w:val="22"/>
        </w:numPr>
        <w:spacing w:after="0" w:line="276" w:lineRule="auto"/>
        <w:ind w:left="709" w:hanging="709"/>
        <w:jc w:val="both"/>
        <w:rPr>
          <w:snapToGrid w:val="0"/>
        </w:rPr>
      </w:pPr>
      <w:r>
        <w:rPr>
          <w:snapToGrid w:val="0"/>
        </w:rPr>
        <w:t xml:space="preserve">Tento dodatek </w:t>
      </w:r>
      <w:r w:rsidRPr="003719DA">
        <w:rPr>
          <w:snapToGrid w:val="0"/>
        </w:rPr>
        <w:t xml:space="preserve">nabývá platnosti podpisem smluvních stran a účinnosti dnem </w:t>
      </w:r>
      <w:r>
        <w:rPr>
          <w:snapToGrid w:val="0"/>
        </w:rPr>
        <w:t>uveřejnění v Registru smluv dle zákona č. 340/2015 Sb.</w:t>
      </w:r>
      <w:r w:rsidR="00B31C11">
        <w:rPr>
          <w:snapToGrid w:val="0"/>
        </w:rPr>
        <w:t xml:space="preserve">, </w:t>
      </w:r>
      <w:r w:rsidR="00B31C11" w:rsidRPr="00B31C11">
        <w:rPr>
          <w:snapToGrid w:val="0"/>
        </w:rPr>
        <w:t>o zvláštních podmínkách účinnosti některých smluv, uveřejňování těchto smluv a o registru smluv (zákon o registru smluv)</w:t>
      </w:r>
      <w:r w:rsidR="00B31C11">
        <w:rPr>
          <w:snapToGrid w:val="0"/>
        </w:rPr>
        <w:t>,</w:t>
      </w:r>
      <w:r>
        <w:rPr>
          <w:snapToGrid w:val="0"/>
        </w:rPr>
        <w:t xml:space="preserve"> ve znění pozdějších předpisů. </w:t>
      </w:r>
    </w:p>
    <w:p w14:paraId="64F84DC4" w14:textId="77777777" w:rsidR="00E655B1" w:rsidRDefault="00E655B1" w:rsidP="00E655B1">
      <w:pPr>
        <w:pStyle w:val="Odstavecseseznamem"/>
        <w:rPr>
          <w:snapToGrid w:val="0"/>
        </w:rPr>
      </w:pPr>
    </w:p>
    <w:p w14:paraId="24CC43BA" w14:textId="77777777" w:rsidR="00E655B1" w:rsidRDefault="00E655B1" w:rsidP="0036675E">
      <w:pPr>
        <w:pStyle w:val="Normlnodsazen"/>
        <w:numPr>
          <w:ilvl w:val="1"/>
          <w:numId w:val="22"/>
        </w:numPr>
        <w:spacing w:line="276" w:lineRule="auto"/>
        <w:ind w:left="709" w:hanging="709"/>
        <w:jc w:val="both"/>
      </w:pPr>
      <w:r w:rsidRPr="004B6B3E">
        <w:t xml:space="preserve">Smluvní strany se dohodly, že uveřejnění </w:t>
      </w:r>
      <w:r>
        <w:t>tohoto dodatku</w:t>
      </w:r>
      <w:r w:rsidRPr="004B6B3E">
        <w:t xml:space="preserve"> v</w:t>
      </w:r>
      <w:r w:rsidR="0036675E">
        <w:t> registru smluv zajistí Objednatel</w:t>
      </w:r>
      <w:r w:rsidRPr="004B6B3E">
        <w:t xml:space="preserve">, </w:t>
      </w:r>
      <w:r w:rsidR="0036675E" w:rsidRPr="0036675E">
        <w:t xml:space="preserve">který se současně zavazuje informovat </w:t>
      </w:r>
      <w:r w:rsidR="00963275">
        <w:t xml:space="preserve">zhotovitele </w:t>
      </w:r>
      <w:r w:rsidR="0036675E" w:rsidRPr="0036675E">
        <w:t xml:space="preserve">o provedení registrace tak, že zašle </w:t>
      </w:r>
      <w:r w:rsidR="00963275">
        <w:t xml:space="preserve">zhotoviteli </w:t>
      </w:r>
      <w:r w:rsidR="0036675E" w:rsidRPr="0036675E">
        <w:t xml:space="preserve">potvrzení správce registru smluv o uveřejnění smlouvy bez zbytečného odkladu poté, kdy sám potvrzení obdrží. </w:t>
      </w:r>
    </w:p>
    <w:p w14:paraId="4B4F0326" w14:textId="77777777" w:rsidR="0036675E" w:rsidRDefault="0036675E" w:rsidP="0036675E">
      <w:pPr>
        <w:pStyle w:val="Normlnodsazen"/>
        <w:numPr>
          <w:ilvl w:val="1"/>
          <w:numId w:val="22"/>
        </w:numPr>
        <w:spacing w:line="276" w:lineRule="auto"/>
        <w:ind w:left="709" w:hanging="709"/>
        <w:jc w:val="both"/>
      </w:pPr>
      <w:r w:rsidRPr="0036675E">
        <w:t>T</w:t>
      </w:r>
      <w:r w:rsidR="00776DBE">
        <w:t>eno dodatek Smlouvy o dílo</w:t>
      </w:r>
      <w:r w:rsidRPr="0036675E">
        <w:t xml:space="preserve"> je v souladu § 211 odst. 3 ZZVZ ve spojení se zákonem č. 300/2008 Sb., o elektronických úkonech a autorizované konverzi dokumentů, ve znění pozdějších předpisů uzavřena elektronicky.</w:t>
      </w:r>
    </w:p>
    <w:p w14:paraId="313894B5" w14:textId="77777777" w:rsidR="00C844DA" w:rsidRDefault="00E655B1" w:rsidP="00C844DA">
      <w:pPr>
        <w:pStyle w:val="Normlnodsazen"/>
        <w:numPr>
          <w:ilvl w:val="1"/>
          <w:numId w:val="22"/>
        </w:numPr>
        <w:spacing w:after="0" w:line="276" w:lineRule="auto"/>
        <w:ind w:left="709" w:hanging="709"/>
        <w:jc w:val="both"/>
        <w:rPr>
          <w:snapToGrid w:val="0"/>
        </w:rPr>
      </w:pPr>
      <w:r w:rsidRPr="00A55048">
        <w:rPr>
          <w:snapToGrid w:val="0"/>
        </w:rPr>
        <w:t xml:space="preserve">Smluvní strany potvrzují autentičnost </w:t>
      </w:r>
      <w:r w:rsidR="009A1625">
        <w:rPr>
          <w:snapToGrid w:val="0"/>
        </w:rPr>
        <w:t>tohoto dodatku</w:t>
      </w:r>
      <w:r>
        <w:rPr>
          <w:snapToGrid w:val="0"/>
        </w:rPr>
        <w:t xml:space="preserve"> a prohlašují, že si </w:t>
      </w:r>
      <w:r w:rsidR="009A1625">
        <w:rPr>
          <w:snapToGrid w:val="0"/>
        </w:rPr>
        <w:t>dodatek</w:t>
      </w:r>
      <w:r w:rsidRPr="00A55048">
        <w:rPr>
          <w:snapToGrid w:val="0"/>
        </w:rPr>
        <w:t xml:space="preserve"> přečetly, s jejím obsahem souhlasí, že </w:t>
      </w:r>
      <w:r w:rsidR="009A1625">
        <w:rPr>
          <w:snapToGrid w:val="0"/>
        </w:rPr>
        <w:t>dodatek</w:t>
      </w:r>
      <w:r w:rsidRPr="00A55048">
        <w:rPr>
          <w:snapToGrid w:val="0"/>
        </w:rPr>
        <w:t xml:space="preserve"> byl sepsán na základě pravdivých údajů, z jejich pravé a svobodné vůle a nebyl uzavřen v tísni ani za jinak jednostranně nevýhodných podmínek, což stvrzují svými podpisy.</w:t>
      </w:r>
    </w:p>
    <w:p w14:paraId="62ADBDAB" w14:textId="77777777" w:rsidR="00C844DA" w:rsidRDefault="00C844DA" w:rsidP="00C844DA">
      <w:pPr>
        <w:pStyle w:val="Normlnodsazen"/>
        <w:spacing w:after="0" w:line="276" w:lineRule="auto"/>
        <w:ind w:left="0"/>
        <w:jc w:val="both"/>
        <w:rPr>
          <w:snapToGrid w:val="0"/>
        </w:rPr>
      </w:pPr>
    </w:p>
    <w:p w14:paraId="3E5221C3" w14:textId="77777777" w:rsidR="00C844DA" w:rsidRPr="00553D0E" w:rsidRDefault="00C844DA" w:rsidP="00724652">
      <w:pPr>
        <w:pStyle w:val="Odstavecseseznamem"/>
        <w:jc w:val="both"/>
        <w:rPr>
          <w:sz w:val="22"/>
          <w:szCs w:val="22"/>
          <w:lang w:eastAsia="x-none"/>
        </w:rPr>
      </w:pPr>
      <w:r w:rsidRPr="00553D0E">
        <w:rPr>
          <w:sz w:val="22"/>
          <w:szCs w:val="22"/>
          <w:lang w:eastAsia="x-none"/>
        </w:rPr>
        <w:t xml:space="preserve">Nedílnou součást tohoto dodatku č. 2 tvoří tato příloha: </w:t>
      </w:r>
      <w:r w:rsidRPr="00553D0E">
        <w:rPr>
          <w:sz w:val="22"/>
          <w:szCs w:val="22"/>
          <w:lang w:eastAsia="x-none"/>
        </w:rPr>
        <w:tab/>
      </w:r>
    </w:p>
    <w:p w14:paraId="6FE60B1B" w14:textId="77777777" w:rsidR="00C844DA" w:rsidRPr="00553D0E" w:rsidRDefault="00C844DA" w:rsidP="00724652">
      <w:pPr>
        <w:jc w:val="both"/>
        <w:rPr>
          <w:sz w:val="22"/>
          <w:szCs w:val="22"/>
          <w:lang w:eastAsia="x-none"/>
        </w:rPr>
      </w:pPr>
      <w:r w:rsidRPr="00553D0E">
        <w:rPr>
          <w:sz w:val="22"/>
          <w:szCs w:val="22"/>
          <w:lang w:eastAsia="x-none"/>
        </w:rPr>
        <w:t xml:space="preserve">Příloha č. </w:t>
      </w:r>
      <w:proofErr w:type="gramStart"/>
      <w:r w:rsidRPr="00553D0E">
        <w:rPr>
          <w:sz w:val="22"/>
          <w:szCs w:val="22"/>
          <w:lang w:eastAsia="x-none"/>
        </w:rPr>
        <w:t>1 :</w:t>
      </w:r>
      <w:proofErr w:type="gramEnd"/>
      <w:r w:rsidRPr="00553D0E">
        <w:rPr>
          <w:sz w:val="22"/>
          <w:szCs w:val="22"/>
          <w:lang w:eastAsia="x-none"/>
        </w:rPr>
        <w:t xml:space="preserve"> </w:t>
      </w:r>
      <w:r w:rsidRPr="00553D0E">
        <w:rPr>
          <w:sz w:val="22"/>
          <w:szCs w:val="22"/>
          <w:lang w:eastAsia="x-none"/>
        </w:rPr>
        <w:tab/>
        <w:t>změnový list č. 1</w:t>
      </w:r>
    </w:p>
    <w:p w14:paraId="6744FFC5" w14:textId="77777777" w:rsidR="00B31C11" w:rsidRDefault="00B31C11" w:rsidP="00753D73">
      <w:pPr>
        <w:pStyle w:val="Normlnodsazen"/>
        <w:spacing w:after="0" w:line="276" w:lineRule="auto"/>
        <w:ind w:left="0"/>
        <w:jc w:val="both"/>
        <w:rPr>
          <w:snapToGrid w:val="0"/>
        </w:rPr>
      </w:pPr>
    </w:p>
    <w:p w14:paraId="5D15173C" w14:textId="77777777" w:rsidR="00D6596F" w:rsidRDefault="00D6596F" w:rsidP="00753D73">
      <w:pPr>
        <w:pStyle w:val="Normlnodsazen"/>
        <w:spacing w:after="0" w:line="276" w:lineRule="auto"/>
        <w:ind w:left="0"/>
        <w:jc w:val="both"/>
        <w:rPr>
          <w:snapToGrid w:val="0"/>
        </w:rPr>
      </w:pPr>
    </w:p>
    <w:p w14:paraId="0D293D81" w14:textId="77777777" w:rsidR="00D6596F" w:rsidRDefault="00D6596F" w:rsidP="00753D73">
      <w:pPr>
        <w:pStyle w:val="Normlnodsazen"/>
        <w:spacing w:after="0" w:line="276" w:lineRule="auto"/>
        <w:ind w:left="0"/>
        <w:jc w:val="both"/>
        <w:rPr>
          <w:snapToGrid w:val="0"/>
        </w:rPr>
      </w:pPr>
    </w:p>
    <w:p w14:paraId="02293623" w14:textId="77777777" w:rsidR="00D6596F" w:rsidRDefault="00D6596F" w:rsidP="00753D73">
      <w:pPr>
        <w:pStyle w:val="Normlnodsazen"/>
        <w:spacing w:after="0" w:line="276" w:lineRule="auto"/>
        <w:ind w:left="0"/>
        <w:jc w:val="both"/>
        <w:rPr>
          <w:snapToGrid w:val="0"/>
        </w:rPr>
      </w:pPr>
    </w:p>
    <w:p w14:paraId="020EA001" w14:textId="3568E866" w:rsidR="00D6596F" w:rsidRDefault="00D6596F" w:rsidP="00753D73">
      <w:pPr>
        <w:pStyle w:val="Normlnodsazen"/>
        <w:spacing w:after="0" w:line="276" w:lineRule="auto"/>
        <w:ind w:left="0"/>
        <w:jc w:val="both"/>
        <w:rPr>
          <w:snapToGrid w:val="0"/>
        </w:rPr>
      </w:pPr>
    </w:p>
    <w:p w14:paraId="14A8511F" w14:textId="183CD15B" w:rsidR="003770AF" w:rsidRDefault="003770AF" w:rsidP="00753D73">
      <w:pPr>
        <w:pStyle w:val="Normlnodsazen"/>
        <w:spacing w:after="0" w:line="276" w:lineRule="auto"/>
        <w:ind w:left="0"/>
        <w:jc w:val="both"/>
        <w:rPr>
          <w:snapToGrid w:val="0"/>
        </w:rPr>
      </w:pPr>
    </w:p>
    <w:p w14:paraId="70384149" w14:textId="392D7452" w:rsidR="003770AF" w:rsidRDefault="003770AF" w:rsidP="00753D73">
      <w:pPr>
        <w:pStyle w:val="Normlnodsazen"/>
        <w:spacing w:after="0" w:line="276" w:lineRule="auto"/>
        <w:ind w:left="0"/>
        <w:jc w:val="both"/>
        <w:rPr>
          <w:snapToGrid w:val="0"/>
        </w:rPr>
      </w:pPr>
    </w:p>
    <w:p w14:paraId="1FD44FB9" w14:textId="2F032F32" w:rsidR="003770AF" w:rsidRDefault="003770AF" w:rsidP="00753D73">
      <w:pPr>
        <w:pStyle w:val="Normlnodsazen"/>
        <w:spacing w:after="0" w:line="276" w:lineRule="auto"/>
        <w:ind w:left="0"/>
        <w:jc w:val="both"/>
        <w:rPr>
          <w:snapToGrid w:val="0"/>
        </w:rPr>
      </w:pPr>
    </w:p>
    <w:p w14:paraId="2836537A" w14:textId="77777777" w:rsidR="003770AF" w:rsidRPr="009A1625" w:rsidRDefault="003770AF" w:rsidP="00753D73">
      <w:pPr>
        <w:pStyle w:val="Normlnodsazen"/>
        <w:spacing w:after="0" w:line="276" w:lineRule="auto"/>
        <w:ind w:left="0"/>
        <w:jc w:val="both"/>
        <w:rPr>
          <w:snapToGrid w:val="0"/>
        </w:rPr>
      </w:pPr>
    </w:p>
    <w:p w14:paraId="061CFE31" w14:textId="77777777" w:rsidR="00D6596F" w:rsidRPr="0071014A" w:rsidRDefault="00D6596F" w:rsidP="00D6596F">
      <w:pPr>
        <w:pStyle w:val="BodyText21"/>
        <w:widowControl/>
        <w:rPr>
          <w:rFonts w:ascii="Arial" w:hAnsi="Arial" w:cs="Arial"/>
          <w:sz w:val="20"/>
        </w:rPr>
      </w:pPr>
      <w:r w:rsidRPr="0071014A">
        <w:rPr>
          <w:rFonts w:ascii="Arial" w:hAnsi="Arial" w:cs="Arial"/>
          <w:sz w:val="20"/>
        </w:rPr>
        <w:t xml:space="preserve">       ____________________________</w:t>
      </w:r>
      <w:r w:rsidRPr="0071014A">
        <w:rPr>
          <w:rFonts w:ascii="Arial" w:hAnsi="Arial" w:cs="Arial"/>
          <w:sz w:val="20"/>
        </w:rPr>
        <w:tab/>
      </w:r>
      <w:r w:rsidRPr="0071014A">
        <w:rPr>
          <w:rFonts w:ascii="Arial" w:hAnsi="Arial" w:cs="Arial"/>
          <w:sz w:val="20"/>
        </w:rPr>
        <w:tab/>
      </w:r>
      <w:r w:rsidRPr="0071014A">
        <w:rPr>
          <w:rFonts w:ascii="Arial" w:hAnsi="Arial" w:cs="Arial"/>
          <w:sz w:val="20"/>
        </w:rPr>
        <w:tab/>
        <w:t>____________________________________</w:t>
      </w:r>
    </w:p>
    <w:p w14:paraId="21504E47" w14:textId="77777777" w:rsidR="00D6596F" w:rsidRPr="00724652" w:rsidRDefault="00D6596F" w:rsidP="00D6596F">
      <w:pPr>
        <w:pStyle w:val="Nadpis1"/>
        <w:rPr>
          <w:sz w:val="22"/>
          <w:szCs w:val="22"/>
        </w:rPr>
      </w:pPr>
      <w:r w:rsidRPr="0071014A">
        <w:rPr>
          <w:rFonts w:ascii="Arial" w:hAnsi="Arial" w:cs="Arial"/>
          <w:sz w:val="20"/>
        </w:rPr>
        <w:t xml:space="preserve">                      </w:t>
      </w:r>
      <w:r w:rsidRPr="0071014A">
        <w:rPr>
          <w:rFonts w:ascii="Arial" w:hAnsi="Arial" w:cs="Arial"/>
          <w:sz w:val="20"/>
        </w:rPr>
        <w:tab/>
      </w:r>
      <w:r w:rsidRPr="00724652">
        <w:rPr>
          <w:sz w:val="22"/>
          <w:szCs w:val="22"/>
        </w:rPr>
        <w:tab/>
        <w:t xml:space="preserve">                                                                                                           </w:t>
      </w:r>
    </w:p>
    <w:p w14:paraId="20D7B9A6" w14:textId="3C8A7894" w:rsidR="00D6596F" w:rsidRPr="00724652" w:rsidRDefault="00D6596F" w:rsidP="00D6596F">
      <w:pPr>
        <w:rPr>
          <w:sz w:val="22"/>
          <w:szCs w:val="22"/>
        </w:rPr>
      </w:pPr>
      <w:r w:rsidRPr="00724652">
        <w:rPr>
          <w:sz w:val="22"/>
          <w:szCs w:val="22"/>
        </w:rPr>
        <w:t xml:space="preserve">                Marek Čermák, jednatel                                      </w:t>
      </w:r>
      <w:proofErr w:type="spellStart"/>
      <w:r w:rsidR="0014172E">
        <w:rPr>
          <w:sz w:val="22"/>
          <w:szCs w:val="22"/>
        </w:rPr>
        <w:t>xxxxxxxxxxx</w:t>
      </w:r>
      <w:proofErr w:type="spellEnd"/>
      <w:r w:rsidRPr="00724652">
        <w:rPr>
          <w:sz w:val="22"/>
          <w:szCs w:val="22"/>
        </w:rPr>
        <w:t>, vedoucí odbor</w:t>
      </w:r>
      <w:r w:rsidR="00FA2F7A" w:rsidRPr="00724652">
        <w:rPr>
          <w:sz w:val="22"/>
          <w:szCs w:val="22"/>
        </w:rPr>
        <w:t>u</w:t>
      </w:r>
      <w:r w:rsidRPr="00724652">
        <w:rPr>
          <w:sz w:val="22"/>
          <w:szCs w:val="22"/>
        </w:rPr>
        <w:t xml:space="preserve"> investic</w:t>
      </w:r>
    </w:p>
    <w:p w14:paraId="0EF9D662" w14:textId="77777777" w:rsidR="00D6596F" w:rsidRPr="00724652" w:rsidRDefault="00D6596F" w:rsidP="00D6596F">
      <w:pPr>
        <w:rPr>
          <w:sz w:val="22"/>
          <w:szCs w:val="22"/>
        </w:rPr>
      </w:pPr>
      <w:r w:rsidRPr="00724652">
        <w:rPr>
          <w:sz w:val="22"/>
          <w:szCs w:val="22"/>
        </w:rPr>
        <w:t xml:space="preserve">                         </w:t>
      </w:r>
      <w:r w:rsidRPr="00724652">
        <w:rPr>
          <w:b/>
          <w:sz w:val="22"/>
          <w:szCs w:val="22"/>
        </w:rPr>
        <w:t>VIDEST s.r.o.</w:t>
      </w:r>
      <w:r w:rsidRPr="00724652">
        <w:rPr>
          <w:sz w:val="22"/>
          <w:szCs w:val="22"/>
        </w:rPr>
        <w:t xml:space="preserve">                                                               </w:t>
      </w:r>
      <w:r w:rsidRPr="00724652">
        <w:rPr>
          <w:b/>
          <w:sz w:val="22"/>
          <w:szCs w:val="22"/>
        </w:rPr>
        <w:t>Karlovarský kraj</w:t>
      </w:r>
    </w:p>
    <w:p w14:paraId="21A22ADC" w14:textId="77777777" w:rsidR="008D00CD" w:rsidRPr="00C844DA" w:rsidRDefault="008D00CD" w:rsidP="008D00CD">
      <w:pPr>
        <w:rPr>
          <w:sz w:val="22"/>
          <w:szCs w:val="22"/>
        </w:rPr>
      </w:pPr>
    </w:p>
    <w:p w14:paraId="6552ED0F" w14:textId="77777777" w:rsidR="008D00CD" w:rsidRPr="00C844DA" w:rsidRDefault="008D00CD" w:rsidP="008D00CD">
      <w:pPr>
        <w:rPr>
          <w:sz w:val="22"/>
          <w:szCs w:val="22"/>
        </w:rPr>
      </w:pPr>
    </w:p>
    <w:p w14:paraId="395D444F" w14:textId="77777777" w:rsidR="00417E00" w:rsidRPr="00C844DA" w:rsidRDefault="008D00CD" w:rsidP="008D00CD">
      <w:pPr>
        <w:rPr>
          <w:sz w:val="22"/>
          <w:szCs w:val="22"/>
        </w:rPr>
      </w:pPr>
      <w:r w:rsidRPr="00C844DA">
        <w:rPr>
          <w:sz w:val="22"/>
          <w:szCs w:val="22"/>
        </w:rPr>
        <w:t>Za správnost:</w:t>
      </w:r>
    </w:p>
    <w:p w14:paraId="4A12636A" w14:textId="574793C0" w:rsidR="00963275" w:rsidRPr="00C844DA" w:rsidRDefault="0014172E" w:rsidP="008D00CD">
      <w:pPr>
        <w:rPr>
          <w:sz w:val="22"/>
          <w:szCs w:val="22"/>
        </w:rPr>
      </w:pPr>
      <w:proofErr w:type="spellStart"/>
      <w:r>
        <w:rPr>
          <w:sz w:val="22"/>
          <w:szCs w:val="22"/>
        </w:rPr>
        <w:t>xxxxxxxxxxxxx</w:t>
      </w:r>
      <w:proofErr w:type="spellEnd"/>
    </w:p>
    <w:sectPr w:rsidR="00963275" w:rsidRPr="00C844DA" w:rsidSect="00DA6D06">
      <w:footerReference w:type="default" r:id="rId11"/>
      <w:footerReference w:type="first" r:id="rId12"/>
      <w:pgSz w:w="11904" w:h="16836"/>
      <w:pgMar w:top="656"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860EE" w14:textId="77777777" w:rsidR="00980107" w:rsidRDefault="00980107">
      <w:r>
        <w:separator/>
      </w:r>
    </w:p>
  </w:endnote>
  <w:endnote w:type="continuationSeparator" w:id="0">
    <w:p w14:paraId="5E497589" w14:textId="77777777" w:rsidR="00980107" w:rsidRDefault="0098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DB1" w14:textId="77777777" w:rsidR="00A0418E" w:rsidRDefault="00A0418E"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4D7E41">
      <w:rPr>
        <w:rStyle w:val="slostrnky"/>
        <w:noProof/>
        <w:sz w:val="16"/>
        <w:szCs w:val="16"/>
      </w:rPr>
      <w:t>2</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4D7E41">
      <w:rPr>
        <w:rStyle w:val="slostrnky"/>
        <w:noProof/>
        <w:sz w:val="16"/>
        <w:szCs w:val="16"/>
      </w:rPr>
      <w:t>3</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C8DA" w14:textId="77777777" w:rsidR="00A0418E" w:rsidRPr="00211DB8" w:rsidRDefault="00A0418E"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4D7E41">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4D7E41">
      <w:rPr>
        <w:rStyle w:val="slostrnky"/>
        <w:noProof/>
        <w:sz w:val="16"/>
        <w:szCs w:val="16"/>
      </w:rPr>
      <w:t>3</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6752B" w14:textId="77777777" w:rsidR="00980107" w:rsidRDefault="00980107">
      <w:r>
        <w:separator/>
      </w:r>
    </w:p>
  </w:footnote>
  <w:footnote w:type="continuationSeparator" w:id="0">
    <w:p w14:paraId="138DE0E2" w14:textId="77777777" w:rsidR="00980107" w:rsidRDefault="00980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5B6D86"/>
    <w:multiLevelType w:val="hybridMultilevel"/>
    <w:tmpl w:val="E4DB3B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47671"/>
    <w:multiLevelType w:val="hybridMultilevel"/>
    <w:tmpl w:val="49EA0E30"/>
    <w:lvl w:ilvl="0" w:tplc="BFFA7B5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AD03D7"/>
    <w:multiLevelType w:val="multilevel"/>
    <w:tmpl w:val="1E3C2D26"/>
    <w:lvl w:ilvl="0">
      <w:start w:val="1"/>
      <w:numFmt w:val="decimal"/>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4"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3B53DC5"/>
    <w:multiLevelType w:val="hybridMultilevel"/>
    <w:tmpl w:val="1402EA7A"/>
    <w:lvl w:ilvl="0" w:tplc="BBF669E0">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52020AB"/>
    <w:multiLevelType w:val="multilevel"/>
    <w:tmpl w:val="A0741B02"/>
    <w:lvl w:ilvl="0">
      <w:start w:val="14"/>
      <w:numFmt w:val="decimal"/>
      <w:lvlText w:val="%1."/>
      <w:lvlJc w:val="left"/>
      <w:pPr>
        <w:ind w:left="480" w:hanging="480"/>
      </w:pPr>
      <w:rPr>
        <w:rFonts w:hint="default"/>
      </w:rPr>
    </w:lvl>
    <w:lvl w:ilvl="1">
      <w:start w:val="1"/>
      <w:numFmt w:val="decimal"/>
      <w:lvlText w:val="3.%2."/>
      <w:lvlJc w:val="left"/>
      <w:pPr>
        <w:ind w:left="480" w:hanging="480"/>
      </w:pPr>
      <w:rPr>
        <w:rFonts w:cs="Times New Roman"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8" w15:restartNumberingAfterBreak="0">
    <w:nsid w:val="21E800D4"/>
    <w:multiLevelType w:val="hybridMultilevel"/>
    <w:tmpl w:val="D25A47E0"/>
    <w:lvl w:ilvl="0" w:tplc="1556D458">
      <w:start w:val="1"/>
      <w:numFmt w:val="decimal"/>
      <w:lvlText w:val="1.%1"/>
      <w:lvlJc w:val="left"/>
      <w:pPr>
        <w:ind w:left="720" w:hanging="360"/>
      </w:pPr>
      <w:rPr>
        <w:rFonts w:ascii="Arial" w:hAnsi="Arial" w:cs="Arial" w:hint="default"/>
        <w:b w:val="0"/>
        <w:i w:val="0"/>
        <w:color w:val="auto"/>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9F5BC5"/>
    <w:multiLevelType w:val="multilevel"/>
    <w:tmpl w:val="E208C80C"/>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2" w15:restartNumberingAfterBreak="0">
    <w:nsid w:val="2E715891"/>
    <w:multiLevelType w:val="hybridMultilevel"/>
    <w:tmpl w:val="43AED8F8"/>
    <w:lvl w:ilvl="0" w:tplc="7116BA2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3"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30712533"/>
    <w:multiLevelType w:val="hybridMultilevel"/>
    <w:tmpl w:val="7C7E67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253561"/>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7"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905A0B"/>
    <w:multiLevelType w:val="hybridMultilevel"/>
    <w:tmpl w:val="23002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D21111"/>
    <w:multiLevelType w:val="hybridMultilevel"/>
    <w:tmpl w:val="B8C4CB86"/>
    <w:lvl w:ilvl="0" w:tplc="B55616DC">
      <w:start w:val="1"/>
      <w:numFmt w:val="decimal"/>
      <w:lvlText w:val="2.%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33104E"/>
    <w:multiLevelType w:val="multilevel"/>
    <w:tmpl w:val="AA2ABBD0"/>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numFmt w:val="bullet"/>
      <w:lvlText w:val="-"/>
      <w:lvlJc w:val="left"/>
      <w:pPr>
        <w:ind w:left="720" w:hanging="360"/>
      </w:pPr>
      <w:rPr>
        <w:rFonts w:ascii="Arial" w:eastAsia="Times New Roman" w:hAnsi="Arial" w:cs="Arial" w:hint="default"/>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0773F6"/>
    <w:multiLevelType w:val="hybridMultilevel"/>
    <w:tmpl w:val="36688E44"/>
    <w:lvl w:ilvl="0" w:tplc="35462B8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6"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70219A"/>
    <w:multiLevelType w:val="hybridMultilevel"/>
    <w:tmpl w:val="B85AFF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697906"/>
    <w:multiLevelType w:val="multilevel"/>
    <w:tmpl w:val="55D06D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A57EA8"/>
    <w:multiLevelType w:val="hybridMultilevel"/>
    <w:tmpl w:val="B5D89F06"/>
    <w:lvl w:ilvl="0" w:tplc="0A40A8A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34"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38" w15:restartNumberingAfterBreak="0">
    <w:nsid w:val="77636496"/>
    <w:multiLevelType w:val="hybridMultilevel"/>
    <w:tmpl w:val="B5B6B874"/>
    <w:lvl w:ilvl="0" w:tplc="EF620C36">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6A75E8"/>
    <w:multiLevelType w:val="hybridMultilevel"/>
    <w:tmpl w:val="4D8418AC"/>
    <w:lvl w:ilvl="0" w:tplc="33E8B9D6">
      <w:start w:val="1"/>
      <w:numFmt w:val="decimal"/>
      <w:lvlText w:val="1.%1."/>
      <w:lvlJc w:val="left"/>
      <w:pPr>
        <w:ind w:left="720" w:hanging="360"/>
      </w:pPr>
      <w:rPr>
        <w:rFonts w:hint="default"/>
        <w:b w:val="0"/>
        <w:i w:val="0"/>
        <w:color w:val="auto"/>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3"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44" w15:restartNumberingAfterBreak="0">
    <w:nsid w:val="7D160BFE"/>
    <w:multiLevelType w:val="hybridMultilevel"/>
    <w:tmpl w:val="A5E27FBA"/>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num w:numId="1">
    <w:abstractNumId w:val="43"/>
  </w:num>
  <w:num w:numId="2">
    <w:abstractNumId w:val="33"/>
  </w:num>
  <w:num w:numId="3">
    <w:abstractNumId w:val="3"/>
  </w:num>
  <w:num w:numId="4">
    <w:abstractNumId w:val="37"/>
  </w:num>
  <w:num w:numId="5">
    <w:abstractNumId w:val="2"/>
  </w:num>
  <w:num w:numId="6">
    <w:abstractNumId w:val="17"/>
  </w:num>
  <w:num w:numId="7">
    <w:abstractNumId w:val="27"/>
  </w:num>
  <w:num w:numId="8">
    <w:abstractNumId w:val="22"/>
  </w:num>
  <w:num w:numId="9">
    <w:abstractNumId w:val="34"/>
  </w:num>
  <w:num w:numId="10">
    <w:abstractNumId w:val="40"/>
  </w:num>
  <w:num w:numId="11">
    <w:abstractNumId w:val="18"/>
  </w:num>
  <w:num w:numId="12">
    <w:abstractNumId w:val="35"/>
  </w:num>
  <w:num w:numId="13">
    <w:abstractNumId w:val="41"/>
  </w:num>
  <w:num w:numId="14">
    <w:abstractNumId w:val="5"/>
  </w:num>
  <w:num w:numId="15">
    <w:abstractNumId w:val="15"/>
  </w:num>
  <w:num w:numId="16">
    <w:abstractNumId w:val="7"/>
  </w:num>
  <w:num w:numId="17">
    <w:abstractNumId w:val="11"/>
  </w:num>
  <w:num w:numId="18">
    <w:abstractNumId w:val="32"/>
  </w:num>
  <w:num w:numId="19">
    <w:abstractNumId w:val="10"/>
  </w:num>
  <w:num w:numId="20">
    <w:abstractNumId w:val="42"/>
  </w:num>
  <w:num w:numId="21">
    <w:abstractNumId w:val="28"/>
  </w:num>
  <w:num w:numId="22">
    <w:abstractNumId w:val="6"/>
  </w:num>
  <w:num w:numId="23">
    <w:abstractNumId w:val="24"/>
  </w:num>
  <w:num w:numId="24">
    <w:abstractNumId w:val="13"/>
  </w:num>
  <w:num w:numId="25">
    <w:abstractNumId w:val="25"/>
  </w:num>
  <w:num w:numId="26">
    <w:abstractNumId w:val="12"/>
  </w:num>
  <w:num w:numId="27">
    <w:abstractNumId w:val="0"/>
  </w:num>
  <w:num w:numId="28">
    <w:abstractNumId w:val="16"/>
  </w:num>
  <w:num w:numId="29">
    <w:abstractNumId w:val="19"/>
  </w:num>
  <w:num w:numId="30">
    <w:abstractNumId w:val="8"/>
  </w:num>
  <w:num w:numId="31">
    <w:abstractNumId w:val="39"/>
  </w:num>
  <w:num w:numId="32">
    <w:abstractNumId w:val="3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1"/>
  </w:num>
  <w:num w:numId="37">
    <w:abstractNumId w:val="4"/>
  </w:num>
  <w:num w:numId="38">
    <w:abstractNumId w:val="44"/>
  </w:num>
  <w:num w:numId="39">
    <w:abstractNumId w:val="20"/>
  </w:num>
  <w:num w:numId="40">
    <w:abstractNumId w:val="26"/>
  </w:num>
  <w:num w:numId="41">
    <w:abstractNumId w:val="9"/>
  </w:num>
  <w:num w:numId="42">
    <w:abstractNumId w:val="21"/>
  </w:num>
  <w:num w:numId="43">
    <w:abstractNumId w:val="23"/>
  </w:num>
  <w:num w:numId="44">
    <w:abstractNumId w:val="36"/>
  </w:num>
  <w:num w:numId="45">
    <w:abstractNumId w:val="30"/>
  </w:num>
  <w:num w:numId="46">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18"/>
    <w:rsid w:val="0000123C"/>
    <w:rsid w:val="00003737"/>
    <w:rsid w:val="000046FB"/>
    <w:rsid w:val="00005C0B"/>
    <w:rsid w:val="00011B0E"/>
    <w:rsid w:val="00017766"/>
    <w:rsid w:val="0003303B"/>
    <w:rsid w:val="00037C53"/>
    <w:rsid w:val="000403B9"/>
    <w:rsid w:val="00043C97"/>
    <w:rsid w:val="0004625B"/>
    <w:rsid w:val="0004693A"/>
    <w:rsid w:val="00046DAE"/>
    <w:rsid w:val="0005600D"/>
    <w:rsid w:val="000568A8"/>
    <w:rsid w:val="000578D9"/>
    <w:rsid w:val="00074D86"/>
    <w:rsid w:val="00074EFA"/>
    <w:rsid w:val="0007704D"/>
    <w:rsid w:val="00080E36"/>
    <w:rsid w:val="00081EB5"/>
    <w:rsid w:val="000833A7"/>
    <w:rsid w:val="000A4299"/>
    <w:rsid w:val="000A42EE"/>
    <w:rsid w:val="000B1101"/>
    <w:rsid w:val="000B35EB"/>
    <w:rsid w:val="000B3805"/>
    <w:rsid w:val="000B4B8F"/>
    <w:rsid w:val="000B538B"/>
    <w:rsid w:val="000C10DB"/>
    <w:rsid w:val="000C4996"/>
    <w:rsid w:val="000C5D97"/>
    <w:rsid w:val="000C718D"/>
    <w:rsid w:val="000D66EA"/>
    <w:rsid w:val="000D6D8C"/>
    <w:rsid w:val="000E03E9"/>
    <w:rsid w:val="000E1E4B"/>
    <w:rsid w:val="000E45F8"/>
    <w:rsid w:val="000E4851"/>
    <w:rsid w:val="000F019A"/>
    <w:rsid w:val="000F09C1"/>
    <w:rsid w:val="000F1C18"/>
    <w:rsid w:val="000F5A7E"/>
    <w:rsid w:val="00100F8E"/>
    <w:rsid w:val="0010163E"/>
    <w:rsid w:val="00102DEC"/>
    <w:rsid w:val="001069F2"/>
    <w:rsid w:val="00110435"/>
    <w:rsid w:val="00111DA6"/>
    <w:rsid w:val="00115F36"/>
    <w:rsid w:val="001236A4"/>
    <w:rsid w:val="00127122"/>
    <w:rsid w:val="0013182A"/>
    <w:rsid w:val="0013287B"/>
    <w:rsid w:val="0013568A"/>
    <w:rsid w:val="00137AEA"/>
    <w:rsid w:val="00140F6F"/>
    <w:rsid w:val="0014172E"/>
    <w:rsid w:val="00146CCA"/>
    <w:rsid w:val="00147340"/>
    <w:rsid w:val="00163905"/>
    <w:rsid w:val="001641DF"/>
    <w:rsid w:val="00164643"/>
    <w:rsid w:val="00165242"/>
    <w:rsid w:val="0016797D"/>
    <w:rsid w:val="001702BF"/>
    <w:rsid w:val="00170C30"/>
    <w:rsid w:val="00192B98"/>
    <w:rsid w:val="00195019"/>
    <w:rsid w:val="001969AC"/>
    <w:rsid w:val="00197130"/>
    <w:rsid w:val="001A05CE"/>
    <w:rsid w:val="001A504A"/>
    <w:rsid w:val="001B3B89"/>
    <w:rsid w:val="001B3BF4"/>
    <w:rsid w:val="001B6BC6"/>
    <w:rsid w:val="001B7E90"/>
    <w:rsid w:val="001C23AE"/>
    <w:rsid w:val="001D55C7"/>
    <w:rsid w:val="001E030B"/>
    <w:rsid w:val="001E21D3"/>
    <w:rsid w:val="001E7C6B"/>
    <w:rsid w:val="001F68A0"/>
    <w:rsid w:val="00200104"/>
    <w:rsid w:val="00201F11"/>
    <w:rsid w:val="00211DB8"/>
    <w:rsid w:val="00213723"/>
    <w:rsid w:val="002276F7"/>
    <w:rsid w:val="00231063"/>
    <w:rsid w:val="002316DB"/>
    <w:rsid w:val="00231C17"/>
    <w:rsid w:val="00233D83"/>
    <w:rsid w:val="00234EF7"/>
    <w:rsid w:val="00242068"/>
    <w:rsid w:val="00244486"/>
    <w:rsid w:val="00245295"/>
    <w:rsid w:val="00246625"/>
    <w:rsid w:val="00252CB4"/>
    <w:rsid w:val="00257C3D"/>
    <w:rsid w:val="00261092"/>
    <w:rsid w:val="00261458"/>
    <w:rsid w:val="00262514"/>
    <w:rsid w:val="0026731E"/>
    <w:rsid w:val="00272BE8"/>
    <w:rsid w:val="00277AF3"/>
    <w:rsid w:val="00282594"/>
    <w:rsid w:val="002848C6"/>
    <w:rsid w:val="002903AE"/>
    <w:rsid w:val="00290F3E"/>
    <w:rsid w:val="0029530B"/>
    <w:rsid w:val="002A36F7"/>
    <w:rsid w:val="002B0699"/>
    <w:rsid w:val="002B26C5"/>
    <w:rsid w:val="002B604A"/>
    <w:rsid w:val="002C3996"/>
    <w:rsid w:val="002C7F24"/>
    <w:rsid w:val="002D0920"/>
    <w:rsid w:val="002D2A2E"/>
    <w:rsid w:val="002E5136"/>
    <w:rsid w:val="002E517F"/>
    <w:rsid w:val="002F4FEB"/>
    <w:rsid w:val="0030007A"/>
    <w:rsid w:val="0030026A"/>
    <w:rsid w:val="0030442A"/>
    <w:rsid w:val="00305C1D"/>
    <w:rsid w:val="003061EA"/>
    <w:rsid w:val="003062A9"/>
    <w:rsid w:val="00307EDC"/>
    <w:rsid w:val="003110A8"/>
    <w:rsid w:val="00317FFB"/>
    <w:rsid w:val="0032025D"/>
    <w:rsid w:val="00322F13"/>
    <w:rsid w:val="00323269"/>
    <w:rsid w:val="00323CA8"/>
    <w:rsid w:val="00335B4E"/>
    <w:rsid w:val="003369DA"/>
    <w:rsid w:val="00343538"/>
    <w:rsid w:val="00343A63"/>
    <w:rsid w:val="00353FB9"/>
    <w:rsid w:val="00354486"/>
    <w:rsid w:val="003555A4"/>
    <w:rsid w:val="00355DF1"/>
    <w:rsid w:val="00360DE7"/>
    <w:rsid w:val="00365F64"/>
    <w:rsid w:val="00366757"/>
    <w:rsid w:val="0036675E"/>
    <w:rsid w:val="00371154"/>
    <w:rsid w:val="00371171"/>
    <w:rsid w:val="003719DA"/>
    <w:rsid w:val="003763A2"/>
    <w:rsid w:val="003770AF"/>
    <w:rsid w:val="0037775E"/>
    <w:rsid w:val="00381874"/>
    <w:rsid w:val="003908A9"/>
    <w:rsid w:val="00393045"/>
    <w:rsid w:val="0039371D"/>
    <w:rsid w:val="003944D9"/>
    <w:rsid w:val="00397AA6"/>
    <w:rsid w:val="003A2336"/>
    <w:rsid w:val="003A3075"/>
    <w:rsid w:val="003A399E"/>
    <w:rsid w:val="003A604F"/>
    <w:rsid w:val="003B221F"/>
    <w:rsid w:val="003B6A0B"/>
    <w:rsid w:val="003C7CCA"/>
    <w:rsid w:val="003E311B"/>
    <w:rsid w:val="003F0869"/>
    <w:rsid w:val="003F24CB"/>
    <w:rsid w:val="003F36DF"/>
    <w:rsid w:val="004049F0"/>
    <w:rsid w:val="00411327"/>
    <w:rsid w:val="00411D23"/>
    <w:rsid w:val="00415B57"/>
    <w:rsid w:val="00417E00"/>
    <w:rsid w:val="00424F38"/>
    <w:rsid w:val="0043271A"/>
    <w:rsid w:val="0043332E"/>
    <w:rsid w:val="004343C9"/>
    <w:rsid w:val="00435857"/>
    <w:rsid w:val="00436021"/>
    <w:rsid w:val="00445396"/>
    <w:rsid w:val="0044705E"/>
    <w:rsid w:val="00447E6A"/>
    <w:rsid w:val="00452BCB"/>
    <w:rsid w:val="0045347C"/>
    <w:rsid w:val="00453519"/>
    <w:rsid w:val="00463378"/>
    <w:rsid w:val="00463E6D"/>
    <w:rsid w:val="00467812"/>
    <w:rsid w:val="00473266"/>
    <w:rsid w:val="00474353"/>
    <w:rsid w:val="00475D49"/>
    <w:rsid w:val="00480235"/>
    <w:rsid w:val="00480537"/>
    <w:rsid w:val="00482E21"/>
    <w:rsid w:val="004832B0"/>
    <w:rsid w:val="004A5810"/>
    <w:rsid w:val="004B2543"/>
    <w:rsid w:val="004B6B3E"/>
    <w:rsid w:val="004C576D"/>
    <w:rsid w:val="004D0BE7"/>
    <w:rsid w:val="004D7E41"/>
    <w:rsid w:val="004E2B65"/>
    <w:rsid w:val="004F5350"/>
    <w:rsid w:val="005026C4"/>
    <w:rsid w:val="005063C9"/>
    <w:rsid w:val="00506665"/>
    <w:rsid w:val="00521BE4"/>
    <w:rsid w:val="00523516"/>
    <w:rsid w:val="005335D8"/>
    <w:rsid w:val="00543794"/>
    <w:rsid w:val="00543B3F"/>
    <w:rsid w:val="00544784"/>
    <w:rsid w:val="005472A3"/>
    <w:rsid w:val="00553D0E"/>
    <w:rsid w:val="00563D7B"/>
    <w:rsid w:val="00567361"/>
    <w:rsid w:val="005704EE"/>
    <w:rsid w:val="00570BB3"/>
    <w:rsid w:val="00573865"/>
    <w:rsid w:val="00575976"/>
    <w:rsid w:val="0058025C"/>
    <w:rsid w:val="005814CE"/>
    <w:rsid w:val="005912C4"/>
    <w:rsid w:val="00591DDB"/>
    <w:rsid w:val="00591F88"/>
    <w:rsid w:val="00592C1D"/>
    <w:rsid w:val="00593D75"/>
    <w:rsid w:val="00594DC5"/>
    <w:rsid w:val="00595311"/>
    <w:rsid w:val="005971FB"/>
    <w:rsid w:val="005A316D"/>
    <w:rsid w:val="005A7BD7"/>
    <w:rsid w:val="005B33C7"/>
    <w:rsid w:val="005B69D1"/>
    <w:rsid w:val="005C5CDC"/>
    <w:rsid w:val="005C611F"/>
    <w:rsid w:val="005D4D5B"/>
    <w:rsid w:val="005D4DA0"/>
    <w:rsid w:val="005D6187"/>
    <w:rsid w:val="005D7160"/>
    <w:rsid w:val="005E0594"/>
    <w:rsid w:val="005E11BB"/>
    <w:rsid w:val="005E2096"/>
    <w:rsid w:val="005E309F"/>
    <w:rsid w:val="005E4968"/>
    <w:rsid w:val="005E7271"/>
    <w:rsid w:val="005F0471"/>
    <w:rsid w:val="005F2327"/>
    <w:rsid w:val="005F2F2D"/>
    <w:rsid w:val="005F31CA"/>
    <w:rsid w:val="005F3617"/>
    <w:rsid w:val="00602D3C"/>
    <w:rsid w:val="006070B7"/>
    <w:rsid w:val="00613681"/>
    <w:rsid w:val="006201C9"/>
    <w:rsid w:val="00621DF1"/>
    <w:rsid w:val="00627F44"/>
    <w:rsid w:val="0063152F"/>
    <w:rsid w:val="006329CD"/>
    <w:rsid w:val="006407DD"/>
    <w:rsid w:val="00640AB3"/>
    <w:rsid w:val="00640E43"/>
    <w:rsid w:val="0064181B"/>
    <w:rsid w:val="006427D6"/>
    <w:rsid w:val="00647045"/>
    <w:rsid w:val="00647D9C"/>
    <w:rsid w:val="006544F7"/>
    <w:rsid w:val="00655C46"/>
    <w:rsid w:val="00656160"/>
    <w:rsid w:val="00664E7D"/>
    <w:rsid w:val="006664EF"/>
    <w:rsid w:val="00672306"/>
    <w:rsid w:val="00672363"/>
    <w:rsid w:val="00672EE4"/>
    <w:rsid w:val="00674000"/>
    <w:rsid w:val="00677333"/>
    <w:rsid w:val="00677657"/>
    <w:rsid w:val="00677ADB"/>
    <w:rsid w:val="006808E5"/>
    <w:rsid w:val="00695604"/>
    <w:rsid w:val="00697BD2"/>
    <w:rsid w:val="006A1010"/>
    <w:rsid w:val="006A2554"/>
    <w:rsid w:val="006B19D0"/>
    <w:rsid w:val="006B2BDD"/>
    <w:rsid w:val="006B35F6"/>
    <w:rsid w:val="006C587F"/>
    <w:rsid w:val="006C5AE6"/>
    <w:rsid w:val="006D4819"/>
    <w:rsid w:val="006E6692"/>
    <w:rsid w:val="006F74D0"/>
    <w:rsid w:val="007017B1"/>
    <w:rsid w:val="0070191C"/>
    <w:rsid w:val="00706A30"/>
    <w:rsid w:val="00711337"/>
    <w:rsid w:val="00717037"/>
    <w:rsid w:val="00724652"/>
    <w:rsid w:val="00735346"/>
    <w:rsid w:val="007403BE"/>
    <w:rsid w:val="007444E6"/>
    <w:rsid w:val="0074460C"/>
    <w:rsid w:val="0075074B"/>
    <w:rsid w:val="00751786"/>
    <w:rsid w:val="00752661"/>
    <w:rsid w:val="00753D73"/>
    <w:rsid w:val="0075736F"/>
    <w:rsid w:val="00762CD8"/>
    <w:rsid w:val="00766F76"/>
    <w:rsid w:val="0077309C"/>
    <w:rsid w:val="00776DBE"/>
    <w:rsid w:val="00777584"/>
    <w:rsid w:val="0078418E"/>
    <w:rsid w:val="00792EBA"/>
    <w:rsid w:val="00793228"/>
    <w:rsid w:val="00794ECB"/>
    <w:rsid w:val="007967E7"/>
    <w:rsid w:val="007A075F"/>
    <w:rsid w:val="007A124D"/>
    <w:rsid w:val="007A2CA3"/>
    <w:rsid w:val="007A6CAA"/>
    <w:rsid w:val="007A7912"/>
    <w:rsid w:val="007A7AA8"/>
    <w:rsid w:val="007B4E61"/>
    <w:rsid w:val="007B512A"/>
    <w:rsid w:val="007B5154"/>
    <w:rsid w:val="007B68BD"/>
    <w:rsid w:val="007C40C8"/>
    <w:rsid w:val="007D0DC2"/>
    <w:rsid w:val="007D3399"/>
    <w:rsid w:val="007E2F5B"/>
    <w:rsid w:val="007E6CA8"/>
    <w:rsid w:val="007F0224"/>
    <w:rsid w:val="007F1E6D"/>
    <w:rsid w:val="0080029F"/>
    <w:rsid w:val="00803981"/>
    <w:rsid w:val="00806CF6"/>
    <w:rsid w:val="008153DA"/>
    <w:rsid w:val="00826A65"/>
    <w:rsid w:val="00830240"/>
    <w:rsid w:val="00832FAF"/>
    <w:rsid w:val="00834337"/>
    <w:rsid w:val="008503CE"/>
    <w:rsid w:val="008507E6"/>
    <w:rsid w:val="00853DC4"/>
    <w:rsid w:val="00856CC6"/>
    <w:rsid w:val="008670EA"/>
    <w:rsid w:val="00867248"/>
    <w:rsid w:val="00873489"/>
    <w:rsid w:val="0087495B"/>
    <w:rsid w:val="00880E77"/>
    <w:rsid w:val="008835C7"/>
    <w:rsid w:val="008877A2"/>
    <w:rsid w:val="008901C3"/>
    <w:rsid w:val="00892AB4"/>
    <w:rsid w:val="00897437"/>
    <w:rsid w:val="008A70EB"/>
    <w:rsid w:val="008A78F9"/>
    <w:rsid w:val="008B279B"/>
    <w:rsid w:val="008B7A90"/>
    <w:rsid w:val="008C0141"/>
    <w:rsid w:val="008C1FBC"/>
    <w:rsid w:val="008D00CD"/>
    <w:rsid w:val="008D17F6"/>
    <w:rsid w:val="008D6956"/>
    <w:rsid w:val="008E6A0F"/>
    <w:rsid w:val="008E7E5F"/>
    <w:rsid w:val="008F5A3B"/>
    <w:rsid w:val="009056BC"/>
    <w:rsid w:val="00912CBB"/>
    <w:rsid w:val="0091454A"/>
    <w:rsid w:val="00915957"/>
    <w:rsid w:val="00915E43"/>
    <w:rsid w:val="009163F0"/>
    <w:rsid w:val="00916BB1"/>
    <w:rsid w:val="00925CCE"/>
    <w:rsid w:val="00931087"/>
    <w:rsid w:val="0093108F"/>
    <w:rsid w:val="00935478"/>
    <w:rsid w:val="00950007"/>
    <w:rsid w:val="009516B8"/>
    <w:rsid w:val="00952DDB"/>
    <w:rsid w:val="00963275"/>
    <w:rsid w:val="009635FA"/>
    <w:rsid w:val="009643CF"/>
    <w:rsid w:val="00972910"/>
    <w:rsid w:val="00973ADE"/>
    <w:rsid w:val="00980107"/>
    <w:rsid w:val="009813CF"/>
    <w:rsid w:val="009937AF"/>
    <w:rsid w:val="009A05A5"/>
    <w:rsid w:val="009A1625"/>
    <w:rsid w:val="009A4B9A"/>
    <w:rsid w:val="009B29ED"/>
    <w:rsid w:val="009B6D71"/>
    <w:rsid w:val="009C1AE2"/>
    <w:rsid w:val="009D6502"/>
    <w:rsid w:val="009D684B"/>
    <w:rsid w:val="009E2562"/>
    <w:rsid w:val="009E64AF"/>
    <w:rsid w:val="009F4B40"/>
    <w:rsid w:val="009F5A4B"/>
    <w:rsid w:val="00A01A62"/>
    <w:rsid w:val="00A01D45"/>
    <w:rsid w:val="00A01F43"/>
    <w:rsid w:val="00A0418E"/>
    <w:rsid w:val="00A050B6"/>
    <w:rsid w:val="00A074F7"/>
    <w:rsid w:val="00A13274"/>
    <w:rsid w:val="00A14C55"/>
    <w:rsid w:val="00A22104"/>
    <w:rsid w:val="00A2220F"/>
    <w:rsid w:val="00A309F3"/>
    <w:rsid w:val="00A407CC"/>
    <w:rsid w:val="00A43D5D"/>
    <w:rsid w:val="00A45AF6"/>
    <w:rsid w:val="00A4747A"/>
    <w:rsid w:val="00A50500"/>
    <w:rsid w:val="00A5484E"/>
    <w:rsid w:val="00A55048"/>
    <w:rsid w:val="00A55F17"/>
    <w:rsid w:val="00A57F71"/>
    <w:rsid w:val="00A82164"/>
    <w:rsid w:val="00A82571"/>
    <w:rsid w:val="00A83CF8"/>
    <w:rsid w:val="00A87B37"/>
    <w:rsid w:val="00A90360"/>
    <w:rsid w:val="00A90685"/>
    <w:rsid w:val="00A91D81"/>
    <w:rsid w:val="00A96877"/>
    <w:rsid w:val="00AA01BA"/>
    <w:rsid w:val="00AA3BD7"/>
    <w:rsid w:val="00AA4E85"/>
    <w:rsid w:val="00AA76B4"/>
    <w:rsid w:val="00AA7B62"/>
    <w:rsid w:val="00AB106A"/>
    <w:rsid w:val="00AB6107"/>
    <w:rsid w:val="00AC5823"/>
    <w:rsid w:val="00AC5D30"/>
    <w:rsid w:val="00AC742E"/>
    <w:rsid w:val="00AC7B37"/>
    <w:rsid w:val="00AE2F69"/>
    <w:rsid w:val="00AF288E"/>
    <w:rsid w:val="00B03C2D"/>
    <w:rsid w:val="00B11AE0"/>
    <w:rsid w:val="00B12DF2"/>
    <w:rsid w:val="00B12E63"/>
    <w:rsid w:val="00B15A52"/>
    <w:rsid w:val="00B164CF"/>
    <w:rsid w:val="00B2092F"/>
    <w:rsid w:val="00B21A35"/>
    <w:rsid w:val="00B23F9C"/>
    <w:rsid w:val="00B31C11"/>
    <w:rsid w:val="00B3202E"/>
    <w:rsid w:val="00B41546"/>
    <w:rsid w:val="00B45FE4"/>
    <w:rsid w:val="00B50E01"/>
    <w:rsid w:val="00B510D7"/>
    <w:rsid w:val="00B51143"/>
    <w:rsid w:val="00B51264"/>
    <w:rsid w:val="00B54EF1"/>
    <w:rsid w:val="00B5759B"/>
    <w:rsid w:val="00B6378F"/>
    <w:rsid w:val="00B64EBF"/>
    <w:rsid w:val="00B671ED"/>
    <w:rsid w:val="00B713D2"/>
    <w:rsid w:val="00B74065"/>
    <w:rsid w:val="00B74A05"/>
    <w:rsid w:val="00B75CE6"/>
    <w:rsid w:val="00B8320E"/>
    <w:rsid w:val="00B83905"/>
    <w:rsid w:val="00B8494F"/>
    <w:rsid w:val="00B904ED"/>
    <w:rsid w:val="00B91AB0"/>
    <w:rsid w:val="00B91BC5"/>
    <w:rsid w:val="00B91D90"/>
    <w:rsid w:val="00B93E68"/>
    <w:rsid w:val="00B94CEC"/>
    <w:rsid w:val="00B96909"/>
    <w:rsid w:val="00BB11CC"/>
    <w:rsid w:val="00BB2895"/>
    <w:rsid w:val="00BC6E92"/>
    <w:rsid w:val="00BD2FDB"/>
    <w:rsid w:val="00BD7567"/>
    <w:rsid w:val="00BE4F3A"/>
    <w:rsid w:val="00BE559C"/>
    <w:rsid w:val="00BF1470"/>
    <w:rsid w:val="00C029D8"/>
    <w:rsid w:val="00C14C93"/>
    <w:rsid w:val="00C212BA"/>
    <w:rsid w:val="00C21A88"/>
    <w:rsid w:val="00C2258B"/>
    <w:rsid w:val="00C27651"/>
    <w:rsid w:val="00C367E7"/>
    <w:rsid w:val="00C400AE"/>
    <w:rsid w:val="00C40B55"/>
    <w:rsid w:val="00C427B9"/>
    <w:rsid w:val="00C504D0"/>
    <w:rsid w:val="00C74DB3"/>
    <w:rsid w:val="00C83126"/>
    <w:rsid w:val="00C844DA"/>
    <w:rsid w:val="00C8466B"/>
    <w:rsid w:val="00C872D8"/>
    <w:rsid w:val="00C91481"/>
    <w:rsid w:val="00C91CE7"/>
    <w:rsid w:val="00C932AC"/>
    <w:rsid w:val="00C952FF"/>
    <w:rsid w:val="00CA67FF"/>
    <w:rsid w:val="00CB0E27"/>
    <w:rsid w:val="00CB1F72"/>
    <w:rsid w:val="00CB2359"/>
    <w:rsid w:val="00CB76B6"/>
    <w:rsid w:val="00CC1DF0"/>
    <w:rsid w:val="00CD55F7"/>
    <w:rsid w:val="00CD6359"/>
    <w:rsid w:val="00CD707A"/>
    <w:rsid w:val="00CD7111"/>
    <w:rsid w:val="00CF03D4"/>
    <w:rsid w:val="00CF17B6"/>
    <w:rsid w:val="00CF63EA"/>
    <w:rsid w:val="00D00347"/>
    <w:rsid w:val="00D033F6"/>
    <w:rsid w:val="00D045DC"/>
    <w:rsid w:val="00D06E85"/>
    <w:rsid w:val="00D0719E"/>
    <w:rsid w:val="00D12117"/>
    <w:rsid w:val="00D1240F"/>
    <w:rsid w:val="00D12771"/>
    <w:rsid w:val="00D17499"/>
    <w:rsid w:val="00D26E4B"/>
    <w:rsid w:val="00D301DA"/>
    <w:rsid w:val="00D3177D"/>
    <w:rsid w:val="00D37042"/>
    <w:rsid w:val="00D443B2"/>
    <w:rsid w:val="00D453F7"/>
    <w:rsid w:val="00D45FF0"/>
    <w:rsid w:val="00D476D7"/>
    <w:rsid w:val="00D52A19"/>
    <w:rsid w:val="00D52E60"/>
    <w:rsid w:val="00D6231A"/>
    <w:rsid w:val="00D63354"/>
    <w:rsid w:val="00D6596F"/>
    <w:rsid w:val="00D67381"/>
    <w:rsid w:val="00D67B11"/>
    <w:rsid w:val="00D729AF"/>
    <w:rsid w:val="00D760DE"/>
    <w:rsid w:val="00D82110"/>
    <w:rsid w:val="00D83BDA"/>
    <w:rsid w:val="00D94E9A"/>
    <w:rsid w:val="00DA0FB2"/>
    <w:rsid w:val="00DA290D"/>
    <w:rsid w:val="00DA6D06"/>
    <w:rsid w:val="00DA6FB0"/>
    <w:rsid w:val="00DA7F5A"/>
    <w:rsid w:val="00DB3742"/>
    <w:rsid w:val="00DB594F"/>
    <w:rsid w:val="00DB6210"/>
    <w:rsid w:val="00DC1E6D"/>
    <w:rsid w:val="00DC3804"/>
    <w:rsid w:val="00DC5A1D"/>
    <w:rsid w:val="00DD2049"/>
    <w:rsid w:val="00DD6443"/>
    <w:rsid w:val="00DD6AC1"/>
    <w:rsid w:val="00DE0F0F"/>
    <w:rsid w:val="00DE5D18"/>
    <w:rsid w:val="00DE6DE8"/>
    <w:rsid w:val="00DF1750"/>
    <w:rsid w:val="00DF2A24"/>
    <w:rsid w:val="00DF3048"/>
    <w:rsid w:val="00DF3562"/>
    <w:rsid w:val="00DF5513"/>
    <w:rsid w:val="00E00AE9"/>
    <w:rsid w:val="00E025CF"/>
    <w:rsid w:val="00E12309"/>
    <w:rsid w:val="00E2094F"/>
    <w:rsid w:val="00E24916"/>
    <w:rsid w:val="00E2544D"/>
    <w:rsid w:val="00E27836"/>
    <w:rsid w:val="00E30DD0"/>
    <w:rsid w:val="00E31B6B"/>
    <w:rsid w:val="00E33BE0"/>
    <w:rsid w:val="00E34004"/>
    <w:rsid w:val="00E3454C"/>
    <w:rsid w:val="00E366A4"/>
    <w:rsid w:val="00E42619"/>
    <w:rsid w:val="00E42A6B"/>
    <w:rsid w:val="00E434C3"/>
    <w:rsid w:val="00E4371A"/>
    <w:rsid w:val="00E43889"/>
    <w:rsid w:val="00E44F0E"/>
    <w:rsid w:val="00E47280"/>
    <w:rsid w:val="00E520FC"/>
    <w:rsid w:val="00E54C2A"/>
    <w:rsid w:val="00E575BD"/>
    <w:rsid w:val="00E57654"/>
    <w:rsid w:val="00E655B1"/>
    <w:rsid w:val="00E665C2"/>
    <w:rsid w:val="00E67B18"/>
    <w:rsid w:val="00E70ACD"/>
    <w:rsid w:val="00E748B5"/>
    <w:rsid w:val="00E75606"/>
    <w:rsid w:val="00E75BC9"/>
    <w:rsid w:val="00E8035C"/>
    <w:rsid w:val="00E807CD"/>
    <w:rsid w:val="00E8269B"/>
    <w:rsid w:val="00E854F4"/>
    <w:rsid w:val="00E9206B"/>
    <w:rsid w:val="00E92CF7"/>
    <w:rsid w:val="00E9351A"/>
    <w:rsid w:val="00E937DA"/>
    <w:rsid w:val="00E952DB"/>
    <w:rsid w:val="00E960D2"/>
    <w:rsid w:val="00E968D8"/>
    <w:rsid w:val="00EC0368"/>
    <w:rsid w:val="00EC0E3B"/>
    <w:rsid w:val="00EC171E"/>
    <w:rsid w:val="00EC2C9E"/>
    <w:rsid w:val="00EC2D5B"/>
    <w:rsid w:val="00EC34D6"/>
    <w:rsid w:val="00EC4247"/>
    <w:rsid w:val="00ED15C2"/>
    <w:rsid w:val="00ED2142"/>
    <w:rsid w:val="00ED399F"/>
    <w:rsid w:val="00ED4E5C"/>
    <w:rsid w:val="00EE2D4F"/>
    <w:rsid w:val="00EE3F0B"/>
    <w:rsid w:val="00EE5950"/>
    <w:rsid w:val="00EE6E85"/>
    <w:rsid w:val="00F01349"/>
    <w:rsid w:val="00F100BB"/>
    <w:rsid w:val="00F103E0"/>
    <w:rsid w:val="00F211EA"/>
    <w:rsid w:val="00F225B6"/>
    <w:rsid w:val="00F22915"/>
    <w:rsid w:val="00F25F12"/>
    <w:rsid w:val="00F33746"/>
    <w:rsid w:val="00F33BA5"/>
    <w:rsid w:val="00F347EF"/>
    <w:rsid w:val="00F37782"/>
    <w:rsid w:val="00F43536"/>
    <w:rsid w:val="00F45DCD"/>
    <w:rsid w:val="00F51A9E"/>
    <w:rsid w:val="00F544B7"/>
    <w:rsid w:val="00F56E94"/>
    <w:rsid w:val="00F63053"/>
    <w:rsid w:val="00F703C0"/>
    <w:rsid w:val="00F70ACE"/>
    <w:rsid w:val="00F73D00"/>
    <w:rsid w:val="00F73D44"/>
    <w:rsid w:val="00F73F03"/>
    <w:rsid w:val="00F832C9"/>
    <w:rsid w:val="00F85500"/>
    <w:rsid w:val="00F93B44"/>
    <w:rsid w:val="00FA0212"/>
    <w:rsid w:val="00FA2F7A"/>
    <w:rsid w:val="00FB148A"/>
    <w:rsid w:val="00FB14E6"/>
    <w:rsid w:val="00FB36B3"/>
    <w:rsid w:val="00FB45FE"/>
    <w:rsid w:val="00FB605C"/>
    <w:rsid w:val="00FC0BF5"/>
    <w:rsid w:val="00FC4405"/>
    <w:rsid w:val="00FD24AD"/>
    <w:rsid w:val="00FD25A6"/>
    <w:rsid w:val="00FD57EE"/>
    <w:rsid w:val="00FE6C5C"/>
    <w:rsid w:val="00FF0087"/>
    <w:rsid w:val="00FF4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088180"/>
  <w15:docId w15:val="{563A726F-947F-492E-B245-F88AD744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rsid w:val="0003303B"/>
    <w:pPr>
      <w:tabs>
        <w:tab w:val="center" w:pos="4536"/>
        <w:tab w:val="right" w:pos="9072"/>
      </w:tabs>
    </w:pPr>
  </w:style>
  <w:style w:type="character" w:customStyle="1" w:styleId="ZhlavChar">
    <w:name w:val="Záhlaví Char"/>
    <w:link w:val="Zhlav"/>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15"/>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15"/>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15"/>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rPr>
  </w:style>
  <w:style w:type="paragraph" w:styleId="Odstavecseseznamem">
    <w:name w:val="List Paragraph"/>
    <w:basedOn w:val="Normln"/>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qFormat/>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rsid w:val="00C367E7"/>
    <w:rPr>
      <w:rFonts w:ascii="Arial" w:hAnsi="Arial"/>
      <w:sz w:val="22"/>
      <w:szCs w:val="24"/>
    </w:rPr>
  </w:style>
  <w:style w:type="character" w:styleId="Hypertextovodkaz">
    <w:name w:val="Hyperlink"/>
    <w:basedOn w:val="Standardnpsmoodstavce"/>
    <w:uiPriority w:val="99"/>
    <w:unhideWhenUsed/>
    <w:rsid w:val="00003737"/>
    <w:rPr>
      <w:strike w:val="0"/>
      <w:dstrike w:val="0"/>
      <w:color w:val="FC660C"/>
      <w:u w:val="none"/>
      <w:effect w:val="none"/>
      <w:shd w:val="clear" w:color="auto" w:fill="auto"/>
    </w:rPr>
  </w:style>
  <w:style w:type="paragraph" w:customStyle="1" w:styleId="Default">
    <w:name w:val="Default"/>
    <w:rsid w:val="003777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9A9FC-A8E8-4C36-988C-DBAD5357E810}">
  <ds:schemaRefs>
    <ds:schemaRef ds:uri="http://schemas.microsoft.com/sharepoint/v3"/>
    <ds:schemaRef ds:uri="http://purl.org/dc/elements/1.1/"/>
    <ds:schemaRef ds:uri="http://schemas.openxmlformats.org/package/2006/metadata/core-properties"/>
    <ds:schemaRef ds:uri="69ce2b15-0efb-4f62-aca0-3c5cc41f3d53"/>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4.xml><?xml version="1.0" encoding="utf-8"?>
<ds:datastoreItem xmlns:ds="http://schemas.openxmlformats.org/officeDocument/2006/customXml" ds:itemID="{B3586150-2442-4E70-86B4-C2F47141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4080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Brtek Tomáš</dc:creator>
  <cp:lastModifiedBy>Drahokoupilová Šárka</cp:lastModifiedBy>
  <cp:revision>5</cp:revision>
  <cp:lastPrinted>2019-01-23T06:50:00Z</cp:lastPrinted>
  <dcterms:created xsi:type="dcterms:W3CDTF">2023-02-22T15:01:00Z</dcterms:created>
  <dcterms:modified xsi:type="dcterms:W3CDTF">2023-02-27T14:18:00Z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