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F7" w:rsidRDefault="00B61DCF">
      <w:pPr>
        <w:spacing w:after="294" w:line="238" w:lineRule="auto"/>
        <w:ind w:left="480" w:right="437" w:firstLine="0"/>
        <w:jc w:val="center"/>
      </w:pPr>
      <w:r>
        <w:rPr>
          <w:b/>
          <w:sz w:val="32"/>
        </w:rPr>
        <w:t>SMLOUVA O POSKYTNUTÍ MÍSTA K PREZENTACI A REKLAMĚ</w:t>
      </w:r>
    </w:p>
    <w:p w:rsidR="00183BF7" w:rsidRDefault="00B61DCF">
      <w:pPr>
        <w:spacing w:after="602" w:line="259" w:lineRule="auto"/>
        <w:ind w:left="42" w:firstLine="0"/>
        <w:jc w:val="center"/>
      </w:pPr>
      <w:r>
        <w:t>uzavřená níže uvedeného dne, měsíce a roku mezi smluvními stranami</w:t>
      </w:r>
    </w:p>
    <w:p w:rsidR="00183BF7" w:rsidRDefault="00B61DCF">
      <w:pPr>
        <w:spacing w:after="0" w:line="259" w:lineRule="auto"/>
        <w:ind w:left="-5"/>
      </w:pPr>
      <w:r>
        <w:rPr>
          <w:b/>
          <w:sz w:val="32"/>
        </w:rPr>
        <w:t>Muzeum středního Pootaví Strakonice, příspěvková organizace</w:t>
      </w:r>
    </w:p>
    <w:p w:rsidR="00183BF7" w:rsidRDefault="00B61DCF">
      <w:pPr>
        <w:ind w:left="-5"/>
      </w:pPr>
      <w:r>
        <w:t>Se sídlem:  Zámek 1, 386 01 Strakonice</w:t>
      </w:r>
    </w:p>
    <w:p w:rsidR="00183BF7" w:rsidRDefault="00B61DCF">
      <w:pPr>
        <w:ind w:left="-5" w:right="7040"/>
      </w:pPr>
      <w:r>
        <w:t xml:space="preserve">IČ:    00072150 DIČ: CZ00072150  </w:t>
      </w:r>
    </w:p>
    <w:p w:rsidR="00183BF7" w:rsidRDefault="00B61DCF">
      <w:pPr>
        <w:ind w:left="-5"/>
      </w:pPr>
      <w:r>
        <w:t xml:space="preserve">zapsána v Obchodním rejstříku vedeném u Krajského soudu v Českých Budějovicích pod spisovou značkou </w:t>
      </w:r>
      <w:proofErr w:type="spellStart"/>
      <w:r>
        <w:t>Pr</w:t>
      </w:r>
      <w:proofErr w:type="spellEnd"/>
      <w:r>
        <w:t xml:space="preserve"> 435 </w:t>
      </w:r>
    </w:p>
    <w:p w:rsidR="00183BF7" w:rsidRDefault="00B61DCF">
      <w:pPr>
        <w:ind w:left="-5"/>
      </w:pPr>
      <w:r>
        <w:t xml:space="preserve">Zastoupena: </w:t>
      </w:r>
      <w:r>
        <w:t>ředitelkou</w:t>
      </w:r>
    </w:p>
    <w:p w:rsidR="00183BF7" w:rsidRDefault="00B61DCF">
      <w:pPr>
        <w:spacing w:after="262"/>
        <w:ind w:left="-5"/>
      </w:pPr>
      <w:r>
        <w:t>(dále jen objednatel na straně jedné)</w:t>
      </w:r>
    </w:p>
    <w:p w:rsidR="00183BF7" w:rsidRDefault="00B61DCF">
      <w:pPr>
        <w:spacing w:after="326" w:line="259" w:lineRule="auto"/>
        <w:ind w:left="0" w:firstLine="0"/>
      </w:pPr>
      <w:r>
        <w:rPr>
          <w:b/>
        </w:rPr>
        <w:t>a</w:t>
      </w:r>
    </w:p>
    <w:p w:rsidR="00183BF7" w:rsidRDefault="00B61DCF">
      <w:pPr>
        <w:spacing w:after="0" w:line="259" w:lineRule="auto"/>
        <w:ind w:left="-5"/>
      </w:pPr>
      <w:r>
        <w:rPr>
          <w:b/>
          <w:sz w:val="32"/>
        </w:rPr>
        <w:t>Jihočeské týdeníky s.r.o.</w:t>
      </w:r>
    </w:p>
    <w:p w:rsidR="00183BF7" w:rsidRDefault="00B61DCF">
      <w:pPr>
        <w:ind w:left="-5"/>
      </w:pPr>
      <w:r>
        <w:t>se sídlem: Dukelských bojovníků 2084/4</w:t>
      </w:r>
      <w:r>
        <w:t>9, 390 03 Tábor</w:t>
      </w:r>
    </w:p>
    <w:p w:rsidR="00183BF7" w:rsidRDefault="00B61DCF">
      <w:pPr>
        <w:ind w:left="-5" w:right="6926"/>
      </w:pPr>
      <w:r>
        <w:t xml:space="preserve">IČ    :   26097346 </w:t>
      </w:r>
      <w:proofErr w:type="gramStart"/>
      <w:r>
        <w:t>DIČ :   CZ26097346</w:t>
      </w:r>
      <w:proofErr w:type="gramEnd"/>
    </w:p>
    <w:p w:rsidR="00183BF7" w:rsidRDefault="00B61DCF">
      <w:pPr>
        <w:ind w:left="-5"/>
      </w:pPr>
      <w:r>
        <w:t>zapsána v Obchodním rejstříku vedeném Krajským soudem v Českých Budějovicích, oddíl C, vložka 13796</w:t>
      </w:r>
    </w:p>
    <w:p w:rsidR="00183BF7" w:rsidRDefault="00B61DCF">
      <w:pPr>
        <w:spacing w:after="266"/>
        <w:ind w:left="-5" w:right="182"/>
      </w:pPr>
      <w:r>
        <w:t>Zastoupena</w:t>
      </w:r>
      <w:r>
        <w:t>, obchodní ředitelkou, na základě plné moci (dále jen obstaravat</w:t>
      </w:r>
      <w:r>
        <w:t xml:space="preserve">el na straně druhé), </w:t>
      </w:r>
    </w:p>
    <w:p w:rsidR="00183BF7" w:rsidRDefault="00B61DCF">
      <w:pPr>
        <w:spacing w:after="252" w:line="259" w:lineRule="auto"/>
        <w:ind w:left="43" w:firstLine="0"/>
        <w:jc w:val="center"/>
      </w:pPr>
      <w:proofErr w:type="gramStart"/>
      <w:r>
        <w:rPr>
          <w:b/>
        </w:rPr>
        <w:t>t a k t o :</w:t>
      </w:r>
      <w:proofErr w:type="gramEnd"/>
    </w:p>
    <w:p w:rsidR="00183BF7" w:rsidRDefault="00B61DCF">
      <w:pPr>
        <w:pStyle w:val="Nadpis1"/>
        <w:ind w:left="236" w:right="1" w:hanging="214"/>
      </w:pPr>
      <w:r>
        <w:t>Předmět smlouvy</w:t>
      </w:r>
    </w:p>
    <w:p w:rsidR="00183BF7" w:rsidRDefault="00B61DCF">
      <w:pPr>
        <w:numPr>
          <w:ilvl w:val="0"/>
          <w:numId w:val="1"/>
        </w:numPr>
        <w:ind w:right="100" w:hanging="240"/>
      </w:pPr>
      <w:r>
        <w:t xml:space="preserve">Touto smlouvou se obstaravatel zavazuje objednateli po dobu trvání této smlouvy poskytnout místo o dohodnuté ploše dle aktuální objednávky v jím vydávaných titulech a  na webovém portálu </w:t>
      </w:r>
      <w:hyperlink r:id="rId5">
        <w:r>
          <w:rPr>
            <w:color w:val="0000FF"/>
            <w:u w:val="single" w:color="0000FF"/>
          </w:rPr>
          <w:t>www.jcted.cz</w:t>
        </w:r>
      </w:hyperlink>
      <w:hyperlink r:id="rId6">
        <w:r>
          <w:t xml:space="preserve"> </w:t>
        </w:r>
      </w:hyperlink>
      <w:r>
        <w:t xml:space="preserve">   </w:t>
      </w:r>
    </w:p>
    <w:p w:rsidR="00183BF7" w:rsidRDefault="00B61DCF">
      <w:pPr>
        <w:numPr>
          <w:ilvl w:val="0"/>
          <w:numId w:val="1"/>
        </w:numPr>
        <w:spacing w:after="542"/>
        <w:ind w:right="100" w:hanging="240"/>
      </w:pPr>
      <w:r>
        <w:t>Obstaravatel se zavazuje na dohodnuté ploše propagovat společnost objednatele     umístěním textu dodaného objednatelem do dohodnuté plochy v objednaném titulu 3</w:t>
      </w:r>
      <w:r>
        <w:t>.  Objednatel zajistí dodání příslušného textu, popřípadě jeho aktualizaci v běžném      textovém editoru nejpozději ve čtvrtek do 13 hodin před příslušným vydáním do redakce      týdeníku na nosiči dat, případně na adresu elektronické pošty        bardova</w:t>
      </w:r>
      <w:r>
        <w:t>@jihocesketydeniky.cz</w:t>
      </w:r>
    </w:p>
    <w:p w:rsidR="00183BF7" w:rsidRDefault="00B61DCF">
      <w:pPr>
        <w:pStyle w:val="Nadpis1"/>
        <w:ind w:left="330" w:hanging="308"/>
      </w:pPr>
      <w:r>
        <w:t>Odměna a její splatnost</w:t>
      </w:r>
    </w:p>
    <w:p w:rsidR="00183BF7" w:rsidRDefault="00B61DCF">
      <w:pPr>
        <w:numPr>
          <w:ilvl w:val="0"/>
          <w:numId w:val="2"/>
        </w:numPr>
        <w:ind w:hanging="360"/>
      </w:pPr>
      <w:r>
        <w:t>Odměna obstaravatele za poskytnutí místa dle článku I. odstavec 1. této smlouvy je ujednána v částce 14 Kč/cm2 bez DPH, příplatek za barevné provedení činí 8 Kč/cm2 bez DPH. Výše DPH je stanovena příslušným zák</w:t>
      </w:r>
      <w:r>
        <w:t xml:space="preserve">onem </w:t>
      </w:r>
    </w:p>
    <w:p w:rsidR="00183BF7" w:rsidRDefault="00B61DCF">
      <w:pPr>
        <w:numPr>
          <w:ilvl w:val="0"/>
          <w:numId w:val="2"/>
        </w:numPr>
        <w:ind w:hanging="360"/>
      </w:pPr>
      <w:r>
        <w:t>Odměna bude objednavatelem zaplacena na základě faktury obstaravatele. Faktura musí mít veškeré náležitosti účetního a daňového dokladu. Splatnost této faktury je 14 dnů od jejího vystavení.</w:t>
      </w:r>
    </w:p>
    <w:p w:rsidR="00183BF7" w:rsidRDefault="00183BF7">
      <w:pPr>
        <w:sectPr w:rsidR="00183BF7">
          <w:pgSz w:w="11900" w:h="16840"/>
          <w:pgMar w:top="1440" w:right="1453" w:bottom="1440" w:left="1420" w:header="708" w:footer="708" w:gutter="0"/>
          <w:cols w:space="708"/>
        </w:sectPr>
      </w:pPr>
    </w:p>
    <w:p w:rsidR="00183BF7" w:rsidRDefault="00B61DCF">
      <w:pPr>
        <w:spacing w:after="0" w:line="259" w:lineRule="auto"/>
        <w:ind w:left="-1440" w:right="10460" w:firstLine="0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-209550</wp:posOffset>
            </wp:positionH>
            <wp:positionV relativeFrom="page">
              <wp:posOffset>123825</wp:posOffset>
            </wp:positionV>
            <wp:extent cx="7556500" cy="10680700"/>
            <wp:effectExtent l="0" t="0" r="0" b="0"/>
            <wp:wrapTopAndBottom/>
            <wp:docPr id="82" name="Picture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183BF7">
      <w:pgSz w:w="11900" w:h="1682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F61"/>
    <w:multiLevelType w:val="hybridMultilevel"/>
    <w:tmpl w:val="14348704"/>
    <w:lvl w:ilvl="0" w:tplc="23BE7F7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14B8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CA66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223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A090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8E75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E85F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D69E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C23B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BA46EF"/>
    <w:multiLevelType w:val="hybridMultilevel"/>
    <w:tmpl w:val="F04AC678"/>
    <w:lvl w:ilvl="0" w:tplc="6A4416B6">
      <w:start w:val="1"/>
      <w:numFmt w:val="upperRoman"/>
      <w:pStyle w:val="Nadpis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1CBE54">
      <w:start w:val="1"/>
      <w:numFmt w:val="lowerLetter"/>
      <w:lvlText w:val="%2"/>
      <w:lvlJc w:val="left"/>
      <w:pPr>
        <w:ind w:left="44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A0E4E2">
      <w:start w:val="1"/>
      <w:numFmt w:val="lowerRoman"/>
      <w:lvlText w:val="%3"/>
      <w:lvlJc w:val="left"/>
      <w:pPr>
        <w:ind w:left="5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ECA0EC">
      <w:start w:val="1"/>
      <w:numFmt w:val="decimal"/>
      <w:lvlText w:val="%4"/>
      <w:lvlJc w:val="left"/>
      <w:pPr>
        <w:ind w:left="5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34EB22">
      <w:start w:val="1"/>
      <w:numFmt w:val="lowerLetter"/>
      <w:lvlText w:val="%5"/>
      <w:lvlJc w:val="left"/>
      <w:pPr>
        <w:ind w:left="6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B0B79A">
      <w:start w:val="1"/>
      <w:numFmt w:val="lowerRoman"/>
      <w:lvlText w:val="%6"/>
      <w:lvlJc w:val="left"/>
      <w:pPr>
        <w:ind w:left="7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24BD82">
      <w:start w:val="1"/>
      <w:numFmt w:val="decimal"/>
      <w:lvlText w:val="%7"/>
      <w:lvlJc w:val="left"/>
      <w:pPr>
        <w:ind w:left="8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6081DA">
      <w:start w:val="1"/>
      <w:numFmt w:val="lowerLetter"/>
      <w:lvlText w:val="%8"/>
      <w:lvlJc w:val="left"/>
      <w:pPr>
        <w:ind w:left="8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588BDC">
      <w:start w:val="1"/>
      <w:numFmt w:val="lowerRoman"/>
      <w:lvlText w:val="%9"/>
      <w:lvlJc w:val="left"/>
      <w:pPr>
        <w:ind w:left="9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59441C"/>
    <w:multiLevelType w:val="hybridMultilevel"/>
    <w:tmpl w:val="6AAE0E7A"/>
    <w:lvl w:ilvl="0" w:tplc="9DD0AF4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8C1A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DEE4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54BB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9662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BE55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FC03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D2CC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A0CB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F7"/>
    <w:rsid w:val="00183BF7"/>
    <w:rsid w:val="00B6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BF435"/>
  <w15:docId w15:val="{8C05E5E7-ABAA-4DF4-9739-E9FEB93B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49" w:lineRule="auto"/>
      <w:ind w:left="5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3"/>
      </w:numPr>
      <w:spacing w:after="0"/>
      <w:ind w:left="30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cted.cz/" TargetMode="External"/><Relationship Id="rId5" Type="http://schemas.openxmlformats.org/officeDocument/2006/relationships/hyperlink" Target="http://www.jcted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1642</Characters>
  <Application>Microsoft Office Word</Application>
  <DocSecurity>0</DocSecurity>
  <Lines>13</Lines>
  <Paragraphs>3</Paragraphs>
  <ScaleCrop>false</ScaleCrop>
  <Company>Microsoft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MÍSTA K PREZENTACI A REKLAMĚ</dc:title>
  <dc:subject/>
  <dc:creator>PCX</dc:creator>
  <cp:keywords/>
  <cp:lastModifiedBy>Podatelna_MSP</cp:lastModifiedBy>
  <cp:revision>2</cp:revision>
  <dcterms:created xsi:type="dcterms:W3CDTF">2023-02-23T07:47:00Z</dcterms:created>
  <dcterms:modified xsi:type="dcterms:W3CDTF">2023-02-23T07:47:00Z</dcterms:modified>
</cp:coreProperties>
</file>