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C4C4" w14:textId="044A0A25" w:rsidR="00CD1385" w:rsidRDefault="00D64F4F">
      <w:pPr>
        <w:pStyle w:val="Nzev"/>
      </w:pPr>
      <w:r>
        <w:t>Smlouva o</w:t>
      </w:r>
      <w:r>
        <w:rPr>
          <w:spacing w:val="-3"/>
        </w:rPr>
        <w:t xml:space="preserve"> </w:t>
      </w:r>
      <w:r>
        <w:t>dílo</w:t>
      </w:r>
    </w:p>
    <w:p w14:paraId="2773E69D" w14:textId="77777777" w:rsidR="00D46A6B" w:rsidRPr="005D607A" w:rsidRDefault="00D46A6B">
      <w:pPr>
        <w:pStyle w:val="Nzev"/>
        <w:rPr>
          <w:i/>
          <w:iCs/>
        </w:rPr>
      </w:pPr>
    </w:p>
    <w:p w14:paraId="11A67FC7" w14:textId="77777777" w:rsidR="00CD1385" w:rsidRDefault="00D64F4F">
      <w:pPr>
        <w:pStyle w:val="Zkladntext"/>
        <w:spacing w:before="271"/>
        <w:ind w:left="799" w:right="800"/>
        <w:jc w:val="center"/>
      </w:pPr>
      <w:r>
        <w:t>uzavřená podle ustanovení § 2586 a násl. zákona č. 89/2012 Sb., občanského</w:t>
      </w:r>
      <w:r>
        <w:rPr>
          <w:spacing w:val="-31"/>
        </w:rPr>
        <w:t xml:space="preserve"> </w:t>
      </w:r>
      <w:r>
        <w:t>zákoníku</w:t>
      </w:r>
    </w:p>
    <w:p w14:paraId="3B80B056" w14:textId="77777777" w:rsidR="00CD1385" w:rsidRDefault="00CD1385">
      <w:pPr>
        <w:pStyle w:val="Zkladntext"/>
      </w:pPr>
    </w:p>
    <w:p w14:paraId="52F9B22D" w14:textId="77777777" w:rsidR="00CD1385" w:rsidRDefault="00CD1385">
      <w:pPr>
        <w:pStyle w:val="Zkladntext"/>
        <w:spacing w:before="10"/>
        <w:rPr>
          <w:sz w:val="21"/>
        </w:rPr>
      </w:pPr>
    </w:p>
    <w:p w14:paraId="50354782" w14:textId="77777777" w:rsidR="00CD1385" w:rsidRDefault="00D64F4F">
      <w:pPr>
        <w:pStyle w:val="Nadpis1"/>
        <w:numPr>
          <w:ilvl w:val="0"/>
          <w:numId w:val="16"/>
        </w:numPr>
        <w:tabs>
          <w:tab w:val="left" w:pos="4087"/>
        </w:tabs>
        <w:ind w:hanging="4087"/>
        <w:jc w:val="left"/>
        <w:rPr>
          <w:u w:val="none"/>
        </w:rPr>
      </w:pPr>
      <w:r>
        <w:t>Smluvní</w:t>
      </w:r>
      <w:r>
        <w:rPr>
          <w:spacing w:val="-9"/>
        </w:rPr>
        <w:t xml:space="preserve"> </w:t>
      </w:r>
      <w:r>
        <w:t>strany</w:t>
      </w:r>
    </w:p>
    <w:p w14:paraId="270513EE" w14:textId="77777777" w:rsidR="00CD1385" w:rsidRDefault="00CD1385">
      <w:pPr>
        <w:pStyle w:val="Zkladntext"/>
        <w:spacing w:before="6"/>
        <w:rPr>
          <w:b/>
          <w:sz w:val="17"/>
        </w:rPr>
      </w:pPr>
    </w:p>
    <w:p w14:paraId="08DA52CD" w14:textId="77777777" w:rsidR="00CD1385" w:rsidRDefault="00D64F4F">
      <w:pPr>
        <w:tabs>
          <w:tab w:val="left" w:pos="824"/>
          <w:tab w:val="left" w:pos="2240"/>
          <w:tab w:val="left" w:pos="2283"/>
        </w:tabs>
        <w:spacing w:before="56"/>
        <w:ind w:left="824" w:right="2898" w:hanging="708"/>
      </w:pPr>
      <w:r>
        <w:rPr>
          <w:b/>
        </w:rPr>
        <w:t>1.1.</w:t>
      </w:r>
      <w:r>
        <w:rPr>
          <w:b/>
        </w:rPr>
        <w:tab/>
        <w:t xml:space="preserve">Statutární město </w:t>
      </w:r>
      <w:proofErr w:type="gramStart"/>
      <w:r>
        <w:rPr>
          <w:b/>
        </w:rPr>
        <w:t>Pardubice - městský</w:t>
      </w:r>
      <w:proofErr w:type="gramEnd"/>
      <w:r>
        <w:rPr>
          <w:b/>
        </w:rPr>
        <w:t xml:space="preserve"> obvod Pardubice V </w:t>
      </w:r>
      <w:r>
        <w:t>Zastoupené:</w:t>
      </w:r>
      <w:r>
        <w:tab/>
      </w:r>
      <w:r>
        <w:tab/>
        <w:t>Jiřím Rejdou, DiS. – starostou MO Pardubice V Sídlo</w:t>
      </w:r>
      <w:r>
        <w:rPr>
          <w:spacing w:val="-1"/>
        </w:rPr>
        <w:t xml:space="preserve"> </w:t>
      </w:r>
      <w:r>
        <w:t>úřadu:</w:t>
      </w:r>
      <w:r>
        <w:tab/>
        <w:t>Češkova 22, 530 02</w:t>
      </w:r>
      <w:r>
        <w:rPr>
          <w:spacing w:val="-8"/>
        </w:rPr>
        <w:t xml:space="preserve"> </w:t>
      </w:r>
      <w:r>
        <w:t>Pardubice</w:t>
      </w:r>
    </w:p>
    <w:p w14:paraId="3AA744EF" w14:textId="77777777" w:rsidR="00CD1385" w:rsidRDefault="00D64F4F">
      <w:pPr>
        <w:pStyle w:val="Zkladntext"/>
        <w:tabs>
          <w:tab w:val="left" w:pos="2240"/>
        </w:tabs>
        <w:spacing w:before="1"/>
        <w:ind w:left="824"/>
      </w:pPr>
      <w:r>
        <w:t>Tel.:</w:t>
      </w:r>
      <w:r>
        <w:tab/>
        <w:t>+420 466 510</w:t>
      </w:r>
      <w:r>
        <w:rPr>
          <w:spacing w:val="-7"/>
        </w:rPr>
        <w:t xml:space="preserve"> </w:t>
      </w:r>
      <w:r>
        <w:t>769</w:t>
      </w:r>
    </w:p>
    <w:p w14:paraId="3E0C6316" w14:textId="77777777" w:rsidR="00CD1385" w:rsidRDefault="00D64F4F">
      <w:pPr>
        <w:pStyle w:val="Zkladntext"/>
        <w:tabs>
          <w:tab w:val="left" w:pos="2240"/>
        </w:tabs>
        <w:ind w:left="824"/>
      </w:pPr>
      <w:r>
        <w:t>Fax:</w:t>
      </w:r>
      <w:r>
        <w:tab/>
        <w:t>+420 466 303</w:t>
      </w:r>
      <w:r>
        <w:rPr>
          <w:spacing w:val="-7"/>
        </w:rPr>
        <w:t xml:space="preserve"> </w:t>
      </w:r>
      <w:r>
        <w:t>465</w:t>
      </w:r>
    </w:p>
    <w:p w14:paraId="7C4209CC" w14:textId="77777777" w:rsidR="00CD1385" w:rsidRDefault="00D64F4F">
      <w:pPr>
        <w:pStyle w:val="Zkladntext"/>
        <w:spacing w:before="1"/>
        <w:ind w:left="824"/>
      </w:pPr>
      <w:r>
        <w:t>Zástupce ve věcech technických a</w:t>
      </w:r>
      <w:r>
        <w:rPr>
          <w:spacing w:val="-15"/>
        </w:rPr>
        <w:t xml:space="preserve"> </w:t>
      </w:r>
      <w:r>
        <w:t>organizačních:</w:t>
      </w:r>
    </w:p>
    <w:p w14:paraId="0C7EC9E7" w14:textId="2EB662C3" w:rsidR="00CD1385" w:rsidRDefault="00D64F4F">
      <w:pPr>
        <w:pStyle w:val="Zkladntext"/>
        <w:spacing w:line="267" w:lineRule="exact"/>
        <w:ind w:left="2241"/>
      </w:pPr>
      <w:r>
        <w:t xml:space="preserve">Bc.  </w:t>
      </w:r>
      <w:r w:rsidR="00BB7E09">
        <w:t>Monika Klátilová</w:t>
      </w:r>
      <w:r>
        <w:t>, vedoucí odboru investičního a správního</w:t>
      </w:r>
      <w:r>
        <w:rPr>
          <w:spacing w:val="6"/>
        </w:rPr>
        <w:t xml:space="preserve"> </w:t>
      </w:r>
      <w:r>
        <w:t>ÚMO</w:t>
      </w:r>
    </w:p>
    <w:p w14:paraId="771460E1" w14:textId="77777777" w:rsidR="00CD1385" w:rsidRDefault="00D64F4F">
      <w:pPr>
        <w:pStyle w:val="Zkladntext"/>
        <w:spacing w:line="267" w:lineRule="exact"/>
        <w:ind w:left="2241"/>
      </w:pPr>
      <w:r>
        <w:t>Pardubice</w:t>
      </w:r>
      <w:r>
        <w:rPr>
          <w:spacing w:val="-1"/>
        </w:rPr>
        <w:t xml:space="preserve"> </w:t>
      </w:r>
      <w:r>
        <w:t>V</w:t>
      </w:r>
    </w:p>
    <w:p w14:paraId="63D5A041" w14:textId="77777777" w:rsidR="00CD1385" w:rsidRDefault="00D64F4F">
      <w:pPr>
        <w:pStyle w:val="Zkladntext"/>
        <w:tabs>
          <w:tab w:val="left" w:pos="2240"/>
        </w:tabs>
        <w:ind w:left="824"/>
      </w:pPr>
      <w:r>
        <w:t>Tel.:</w:t>
      </w:r>
      <w:r>
        <w:tab/>
        <w:t>+420 736 504</w:t>
      </w:r>
      <w:r>
        <w:rPr>
          <w:spacing w:val="-6"/>
        </w:rPr>
        <w:t xml:space="preserve"> </w:t>
      </w:r>
      <w:r>
        <w:t>3</w:t>
      </w:r>
      <w:r w:rsidR="00BB7E09">
        <w:t>11</w:t>
      </w:r>
    </w:p>
    <w:p w14:paraId="1571DC05" w14:textId="77777777" w:rsidR="00CD1385" w:rsidRDefault="00D64F4F">
      <w:pPr>
        <w:pStyle w:val="Zkladntext"/>
        <w:tabs>
          <w:tab w:val="left" w:pos="2240"/>
        </w:tabs>
        <w:ind w:left="824"/>
      </w:pPr>
      <w:r>
        <w:t>E-mail:</w:t>
      </w:r>
      <w:r>
        <w:tab/>
      </w:r>
      <w:hyperlink r:id="rId5" w:history="1">
        <w:r w:rsidR="00BB7E09" w:rsidRPr="00CC0C7C">
          <w:rPr>
            <w:rStyle w:val="Hypertextovodkaz"/>
          </w:rPr>
          <w:t>monika.klatilova@umo5.mmp.cz</w:t>
        </w:r>
      </w:hyperlink>
    </w:p>
    <w:p w14:paraId="4C126FB3" w14:textId="77777777" w:rsidR="00CD1385" w:rsidRDefault="00D64F4F">
      <w:pPr>
        <w:pStyle w:val="Zkladntext"/>
        <w:tabs>
          <w:tab w:val="right" w:pos="3282"/>
        </w:tabs>
        <w:spacing w:before="1"/>
        <w:ind w:left="824"/>
      </w:pPr>
      <w:r>
        <w:t>IČ:</w:t>
      </w:r>
      <w:r>
        <w:rPr>
          <w:rFonts w:ascii="Times New Roman" w:hAnsi="Times New Roman"/>
        </w:rPr>
        <w:tab/>
      </w:r>
      <w:r>
        <w:t>00 27 40</w:t>
      </w:r>
      <w:r>
        <w:rPr>
          <w:spacing w:val="-5"/>
        </w:rPr>
        <w:t xml:space="preserve"> </w:t>
      </w:r>
      <w:r>
        <w:t>46</w:t>
      </w:r>
    </w:p>
    <w:p w14:paraId="7A541598" w14:textId="77777777" w:rsidR="00CD1385" w:rsidRDefault="00D64F4F">
      <w:pPr>
        <w:pStyle w:val="Zkladntext"/>
        <w:tabs>
          <w:tab w:val="left" w:pos="2240"/>
        </w:tabs>
        <w:ind w:left="836" w:right="4203" w:hanging="12"/>
      </w:pPr>
      <w:r>
        <w:t>Bankovní spojení: ČSOB a.s., pobočka Pardubice Číslo</w:t>
      </w:r>
      <w:r>
        <w:rPr>
          <w:spacing w:val="-1"/>
        </w:rPr>
        <w:t xml:space="preserve"> </w:t>
      </w:r>
      <w:r>
        <w:t>účtu:</w:t>
      </w:r>
      <w:r>
        <w:tab/>
        <w:t>181570036/0300</w:t>
      </w:r>
    </w:p>
    <w:p w14:paraId="06CD53D2" w14:textId="77777777" w:rsidR="00CD1385" w:rsidRDefault="00D64F4F">
      <w:pPr>
        <w:pStyle w:val="Zkladntext"/>
        <w:ind w:left="836"/>
      </w:pPr>
      <w:r>
        <w:t>jako objednatel (dále jen</w:t>
      </w:r>
      <w:r>
        <w:rPr>
          <w:spacing w:val="-11"/>
        </w:rPr>
        <w:t xml:space="preserve"> </w:t>
      </w:r>
      <w:r>
        <w:t>„zadavatel“)</w:t>
      </w:r>
    </w:p>
    <w:p w14:paraId="0E154C79" w14:textId="77777777" w:rsidR="00CD1385" w:rsidRDefault="00CD1385">
      <w:pPr>
        <w:pStyle w:val="Zkladntext"/>
        <w:spacing w:before="1"/>
      </w:pPr>
    </w:p>
    <w:p w14:paraId="622385BD" w14:textId="77777777" w:rsidR="00CD1385" w:rsidRDefault="00D64F4F">
      <w:pPr>
        <w:pStyle w:val="Zkladntext"/>
        <w:ind w:left="416"/>
      </w:pPr>
      <w:r>
        <w:t>a</w:t>
      </w:r>
    </w:p>
    <w:p w14:paraId="07CE7DF4" w14:textId="77777777" w:rsidR="00CD1385" w:rsidRDefault="00CD1385">
      <w:pPr>
        <w:pStyle w:val="Zkladntext"/>
        <w:spacing w:before="10"/>
        <w:rPr>
          <w:sz w:val="21"/>
        </w:rPr>
      </w:pPr>
    </w:p>
    <w:p w14:paraId="61E7C183" w14:textId="77777777" w:rsidR="00C315E2" w:rsidRPr="0033721A" w:rsidRDefault="00D64F4F" w:rsidP="00C315E2">
      <w:pPr>
        <w:jc w:val="both"/>
      </w:pPr>
      <w:r>
        <w:rPr>
          <w:b/>
        </w:rPr>
        <w:t>1.2</w:t>
      </w:r>
      <w:r>
        <w:rPr>
          <w:b/>
        </w:rPr>
        <w:tab/>
      </w:r>
      <w:r w:rsidR="00C315E2" w:rsidRPr="0033721A">
        <w:t xml:space="preserve">Firma: </w:t>
      </w:r>
      <w:r w:rsidR="00C315E2">
        <w:t>David Hurt, Jiránkova 2294, Pardubice 530 02</w:t>
      </w:r>
    </w:p>
    <w:p w14:paraId="12F7B25B" w14:textId="77777777" w:rsidR="00C315E2" w:rsidRPr="0033721A" w:rsidRDefault="00C315E2" w:rsidP="00C315E2">
      <w:pPr>
        <w:jc w:val="both"/>
        <w:rPr>
          <w:b/>
        </w:rPr>
      </w:pPr>
    </w:p>
    <w:p w14:paraId="438218E3" w14:textId="77777777" w:rsidR="00C315E2" w:rsidRPr="0033721A" w:rsidRDefault="00C315E2" w:rsidP="00C315E2">
      <w:pPr>
        <w:ind w:left="4253" w:hanging="3545"/>
        <w:jc w:val="both"/>
      </w:pPr>
      <w:r w:rsidRPr="0033721A">
        <w:t>Zastoupená ve věcech smluvních:</w:t>
      </w:r>
      <w:r>
        <w:t xml:space="preserve"> David Hurt, Kateřina Hurtová</w:t>
      </w:r>
      <w:r w:rsidRPr="0033721A">
        <w:tab/>
      </w:r>
    </w:p>
    <w:p w14:paraId="71018F68" w14:textId="77777777" w:rsidR="00C315E2" w:rsidRPr="0033721A" w:rsidRDefault="00C315E2" w:rsidP="00C315E2">
      <w:pPr>
        <w:jc w:val="both"/>
      </w:pPr>
      <w:r w:rsidRPr="0033721A">
        <w:tab/>
        <w:t xml:space="preserve">Zastoupená ve věcech technických a organizačních: </w:t>
      </w:r>
      <w:r>
        <w:t>Kateřina Hurtová</w:t>
      </w:r>
    </w:p>
    <w:p w14:paraId="63E78BE7" w14:textId="77777777" w:rsidR="00C315E2" w:rsidRPr="0033721A" w:rsidRDefault="00C315E2" w:rsidP="00C315E2">
      <w:pPr>
        <w:jc w:val="both"/>
      </w:pPr>
      <w:r w:rsidRPr="0033721A">
        <w:tab/>
        <w:t>Tel./fax.:</w:t>
      </w:r>
      <w:r>
        <w:tab/>
        <w:t>776 271 716</w:t>
      </w:r>
      <w:r w:rsidRPr="0033721A">
        <w:tab/>
      </w:r>
    </w:p>
    <w:p w14:paraId="44EF1853" w14:textId="77777777" w:rsidR="00C315E2" w:rsidRPr="0033721A" w:rsidRDefault="00C315E2" w:rsidP="00C315E2">
      <w:pPr>
        <w:rPr>
          <w:rFonts w:eastAsia="Times New Roman"/>
        </w:rPr>
      </w:pPr>
      <w:r w:rsidRPr="0033721A">
        <w:tab/>
        <w:t>IČ:</w:t>
      </w:r>
      <w:r>
        <w:tab/>
      </w:r>
      <w:r>
        <w:tab/>
        <w:t>691 26 216</w:t>
      </w:r>
      <w:r w:rsidRPr="0033721A">
        <w:tab/>
      </w:r>
      <w:r w:rsidRPr="0033721A">
        <w:tab/>
      </w:r>
      <w:r w:rsidRPr="0033721A">
        <w:tab/>
      </w:r>
    </w:p>
    <w:p w14:paraId="23850836" w14:textId="77777777" w:rsidR="00C315E2" w:rsidRPr="0033721A" w:rsidRDefault="00C315E2" w:rsidP="00C315E2">
      <w:r w:rsidRPr="0033721A">
        <w:tab/>
        <w:t>DIČ:</w:t>
      </w:r>
      <w:r w:rsidRPr="0033721A">
        <w:tab/>
      </w:r>
      <w:r>
        <w:tab/>
        <w:t>CZ7610283318</w:t>
      </w:r>
      <w:r w:rsidRPr="0033721A">
        <w:tab/>
      </w:r>
    </w:p>
    <w:p w14:paraId="4198D436" w14:textId="77777777" w:rsidR="00C315E2" w:rsidRPr="0033721A" w:rsidRDefault="00C315E2" w:rsidP="00C315E2">
      <w:pPr>
        <w:rPr>
          <w:rFonts w:eastAsia="Times New Roman"/>
        </w:rPr>
      </w:pPr>
      <w:r w:rsidRPr="0033721A">
        <w:tab/>
        <w:t xml:space="preserve">Bankovní spojení: </w:t>
      </w:r>
      <w:r>
        <w:t>ČSOB a.s.</w:t>
      </w:r>
    </w:p>
    <w:p w14:paraId="5188FD6B" w14:textId="61454B5B" w:rsidR="009C1AC6" w:rsidRDefault="00C315E2" w:rsidP="009C1AC6">
      <w:pPr>
        <w:tabs>
          <w:tab w:val="left" w:pos="824"/>
        </w:tabs>
        <w:spacing w:before="1"/>
        <w:ind w:left="116" w:firstLine="593"/>
      </w:pPr>
      <w:r w:rsidRPr="0033721A">
        <w:t>Číslo účtu:</w:t>
      </w:r>
      <w:r>
        <w:tab/>
        <w:t>215978858/0300</w:t>
      </w:r>
    </w:p>
    <w:p w14:paraId="00A95A61" w14:textId="29B9A202" w:rsidR="00CD1385" w:rsidRDefault="00D64F4F" w:rsidP="009C1AC6">
      <w:pPr>
        <w:tabs>
          <w:tab w:val="left" w:pos="824"/>
        </w:tabs>
        <w:spacing w:before="1"/>
        <w:ind w:left="116" w:firstLine="593"/>
      </w:pPr>
      <w:r>
        <w:t>jako zhotovitel (dále jen</w:t>
      </w:r>
      <w:r>
        <w:rPr>
          <w:spacing w:val="-10"/>
        </w:rPr>
        <w:t xml:space="preserve"> </w:t>
      </w:r>
      <w:r>
        <w:t>zhotovitel)</w:t>
      </w:r>
    </w:p>
    <w:p w14:paraId="2DDE4019" w14:textId="60617314" w:rsidR="003D587E" w:rsidRDefault="003D587E">
      <w:pPr>
        <w:pStyle w:val="Zkladntext"/>
        <w:tabs>
          <w:tab w:val="left" w:pos="2240"/>
          <w:tab w:val="left" w:pos="2948"/>
        </w:tabs>
        <w:ind w:left="824" w:right="5329"/>
      </w:pPr>
    </w:p>
    <w:p w14:paraId="2EFD4F92" w14:textId="54D16590" w:rsidR="00CD1385" w:rsidRDefault="00D64F4F" w:rsidP="009C1AC6">
      <w:pPr>
        <w:pStyle w:val="Zkladntext"/>
        <w:ind w:left="1556" w:firstLine="604"/>
      </w:pPr>
      <w:r>
        <w:t>uzavírají níže uvedeného dne tuto smlouvu o</w:t>
      </w:r>
      <w:r>
        <w:rPr>
          <w:spacing w:val="-14"/>
        </w:rPr>
        <w:t xml:space="preserve"> </w:t>
      </w:r>
      <w:r>
        <w:t>dílo</w:t>
      </w:r>
    </w:p>
    <w:p w14:paraId="46E27047" w14:textId="77777777" w:rsidR="00CD1385" w:rsidRDefault="00CD1385">
      <w:pPr>
        <w:pStyle w:val="Zkladntext"/>
        <w:spacing w:before="7"/>
      </w:pPr>
    </w:p>
    <w:p w14:paraId="77FA1E45" w14:textId="77777777" w:rsidR="00CD1385" w:rsidRDefault="00D64F4F">
      <w:pPr>
        <w:pStyle w:val="Nadpis1"/>
        <w:numPr>
          <w:ilvl w:val="0"/>
          <w:numId w:val="16"/>
        </w:numPr>
        <w:tabs>
          <w:tab w:val="left" w:pos="337"/>
        </w:tabs>
        <w:ind w:left="336"/>
        <w:jc w:val="left"/>
        <w:rPr>
          <w:u w:val="none"/>
        </w:rPr>
      </w:pPr>
      <w:r>
        <w:t>Předmět</w:t>
      </w:r>
      <w:r>
        <w:rPr>
          <w:spacing w:val="-9"/>
        </w:rPr>
        <w:t xml:space="preserve"> </w:t>
      </w:r>
      <w:r>
        <w:t>smlouvy</w:t>
      </w:r>
    </w:p>
    <w:p w14:paraId="51682C09" w14:textId="77777777" w:rsidR="00CD1385" w:rsidRDefault="00CD1385">
      <w:pPr>
        <w:pStyle w:val="Zkladntext"/>
        <w:spacing w:before="6"/>
        <w:rPr>
          <w:b/>
          <w:sz w:val="17"/>
        </w:rPr>
      </w:pPr>
    </w:p>
    <w:p w14:paraId="246E2F8F" w14:textId="77777777" w:rsidR="00CD1385" w:rsidRDefault="00D64F4F">
      <w:pPr>
        <w:pStyle w:val="Zkladntext"/>
        <w:tabs>
          <w:tab w:val="left" w:pos="682"/>
        </w:tabs>
        <w:spacing w:before="56"/>
        <w:ind w:left="116"/>
      </w:pPr>
      <w:r>
        <w:t>2.</w:t>
      </w:r>
      <w:r>
        <w:rPr>
          <w:spacing w:val="-1"/>
        </w:rPr>
        <w:t xml:space="preserve"> </w:t>
      </w:r>
      <w:r>
        <w:t>1</w:t>
      </w:r>
      <w:r>
        <w:tab/>
        <w:t>Touto</w:t>
      </w:r>
      <w:r>
        <w:rPr>
          <w:spacing w:val="11"/>
        </w:rPr>
        <w:t xml:space="preserve"> </w:t>
      </w:r>
      <w:r>
        <w:t>smlouvou</w:t>
      </w:r>
      <w:r>
        <w:rPr>
          <w:spacing w:val="9"/>
        </w:rPr>
        <w:t xml:space="preserve"> </w:t>
      </w:r>
      <w:r>
        <w:t>se</w:t>
      </w:r>
      <w:r>
        <w:rPr>
          <w:spacing w:val="11"/>
        </w:rPr>
        <w:t xml:space="preserve"> </w:t>
      </w:r>
      <w:r>
        <w:t>zhotovitel</w:t>
      </w:r>
      <w:r>
        <w:rPr>
          <w:spacing w:val="10"/>
        </w:rPr>
        <w:t xml:space="preserve"> </w:t>
      </w:r>
      <w:r>
        <w:t>zavazuje</w:t>
      </w:r>
      <w:r>
        <w:rPr>
          <w:spacing w:val="11"/>
        </w:rPr>
        <w:t xml:space="preserve"> </w:t>
      </w:r>
      <w:r>
        <w:t>provést</w:t>
      </w:r>
      <w:r>
        <w:rPr>
          <w:spacing w:val="10"/>
        </w:rPr>
        <w:t xml:space="preserve"> </w:t>
      </w:r>
      <w:r>
        <w:t>pro</w:t>
      </w:r>
      <w:r>
        <w:rPr>
          <w:spacing w:val="11"/>
        </w:rPr>
        <w:t xml:space="preserve"> </w:t>
      </w:r>
      <w:r>
        <w:t>zadavatele</w:t>
      </w:r>
      <w:r>
        <w:rPr>
          <w:spacing w:val="12"/>
        </w:rPr>
        <w:t xml:space="preserve"> </w:t>
      </w:r>
      <w:r>
        <w:t>dílo</w:t>
      </w:r>
      <w:r>
        <w:rPr>
          <w:spacing w:val="9"/>
        </w:rPr>
        <w:t xml:space="preserve"> </w:t>
      </w:r>
      <w:r>
        <w:t>spočívající</w:t>
      </w:r>
      <w:r>
        <w:rPr>
          <w:spacing w:val="7"/>
        </w:rPr>
        <w:t xml:space="preserve"> </w:t>
      </w:r>
      <w:r>
        <w:t>v</w:t>
      </w:r>
      <w:r>
        <w:rPr>
          <w:spacing w:val="-1"/>
        </w:rPr>
        <w:t xml:space="preserve"> </w:t>
      </w:r>
      <w:r>
        <w:t>provedení</w:t>
      </w:r>
      <w:r>
        <w:rPr>
          <w:spacing w:val="9"/>
        </w:rPr>
        <w:t xml:space="preserve"> </w:t>
      </w:r>
      <w:r>
        <w:t>díla</w:t>
      </w:r>
    </w:p>
    <w:p w14:paraId="32235612" w14:textId="4B3033F4" w:rsidR="00CD1385" w:rsidRDefault="00D64F4F">
      <w:pPr>
        <w:pStyle w:val="Nadpis1"/>
        <w:ind w:left="682" w:firstLine="0"/>
        <w:rPr>
          <w:b w:val="0"/>
          <w:u w:val="none"/>
        </w:rPr>
      </w:pPr>
      <w:r>
        <w:rPr>
          <w:u w:val="none"/>
        </w:rPr>
        <w:t xml:space="preserve">Údržba zeleně – zálivka na území MO Pardubice </w:t>
      </w:r>
      <w:proofErr w:type="gramStart"/>
      <w:r>
        <w:rPr>
          <w:u w:val="none"/>
        </w:rPr>
        <w:t>V -</w:t>
      </w:r>
      <w:r>
        <w:rPr>
          <w:spacing w:val="-20"/>
          <w:u w:val="none"/>
        </w:rPr>
        <w:t xml:space="preserve"> </w:t>
      </w:r>
      <w:r>
        <w:rPr>
          <w:u w:val="none"/>
        </w:rPr>
        <w:t>202</w:t>
      </w:r>
      <w:r w:rsidR="00514366">
        <w:rPr>
          <w:u w:val="none"/>
        </w:rPr>
        <w:t>3</w:t>
      </w:r>
      <w:proofErr w:type="gramEnd"/>
      <w:r>
        <w:rPr>
          <w:b w:val="0"/>
          <w:u w:val="none"/>
        </w:rPr>
        <w:t>.</w:t>
      </w:r>
    </w:p>
    <w:p w14:paraId="10A9B135" w14:textId="77777777" w:rsidR="00CD1385" w:rsidRDefault="00CD1385">
      <w:pPr>
        <w:pStyle w:val="Zkladntext"/>
      </w:pPr>
    </w:p>
    <w:p w14:paraId="58FFE85D" w14:textId="77777777" w:rsidR="00CD1385" w:rsidRDefault="00D64F4F">
      <w:pPr>
        <w:pStyle w:val="Zkladntext"/>
        <w:tabs>
          <w:tab w:val="left" w:pos="682"/>
        </w:tabs>
        <w:spacing w:before="1"/>
        <w:ind w:left="116"/>
      </w:pPr>
      <w:r>
        <w:t>2.</w:t>
      </w:r>
      <w:r>
        <w:rPr>
          <w:spacing w:val="-1"/>
        </w:rPr>
        <w:t xml:space="preserve"> </w:t>
      </w:r>
      <w:r>
        <w:t>2</w:t>
      </w:r>
      <w:r>
        <w:tab/>
        <w:t>Zástupci smluvních stran ve věcech technických jsou oprávněni upřesnit rozsah prací na</w:t>
      </w:r>
      <w:r>
        <w:rPr>
          <w:spacing w:val="-24"/>
        </w:rPr>
        <w:t xml:space="preserve"> </w:t>
      </w:r>
      <w:r>
        <w:t>místě.</w:t>
      </w:r>
    </w:p>
    <w:p w14:paraId="6C8214C5" w14:textId="77777777" w:rsidR="00CD1385" w:rsidRDefault="00CD1385">
      <w:pPr>
        <w:pStyle w:val="Zkladntext"/>
        <w:spacing w:before="10"/>
        <w:rPr>
          <w:sz w:val="21"/>
        </w:rPr>
      </w:pPr>
    </w:p>
    <w:p w14:paraId="5563B35D" w14:textId="77777777" w:rsidR="00CD1385" w:rsidRDefault="00D64F4F">
      <w:pPr>
        <w:pStyle w:val="Odstavecseseznamem"/>
        <w:numPr>
          <w:ilvl w:val="0"/>
          <w:numId w:val="15"/>
        </w:numPr>
        <w:tabs>
          <w:tab w:val="left" w:pos="335"/>
          <w:tab w:val="left" w:pos="682"/>
        </w:tabs>
      </w:pPr>
      <w:r>
        <w:t>3</w:t>
      </w:r>
      <w:r>
        <w:tab/>
        <w:t>Zhotovitel provede dílo v souladu s touto smlouvou a v souladu s právními</w:t>
      </w:r>
      <w:r>
        <w:rPr>
          <w:spacing w:val="-21"/>
        </w:rPr>
        <w:t xml:space="preserve"> </w:t>
      </w:r>
      <w:r>
        <w:t>předpisy.</w:t>
      </w:r>
    </w:p>
    <w:p w14:paraId="6CE4E2E7" w14:textId="77777777" w:rsidR="00CD1385" w:rsidRDefault="00CD1385">
      <w:pPr>
        <w:pStyle w:val="Zkladntext"/>
        <w:spacing w:before="1"/>
      </w:pPr>
    </w:p>
    <w:p w14:paraId="23E1BC3E" w14:textId="77777777" w:rsidR="00CD1385" w:rsidRDefault="00D64F4F">
      <w:pPr>
        <w:pStyle w:val="Nadpis1"/>
        <w:numPr>
          <w:ilvl w:val="0"/>
          <w:numId w:val="15"/>
        </w:numPr>
        <w:tabs>
          <w:tab w:val="left" w:pos="338"/>
        </w:tabs>
        <w:ind w:left="337" w:hanging="222"/>
        <w:rPr>
          <w:u w:val="none"/>
        </w:rPr>
      </w:pPr>
      <w:r>
        <w:t>Rozsah, podmínky, doba a místo</w:t>
      </w:r>
      <w:r>
        <w:rPr>
          <w:spacing w:val="-11"/>
        </w:rPr>
        <w:t xml:space="preserve"> </w:t>
      </w:r>
      <w:r>
        <w:t>plnění</w:t>
      </w:r>
    </w:p>
    <w:p w14:paraId="25FF67F9" w14:textId="77777777" w:rsidR="00CD1385" w:rsidRDefault="00CD1385">
      <w:pPr>
        <w:pStyle w:val="Zkladntext"/>
        <w:spacing w:before="5"/>
        <w:rPr>
          <w:b/>
          <w:sz w:val="17"/>
        </w:rPr>
      </w:pPr>
    </w:p>
    <w:p w14:paraId="52447FF1" w14:textId="77777777" w:rsidR="00CD1385" w:rsidRDefault="00D64F4F">
      <w:pPr>
        <w:pStyle w:val="Odstavecseseznamem"/>
        <w:numPr>
          <w:ilvl w:val="1"/>
          <w:numId w:val="15"/>
        </w:numPr>
        <w:tabs>
          <w:tab w:val="left" w:pos="694"/>
          <w:tab w:val="left" w:pos="695"/>
        </w:tabs>
        <w:spacing w:before="56"/>
      </w:pPr>
      <w:r>
        <w:t>Zálivka bude prováděna na základě potřeby dle klimatických podmínek, a to 1 x týdně,</w:t>
      </w:r>
      <w:r>
        <w:rPr>
          <w:spacing w:val="-25"/>
        </w:rPr>
        <w:t xml:space="preserve"> </w:t>
      </w:r>
      <w:r>
        <w:t>při</w:t>
      </w:r>
    </w:p>
    <w:p w14:paraId="28ED1B24" w14:textId="77777777" w:rsidR="00CD1385" w:rsidRDefault="00D64F4F">
      <w:pPr>
        <w:pStyle w:val="Zkladntext"/>
        <w:spacing w:before="1"/>
        <w:ind w:left="714"/>
      </w:pPr>
      <w:r>
        <w:t>extrémních teplotách 2x týdně. Městský obvod Pardubice V je pro zálivku rozdělen do</w:t>
      </w:r>
      <w:r>
        <w:rPr>
          <w:spacing w:val="-17"/>
        </w:rPr>
        <w:t xml:space="preserve"> </w:t>
      </w:r>
      <w:r>
        <w:t>dvou</w:t>
      </w:r>
    </w:p>
    <w:p w14:paraId="2B36FEB5" w14:textId="77777777" w:rsidR="00CD1385" w:rsidRDefault="00D64F4F">
      <w:pPr>
        <w:pStyle w:val="Zkladntext"/>
        <w:ind w:left="714"/>
      </w:pPr>
      <w:r>
        <w:t>částí, a</w:t>
      </w:r>
      <w:r>
        <w:rPr>
          <w:spacing w:val="-1"/>
        </w:rPr>
        <w:t xml:space="preserve"> </w:t>
      </w:r>
      <w:r>
        <w:t>to:</w:t>
      </w:r>
    </w:p>
    <w:p w14:paraId="77D63C4B" w14:textId="77777777" w:rsidR="00CD1385" w:rsidRDefault="00CD1385">
      <w:pPr>
        <w:sectPr w:rsidR="00CD1385">
          <w:type w:val="continuous"/>
          <w:pgSz w:w="11910" w:h="16840"/>
          <w:pgMar w:top="1400" w:right="1300" w:bottom="280" w:left="1300" w:header="708" w:footer="708" w:gutter="0"/>
          <w:cols w:space="708"/>
        </w:sectPr>
      </w:pPr>
    </w:p>
    <w:p w14:paraId="70D40194" w14:textId="77777777" w:rsidR="00CD1385" w:rsidRDefault="00D64F4F">
      <w:pPr>
        <w:pStyle w:val="Nadpis1"/>
        <w:numPr>
          <w:ilvl w:val="2"/>
          <w:numId w:val="15"/>
        </w:numPr>
        <w:tabs>
          <w:tab w:val="left" w:pos="825"/>
        </w:tabs>
        <w:spacing w:before="37"/>
        <w:ind w:hanging="143"/>
        <w:rPr>
          <w:u w:val="none"/>
        </w:rPr>
      </w:pPr>
      <w:r>
        <w:rPr>
          <w:u w:val="none"/>
        </w:rPr>
        <w:lastRenderedPageBreak/>
        <w:t>Dukla, Nové</w:t>
      </w:r>
      <w:r>
        <w:rPr>
          <w:spacing w:val="-7"/>
          <w:u w:val="none"/>
        </w:rPr>
        <w:t xml:space="preserve"> </w:t>
      </w:r>
      <w:r>
        <w:rPr>
          <w:u w:val="none"/>
        </w:rPr>
        <w:t>Jesenčany</w:t>
      </w:r>
    </w:p>
    <w:p w14:paraId="104D802E" w14:textId="77777777" w:rsidR="00CD1385" w:rsidRDefault="00D64F4F">
      <w:pPr>
        <w:pStyle w:val="Odstavecseseznamem"/>
        <w:numPr>
          <w:ilvl w:val="2"/>
          <w:numId w:val="15"/>
        </w:numPr>
        <w:tabs>
          <w:tab w:val="left" w:pos="825"/>
        </w:tabs>
        <w:ind w:hanging="143"/>
        <w:rPr>
          <w:b/>
        </w:rPr>
      </w:pPr>
      <w:r>
        <w:rPr>
          <w:b/>
        </w:rPr>
        <w:t>Višňovka,</w:t>
      </w:r>
      <w:r>
        <w:rPr>
          <w:b/>
          <w:spacing w:val="-9"/>
        </w:rPr>
        <w:t xml:space="preserve"> </w:t>
      </w:r>
      <w:r>
        <w:rPr>
          <w:b/>
        </w:rPr>
        <w:t>Dražkovice</w:t>
      </w:r>
    </w:p>
    <w:p w14:paraId="083B3078" w14:textId="77777777" w:rsidR="00CD1385" w:rsidRDefault="00CD1385">
      <w:pPr>
        <w:pStyle w:val="Zkladntext"/>
        <w:spacing w:before="1"/>
        <w:rPr>
          <w:b/>
        </w:rPr>
      </w:pPr>
    </w:p>
    <w:p w14:paraId="61BF1135" w14:textId="77777777" w:rsidR="00CD1385" w:rsidRDefault="00D64F4F">
      <w:pPr>
        <w:pStyle w:val="Odstavecseseznamem"/>
        <w:numPr>
          <w:ilvl w:val="0"/>
          <w:numId w:val="14"/>
        </w:numPr>
        <w:tabs>
          <w:tab w:val="left" w:pos="825"/>
        </w:tabs>
        <w:ind w:right="113" w:hanging="360"/>
        <w:jc w:val="both"/>
      </w:pPr>
      <w:r>
        <w:t>Zálivka bude prováděna v souladu se Standardy péče o přírodu a krajinu – Arboristické standardy – Výsadba stromů SPPK A02 001:2013 Agentury ochrany přírody a krajiny České republiky, a to zejména Přílohy č. 13, kde jsou uvedeny orientační množství dávek vody pro jednu zálivku,</w:t>
      </w:r>
      <w:r>
        <w:rPr>
          <w:spacing w:val="-2"/>
        </w:rPr>
        <w:t xml:space="preserve"> </w:t>
      </w:r>
      <w:r>
        <w:t>např.:</w:t>
      </w:r>
    </w:p>
    <w:p w14:paraId="7A03FF22" w14:textId="77777777" w:rsidR="00CD1385" w:rsidRDefault="00CD1385">
      <w:pPr>
        <w:pStyle w:val="Zkladntext"/>
        <w:spacing w:before="7"/>
        <w:rPr>
          <w:sz w:val="8"/>
        </w:rPr>
      </w:pPr>
    </w:p>
    <w:tbl>
      <w:tblPr>
        <w:tblStyle w:val="TableNormal"/>
        <w:tblW w:w="0" w:type="auto"/>
        <w:tblInd w:w="793" w:type="dxa"/>
        <w:tblLayout w:type="fixed"/>
        <w:tblLook w:val="01E0" w:firstRow="1" w:lastRow="1" w:firstColumn="1" w:lastColumn="1" w:noHBand="0" w:noVBand="0"/>
      </w:tblPr>
      <w:tblGrid>
        <w:gridCol w:w="3054"/>
        <w:gridCol w:w="1012"/>
      </w:tblGrid>
      <w:tr w:rsidR="00CD1385" w14:paraId="23E14722" w14:textId="77777777">
        <w:trPr>
          <w:trHeight w:val="243"/>
        </w:trPr>
        <w:tc>
          <w:tcPr>
            <w:tcW w:w="3054" w:type="dxa"/>
          </w:tcPr>
          <w:p w14:paraId="065FB63D" w14:textId="77777777" w:rsidR="00CD1385" w:rsidRDefault="00D64F4F">
            <w:pPr>
              <w:pStyle w:val="TableParagraph"/>
              <w:spacing w:line="224" w:lineRule="exact"/>
              <w:ind w:left="50"/>
            </w:pPr>
            <w:r>
              <w:t xml:space="preserve">Vysokokmen OK </w:t>
            </w:r>
            <w:proofErr w:type="gramStart"/>
            <w:r>
              <w:t>8 – 10</w:t>
            </w:r>
            <w:proofErr w:type="gramEnd"/>
            <w:r>
              <w:rPr>
                <w:spacing w:val="-8"/>
              </w:rPr>
              <w:t xml:space="preserve"> </w:t>
            </w:r>
            <w:r>
              <w:t>cm</w:t>
            </w:r>
          </w:p>
        </w:tc>
        <w:tc>
          <w:tcPr>
            <w:tcW w:w="1012" w:type="dxa"/>
          </w:tcPr>
          <w:p w14:paraId="20DEF171" w14:textId="77777777" w:rsidR="00CD1385" w:rsidRDefault="00D64F4F">
            <w:pPr>
              <w:pStyle w:val="TableParagraph"/>
              <w:spacing w:line="224" w:lineRule="exact"/>
              <w:ind w:right="159"/>
              <w:jc w:val="right"/>
            </w:pPr>
            <w:r>
              <w:t>30</w:t>
            </w:r>
            <w:r>
              <w:rPr>
                <w:spacing w:val="1"/>
              </w:rPr>
              <w:t xml:space="preserve"> </w:t>
            </w:r>
            <w:r>
              <w:t>l</w:t>
            </w:r>
          </w:p>
        </w:tc>
      </w:tr>
      <w:tr w:rsidR="00CD1385" w14:paraId="05E0511D" w14:textId="77777777">
        <w:trPr>
          <w:trHeight w:val="267"/>
        </w:trPr>
        <w:tc>
          <w:tcPr>
            <w:tcW w:w="3054" w:type="dxa"/>
          </w:tcPr>
          <w:p w14:paraId="147296FB" w14:textId="77777777" w:rsidR="00CD1385" w:rsidRDefault="00D64F4F">
            <w:pPr>
              <w:pStyle w:val="TableParagraph"/>
              <w:spacing w:line="247" w:lineRule="exact"/>
              <w:ind w:left="50"/>
            </w:pPr>
            <w:r>
              <w:t xml:space="preserve">Vysokokmen OK </w:t>
            </w:r>
            <w:proofErr w:type="gramStart"/>
            <w:r>
              <w:t>10 - 12</w:t>
            </w:r>
            <w:proofErr w:type="gramEnd"/>
            <w:r>
              <w:rPr>
                <w:spacing w:val="-9"/>
              </w:rPr>
              <w:t xml:space="preserve"> </w:t>
            </w:r>
            <w:r>
              <w:t>cm</w:t>
            </w:r>
          </w:p>
        </w:tc>
        <w:tc>
          <w:tcPr>
            <w:tcW w:w="1012" w:type="dxa"/>
          </w:tcPr>
          <w:p w14:paraId="0B16D46F" w14:textId="77777777" w:rsidR="00CD1385" w:rsidRDefault="00D64F4F">
            <w:pPr>
              <w:pStyle w:val="TableParagraph"/>
              <w:spacing w:line="247" w:lineRule="exact"/>
              <w:ind w:right="159"/>
              <w:jc w:val="right"/>
            </w:pPr>
            <w:r>
              <w:t>45</w:t>
            </w:r>
            <w:r>
              <w:rPr>
                <w:spacing w:val="1"/>
              </w:rPr>
              <w:t xml:space="preserve"> </w:t>
            </w:r>
            <w:r>
              <w:t>l</w:t>
            </w:r>
          </w:p>
        </w:tc>
      </w:tr>
      <w:tr w:rsidR="00CD1385" w14:paraId="5B19CD15" w14:textId="77777777">
        <w:trPr>
          <w:trHeight w:val="268"/>
        </w:trPr>
        <w:tc>
          <w:tcPr>
            <w:tcW w:w="3054" w:type="dxa"/>
          </w:tcPr>
          <w:p w14:paraId="09946E26" w14:textId="77777777" w:rsidR="00CD1385" w:rsidRDefault="00D64F4F">
            <w:pPr>
              <w:pStyle w:val="TableParagraph"/>
              <w:spacing w:line="249" w:lineRule="exact"/>
              <w:ind w:left="50"/>
            </w:pPr>
            <w:r>
              <w:t xml:space="preserve">Vysokokmen OK </w:t>
            </w:r>
            <w:proofErr w:type="gramStart"/>
            <w:r>
              <w:t>12 – 14</w:t>
            </w:r>
            <w:proofErr w:type="gramEnd"/>
            <w:r>
              <w:rPr>
                <w:spacing w:val="-6"/>
              </w:rPr>
              <w:t xml:space="preserve"> </w:t>
            </w:r>
            <w:r>
              <w:t>cm</w:t>
            </w:r>
          </w:p>
        </w:tc>
        <w:tc>
          <w:tcPr>
            <w:tcW w:w="1012" w:type="dxa"/>
          </w:tcPr>
          <w:p w14:paraId="1E526C84" w14:textId="77777777" w:rsidR="00CD1385" w:rsidRDefault="00D64F4F">
            <w:pPr>
              <w:pStyle w:val="TableParagraph"/>
              <w:spacing w:line="249" w:lineRule="exact"/>
              <w:ind w:right="159"/>
              <w:jc w:val="right"/>
            </w:pPr>
            <w:r>
              <w:t>60</w:t>
            </w:r>
            <w:r>
              <w:rPr>
                <w:spacing w:val="1"/>
              </w:rPr>
              <w:t xml:space="preserve"> </w:t>
            </w:r>
            <w:r>
              <w:t>l</w:t>
            </w:r>
          </w:p>
        </w:tc>
      </w:tr>
      <w:tr w:rsidR="00CD1385" w14:paraId="45CC4B59" w14:textId="77777777">
        <w:trPr>
          <w:trHeight w:val="268"/>
        </w:trPr>
        <w:tc>
          <w:tcPr>
            <w:tcW w:w="3054" w:type="dxa"/>
          </w:tcPr>
          <w:p w14:paraId="07DD8343" w14:textId="77777777" w:rsidR="00CD1385" w:rsidRDefault="00D64F4F">
            <w:pPr>
              <w:pStyle w:val="TableParagraph"/>
              <w:spacing w:line="249" w:lineRule="exact"/>
              <w:ind w:left="50"/>
            </w:pPr>
            <w:r>
              <w:t xml:space="preserve">Vysokokmen OK </w:t>
            </w:r>
            <w:proofErr w:type="gramStart"/>
            <w:r>
              <w:t>14 – 16</w:t>
            </w:r>
            <w:proofErr w:type="gramEnd"/>
            <w:r>
              <w:rPr>
                <w:spacing w:val="-6"/>
              </w:rPr>
              <w:t xml:space="preserve"> </w:t>
            </w:r>
            <w:r>
              <w:t>cm</w:t>
            </w:r>
          </w:p>
        </w:tc>
        <w:tc>
          <w:tcPr>
            <w:tcW w:w="1012" w:type="dxa"/>
          </w:tcPr>
          <w:p w14:paraId="580152A4" w14:textId="77777777" w:rsidR="00CD1385" w:rsidRDefault="00D64F4F">
            <w:pPr>
              <w:pStyle w:val="TableParagraph"/>
              <w:spacing w:line="249" w:lineRule="exact"/>
              <w:ind w:right="159"/>
              <w:jc w:val="right"/>
            </w:pPr>
            <w:r>
              <w:t>80</w:t>
            </w:r>
            <w:r>
              <w:rPr>
                <w:spacing w:val="1"/>
              </w:rPr>
              <w:t xml:space="preserve"> </w:t>
            </w:r>
            <w:r>
              <w:t>l</w:t>
            </w:r>
          </w:p>
        </w:tc>
      </w:tr>
      <w:tr w:rsidR="00CD1385" w14:paraId="5CF23EA0" w14:textId="77777777">
        <w:trPr>
          <w:trHeight w:val="269"/>
        </w:trPr>
        <w:tc>
          <w:tcPr>
            <w:tcW w:w="3054" w:type="dxa"/>
          </w:tcPr>
          <w:p w14:paraId="49737324" w14:textId="77777777" w:rsidR="00CD1385" w:rsidRDefault="00D64F4F">
            <w:pPr>
              <w:pStyle w:val="TableParagraph"/>
              <w:spacing w:line="249" w:lineRule="exact"/>
              <w:ind w:left="50"/>
            </w:pPr>
            <w:r>
              <w:t xml:space="preserve">Vysokokmen OK </w:t>
            </w:r>
            <w:proofErr w:type="gramStart"/>
            <w:r>
              <w:t>16 – 18</w:t>
            </w:r>
            <w:proofErr w:type="gramEnd"/>
            <w:r>
              <w:rPr>
                <w:spacing w:val="-6"/>
              </w:rPr>
              <w:t xml:space="preserve"> </w:t>
            </w:r>
            <w:r>
              <w:t>cm</w:t>
            </w:r>
          </w:p>
        </w:tc>
        <w:tc>
          <w:tcPr>
            <w:tcW w:w="1012" w:type="dxa"/>
          </w:tcPr>
          <w:p w14:paraId="6D1515CD" w14:textId="77777777" w:rsidR="00CD1385" w:rsidRDefault="00D64F4F">
            <w:pPr>
              <w:pStyle w:val="TableParagraph"/>
              <w:spacing w:line="249" w:lineRule="exact"/>
              <w:ind w:right="48"/>
              <w:jc w:val="right"/>
            </w:pPr>
            <w:r>
              <w:t>100</w:t>
            </w:r>
            <w:r>
              <w:rPr>
                <w:spacing w:val="-1"/>
              </w:rPr>
              <w:t xml:space="preserve"> </w:t>
            </w:r>
            <w:r>
              <w:t>l</w:t>
            </w:r>
          </w:p>
        </w:tc>
      </w:tr>
      <w:tr w:rsidR="00CD1385" w14:paraId="387EDE90" w14:textId="77777777">
        <w:trPr>
          <w:trHeight w:val="245"/>
        </w:trPr>
        <w:tc>
          <w:tcPr>
            <w:tcW w:w="3054" w:type="dxa"/>
          </w:tcPr>
          <w:p w14:paraId="5459625B" w14:textId="77777777" w:rsidR="00CD1385" w:rsidRDefault="00D64F4F">
            <w:pPr>
              <w:pStyle w:val="TableParagraph"/>
              <w:spacing w:line="225" w:lineRule="exact"/>
              <w:ind w:left="50"/>
            </w:pPr>
            <w:r>
              <w:t xml:space="preserve">Vysokokmen OK </w:t>
            </w:r>
            <w:proofErr w:type="gramStart"/>
            <w:r>
              <w:t>18 – 20</w:t>
            </w:r>
            <w:proofErr w:type="gramEnd"/>
            <w:r>
              <w:rPr>
                <w:spacing w:val="-6"/>
              </w:rPr>
              <w:t xml:space="preserve"> </w:t>
            </w:r>
            <w:r>
              <w:t>cm</w:t>
            </w:r>
          </w:p>
        </w:tc>
        <w:tc>
          <w:tcPr>
            <w:tcW w:w="1012" w:type="dxa"/>
          </w:tcPr>
          <w:p w14:paraId="041F1BEC" w14:textId="77777777" w:rsidR="00CD1385" w:rsidRDefault="00D64F4F">
            <w:pPr>
              <w:pStyle w:val="TableParagraph"/>
              <w:spacing w:line="225" w:lineRule="exact"/>
              <w:ind w:right="48"/>
              <w:jc w:val="right"/>
            </w:pPr>
            <w:r>
              <w:t>130</w:t>
            </w:r>
            <w:r>
              <w:rPr>
                <w:spacing w:val="-1"/>
              </w:rPr>
              <w:t xml:space="preserve"> </w:t>
            </w:r>
            <w:r>
              <w:t>l</w:t>
            </w:r>
          </w:p>
        </w:tc>
      </w:tr>
    </w:tbl>
    <w:p w14:paraId="762D0C22" w14:textId="77777777" w:rsidR="00CD1385" w:rsidRDefault="00CD1385">
      <w:pPr>
        <w:pStyle w:val="Zkladntext"/>
        <w:spacing w:before="4"/>
      </w:pPr>
    </w:p>
    <w:p w14:paraId="39375BAE" w14:textId="77777777" w:rsidR="00CD1385" w:rsidRDefault="00D64F4F">
      <w:pPr>
        <w:pStyle w:val="Odstavecseseznamem"/>
        <w:numPr>
          <w:ilvl w:val="0"/>
          <w:numId w:val="14"/>
        </w:numPr>
        <w:tabs>
          <w:tab w:val="left" w:pos="825"/>
        </w:tabs>
        <w:ind w:right="112" w:hanging="360"/>
        <w:jc w:val="both"/>
      </w:pPr>
      <w:r>
        <w:t>Zálivka musí být přizpůsobena klimatickým podmínkám, stanovišti (např. vlivu expozice stanoviště vůči větru či slunečnímu záření), aktuálnímu průběhu počasí, velikosti vysazeného stromu, půdní vlhkosti, termínu provádění.</w:t>
      </w:r>
    </w:p>
    <w:p w14:paraId="1BC4E845" w14:textId="77777777" w:rsidR="00CD1385" w:rsidRDefault="00CD1385">
      <w:pPr>
        <w:pStyle w:val="Zkladntext"/>
        <w:spacing w:before="3"/>
        <w:rPr>
          <w:sz w:val="25"/>
        </w:rPr>
      </w:pPr>
    </w:p>
    <w:p w14:paraId="6C0F7289" w14:textId="77777777" w:rsidR="00CD1385" w:rsidRDefault="00D64F4F">
      <w:pPr>
        <w:pStyle w:val="Odstavecseseznamem"/>
        <w:numPr>
          <w:ilvl w:val="0"/>
          <w:numId w:val="14"/>
        </w:numPr>
        <w:tabs>
          <w:tab w:val="left" w:pos="825"/>
        </w:tabs>
        <w:ind w:right="111" w:hanging="360"/>
        <w:jc w:val="both"/>
      </w:pPr>
      <w:r>
        <w:t>Zálivka u stromů musí proniknout do hloubky kořenového prostoru (v závislosti na velikosti stromu) v celém prostoru výsadbové jámy, tomu musí odpovídat množství vody v každé zálivce (viz doporučení</w:t>
      </w:r>
      <w:r>
        <w:rPr>
          <w:spacing w:val="-2"/>
        </w:rPr>
        <w:t xml:space="preserve"> </w:t>
      </w:r>
      <w:r>
        <w:t>výše).</w:t>
      </w:r>
    </w:p>
    <w:p w14:paraId="27A9D8F3" w14:textId="77777777" w:rsidR="00CD1385" w:rsidRDefault="00CD1385">
      <w:pPr>
        <w:pStyle w:val="Zkladntext"/>
        <w:spacing w:before="5"/>
        <w:rPr>
          <w:sz w:val="25"/>
        </w:rPr>
      </w:pPr>
    </w:p>
    <w:p w14:paraId="39F49A66" w14:textId="77777777" w:rsidR="00CD1385" w:rsidRDefault="00D64F4F">
      <w:pPr>
        <w:pStyle w:val="Odstavecseseznamem"/>
        <w:numPr>
          <w:ilvl w:val="0"/>
          <w:numId w:val="14"/>
        </w:numPr>
        <w:tabs>
          <w:tab w:val="left" w:pos="825"/>
        </w:tabs>
        <w:ind w:right="111" w:hanging="360"/>
        <w:jc w:val="both"/>
      </w:pPr>
      <w:r>
        <w:t>Zálivka nesmí probíhat vodou pod tlakem, aby nedocházelo k vymývání půdy a zhoršování jejích fyzikálních</w:t>
      </w:r>
      <w:r>
        <w:rPr>
          <w:spacing w:val="-2"/>
        </w:rPr>
        <w:t xml:space="preserve"> </w:t>
      </w:r>
      <w:r>
        <w:t>vlastností.</w:t>
      </w:r>
    </w:p>
    <w:p w14:paraId="77D416C4" w14:textId="77777777" w:rsidR="00CD1385" w:rsidRDefault="00CD1385">
      <w:pPr>
        <w:pStyle w:val="Zkladntext"/>
        <w:spacing w:before="3"/>
        <w:rPr>
          <w:sz w:val="25"/>
        </w:rPr>
      </w:pPr>
    </w:p>
    <w:p w14:paraId="1E7A43A2" w14:textId="77777777" w:rsidR="00CD1385" w:rsidRDefault="00D64F4F">
      <w:pPr>
        <w:pStyle w:val="Odstavecseseznamem"/>
        <w:numPr>
          <w:ilvl w:val="0"/>
          <w:numId w:val="14"/>
        </w:numPr>
        <w:tabs>
          <w:tab w:val="left" w:pos="825"/>
        </w:tabs>
        <w:ind w:right="114" w:hanging="360"/>
        <w:jc w:val="both"/>
      </w:pPr>
      <w:r>
        <w:t>Nutnost provedení zálivky bude odsouhlasena, vždy v první pracovní den týdne, s určeným zástupcem zadavatele, a to písemně formou e – mailem nebo případně SMS</w:t>
      </w:r>
      <w:r>
        <w:rPr>
          <w:spacing w:val="-12"/>
        </w:rPr>
        <w:t xml:space="preserve"> </w:t>
      </w:r>
      <w:r>
        <w:t>zprávou.</w:t>
      </w:r>
    </w:p>
    <w:p w14:paraId="53815D04" w14:textId="77777777" w:rsidR="00CD1385" w:rsidRDefault="00CD1385">
      <w:pPr>
        <w:pStyle w:val="Zkladntext"/>
        <w:spacing w:before="12"/>
        <w:rPr>
          <w:sz w:val="26"/>
        </w:rPr>
      </w:pPr>
    </w:p>
    <w:p w14:paraId="24DA4104" w14:textId="77777777" w:rsidR="00CD1385" w:rsidRDefault="00D64F4F">
      <w:pPr>
        <w:pStyle w:val="Odstavecseseznamem"/>
        <w:numPr>
          <w:ilvl w:val="0"/>
          <w:numId w:val="13"/>
        </w:numPr>
        <w:tabs>
          <w:tab w:val="left" w:pos="335"/>
        </w:tabs>
        <w:jc w:val="both"/>
      </w:pPr>
      <w:r>
        <w:t>2     Místo</w:t>
      </w:r>
      <w:r>
        <w:rPr>
          <w:spacing w:val="-15"/>
        </w:rPr>
        <w:t xml:space="preserve"> </w:t>
      </w:r>
      <w:r>
        <w:t>plnění:</w:t>
      </w:r>
    </w:p>
    <w:p w14:paraId="63FCF2C5" w14:textId="07D9D14A" w:rsidR="00CD1385" w:rsidRDefault="00D64F4F">
      <w:pPr>
        <w:pStyle w:val="Zkladntext"/>
        <w:ind w:left="714" w:right="112" w:firstLine="2"/>
        <w:jc w:val="both"/>
      </w:pPr>
      <w:r>
        <w:t>Území MO Pardubice V, vymezení území určeného k zálivce je uvedeno v grafické příloze č. 1 a 2, podrobná specifikace míst určených k zálivce bude upřesněna s vybraným zhotovitelem před zahájením prací</w:t>
      </w:r>
      <w:r w:rsidR="005D607A">
        <w:t>.</w:t>
      </w:r>
    </w:p>
    <w:p w14:paraId="79FA51DE" w14:textId="77777777" w:rsidR="00CD1385" w:rsidRDefault="00CD1385">
      <w:pPr>
        <w:pStyle w:val="Zkladntext"/>
        <w:spacing w:before="11"/>
        <w:rPr>
          <w:sz w:val="21"/>
        </w:rPr>
      </w:pPr>
    </w:p>
    <w:p w14:paraId="1323BDD8" w14:textId="77777777" w:rsidR="00CD1385" w:rsidRDefault="00D64F4F">
      <w:pPr>
        <w:pStyle w:val="Nadpis1"/>
        <w:numPr>
          <w:ilvl w:val="0"/>
          <w:numId w:val="13"/>
        </w:numPr>
        <w:tabs>
          <w:tab w:val="left" w:pos="338"/>
        </w:tabs>
        <w:ind w:left="337" w:hanging="222"/>
        <w:rPr>
          <w:u w:val="none"/>
        </w:rPr>
      </w:pPr>
      <w:r>
        <w:t>Cena díla</w:t>
      </w:r>
    </w:p>
    <w:p w14:paraId="5D36B540" w14:textId="77777777" w:rsidR="00CD1385" w:rsidRDefault="00CD1385">
      <w:pPr>
        <w:pStyle w:val="Zkladntext"/>
        <w:spacing w:before="6"/>
        <w:rPr>
          <w:b/>
          <w:sz w:val="17"/>
        </w:rPr>
      </w:pPr>
    </w:p>
    <w:p w14:paraId="16D4316B" w14:textId="63B98E55" w:rsidR="00CD1385" w:rsidRDefault="00D64F4F" w:rsidP="00BB7E09">
      <w:pPr>
        <w:pStyle w:val="Zkladntext"/>
        <w:spacing w:before="56"/>
        <w:ind w:left="709" w:right="114" w:hanging="594"/>
        <w:jc w:val="both"/>
      </w:pPr>
      <w:r>
        <w:t xml:space="preserve">4. 1 </w:t>
      </w:r>
      <w:r w:rsidR="00BB7E09">
        <w:tab/>
      </w:r>
      <w:r>
        <w:t>Smluvní cena je stanovena za hodinu práce (zálivky) – obsahuje náklady na dopravu, vodu a práci obsluhy, DPH bude vyčíslena v zákonné výši ke dni podání</w:t>
      </w:r>
      <w:r>
        <w:rPr>
          <w:spacing w:val="-13"/>
        </w:rPr>
        <w:t xml:space="preserve"> </w:t>
      </w:r>
      <w:r>
        <w:t>nabídky.</w:t>
      </w:r>
    </w:p>
    <w:p w14:paraId="65788F30" w14:textId="77777777" w:rsidR="00CD1385" w:rsidRDefault="00CD1385">
      <w:pPr>
        <w:pStyle w:val="Zkladntext"/>
        <w:spacing w:before="1"/>
      </w:pPr>
    </w:p>
    <w:p w14:paraId="5D1A22EA" w14:textId="737A0DD0" w:rsidR="00CD1385" w:rsidRPr="00C315E2" w:rsidRDefault="00D64F4F">
      <w:pPr>
        <w:pStyle w:val="Zkladntext"/>
        <w:tabs>
          <w:tab w:val="left" w:leader="dot" w:pos="3997"/>
        </w:tabs>
        <w:ind w:left="666"/>
      </w:pPr>
      <w:r w:rsidRPr="00C315E2">
        <w:t>Cena za</w:t>
      </w:r>
      <w:r w:rsidRPr="00C315E2">
        <w:rPr>
          <w:spacing w:val="-4"/>
        </w:rPr>
        <w:t xml:space="preserve"> </w:t>
      </w:r>
      <w:r w:rsidRPr="00C315E2">
        <w:t>hodinu</w:t>
      </w:r>
      <w:r w:rsidRPr="00C315E2">
        <w:rPr>
          <w:spacing w:val="-2"/>
        </w:rPr>
        <w:t xml:space="preserve"> </w:t>
      </w:r>
      <w:r w:rsidRPr="00C315E2">
        <w:t>práce</w:t>
      </w:r>
      <w:r w:rsidR="00C315E2">
        <w:rPr>
          <w:rFonts w:ascii="Times New Roman" w:hAnsi="Times New Roman"/>
        </w:rPr>
        <w:tab/>
      </w:r>
      <w:r w:rsidR="00C315E2" w:rsidRPr="00C315E2">
        <w:rPr>
          <w:rFonts w:ascii="Times New Roman" w:hAnsi="Times New Roman"/>
        </w:rPr>
        <w:t>700,-</w:t>
      </w:r>
      <w:r w:rsidR="00C315E2">
        <w:rPr>
          <w:rFonts w:ascii="Times New Roman" w:hAnsi="Times New Roman"/>
        </w:rPr>
        <w:t xml:space="preserve"> </w:t>
      </w:r>
      <w:r w:rsidRPr="00C315E2">
        <w:t>Kč</w:t>
      </w:r>
    </w:p>
    <w:p w14:paraId="4EBA5C39" w14:textId="1EB095C2" w:rsidR="00CD1385" w:rsidRPr="00C315E2" w:rsidRDefault="00D64F4F">
      <w:pPr>
        <w:pStyle w:val="Zkladntext"/>
        <w:tabs>
          <w:tab w:val="left" w:leader="dot" w:pos="3988"/>
        </w:tabs>
        <w:ind w:left="663"/>
      </w:pPr>
      <w:r w:rsidRPr="00C315E2">
        <w:t>DPH</w:t>
      </w:r>
      <w:r w:rsidRPr="00C315E2">
        <w:rPr>
          <w:spacing w:val="-3"/>
        </w:rPr>
        <w:t xml:space="preserve"> </w:t>
      </w:r>
      <w:r w:rsidRPr="00C315E2">
        <w:t>21</w:t>
      </w:r>
      <w:r w:rsidRPr="00C315E2">
        <w:rPr>
          <w:spacing w:val="-1"/>
        </w:rPr>
        <w:t xml:space="preserve"> </w:t>
      </w:r>
      <w:r w:rsidRPr="00C315E2">
        <w:t>%</w:t>
      </w:r>
      <w:r w:rsidRPr="00C315E2">
        <w:tab/>
      </w:r>
      <w:r w:rsidR="00C315E2" w:rsidRPr="00C315E2">
        <w:t>147,-</w:t>
      </w:r>
      <w:r w:rsidRPr="00C315E2">
        <w:rPr>
          <w:spacing w:val="-1"/>
        </w:rPr>
        <w:t xml:space="preserve"> </w:t>
      </w:r>
      <w:r w:rsidRPr="00C315E2">
        <w:t>Kč</w:t>
      </w:r>
    </w:p>
    <w:p w14:paraId="5E70E227" w14:textId="631F4B0D" w:rsidR="00CD1385" w:rsidRDefault="00D64F4F">
      <w:pPr>
        <w:pStyle w:val="Nadpis1"/>
        <w:tabs>
          <w:tab w:val="left" w:leader="dot" w:pos="4014"/>
        </w:tabs>
        <w:ind w:left="663" w:firstLine="0"/>
        <w:rPr>
          <w:u w:val="none"/>
        </w:rPr>
      </w:pPr>
      <w:r w:rsidRPr="00C315E2">
        <w:rPr>
          <w:u w:val="none"/>
        </w:rPr>
        <w:t>Cena</w:t>
      </w:r>
      <w:r w:rsidRPr="00C315E2">
        <w:rPr>
          <w:spacing w:val="-1"/>
          <w:u w:val="none"/>
        </w:rPr>
        <w:t xml:space="preserve"> </w:t>
      </w:r>
      <w:r w:rsidRPr="00C315E2">
        <w:rPr>
          <w:u w:val="none"/>
        </w:rPr>
        <w:t>celkem</w:t>
      </w:r>
      <w:r w:rsidRPr="00C315E2">
        <w:rPr>
          <w:u w:val="none"/>
        </w:rPr>
        <w:tab/>
      </w:r>
      <w:r w:rsidR="00C315E2" w:rsidRPr="00C315E2">
        <w:rPr>
          <w:u w:val="none"/>
        </w:rPr>
        <w:t>847,-</w:t>
      </w:r>
      <w:r w:rsidRPr="00C315E2">
        <w:rPr>
          <w:u w:val="none"/>
        </w:rPr>
        <w:t>Kč</w:t>
      </w:r>
    </w:p>
    <w:p w14:paraId="2BA0DE24" w14:textId="77777777" w:rsidR="00CD1385" w:rsidRDefault="00CD1385">
      <w:pPr>
        <w:pStyle w:val="Zkladntext"/>
        <w:spacing w:before="10"/>
        <w:rPr>
          <w:b/>
          <w:sz w:val="21"/>
        </w:rPr>
      </w:pPr>
    </w:p>
    <w:p w14:paraId="5576DB1A" w14:textId="77777777" w:rsidR="00CD1385" w:rsidRDefault="00D64F4F">
      <w:pPr>
        <w:pStyle w:val="Zkladntext"/>
        <w:ind w:left="682" w:right="114" w:hanging="567"/>
        <w:jc w:val="both"/>
      </w:pPr>
      <w:r>
        <w:t xml:space="preserve">4. 2 </w:t>
      </w:r>
      <w:r w:rsidR="00BB7E09">
        <w:tab/>
      </w:r>
      <w:r>
        <w:t>Smluvně dohodnutá cena nepodléhá cenovým vlivům a změně cenových předpisů. Sjednaná cena díla vychází z cenové nabídky zhotovitele. Cenová nabídka a jednotkové ceny podle tohoto článku jsou</w:t>
      </w:r>
      <w:r>
        <w:rPr>
          <w:spacing w:val="-3"/>
        </w:rPr>
        <w:t xml:space="preserve"> </w:t>
      </w:r>
      <w:r>
        <w:t>pevné.</w:t>
      </w:r>
    </w:p>
    <w:p w14:paraId="4BC04DFC" w14:textId="77777777" w:rsidR="00CD1385" w:rsidRDefault="00CD1385">
      <w:pPr>
        <w:pStyle w:val="Zkladntext"/>
        <w:spacing w:before="2"/>
      </w:pPr>
    </w:p>
    <w:p w14:paraId="2B7C98B6" w14:textId="77777777" w:rsidR="00CD1385" w:rsidRDefault="00D64F4F">
      <w:pPr>
        <w:pStyle w:val="Zkladntext"/>
        <w:tabs>
          <w:tab w:val="left" w:pos="682"/>
        </w:tabs>
        <w:ind w:left="116"/>
      </w:pPr>
      <w:r>
        <w:t>4.</w:t>
      </w:r>
      <w:r>
        <w:rPr>
          <w:spacing w:val="-1"/>
        </w:rPr>
        <w:t xml:space="preserve"> </w:t>
      </w:r>
      <w:r>
        <w:t>3</w:t>
      </w:r>
      <w:r>
        <w:tab/>
        <w:t>Zadavatel prohlašuje, že financování prací, které jsou předmětem této smlouvy má</w:t>
      </w:r>
      <w:r>
        <w:rPr>
          <w:spacing w:val="-28"/>
        </w:rPr>
        <w:t xml:space="preserve"> </w:t>
      </w:r>
      <w:r>
        <w:t>zajištěno.</w:t>
      </w:r>
    </w:p>
    <w:p w14:paraId="65FB41A0" w14:textId="77777777" w:rsidR="00CD1385" w:rsidRDefault="00CD1385">
      <w:pPr>
        <w:pStyle w:val="Zkladntext"/>
      </w:pPr>
    </w:p>
    <w:p w14:paraId="3CD2DCA1" w14:textId="4B27404C" w:rsidR="00CD1385" w:rsidRDefault="00CD1385" w:rsidP="003D587E">
      <w:pPr>
        <w:pStyle w:val="Odstavecseseznamem"/>
        <w:tabs>
          <w:tab w:val="left" w:pos="335"/>
        </w:tabs>
        <w:ind w:right="112" w:firstLine="0"/>
        <w:jc w:val="both"/>
      </w:pPr>
    </w:p>
    <w:p w14:paraId="0066ED99" w14:textId="77777777" w:rsidR="00CD1385" w:rsidRDefault="00D64F4F" w:rsidP="003D587E">
      <w:pPr>
        <w:pStyle w:val="Nadpis1"/>
        <w:numPr>
          <w:ilvl w:val="0"/>
          <w:numId w:val="13"/>
        </w:numPr>
        <w:tabs>
          <w:tab w:val="left" w:pos="338"/>
        </w:tabs>
        <w:rPr>
          <w:u w:val="none"/>
        </w:rPr>
      </w:pPr>
      <w:r>
        <w:t>Platební</w:t>
      </w:r>
      <w:r>
        <w:rPr>
          <w:spacing w:val="-7"/>
        </w:rPr>
        <w:t xml:space="preserve"> </w:t>
      </w:r>
      <w:r>
        <w:t>podmínky</w:t>
      </w:r>
    </w:p>
    <w:p w14:paraId="07B5C9A6" w14:textId="77777777" w:rsidR="00CD1385" w:rsidRDefault="00CD1385">
      <w:pPr>
        <w:pStyle w:val="Zkladntext"/>
        <w:spacing w:before="1"/>
        <w:rPr>
          <w:b/>
          <w:sz w:val="15"/>
        </w:rPr>
      </w:pPr>
    </w:p>
    <w:p w14:paraId="64058839" w14:textId="22207BF5" w:rsidR="00CD1385" w:rsidRDefault="00D64F4F">
      <w:pPr>
        <w:pStyle w:val="Zkladntext"/>
        <w:tabs>
          <w:tab w:val="left" w:pos="682"/>
        </w:tabs>
        <w:spacing w:before="56"/>
        <w:ind w:left="116"/>
      </w:pPr>
      <w:r>
        <w:t>5.</w:t>
      </w:r>
      <w:r>
        <w:rPr>
          <w:spacing w:val="-1"/>
        </w:rPr>
        <w:t xml:space="preserve"> </w:t>
      </w:r>
      <w:r>
        <w:t>1</w:t>
      </w:r>
      <w:r>
        <w:tab/>
        <w:t>Zálohy se</w:t>
      </w:r>
      <w:r>
        <w:rPr>
          <w:spacing w:val="-12"/>
        </w:rPr>
        <w:t xml:space="preserve"> </w:t>
      </w:r>
      <w:r>
        <w:t>nesjednávají.</w:t>
      </w:r>
    </w:p>
    <w:p w14:paraId="5340282B" w14:textId="5F51CA64" w:rsidR="00660E73" w:rsidRDefault="00660E73">
      <w:pPr>
        <w:pStyle w:val="Zkladntext"/>
        <w:tabs>
          <w:tab w:val="left" w:pos="682"/>
        </w:tabs>
        <w:spacing w:before="56"/>
        <w:ind w:left="116"/>
      </w:pPr>
    </w:p>
    <w:p w14:paraId="5FCE5730" w14:textId="77777777" w:rsidR="00660E73" w:rsidRDefault="00660E73">
      <w:pPr>
        <w:pStyle w:val="Zkladntext"/>
        <w:tabs>
          <w:tab w:val="left" w:pos="682"/>
        </w:tabs>
        <w:spacing w:before="56"/>
        <w:ind w:left="116"/>
      </w:pPr>
    </w:p>
    <w:p w14:paraId="4347CD49" w14:textId="77777777" w:rsidR="00CD1385" w:rsidRDefault="00CD1385">
      <w:pPr>
        <w:pStyle w:val="Zkladntext"/>
      </w:pPr>
    </w:p>
    <w:p w14:paraId="349B4B3A" w14:textId="77777777" w:rsidR="00CD1385" w:rsidRDefault="00D64F4F">
      <w:pPr>
        <w:pStyle w:val="Zkladntext"/>
        <w:tabs>
          <w:tab w:val="left" w:pos="682"/>
        </w:tabs>
        <w:spacing w:before="1"/>
        <w:ind w:left="116"/>
      </w:pPr>
      <w:r>
        <w:lastRenderedPageBreak/>
        <w:t>5.</w:t>
      </w:r>
      <w:r>
        <w:rPr>
          <w:spacing w:val="-1"/>
        </w:rPr>
        <w:t xml:space="preserve"> </w:t>
      </w:r>
      <w:r>
        <w:t>2</w:t>
      </w:r>
      <w:r>
        <w:tab/>
        <w:t>Zadavatel</w:t>
      </w:r>
      <w:r>
        <w:rPr>
          <w:spacing w:val="5"/>
        </w:rPr>
        <w:t xml:space="preserve"> </w:t>
      </w:r>
      <w:r>
        <w:t>zaplatí</w:t>
      </w:r>
      <w:r>
        <w:rPr>
          <w:spacing w:val="7"/>
        </w:rPr>
        <w:t xml:space="preserve"> </w:t>
      </w:r>
      <w:r>
        <w:t>zhotoviteli</w:t>
      </w:r>
      <w:r>
        <w:rPr>
          <w:spacing w:val="6"/>
        </w:rPr>
        <w:t xml:space="preserve"> </w:t>
      </w:r>
      <w:r>
        <w:t>cenu</w:t>
      </w:r>
      <w:r>
        <w:rPr>
          <w:spacing w:val="6"/>
        </w:rPr>
        <w:t xml:space="preserve"> </w:t>
      </w:r>
      <w:r>
        <w:t>díla</w:t>
      </w:r>
      <w:r>
        <w:rPr>
          <w:spacing w:val="7"/>
        </w:rPr>
        <w:t xml:space="preserve"> </w:t>
      </w:r>
      <w:r>
        <w:t>na</w:t>
      </w:r>
      <w:r>
        <w:rPr>
          <w:spacing w:val="6"/>
        </w:rPr>
        <w:t xml:space="preserve"> </w:t>
      </w:r>
      <w:r>
        <w:t>základě</w:t>
      </w:r>
      <w:r>
        <w:rPr>
          <w:spacing w:val="7"/>
        </w:rPr>
        <w:t xml:space="preserve"> </w:t>
      </w:r>
      <w:r>
        <w:t>faktury</w:t>
      </w:r>
      <w:r>
        <w:rPr>
          <w:spacing w:val="7"/>
        </w:rPr>
        <w:t xml:space="preserve"> </w:t>
      </w:r>
      <w:r>
        <w:t>vystavené</w:t>
      </w:r>
      <w:r>
        <w:rPr>
          <w:spacing w:val="8"/>
        </w:rPr>
        <w:t xml:space="preserve"> </w:t>
      </w:r>
      <w:r>
        <w:t>zhotovitelem</w:t>
      </w:r>
      <w:r>
        <w:rPr>
          <w:spacing w:val="8"/>
        </w:rPr>
        <w:t xml:space="preserve"> </w:t>
      </w:r>
      <w:r>
        <w:t>dle</w:t>
      </w:r>
      <w:r>
        <w:rPr>
          <w:spacing w:val="5"/>
        </w:rPr>
        <w:t xml:space="preserve"> </w:t>
      </w:r>
      <w:r>
        <w:t>uzavřené</w:t>
      </w:r>
    </w:p>
    <w:p w14:paraId="44A1C484" w14:textId="77777777" w:rsidR="00CD1385" w:rsidRDefault="00D64F4F">
      <w:pPr>
        <w:pStyle w:val="Zkladntext"/>
        <w:ind w:left="682"/>
      </w:pPr>
      <w:r>
        <w:t>smlouvy. Faktura bude vystavena nejpozději do 14</w:t>
      </w:r>
      <w:r>
        <w:rPr>
          <w:spacing w:val="-21"/>
        </w:rPr>
        <w:t xml:space="preserve"> </w:t>
      </w:r>
      <w:r>
        <w:t>dnů.</w:t>
      </w:r>
    </w:p>
    <w:p w14:paraId="0CFCCAA2" w14:textId="77777777" w:rsidR="00CD1385" w:rsidRDefault="00CD1385">
      <w:pPr>
        <w:pStyle w:val="Zkladntext"/>
        <w:spacing w:before="10"/>
        <w:rPr>
          <w:sz w:val="21"/>
        </w:rPr>
      </w:pPr>
    </w:p>
    <w:p w14:paraId="58F651B0" w14:textId="4C99995E" w:rsidR="00CD1385" w:rsidRDefault="00D64F4F">
      <w:pPr>
        <w:pStyle w:val="Zkladntext"/>
        <w:tabs>
          <w:tab w:val="left" w:pos="682"/>
        </w:tabs>
        <w:ind w:left="116"/>
      </w:pPr>
      <w:r>
        <w:t>5.</w:t>
      </w:r>
      <w:r>
        <w:rPr>
          <w:spacing w:val="-1"/>
        </w:rPr>
        <w:t xml:space="preserve"> </w:t>
      </w:r>
      <w:r>
        <w:t>3</w:t>
      </w:r>
      <w:r>
        <w:tab/>
        <w:t xml:space="preserve">Fakturu   je   zhotovitel oprávněn vystavit až   po   předložení soupisu provedených   prací  </w:t>
      </w:r>
      <w:r>
        <w:rPr>
          <w:spacing w:val="44"/>
        </w:rPr>
        <w:t xml:space="preserve"> </w:t>
      </w:r>
      <w:r>
        <w:t>k</w:t>
      </w:r>
    </w:p>
    <w:p w14:paraId="7CA8A68C" w14:textId="77777777" w:rsidR="00CD1385" w:rsidRDefault="00D64F4F">
      <w:pPr>
        <w:pStyle w:val="Zkladntext"/>
        <w:spacing w:before="1"/>
        <w:ind w:left="682"/>
      </w:pPr>
      <w:r>
        <w:t>odsouhlasení, kde budou vykázány dny, kdy byla provedena zálivka a počet hodin v daný</w:t>
      </w:r>
      <w:r>
        <w:rPr>
          <w:spacing w:val="-22"/>
        </w:rPr>
        <w:t xml:space="preserve"> </w:t>
      </w:r>
      <w:r>
        <w:t>den.</w:t>
      </w:r>
    </w:p>
    <w:p w14:paraId="6D0A525A" w14:textId="77777777" w:rsidR="00CD1385" w:rsidRDefault="00CD1385">
      <w:pPr>
        <w:pStyle w:val="Zkladntext"/>
      </w:pPr>
    </w:p>
    <w:p w14:paraId="40062C86" w14:textId="78C65EC0" w:rsidR="00CD1385" w:rsidRDefault="00D64F4F">
      <w:pPr>
        <w:pStyle w:val="Zkladntext"/>
        <w:spacing w:before="1"/>
        <w:ind w:left="682" w:right="113" w:hanging="567"/>
        <w:jc w:val="both"/>
      </w:pPr>
      <w:r>
        <w:t xml:space="preserve">5. 4 </w:t>
      </w:r>
      <w:r w:rsidR="00BB7E09">
        <w:tab/>
      </w:r>
      <w:r>
        <w:t>Splatnost faktury činí 30 dnů. Po vzájemné dohodě zhotovitele a zadavatele může dojít ke změně ve</w:t>
      </w:r>
      <w:r>
        <w:rPr>
          <w:spacing w:val="-5"/>
        </w:rPr>
        <w:t xml:space="preserve"> </w:t>
      </w:r>
      <w:r>
        <w:t>fakturaci.</w:t>
      </w:r>
    </w:p>
    <w:p w14:paraId="47E6E4D3" w14:textId="77777777" w:rsidR="00CD1385" w:rsidRDefault="00CD1385">
      <w:pPr>
        <w:pStyle w:val="Zkladntext"/>
      </w:pPr>
    </w:p>
    <w:p w14:paraId="7FE54BD0" w14:textId="6D2DD998" w:rsidR="00CD1385" w:rsidRDefault="00D64F4F">
      <w:pPr>
        <w:pStyle w:val="Zkladntext"/>
        <w:ind w:left="682" w:right="112" w:hanging="567"/>
        <w:jc w:val="both"/>
      </w:pPr>
      <w:r>
        <w:t xml:space="preserve">5. 5 </w:t>
      </w:r>
      <w:r w:rsidR="00BB7E09">
        <w:tab/>
      </w:r>
      <w:r>
        <w:t>Při platbě DPH nebude použit režim přenesení daňové povinnosti ve smyslu § 92a a § 92e zákona č. 235/2004 Sb. v platném znění, objednatel v daném případě není plátcem</w:t>
      </w:r>
      <w:r>
        <w:rPr>
          <w:spacing w:val="-20"/>
        </w:rPr>
        <w:t xml:space="preserve"> </w:t>
      </w:r>
      <w:r>
        <w:t>DPH.</w:t>
      </w:r>
    </w:p>
    <w:p w14:paraId="1A9A709D" w14:textId="77777777" w:rsidR="00CD1385" w:rsidRDefault="00CD1385">
      <w:pPr>
        <w:pStyle w:val="Zkladntext"/>
        <w:spacing w:before="11"/>
        <w:rPr>
          <w:sz w:val="21"/>
        </w:rPr>
      </w:pPr>
    </w:p>
    <w:p w14:paraId="31DEE8DD" w14:textId="13018126" w:rsidR="00CD1385" w:rsidRDefault="00D64F4F">
      <w:pPr>
        <w:pStyle w:val="Zkladntext"/>
        <w:ind w:left="682" w:right="111" w:hanging="567"/>
        <w:jc w:val="both"/>
      </w:pPr>
      <w:r>
        <w:t>5.6</w:t>
      </w:r>
      <w:r w:rsidR="00BB7E09">
        <w:tab/>
      </w:r>
      <w:r>
        <w:t xml:space="preserve">Bude-li faktura obsahovat nesprávné nebo neúplné údaje a náležitosti uvedené výše, je zadavatel oprávněn ji do data splatnosti vrátit zhotoviteli. Po opravě faktury </w:t>
      </w:r>
      <w:proofErr w:type="gramStart"/>
      <w:r>
        <w:t>předloží</w:t>
      </w:r>
      <w:proofErr w:type="gramEnd"/>
      <w:r>
        <w:t xml:space="preserve"> zhotovitel zadavateli novou fakturu s novým termínem</w:t>
      </w:r>
      <w:r>
        <w:rPr>
          <w:spacing w:val="-6"/>
        </w:rPr>
        <w:t xml:space="preserve"> </w:t>
      </w:r>
      <w:r>
        <w:t>splatnosti.</w:t>
      </w:r>
    </w:p>
    <w:p w14:paraId="4F98381B" w14:textId="77777777" w:rsidR="00CD1385" w:rsidRDefault="00CD1385">
      <w:pPr>
        <w:pStyle w:val="Zkladntext"/>
        <w:spacing w:before="5"/>
        <w:rPr>
          <w:sz w:val="25"/>
        </w:rPr>
      </w:pPr>
    </w:p>
    <w:p w14:paraId="1DAD4B23" w14:textId="292145BB" w:rsidR="00CD1385" w:rsidRDefault="00D64F4F">
      <w:pPr>
        <w:pStyle w:val="Zkladntext"/>
        <w:spacing w:line="276" w:lineRule="auto"/>
        <w:ind w:left="682" w:right="112" w:hanging="567"/>
        <w:jc w:val="both"/>
      </w:pPr>
      <w:r>
        <w:t xml:space="preserve">5. 7 </w:t>
      </w:r>
      <w:r w:rsidR="00BB7E09">
        <w:tab/>
      </w:r>
      <w:r>
        <w:t xml:space="preserve">Faktura musí obsahovat náležitosti stanovené právními předpisy pro daňové doklady. Jestliže nebude faktura obsahovat stanovené náležitosti nebo jestliže údaje v ní nebudou správné a zadavatel pro takové vady nemůže fakturu prověřit, je oprávněn ji do pěti pracovních dnů od jejího doručení vrátit zhotoviteli s uvedením chybějících náležitostí nebo nesprávných údajů.  V takovém případě se </w:t>
      </w:r>
      <w:proofErr w:type="gramStart"/>
      <w:r>
        <w:t>přeruší</w:t>
      </w:r>
      <w:proofErr w:type="gramEnd"/>
      <w:r>
        <w:t xml:space="preserve"> lhůta splatnosti a počne běžet znovu ve stejné délce doručením opravené faktury</w:t>
      </w:r>
      <w:r>
        <w:rPr>
          <w:spacing w:val="-1"/>
        </w:rPr>
        <w:t xml:space="preserve"> </w:t>
      </w:r>
      <w:r>
        <w:t>objednateli.</w:t>
      </w:r>
    </w:p>
    <w:p w14:paraId="1C2843B3" w14:textId="77777777" w:rsidR="00CD1385" w:rsidRDefault="00CD1385">
      <w:pPr>
        <w:pStyle w:val="Zkladntext"/>
        <w:spacing w:before="4"/>
        <w:rPr>
          <w:sz w:val="25"/>
        </w:rPr>
      </w:pPr>
    </w:p>
    <w:p w14:paraId="4FB9F687" w14:textId="7C7CF0C5" w:rsidR="00CD1385" w:rsidRDefault="00D64F4F">
      <w:pPr>
        <w:pStyle w:val="Zkladntext"/>
        <w:spacing w:before="1" w:line="273" w:lineRule="auto"/>
        <w:ind w:left="682" w:right="113" w:hanging="567"/>
        <w:jc w:val="both"/>
      </w:pPr>
      <w:r>
        <w:t xml:space="preserve">5. 8 </w:t>
      </w:r>
      <w:r w:rsidR="00BB7E09">
        <w:tab/>
      </w:r>
      <w:r>
        <w:t>V případě prodlení zadavatele se zaplacením ceny díla má zhotovitel právo na úrok z prodlení   ve výši 0,1 % z dlužné částky</w:t>
      </w:r>
      <w:r>
        <w:rPr>
          <w:spacing w:val="-2"/>
        </w:rPr>
        <w:t xml:space="preserve"> </w:t>
      </w:r>
      <w:r>
        <w:t>denně.</w:t>
      </w:r>
    </w:p>
    <w:p w14:paraId="2C338458" w14:textId="77777777" w:rsidR="00CD1385" w:rsidRDefault="00CD1385">
      <w:pPr>
        <w:pStyle w:val="Zkladntext"/>
        <w:spacing w:before="9"/>
        <w:rPr>
          <w:sz w:val="25"/>
        </w:rPr>
      </w:pPr>
    </w:p>
    <w:p w14:paraId="4F68DBA4" w14:textId="77777777" w:rsidR="00CD1385" w:rsidRDefault="00D64F4F">
      <w:pPr>
        <w:pStyle w:val="Odstavecseseznamem"/>
        <w:numPr>
          <w:ilvl w:val="0"/>
          <w:numId w:val="11"/>
        </w:numPr>
        <w:tabs>
          <w:tab w:val="left" w:pos="335"/>
          <w:tab w:val="left" w:pos="682"/>
        </w:tabs>
      </w:pPr>
      <w:r>
        <w:t>9</w:t>
      </w:r>
      <w:r>
        <w:tab/>
        <w:t>V</w:t>
      </w:r>
      <w:r>
        <w:rPr>
          <w:spacing w:val="-1"/>
        </w:rPr>
        <w:t xml:space="preserve"> </w:t>
      </w:r>
      <w:r>
        <w:t>případě,</w:t>
      </w:r>
      <w:r>
        <w:rPr>
          <w:spacing w:val="11"/>
        </w:rPr>
        <w:t xml:space="preserve"> </w:t>
      </w:r>
      <w:r>
        <w:t>že</w:t>
      </w:r>
      <w:r>
        <w:rPr>
          <w:spacing w:val="12"/>
        </w:rPr>
        <w:t xml:space="preserve"> </w:t>
      </w:r>
      <w:r>
        <w:t>zhotovitel</w:t>
      </w:r>
      <w:r>
        <w:rPr>
          <w:spacing w:val="12"/>
        </w:rPr>
        <w:t xml:space="preserve"> </w:t>
      </w:r>
      <w:r>
        <w:t>po</w:t>
      </w:r>
      <w:r>
        <w:rPr>
          <w:spacing w:val="10"/>
        </w:rPr>
        <w:t xml:space="preserve"> </w:t>
      </w:r>
      <w:r>
        <w:t>podpisu</w:t>
      </w:r>
      <w:r>
        <w:rPr>
          <w:spacing w:val="10"/>
        </w:rPr>
        <w:t xml:space="preserve"> </w:t>
      </w:r>
      <w:r>
        <w:t>smlouvy</w:t>
      </w:r>
      <w:r>
        <w:rPr>
          <w:spacing w:val="9"/>
        </w:rPr>
        <w:t xml:space="preserve"> </w:t>
      </w:r>
      <w:r>
        <w:t>odstoupí</w:t>
      </w:r>
      <w:r>
        <w:rPr>
          <w:spacing w:val="11"/>
        </w:rPr>
        <w:t xml:space="preserve"> </w:t>
      </w:r>
      <w:r>
        <w:t>od</w:t>
      </w:r>
      <w:r>
        <w:rPr>
          <w:spacing w:val="11"/>
        </w:rPr>
        <w:t xml:space="preserve"> </w:t>
      </w:r>
      <w:r>
        <w:t>smlouvy,</w:t>
      </w:r>
      <w:r>
        <w:rPr>
          <w:spacing w:val="11"/>
        </w:rPr>
        <w:t xml:space="preserve"> </w:t>
      </w:r>
      <w:r>
        <w:t>je</w:t>
      </w:r>
      <w:r>
        <w:rPr>
          <w:spacing w:val="11"/>
        </w:rPr>
        <w:t xml:space="preserve"> </w:t>
      </w:r>
      <w:r>
        <w:t>povinen</w:t>
      </w:r>
      <w:r>
        <w:rPr>
          <w:spacing w:val="11"/>
        </w:rPr>
        <w:t xml:space="preserve"> </w:t>
      </w:r>
      <w:r>
        <w:t>zaplatit</w:t>
      </w:r>
      <w:r>
        <w:rPr>
          <w:spacing w:val="12"/>
        </w:rPr>
        <w:t xml:space="preserve"> </w:t>
      </w:r>
      <w:r>
        <w:t>smluvní</w:t>
      </w:r>
    </w:p>
    <w:p w14:paraId="04BEFAD9" w14:textId="77777777" w:rsidR="00CD1385" w:rsidRDefault="00D64F4F">
      <w:pPr>
        <w:pStyle w:val="Zkladntext"/>
        <w:spacing w:before="39"/>
        <w:ind w:left="682"/>
      </w:pPr>
      <w:r>
        <w:t>pokutu ve výši 10 % celkové ceny</w:t>
      </w:r>
      <w:r>
        <w:rPr>
          <w:spacing w:val="-11"/>
        </w:rPr>
        <w:t xml:space="preserve"> </w:t>
      </w:r>
      <w:r>
        <w:t>díla.</w:t>
      </w:r>
    </w:p>
    <w:p w14:paraId="2DAA0943" w14:textId="77777777" w:rsidR="00CD1385" w:rsidRDefault="00CD1385">
      <w:pPr>
        <w:pStyle w:val="Zkladntext"/>
        <w:spacing w:before="8"/>
        <w:rPr>
          <w:sz w:val="28"/>
        </w:rPr>
      </w:pPr>
    </w:p>
    <w:p w14:paraId="6F320C2E" w14:textId="77777777" w:rsidR="00CD1385" w:rsidRDefault="00D64F4F">
      <w:pPr>
        <w:pStyle w:val="Nadpis1"/>
        <w:numPr>
          <w:ilvl w:val="0"/>
          <w:numId w:val="11"/>
        </w:numPr>
        <w:tabs>
          <w:tab w:val="left" w:pos="388"/>
        </w:tabs>
        <w:spacing w:before="1"/>
        <w:ind w:left="387" w:hanging="272"/>
        <w:rPr>
          <w:u w:val="none"/>
        </w:rPr>
      </w:pPr>
      <w:r>
        <w:t>Bezpečnost a ochrana zdraví při práci, požární ochrana a ochrana životního</w:t>
      </w:r>
      <w:r>
        <w:rPr>
          <w:spacing w:val="-35"/>
        </w:rPr>
        <w:t xml:space="preserve"> </w:t>
      </w:r>
      <w:r>
        <w:t>prostředí.</w:t>
      </w:r>
    </w:p>
    <w:p w14:paraId="6E0A2D6E" w14:textId="77777777" w:rsidR="00CD1385" w:rsidRDefault="00CD1385">
      <w:pPr>
        <w:pStyle w:val="Zkladntext"/>
        <w:rPr>
          <w:b/>
          <w:sz w:val="15"/>
        </w:rPr>
      </w:pPr>
    </w:p>
    <w:p w14:paraId="177DC462" w14:textId="0C8E72A6" w:rsidR="00CD1385" w:rsidRDefault="00D64F4F">
      <w:pPr>
        <w:pStyle w:val="Zkladntext"/>
        <w:spacing w:before="57"/>
        <w:ind w:left="682" w:right="113" w:hanging="567"/>
        <w:jc w:val="both"/>
      </w:pPr>
      <w:proofErr w:type="gramStart"/>
      <w:r>
        <w:t xml:space="preserve">6.1 </w:t>
      </w:r>
      <w:r w:rsidR="00B47377">
        <w:t xml:space="preserve"> </w:t>
      </w:r>
      <w:r>
        <w:t>Zhotovitel</w:t>
      </w:r>
      <w:proofErr w:type="gramEnd"/>
      <w:r>
        <w:t xml:space="preserve"> odpovídá při provádění díla za bezpečnost a ochranu zdraví při práci svých zaměstnanců. Zhotovitel je povinen zajistit bezpečnost práce a bezpečnost provozu podle příslušných právních předpisů. Pro všechny zaměstnance vykonávající činnost při provádění díla zhotovitel zajistí školení o bezpečnosti práce a ochraně zdraví při práci a o požární ochraně.</w:t>
      </w:r>
    </w:p>
    <w:p w14:paraId="4EE39AF9" w14:textId="77777777" w:rsidR="00CD1385" w:rsidRDefault="00CD1385">
      <w:pPr>
        <w:pStyle w:val="Zkladntext"/>
        <w:spacing w:before="11"/>
        <w:rPr>
          <w:sz w:val="21"/>
        </w:rPr>
      </w:pPr>
    </w:p>
    <w:p w14:paraId="0CBD2537" w14:textId="13605678" w:rsidR="00CD1385" w:rsidRDefault="00D64F4F">
      <w:pPr>
        <w:pStyle w:val="Zkladntext"/>
        <w:ind w:left="682" w:right="110" w:hanging="567"/>
        <w:jc w:val="both"/>
      </w:pPr>
      <w:r>
        <w:t xml:space="preserve">6. 2 </w:t>
      </w:r>
      <w:r w:rsidR="00BB7E09">
        <w:tab/>
      </w:r>
      <w:r>
        <w:t>Zhotovitel zajistí vlastní dozor nad bezpečností práce při provádění díla a její soustavnou kontrolu. Přitom také odpovídá za bezpečnost osob, které se s jeho vědomím zdržují v prostoru předmětu díla.</w:t>
      </w:r>
    </w:p>
    <w:p w14:paraId="71E2086A" w14:textId="77777777" w:rsidR="003D587E" w:rsidRDefault="003D587E">
      <w:pPr>
        <w:pStyle w:val="Zkladntext"/>
        <w:ind w:left="682" w:right="110" w:hanging="567"/>
        <w:jc w:val="both"/>
      </w:pPr>
    </w:p>
    <w:p w14:paraId="4FA31989" w14:textId="418E1C20" w:rsidR="00CD1385" w:rsidRDefault="00D64F4F">
      <w:pPr>
        <w:pStyle w:val="Zkladntext"/>
        <w:spacing w:before="37"/>
        <w:ind w:left="682" w:right="111" w:hanging="567"/>
        <w:jc w:val="both"/>
      </w:pPr>
      <w:r>
        <w:t xml:space="preserve">6. 3 </w:t>
      </w:r>
      <w:r w:rsidR="00BB7E09">
        <w:tab/>
      </w:r>
      <w:r>
        <w:t>Zhotovitel odpovídá za odbornou a zdravotní způsobilost svých zaměstnanců k činnostem, které vykonávají při provádění díla, a je povinen je vybavit všemi potřebnými osobními ochrannými pomůckami a</w:t>
      </w:r>
      <w:r>
        <w:rPr>
          <w:spacing w:val="-2"/>
        </w:rPr>
        <w:t xml:space="preserve"> </w:t>
      </w:r>
      <w:r>
        <w:t>prostředky.</w:t>
      </w:r>
    </w:p>
    <w:p w14:paraId="3F177137" w14:textId="77777777" w:rsidR="00CD1385" w:rsidRDefault="00CD1385">
      <w:pPr>
        <w:pStyle w:val="Zkladntext"/>
        <w:spacing w:before="1"/>
      </w:pPr>
    </w:p>
    <w:p w14:paraId="015F19A9" w14:textId="77777777" w:rsidR="00CD1385" w:rsidRDefault="00D64F4F">
      <w:pPr>
        <w:pStyle w:val="Zkladntext"/>
        <w:ind w:left="682" w:right="110" w:hanging="567"/>
        <w:jc w:val="both"/>
      </w:pPr>
      <w:r>
        <w:t xml:space="preserve">6. 4 </w:t>
      </w:r>
      <w:r w:rsidR="00BB7E09">
        <w:tab/>
      </w:r>
      <w:r>
        <w:t>Zhotovitel je povinen udržovat v prostoru předmětu zakázky pořádek a čistotu, průběžně odstraňovat odpady vzniklé z jeho</w:t>
      </w:r>
      <w:r>
        <w:rPr>
          <w:spacing w:val="1"/>
        </w:rPr>
        <w:t xml:space="preserve"> </w:t>
      </w:r>
      <w:r>
        <w:t>činnosti.</w:t>
      </w:r>
    </w:p>
    <w:p w14:paraId="3868113B" w14:textId="77777777" w:rsidR="00CD1385" w:rsidRDefault="00CD1385">
      <w:pPr>
        <w:pStyle w:val="Zkladntext"/>
        <w:spacing w:before="3"/>
      </w:pPr>
    </w:p>
    <w:p w14:paraId="0B69DE0D" w14:textId="09F3A5C1" w:rsidR="00CD1385" w:rsidRDefault="00D64F4F">
      <w:pPr>
        <w:pStyle w:val="Zkladntext"/>
        <w:spacing w:line="237" w:lineRule="auto"/>
        <w:ind w:left="682" w:right="109" w:hanging="567"/>
        <w:jc w:val="both"/>
      </w:pPr>
      <w:r>
        <w:t xml:space="preserve">6. 5 </w:t>
      </w:r>
      <w:r w:rsidR="00BB7E09">
        <w:tab/>
      </w:r>
      <w:r>
        <w:t>V případě jakéhokoliv narušení či poškození okolních ploch zhotovitelem, uvede zhotovitel poškozené plochy neprodleně do původního</w:t>
      </w:r>
      <w:r>
        <w:rPr>
          <w:spacing w:val="-4"/>
        </w:rPr>
        <w:t xml:space="preserve"> </w:t>
      </w:r>
      <w:r>
        <w:t>stavu.</w:t>
      </w:r>
    </w:p>
    <w:p w14:paraId="632AA45E" w14:textId="75F0A062" w:rsidR="00660E73" w:rsidRDefault="00660E73">
      <w:pPr>
        <w:pStyle w:val="Zkladntext"/>
        <w:spacing w:line="237" w:lineRule="auto"/>
        <w:ind w:left="682" w:right="109" w:hanging="567"/>
        <w:jc w:val="both"/>
      </w:pPr>
    </w:p>
    <w:p w14:paraId="602C4E60" w14:textId="77777777" w:rsidR="00CD1385" w:rsidRDefault="00D64F4F">
      <w:pPr>
        <w:pStyle w:val="Odstavecseseznamem"/>
        <w:numPr>
          <w:ilvl w:val="0"/>
          <w:numId w:val="10"/>
        </w:numPr>
        <w:tabs>
          <w:tab w:val="left" w:pos="335"/>
          <w:tab w:val="left" w:pos="682"/>
        </w:tabs>
      </w:pPr>
      <w:r>
        <w:t>6</w:t>
      </w:r>
      <w:r>
        <w:tab/>
        <w:t>Zhotovitel</w:t>
      </w:r>
      <w:r>
        <w:rPr>
          <w:spacing w:val="25"/>
        </w:rPr>
        <w:t xml:space="preserve"> </w:t>
      </w:r>
      <w:r>
        <w:t>odpovídá</w:t>
      </w:r>
      <w:r>
        <w:rPr>
          <w:spacing w:val="27"/>
        </w:rPr>
        <w:t xml:space="preserve"> </w:t>
      </w:r>
      <w:r>
        <w:t>za</w:t>
      </w:r>
      <w:r>
        <w:rPr>
          <w:spacing w:val="24"/>
        </w:rPr>
        <w:t xml:space="preserve"> </w:t>
      </w:r>
      <w:r>
        <w:t>řádnou</w:t>
      </w:r>
      <w:r>
        <w:rPr>
          <w:spacing w:val="25"/>
        </w:rPr>
        <w:t xml:space="preserve"> </w:t>
      </w:r>
      <w:r>
        <w:t>likvidaci</w:t>
      </w:r>
      <w:r>
        <w:rPr>
          <w:spacing w:val="24"/>
        </w:rPr>
        <w:t xml:space="preserve"> </w:t>
      </w:r>
      <w:r>
        <w:t>vzniklých</w:t>
      </w:r>
      <w:r>
        <w:rPr>
          <w:spacing w:val="25"/>
        </w:rPr>
        <w:t xml:space="preserve"> </w:t>
      </w:r>
      <w:r>
        <w:t>odpadů,</w:t>
      </w:r>
      <w:r>
        <w:rPr>
          <w:spacing w:val="26"/>
        </w:rPr>
        <w:t xml:space="preserve"> </w:t>
      </w:r>
      <w:r>
        <w:t>stává</w:t>
      </w:r>
      <w:r>
        <w:rPr>
          <w:spacing w:val="25"/>
        </w:rPr>
        <w:t xml:space="preserve"> </w:t>
      </w:r>
      <w:r>
        <w:t>se</w:t>
      </w:r>
      <w:r>
        <w:rPr>
          <w:spacing w:val="25"/>
        </w:rPr>
        <w:t xml:space="preserve"> </w:t>
      </w:r>
      <w:r>
        <w:t>jejich</w:t>
      </w:r>
      <w:r>
        <w:rPr>
          <w:spacing w:val="25"/>
        </w:rPr>
        <w:t xml:space="preserve"> </w:t>
      </w:r>
      <w:r>
        <w:t>majitelem,</w:t>
      </w:r>
      <w:r>
        <w:rPr>
          <w:spacing w:val="25"/>
        </w:rPr>
        <w:t xml:space="preserve"> </w:t>
      </w:r>
      <w:r>
        <w:t>při</w:t>
      </w:r>
      <w:r>
        <w:rPr>
          <w:spacing w:val="25"/>
        </w:rPr>
        <w:t xml:space="preserve"> </w:t>
      </w:r>
      <w:r>
        <w:t>jeho</w:t>
      </w:r>
    </w:p>
    <w:p w14:paraId="1EC79BB5" w14:textId="366FD6CE" w:rsidR="00CD1385" w:rsidRDefault="00D64F4F">
      <w:pPr>
        <w:pStyle w:val="Zkladntext"/>
        <w:spacing w:before="1"/>
        <w:ind w:left="682"/>
      </w:pPr>
      <w:r>
        <w:t xml:space="preserve">likvidaci bude postupovat v souladu se zákonem č. </w:t>
      </w:r>
      <w:r w:rsidR="0012731C">
        <w:t>541</w:t>
      </w:r>
      <w:r>
        <w:t>/20</w:t>
      </w:r>
      <w:r w:rsidR="0012731C">
        <w:t>20</w:t>
      </w:r>
      <w:r>
        <w:t xml:space="preserve"> sb., o odpadech v platném</w:t>
      </w:r>
      <w:r>
        <w:rPr>
          <w:spacing w:val="-24"/>
        </w:rPr>
        <w:t xml:space="preserve"> </w:t>
      </w:r>
      <w:r>
        <w:t>znění.</w:t>
      </w:r>
    </w:p>
    <w:p w14:paraId="30E6C0BF" w14:textId="1F7D19E8" w:rsidR="003D587E" w:rsidRDefault="003D587E">
      <w:pPr>
        <w:pStyle w:val="Zkladntext"/>
        <w:spacing w:before="1"/>
        <w:ind w:left="682"/>
      </w:pPr>
    </w:p>
    <w:p w14:paraId="6AAD38A2" w14:textId="77777777" w:rsidR="00CD1385" w:rsidRDefault="00CD1385">
      <w:pPr>
        <w:pStyle w:val="Zkladntext"/>
        <w:spacing w:before="1"/>
      </w:pPr>
    </w:p>
    <w:p w14:paraId="12627C71" w14:textId="77777777" w:rsidR="00CD1385" w:rsidRDefault="00D64F4F">
      <w:pPr>
        <w:pStyle w:val="Nadpis1"/>
        <w:numPr>
          <w:ilvl w:val="0"/>
          <w:numId w:val="10"/>
        </w:numPr>
        <w:tabs>
          <w:tab w:val="left" w:pos="340"/>
        </w:tabs>
        <w:ind w:left="339" w:hanging="224"/>
        <w:rPr>
          <w:u w:val="none"/>
        </w:rPr>
      </w:pPr>
      <w:r>
        <w:lastRenderedPageBreak/>
        <w:t>Kontrola provádění</w:t>
      </w:r>
      <w:r>
        <w:rPr>
          <w:spacing w:val="-11"/>
        </w:rPr>
        <w:t xml:space="preserve"> </w:t>
      </w:r>
      <w:r>
        <w:t>díla</w:t>
      </w:r>
    </w:p>
    <w:p w14:paraId="674CA981" w14:textId="77777777" w:rsidR="00CD1385" w:rsidRDefault="00CD1385">
      <w:pPr>
        <w:pStyle w:val="Zkladntext"/>
        <w:spacing w:before="5"/>
        <w:rPr>
          <w:b/>
          <w:sz w:val="17"/>
        </w:rPr>
      </w:pPr>
    </w:p>
    <w:p w14:paraId="030FAB62" w14:textId="77777777" w:rsidR="00CD1385" w:rsidRDefault="00D64F4F">
      <w:pPr>
        <w:pStyle w:val="Odstavecseseznamem"/>
        <w:numPr>
          <w:ilvl w:val="0"/>
          <w:numId w:val="9"/>
        </w:numPr>
        <w:tabs>
          <w:tab w:val="left" w:pos="335"/>
          <w:tab w:val="left" w:pos="682"/>
        </w:tabs>
        <w:spacing w:before="56"/>
        <w:ind w:right="112" w:hanging="567"/>
      </w:pPr>
      <w:r>
        <w:t>1</w:t>
      </w:r>
      <w:r>
        <w:tab/>
        <w:t>Zadavatel je oprávněn kdykoliv v průběhu prací kontrolovat provádění díla. K vykonání takové kontroly má zadavatel přístup na místo plnění</w:t>
      </w:r>
      <w:r>
        <w:rPr>
          <w:spacing w:val="-6"/>
        </w:rPr>
        <w:t xml:space="preserve"> </w:t>
      </w:r>
      <w:r>
        <w:t>díla.</w:t>
      </w:r>
    </w:p>
    <w:p w14:paraId="0B2E8933" w14:textId="77777777" w:rsidR="00CD1385" w:rsidRDefault="00CD1385">
      <w:pPr>
        <w:pStyle w:val="Zkladntext"/>
        <w:spacing w:before="11"/>
        <w:rPr>
          <w:sz w:val="21"/>
        </w:rPr>
      </w:pPr>
    </w:p>
    <w:p w14:paraId="13521EA8" w14:textId="77777777" w:rsidR="00CD1385" w:rsidRDefault="00D64F4F">
      <w:pPr>
        <w:pStyle w:val="Nadpis1"/>
        <w:numPr>
          <w:ilvl w:val="0"/>
          <w:numId w:val="9"/>
        </w:numPr>
        <w:tabs>
          <w:tab w:val="left" w:pos="340"/>
        </w:tabs>
        <w:ind w:left="339" w:hanging="224"/>
        <w:rPr>
          <w:u w:val="none"/>
        </w:rPr>
      </w:pPr>
      <w:r>
        <w:t>Vlastnické právo a nebezpečí</w:t>
      </w:r>
      <w:r>
        <w:rPr>
          <w:spacing w:val="-13"/>
        </w:rPr>
        <w:t xml:space="preserve"> </w:t>
      </w:r>
      <w:r>
        <w:t>škody</w:t>
      </w:r>
    </w:p>
    <w:p w14:paraId="506ED52F" w14:textId="77777777" w:rsidR="00CD1385" w:rsidRDefault="00CD1385">
      <w:pPr>
        <w:pStyle w:val="Zkladntext"/>
        <w:spacing w:before="5"/>
        <w:rPr>
          <w:b/>
          <w:sz w:val="17"/>
        </w:rPr>
      </w:pPr>
    </w:p>
    <w:p w14:paraId="46F54593" w14:textId="77777777" w:rsidR="00CD1385" w:rsidRDefault="00D64F4F">
      <w:pPr>
        <w:pStyle w:val="Odstavecseseznamem"/>
        <w:numPr>
          <w:ilvl w:val="0"/>
          <w:numId w:val="8"/>
        </w:numPr>
        <w:tabs>
          <w:tab w:val="left" w:pos="335"/>
          <w:tab w:val="left" w:pos="682"/>
        </w:tabs>
        <w:spacing w:before="56"/>
        <w:ind w:right="112" w:hanging="567"/>
      </w:pPr>
      <w:r>
        <w:t>1</w:t>
      </w:r>
      <w:r>
        <w:tab/>
        <w:t>Zhotovitel nese nebezpečí škody na díle od předání a převzetí místa plnění díla do doby, kdy zadavateli předá řádně uklizené a vyčištěné místo plnění</w:t>
      </w:r>
      <w:r>
        <w:rPr>
          <w:spacing w:val="-6"/>
        </w:rPr>
        <w:t xml:space="preserve"> </w:t>
      </w:r>
      <w:r>
        <w:t>díla.</w:t>
      </w:r>
    </w:p>
    <w:p w14:paraId="4A7B044C" w14:textId="77777777" w:rsidR="00CD1385" w:rsidRDefault="00CD1385">
      <w:pPr>
        <w:pStyle w:val="Zkladntext"/>
      </w:pPr>
    </w:p>
    <w:p w14:paraId="57C03534" w14:textId="77777777" w:rsidR="00CD1385" w:rsidRDefault="00CD1385">
      <w:pPr>
        <w:pStyle w:val="Zkladntext"/>
        <w:spacing w:before="2"/>
      </w:pPr>
    </w:p>
    <w:p w14:paraId="03C5E7D5" w14:textId="77777777" w:rsidR="00CD1385" w:rsidRPr="00B47377" w:rsidRDefault="00D64F4F">
      <w:pPr>
        <w:pStyle w:val="Nadpis1"/>
        <w:numPr>
          <w:ilvl w:val="0"/>
          <w:numId w:val="8"/>
        </w:numPr>
        <w:tabs>
          <w:tab w:val="left" w:pos="338"/>
        </w:tabs>
        <w:ind w:left="337" w:hanging="222"/>
        <w:rPr>
          <w:u w:val="none"/>
        </w:rPr>
      </w:pPr>
      <w:r w:rsidRPr="00B47377">
        <w:t>Předání předmětu</w:t>
      </w:r>
      <w:r w:rsidRPr="00B47377">
        <w:rPr>
          <w:spacing w:val="-8"/>
        </w:rPr>
        <w:t xml:space="preserve"> </w:t>
      </w:r>
      <w:r w:rsidRPr="00B47377">
        <w:t>díla</w:t>
      </w:r>
    </w:p>
    <w:p w14:paraId="5A5B84FC" w14:textId="77777777" w:rsidR="00CD1385" w:rsidRPr="00B47377" w:rsidRDefault="00CD1385">
      <w:pPr>
        <w:pStyle w:val="Zkladntext"/>
        <w:spacing w:before="5"/>
        <w:rPr>
          <w:b/>
          <w:sz w:val="17"/>
        </w:rPr>
      </w:pPr>
    </w:p>
    <w:p w14:paraId="040990A4" w14:textId="30C3185F" w:rsidR="00CD1385" w:rsidRPr="00B47377" w:rsidRDefault="00D64F4F">
      <w:pPr>
        <w:pStyle w:val="Zkladntext"/>
        <w:tabs>
          <w:tab w:val="left" w:pos="682"/>
        </w:tabs>
        <w:spacing w:before="57" w:line="267" w:lineRule="exact"/>
        <w:ind w:left="116"/>
      </w:pPr>
      <w:r w:rsidRPr="00B47377">
        <w:t>9.</w:t>
      </w:r>
      <w:r w:rsidRPr="00B47377">
        <w:rPr>
          <w:spacing w:val="-1"/>
        </w:rPr>
        <w:t xml:space="preserve"> </w:t>
      </w:r>
      <w:r w:rsidRPr="00B47377">
        <w:t>1</w:t>
      </w:r>
      <w:r w:rsidRPr="00B47377">
        <w:tab/>
        <w:t>K předání</w:t>
      </w:r>
      <w:r w:rsidRPr="00B47377">
        <w:rPr>
          <w:spacing w:val="16"/>
        </w:rPr>
        <w:t xml:space="preserve"> </w:t>
      </w:r>
      <w:r w:rsidRPr="00B47377">
        <w:t>předmětu</w:t>
      </w:r>
      <w:r w:rsidRPr="00B47377">
        <w:rPr>
          <w:spacing w:val="13"/>
        </w:rPr>
        <w:t xml:space="preserve"> </w:t>
      </w:r>
      <w:r w:rsidRPr="00B47377">
        <w:t>díla</w:t>
      </w:r>
      <w:r w:rsidRPr="00B47377">
        <w:rPr>
          <w:spacing w:val="16"/>
        </w:rPr>
        <w:t xml:space="preserve"> </w:t>
      </w:r>
      <w:r w:rsidRPr="00B47377">
        <w:t>zhotovitel písemně</w:t>
      </w:r>
      <w:r w:rsidRPr="00B47377">
        <w:rPr>
          <w:spacing w:val="15"/>
        </w:rPr>
        <w:t xml:space="preserve"> </w:t>
      </w:r>
      <w:r w:rsidRPr="00B47377">
        <w:t>vyzve</w:t>
      </w:r>
      <w:r w:rsidRPr="00B47377">
        <w:rPr>
          <w:spacing w:val="17"/>
        </w:rPr>
        <w:t xml:space="preserve"> </w:t>
      </w:r>
      <w:r w:rsidRPr="00B47377">
        <w:t>zadavatele</w:t>
      </w:r>
      <w:r w:rsidRPr="00B47377">
        <w:rPr>
          <w:spacing w:val="17"/>
        </w:rPr>
        <w:t xml:space="preserve"> </w:t>
      </w:r>
      <w:r w:rsidRPr="00B47377">
        <w:t>nejméně</w:t>
      </w:r>
      <w:r w:rsidRPr="00B47377">
        <w:rPr>
          <w:spacing w:val="14"/>
        </w:rPr>
        <w:t xml:space="preserve"> </w:t>
      </w:r>
      <w:r w:rsidRPr="00B47377">
        <w:t>tři</w:t>
      </w:r>
      <w:r w:rsidRPr="00B47377">
        <w:rPr>
          <w:spacing w:val="14"/>
        </w:rPr>
        <w:t xml:space="preserve"> </w:t>
      </w:r>
      <w:r w:rsidRPr="00B47377">
        <w:t>pracovní dny</w:t>
      </w:r>
    </w:p>
    <w:p w14:paraId="7DFE95ED" w14:textId="77777777" w:rsidR="00CD1385" w:rsidRPr="00B47377" w:rsidRDefault="00D64F4F">
      <w:pPr>
        <w:pStyle w:val="Zkladntext"/>
        <w:spacing w:line="267" w:lineRule="exact"/>
        <w:ind w:left="682"/>
      </w:pPr>
      <w:r w:rsidRPr="00B47377">
        <w:t>předem.</w:t>
      </w:r>
    </w:p>
    <w:p w14:paraId="2ACAA7B3" w14:textId="77777777" w:rsidR="00CD1385" w:rsidRPr="00B47377" w:rsidRDefault="00CD1385">
      <w:pPr>
        <w:pStyle w:val="Zkladntext"/>
      </w:pPr>
    </w:p>
    <w:p w14:paraId="3B904895" w14:textId="77777777" w:rsidR="00CD1385" w:rsidRPr="00B47377" w:rsidRDefault="00D64F4F">
      <w:pPr>
        <w:pStyle w:val="Odstavecseseznamem"/>
        <w:numPr>
          <w:ilvl w:val="0"/>
          <w:numId w:val="7"/>
        </w:numPr>
        <w:tabs>
          <w:tab w:val="left" w:pos="335"/>
          <w:tab w:val="left" w:pos="682"/>
        </w:tabs>
        <w:ind w:right="116" w:hanging="567"/>
      </w:pPr>
      <w:r w:rsidRPr="00B47377">
        <w:t>2</w:t>
      </w:r>
      <w:r w:rsidRPr="00B47377">
        <w:tab/>
        <w:t xml:space="preserve">O průběhu a výsledku předávání předmětu díla </w:t>
      </w:r>
      <w:proofErr w:type="gramStart"/>
      <w:r w:rsidRPr="00B47377">
        <w:t>sepíší</w:t>
      </w:r>
      <w:proofErr w:type="gramEnd"/>
      <w:r w:rsidRPr="00B47377">
        <w:t xml:space="preserve"> smluvní strany zápis, který bude obsahovat</w:t>
      </w:r>
      <w:r w:rsidRPr="00B47377">
        <w:rPr>
          <w:spacing w:val="-3"/>
        </w:rPr>
        <w:t xml:space="preserve"> </w:t>
      </w:r>
      <w:r w:rsidRPr="00B47377">
        <w:t>alespoň:</w:t>
      </w:r>
    </w:p>
    <w:p w14:paraId="293D4BB4" w14:textId="77777777" w:rsidR="00CD1385" w:rsidRPr="00B47377" w:rsidRDefault="00D64F4F">
      <w:pPr>
        <w:pStyle w:val="Odstavecseseznamem"/>
        <w:numPr>
          <w:ilvl w:val="1"/>
          <w:numId w:val="7"/>
        </w:numPr>
        <w:tabs>
          <w:tab w:val="left" w:pos="969"/>
        </w:tabs>
        <w:spacing w:before="1"/>
        <w:ind w:hanging="287"/>
      </w:pPr>
      <w:r w:rsidRPr="00B47377">
        <w:t>označení místa plnění díla a popis předmětu</w:t>
      </w:r>
      <w:r w:rsidRPr="00B47377">
        <w:rPr>
          <w:spacing w:val="-14"/>
        </w:rPr>
        <w:t xml:space="preserve"> </w:t>
      </w:r>
      <w:r w:rsidRPr="00B47377">
        <w:t>díla,</w:t>
      </w:r>
    </w:p>
    <w:p w14:paraId="2F8E0E7C" w14:textId="77777777" w:rsidR="00CD1385" w:rsidRPr="00B47377" w:rsidRDefault="00D64F4F">
      <w:pPr>
        <w:pStyle w:val="Odstavecseseznamem"/>
        <w:numPr>
          <w:ilvl w:val="1"/>
          <w:numId w:val="7"/>
        </w:numPr>
        <w:tabs>
          <w:tab w:val="left" w:pos="969"/>
        </w:tabs>
        <w:ind w:hanging="287"/>
      </w:pPr>
      <w:r w:rsidRPr="00B47377">
        <w:t>označení zadavatele a</w:t>
      </w:r>
      <w:r w:rsidRPr="00B47377">
        <w:rPr>
          <w:spacing w:val="-4"/>
        </w:rPr>
        <w:t xml:space="preserve"> </w:t>
      </w:r>
      <w:r w:rsidRPr="00B47377">
        <w:t>zhotovitele,</w:t>
      </w:r>
    </w:p>
    <w:p w14:paraId="77CE7992" w14:textId="77777777" w:rsidR="00CD1385" w:rsidRPr="00B47377" w:rsidRDefault="00D64F4F">
      <w:pPr>
        <w:pStyle w:val="Odstavecseseznamem"/>
        <w:numPr>
          <w:ilvl w:val="1"/>
          <w:numId w:val="7"/>
        </w:numPr>
        <w:tabs>
          <w:tab w:val="left" w:pos="969"/>
        </w:tabs>
        <w:ind w:hanging="287"/>
      </w:pPr>
      <w:r w:rsidRPr="00B47377">
        <w:t>vyjádření zadavatele k převzetí předmětu</w:t>
      </w:r>
      <w:r w:rsidRPr="00B47377">
        <w:rPr>
          <w:spacing w:val="-11"/>
        </w:rPr>
        <w:t xml:space="preserve"> </w:t>
      </w:r>
      <w:r w:rsidRPr="00B47377">
        <w:t>díla,</w:t>
      </w:r>
    </w:p>
    <w:p w14:paraId="471ABDAA" w14:textId="77777777" w:rsidR="00CD1385" w:rsidRPr="00B47377" w:rsidRDefault="00D64F4F">
      <w:pPr>
        <w:pStyle w:val="Odstavecseseznamem"/>
        <w:numPr>
          <w:ilvl w:val="1"/>
          <w:numId w:val="7"/>
        </w:numPr>
        <w:tabs>
          <w:tab w:val="left" w:pos="969"/>
        </w:tabs>
        <w:ind w:hanging="287"/>
      </w:pPr>
      <w:r w:rsidRPr="00B47377">
        <w:t>soupis příloh</w:t>
      </w:r>
      <w:r w:rsidRPr="00B47377">
        <w:rPr>
          <w:spacing w:val="-2"/>
        </w:rPr>
        <w:t xml:space="preserve"> </w:t>
      </w:r>
      <w:r w:rsidRPr="00B47377">
        <w:t>zápisu,</w:t>
      </w:r>
    </w:p>
    <w:p w14:paraId="67EB04B0" w14:textId="77777777" w:rsidR="00CD1385" w:rsidRPr="00B47377" w:rsidRDefault="00D64F4F">
      <w:pPr>
        <w:pStyle w:val="Odstavecseseznamem"/>
        <w:numPr>
          <w:ilvl w:val="1"/>
          <w:numId w:val="7"/>
        </w:numPr>
        <w:tabs>
          <w:tab w:val="left" w:pos="969"/>
        </w:tabs>
        <w:spacing w:before="1"/>
        <w:ind w:hanging="287"/>
      </w:pPr>
      <w:r w:rsidRPr="00B47377">
        <w:t>podpisy smluvních</w:t>
      </w:r>
      <w:r w:rsidRPr="00B47377">
        <w:rPr>
          <w:spacing w:val="-7"/>
        </w:rPr>
        <w:t xml:space="preserve"> </w:t>
      </w:r>
      <w:r w:rsidRPr="00B47377">
        <w:t>stran.</w:t>
      </w:r>
    </w:p>
    <w:p w14:paraId="3E1FBD4A" w14:textId="77777777" w:rsidR="00CD1385" w:rsidRPr="00B47377" w:rsidRDefault="00CD1385">
      <w:pPr>
        <w:pStyle w:val="Zkladntext"/>
        <w:spacing w:before="10"/>
        <w:rPr>
          <w:sz w:val="21"/>
        </w:rPr>
      </w:pPr>
    </w:p>
    <w:p w14:paraId="62AD8231" w14:textId="77777777" w:rsidR="00CD1385" w:rsidRPr="00B47377" w:rsidRDefault="00D64F4F">
      <w:pPr>
        <w:pStyle w:val="Nadpis1"/>
        <w:numPr>
          <w:ilvl w:val="0"/>
          <w:numId w:val="7"/>
        </w:numPr>
        <w:tabs>
          <w:tab w:val="left" w:pos="450"/>
        </w:tabs>
        <w:ind w:left="449" w:hanging="334"/>
        <w:rPr>
          <w:u w:val="none"/>
        </w:rPr>
      </w:pPr>
      <w:r w:rsidRPr="00B47377">
        <w:t>Odpovědnost za</w:t>
      </w:r>
      <w:r w:rsidRPr="00B47377">
        <w:rPr>
          <w:spacing w:val="-10"/>
        </w:rPr>
        <w:t xml:space="preserve"> </w:t>
      </w:r>
      <w:r w:rsidRPr="00B47377">
        <w:t>vady</w:t>
      </w:r>
    </w:p>
    <w:p w14:paraId="3568887D" w14:textId="77777777" w:rsidR="00CD1385" w:rsidRDefault="00CD1385">
      <w:pPr>
        <w:pStyle w:val="Zkladntext"/>
        <w:spacing w:before="6"/>
        <w:rPr>
          <w:b/>
          <w:sz w:val="17"/>
        </w:rPr>
      </w:pPr>
    </w:p>
    <w:p w14:paraId="0648F277" w14:textId="77777777" w:rsidR="00CD1385" w:rsidRDefault="00D64F4F">
      <w:pPr>
        <w:pStyle w:val="Zkladntext"/>
        <w:spacing w:before="56"/>
        <w:ind w:left="682" w:right="43" w:hanging="567"/>
      </w:pPr>
      <w:r>
        <w:t xml:space="preserve">10. 1 </w:t>
      </w:r>
      <w:r>
        <w:tab/>
        <w:t xml:space="preserve">Za prodlení s odstraněním oznámených vad v dohodnuté době se sjednává smluvní pokuta ve výši </w:t>
      </w:r>
      <w:proofErr w:type="gramStart"/>
      <w:r>
        <w:t>1.000,-</w:t>
      </w:r>
      <w:proofErr w:type="gramEnd"/>
      <w:r>
        <w:t xml:space="preserve"> Kč za každou vadu a den</w:t>
      </w:r>
      <w:r>
        <w:rPr>
          <w:spacing w:val="-7"/>
        </w:rPr>
        <w:t xml:space="preserve"> </w:t>
      </w:r>
      <w:r>
        <w:t>prodlení.</w:t>
      </w:r>
    </w:p>
    <w:p w14:paraId="378A648C" w14:textId="77777777" w:rsidR="00CD1385" w:rsidRDefault="00CD1385">
      <w:pPr>
        <w:pStyle w:val="Zkladntext"/>
      </w:pPr>
    </w:p>
    <w:p w14:paraId="534013DE" w14:textId="62CD6626" w:rsidR="00CD1385" w:rsidRDefault="00D64F4F">
      <w:pPr>
        <w:pStyle w:val="Odstavecseseznamem"/>
        <w:numPr>
          <w:ilvl w:val="0"/>
          <w:numId w:val="6"/>
        </w:numPr>
        <w:tabs>
          <w:tab w:val="left" w:pos="445"/>
        </w:tabs>
        <w:spacing w:before="1"/>
      </w:pPr>
      <w:r>
        <w:t>2   Za sjednanou úhradu a ve sjednané době zhotovitel odstraní také poškození a vady, za které</w:t>
      </w:r>
    </w:p>
    <w:p w14:paraId="5C4710A6" w14:textId="77777777" w:rsidR="00CD1385" w:rsidRDefault="00D64F4F">
      <w:pPr>
        <w:pStyle w:val="Zkladntext"/>
        <w:ind w:left="682"/>
      </w:pPr>
      <w:r>
        <w:t>neodpovídá.</w:t>
      </w:r>
    </w:p>
    <w:p w14:paraId="2D56AAD0" w14:textId="77777777" w:rsidR="00CD1385" w:rsidRDefault="00CD1385">
      <w:pPr>
        <w:pStyle w:val="Zkladntext"/>
      </w:pPr>
    </w:p>
    <w:p w14:paraId="70E3C6B9" w14:textId="77777777" w:rsidR="00CD1385" w:rsidRDefault="00D64F4F">
      <w:pPr>
        <w:pStyle w:val="Nadpis1"/>
        <w:numPr>
          <w:ilvl w:val="0"/>
          <w:numId w:val="6"/>
        </w:numPr>
        <w:tabs>
          <w:tab w:val="left" w:pos="450"/>
        </w:tabs>
        <w:ind w:left="449" w:hanging="334"/>
        <w:rPr>
          <w:u w:val="none"/>
        </w:rPr>
      </w:pPr>
      <w:r>
        <w:t>Doručování</w:t>
      </w:r>
    </w:p>
    <w:p w14:paraId="6D4BAD40" w14:textId="77777777" w:rsidR="00CD1385" w:rsidRDefault="00CD1385">
      <w:pPr>
        <w:pStyle w:val="Zkladntext"/>
        <w:spacing w:before="4"/>
        <w:rPr>
          <w:b/>
          <w:sz w:val="17"/>
        </w:rPr>
      </w:pPr>
    </w:p>
    <w:p w14:paraId="0B426ECF" w14:textId="1936B4D0" w:rsidR="00CD1385" w:rsidRDefault="00D64F4F">
      <w:pPr>
        <w:pStyle w:val="Zkladntext"/>
        <w:spacing w:before="56"/>
        <w:ind w:left="682" w:hanging="567"/>
      </w:pPr>
      <w:r>
        <w:t xml:space="preserve">11. 1 </w:t>
      </w:r>
      <w:r>
        <w:tab/>
        <w:t>Za adresu pro doručování písemností se považuje adresa uvedená v této smlouvě nebo adresa, kterou smluvní strana po uzavření smlouvy písemně oznámí druhé smluvní</w:t>
      </w:r>
      <w:r>
        <w:rPr>
          <w:spacing w:val="-14"/>
        </w:rPr>
        <w:t xml:space="preserve"> </w:t>
      </w:r>
      <w:r>
        <w:t>straně.</w:t>
      </w:r>
    </w:p>
    <w:p w14:paraId="62C348CE" w14:textId="77777777" w:rsidR="003D587E" w:rsidRDefault="003D587E">
      <w:pPr>
        <w:pStyle w:val="Zkladntext"/>
        <w:spacing w:before="56"/>
        <w:ind w:left="682" w:hanging="567"/>
      </w:pPr>
    </w:p>
    <w:p w14:paraId="6A86423A" w14:textId="62A25350" w:rsidR="00CD1385" w:rsidRDefault="00D64F4F">
      <w:pPr>
        <w:pStyle w:val="Odstavecseseznamem"/>
        <w:numPr>
          <w:ilvl w:val="0"/>
          <w:numId w:val="5"/>
        </w:numPr>
        <w:tabs>
          <w:tab w:val="left" w:pos="445"/>
        </w:tabs>
        <w:spacing w:before="37"/>
        <w:ind w:right="112" w:hanging="567"/>
        <w:jc w:val="both"/>
      </w:pPr>
      <w:r>
        <w:t xml:space="preserve">2 </w:t>
      </w:r>
      <w:r>
        <w:tab/>
        <w:t>Jestliže adresát odmítne přijetí písemnosti předávané osobně nebo její doručení jinak úmyslně znemožní anebo jestliže držitel poštovní licence písemnost zaslanou na adresu druhé smluvní strany vrátí odesílateli z jakéhokoliv důvodu jako nedoručenou, nastanou účinky právního úkonu, který je obsahem zásilky, okamžikem, kdy adresát přijetí písemnosti odmítne nebo její doručení úmyslně znemožní, anebo dnem, kdy držitel poštovní licence nedoručenou písemnost vrátí odesílateli.  To neplatí, pokud by takové stanovení účinnosti právního úkonu bylo v rozporu s právními předpisy.</w:t>
      </w:r>
    </w:p>
    <w:p w14:paraId="539B4FF8" w14:textId="0857CDDD" w:rsidR="00660E73" w:rsidRDefault="00660E73" w:rsidP="00660E73">
      <w:pPr>
        <w:pStyle w:val="Odstavecseseznamem"/>
        <w:tabs>
          <w:tab w:val="left" w:pos="445"/>
        </w:tabs>
        <w:spacing w:before="37"/>
        <w:ind w:right="112" w:firstLine="0"/>
        <w:jc w:val="both"/>
      </w:pPr>
    </w:p>
    <w:p w14:paraId="3BA7934C" w14:textId="77777777" w:rsidR="00CD1385" w:rsidRDefault="00CD1385">
      <w:pPr>
        <w:pStyle w:val="Zkladntext"/>
        <w:spacing w:before="12"/>
        <w:rPr>
          <w:sz w:val="21"/>
        </w:rPr>
      </w:pPr>
    </w:p>
    <w:p w14:paraId="26CA977D" w14:textId="77777777" w:rsidR="00CD1385" w:rsidRDefault="00D64F4F">
      <w:pPr>
        <w:pStyle w:val="Nadpis1"/>
        <w:numPr>
          <w:ilvl w:val="0"/>
          <w:numId w:val="5"/>
        </w:numPr>
        <w:tabs>
          <w:tab w:val="left" w:pos="450"/>
        </w:tabs>
        <w:ind w:left="449" w:hanging="334"/>
        <w:rPr>
          <w:u w:val="none"/>
        </w:rPr>
      </w:pPr>
      <w:r>
        <w:t>Oprávněné</w:t>
      </w:r>
      <w:r>
        <w:rPr>
          <w:spacing w:val="-7"/>
        </w:rPr>
        <w:t xml:space="preserve"> </w:t>
      </w:r>
      <w:r>
        <w:t>osoby</w:t>
      </w:r>
    </w:p>
    <w:p w14:paraId="452257D3" w14:textId="77777777" w:rsidR="00CD1385" w:rsidRDefault="00CD1385">
      <w:pPr>
        <w:pStyle w:val="Zkladntext"/>
        <w:spacing w:before="5"/>
        <w:rPr>
          <w:b/>
          <w:sz w:val="17"/>
        </w:rPr>
      </w:pPr>
    </w:p>
    <w:p w14:paraId="51900315" w14:textId="77777777" w:rsidR="00CD1385" w:rsidRDefault="00D64F4F">
      <w:pPr>
        <w:pStyle w:val="Zkladntext"/>
        <w:spacing w:before="56"/>
        <w:ind w:left="116"/>
      </w:pPr>
      <w:r>
        <w:t xml:space="preserve">12. </w:t>
      </w:r>
      <w:proofErr w:type="gramStart"/>
      <w:r>
        <w:t>1  Určenými</w:t>
      </w:r>
      <w:proofErr w:type="gramEnd"/>
      <w:r>
        <w:t xml:space="preserve"> zástupci zadavatele při provádění díla</w:t>
      </w:r>
      <w:r>
        <w:rPr>
          <w:spacing w:val="14"/>
        </w:rPr>
        <w:t xml:space="preserve"> </w:t>
      </w:r>
      <w:r>
        <w:t>jsou:</w:t>
      </w:r>
    </w:p>
    <w:p w14:paraId="1CD316C5" w14:textId="1A2F0286" w:rsidR="00CD1385" w:rsidRDefault="008F265D">
      <w:pPr>
        <w:pStyle w:val="Zkladntext"/>
        <w:spacing w:before="1"/>
        <w:ind w:left="682"/>
      </w:pPr>
      <w:r>
        <w:t>Mgr. Plívová Radka</w:t>
      </w:r>
      <w:r w:rsidR="00D64F4F">
        <w:t>, tel.: +420 73</w:t>
      </w:r>
      <w:r>
        <w:t>0</w:t>
      </w:r>
      <w:r w:rsidR="00D64F4F">
        <w:t xml:space="preserve"> </w:t>
      </w:r>
      <w:r>
        <w:t>840</w:t>
      </w:r>
      <w:r w:rsidR="00D64F4F">
        <w:t xml:space="preserve"> </w:t>
      </w:r>
      <w:r>
        <w:t>556</w:t>
      </w:r>
      <w:r w:rsidR="00D64F4F">
        <w:t>, e-mail:</w:t>
      </w:r>
      <w:r w:rsidR="00D64F4F">
        <w:rPr>
          <w:spacing w:val="-24"/>
        </w:rPr>
        <w:t xml:space="preserve"> </w:t>
      </w:r>
      <w:hyperlink r:id="rId6" w:history="1">
        <w:r w:rsidRPr="00E50121">
          <w:rPr>
            <w:rStyle w:val="Hypertextovodkaz"/>
          </w:rPr>
          <w:t>radka.plivova@umo5.mmp.cz</w:t>
        </w:r>
      </w:hyperlink>
    </w:p>
    <w:p w14:paraId="691D4ABF" w14:textId="77777777" w:rsidR="00CD1385" w:rsidRDefault="00D64F4F">
      <w:pPr>
        <w:pStyle w:val="Zkladntext"/>
        <w:ind w:left="682"/>
      </w:pPr>
      <w:r>
        <w:t>Bc. Klátilová Monika, tel.: +420 736 504 311, e-mail:</w:t>
      </w:r>
      <w:r>
        <w:rPr>
          <w:spacing w:val="-27"/>
        </w:rPr>
        <w:t xml:space="preserve"> </w:t>
      </w:r>
      <w:hyperlink r:id="rId7">
        <w:r>
          <w:rPr>
            <w:color w:val="0000FF"/>
            <w:u w:val="single" w:color="0000FF"/>
          </w:rPr>
          <w:t>monika.klatilova@umo5.mmp.cz</w:t>
        </w:r>
      </w:hyperlink>
    </w:p>
    <w:p w14:paraId="23C970A8" w14:textId="77777777" w:rsidR="00CD1385" w:rsidRDefault="00CD1385">
      <w:pPr>
        <w:pStyle w:val="Zkladntext"/>
        <w:spacing w:before="6"/>
        <w:rPr>
          <w:sz w:val="17"/>
        </w:rPr>
      </w:pPr>
    </w:p>
    <w:p w14:paraId="01F3ACC2" w14:textId="794EA719" w:rsidR="00CD1385" w:rsidRDefault="00D64F4F">
      <w:pPr>
        <w:pStyle w:val="Zkladntext"/>
        <w:spacing w:before="56"/>
        <w:ind w:left="116"/>
      </w:pPr>
      <w:r>
        <w:t xml:space="preserve">12. </w:t>
      </w:r>
      <w:proofErr w:type="gramStart"/>
      <w:r>
        <w:t>2  Určeným</w:t>
      </w:r>
      <w:proofErr w:type="gramEnd"/>
      <w:r>
        <w:t xml:space="preserve"> zástupcem zhotovitele při provádění díla je: </w:t>
      </w:r>
      <w:r w:rsidR="00C315E2">
        <w:t>Kateřina Hurtová</w:t>
      </w:r>
    </w:p>
    <w:p w14:paraId="297C625D" w14:textId="1F1FEC53" w:rsidR="00F9149C" w:rsidRDefault="00F9149C">
      <w:pPr>
        <w:pStyle w:val="Zkladntext"/>
        <w:spacing w:before="56"/>
        <w:ind w:left="116"/>
      </w:pPr>
    </w:p>
    <w:p w14:paraId="7070EDB9" w14:textId="77777777" w:rsidR="00CD1385" w:rsidRDefault="00D64F4F">
      <w:pPr>
        <w:pStyle w:val="Zkladntext"/>
        <w:ind w:left="682" w:right="112" w:hanging="567"/>
        <w:jc w:val="both"/>
      </w:pPr>
      <w:r>
        <w:t xml:space="preserve">12.3 </w:t>
      </w:r>
      <w:r>
        <w:tab/>
        <w:t xml:space="preserve">Určení zástupci smluvních stran zejména jednají za smluvní strany v technických věcech </w:t>
      </w:r>
      <w:r>
        <w:lastRenderedPageBreak/>
        <w:t>souvisejících s prováděním díla, podepisují zápisy o předání a převzetí předmětu díla. Určený zástupce zadavatele též vykonává kontrolu při provádění díla, včetně souvisejících</w:t>
      </w:r>
      <w:r>
        <w:rPr>
          <w:spacing w:val="-18"/>
        </w:rPr>
        <w:t xml:space="preserve"> </w:t>
      </w:r>
      <w:r>
        <w:t>opatření.</w:t>
      </w:r>
    </w:p>
    <w:p w14:paraId="375CD1A9" w14:textId="77777777" w:rsidR="00CD1385" w:rsidRDefault="00CD1385">
      <w:pPr>
        <w:pStyle w:val="Zkladntext"/>
        <w:spacing w:before="11"/>
        <w:rPr>
          <w:sz w:val="21"/>
        </w:rPr>
      </w:pPr>
    </w:p>
    <w:p w14:paraId="7EE4192E" w14:textId="77777777" w:rsidR="00CD1385" w:rsidRDefault="00D64F4F">
      <w:pPr>
        <w:pStyle w:val="Zkladntext"/>
        <w:ind w:left="682" w:right="116" w:hanging="567"/>
        <w:jc w:val="both"/>
      </w:pPr>
      <w:r>
        <w:t xml:space="preserve">12.4 </w:t>
      </w:r>
      <w:r>
        <w:tab/>
        <w:t>Jestliže tato smlouva nestanoví jinak, nemohou určení zástupci smluvních stran za smluvní strany uzavírat dohody o změně této</w:t>
      </w:r>
      <w:r>
        <w:rPr>
          <w:spacing w:val="-7"/>
        </w:rPr>
        <w:t xml:space="preserve"> </w:t>
      </w:r>
      <w:r>
        <w:t>smlouvy.</w:t>
      </w:r>
    </w:p>
    <w:p w14:paraId="0FA70348" w14:textId="77777777" w:rsidR="00CD1385" w:rsidRDefault="00CD1385">
      <w:pPr>
        <w:pStyle w:val="Zkladntext"/>
        <w:spacing w:before="1"/>
      </w:pPr>
    </w:p>
    <w:p w14:paraId="1535A784" w14:textId="77777777" w:rsidR="00CD1385" w:rsidRDefault="00D64F4F">
      <w:pPr>
        <w:pStyle w:val="Zkladntext"/>
        <w:ind w:left="682" w:right="111" w:hanging="567"/>
        <w:jc w:val="both"/>
      </w:pPr>
      <w:r>
        <w:t>12.5</w:t>
      </w:r>
      <w:r>
        <w:tab/>
        <w:t xml:space="preserve"> Změna určení zástupců smluvních stran podle tohoto článku nevyžaduje změnu této smlouvy. Smluvní strana, o jejíhož zástupce jde, je však povinna takovou změnu bez zbytečného odkladu písemně sdělit druhé smluvní straně. Písemným sdělením je změna účinná vůči druhé smluvní straně.</w:t>
      </w:r>
    </w:p>
    <w:p w14:paraId="46683BEF" w14:textId="77777777" w:rsidR="00CD1385" w:rsidRDefault="00CD1385">
      <w:pPr>
        <w:pStyle w:val="Zkladntext"/>
        <w:spacing w:before="11"/>
        <w:rPr>
          <w:sz w:val="21"/>
        </w:rPr>
      </w:pPr>
    </w:p>
    <w:p w14:paraId="27D01685" w14:textId="77777777" w:rsidR="00CD1385" w:rsidRDefault="00D64F4F">
      <w:pPr>
        <w:pStyle w:val="Odstavecseseznamem"/>
        <w:numPr>
          <w:ilvl w:val="0"/>
          <w:numId w:val="4"/>
        </w:numPr>
        <w:tabs>
          <w:tab w:val="left" w:pos="445"/>
        </w:tabs>
      </w:pPr>
      <w:proofErr w:type="gramStart"/>
      <w:r>
        <w:t xml:space="preserve">6 </w:t>
      </w:r>
      <w:r>
        <w:rPr>
          <w:spacing w:val="24"/>
        </w:rPr>
        <w:t xml:space="preserve"> </w:t>
      </w:r>
      <w:r>
        <w:t>Určením</w:t>
      </w:r>
      <w:proofErr w:type="gramEnd"/>
      <w:r>
        <w:rPr>
          <w:spacing w:val="14"/>
        </w:rPr>
        <w:t xml:space="preserve"> </w:t>
      </w:r>
      <w:r>
        <w:t>zástupce</w:t>
      </w:r>
      <w:r>
        <w:rPr>
          <w:spacing w:val="13"/>
        </w:rPr>
        <w:t xml:space="preserve"> </w:t>
      </w:r>
      <w:r>
        <w:t>zadavatele</w:t>
      </w:r>
      <w:r>
        <w:rPr>
          <w:spacing w:val="14"/>
        </w:rPr>
        <w:t xml:space="preserve"> </w:t>
      </w:r>
      <w:r>
        <w:t>podle</w:t>
      </w:r>
      <w:r>
        <w:rPr>
          <w:spacing w:val="11"/>
        </w:rPr>
        <w:t xml:space="preserve"> </w:t>
      </w:r>
      <w:r>
        <w:t>tohoto</w:t>
      </w:r>
      <w:r>
        <w:rPr>
          <w:spacing w:val="15"/>
        </w:rPr>
        <w:t xml:space="preserve"> </w:t>
      </w:r>
      <w:r>
        <w:t>článku</w:t>
      </w:r>
      <w:r>
        <w:rPr>
          <w:spacing w:val="12"/>
        </w:rPr>
        <w:t xml:space="preserve"> </w:t>
      </w:r>
      <w:r>
        <w:t>není</w:t>
      </w:r>
      <w:r>
        <w:rPr>
          <w:spacing w:val="13"/>
        </w:rPr>
        <w:t xml:space="preserve"> </w:t>
      </w:r>
      <w:r>
        <w:t>dotčeno</w:t>
      </w:r>
      <w:r>
        <w:rPr>
          <w:spacing w:val="14"/>
        </w:rPr>
        <w:t xml:space="preserve"> </w:t>
      </w:r>
      <w:r>
        <w:t>právo</w:t>
      </w:r>
      <w:r>
        <w:rPr>
          <w:spacing w:val="14"/>
        </w:rPr>
        <w:t xml:space="preserve"> </w:t>
      </w:r>
      <w:r>
        <w:t>zadavatele</w:t>
      </w:r>
      <w:r>
        <w:rPr>
          <w:spacing w:val="13"/>
        </w:rPr>
        <w:t xml:space="preserve"> </w:t>
      </w:r>
      <w:r>
        <w:t>kontrolovat</w:t>
      </w:r>
    </w:p>
    <w:p w14:paraId="74FCA5DC" w14:textId="77777777" w:rsidR="00CD1385" w:rsidRDefault="00D64F4F">
      <w:pPr>
        <w:pStyle w:val="Zkladntext"/>
        <w:spacing w:before="1"/>
        <w:ind w:left="682"/>
      </w:pPr>
      <w:r>
        <w:t>provádění díla také dalšími</w:t>
      </w:r>
      <w:r>
        <w:rPr>
          <w:spacing w:val="-8"/>
        </w:rPr>
        <w:t xml:space="preserve"> </w:t>
      </w:r>
      <w:r>
        <w:t>osobami.</w:t>
      </w:r>
    </w:p>
    <w:p w14:paraId="1B73D5F2" w14:textId="77777777" w:rsidR="00CD1385" w:rsidRDefault="00CD1385">
      <w:pPr>
        <w:pStyle w:val="Zkladntext"/>
      </w:pPr>
    </w:p>
    <w:p w14:paraId="45E3637B" w14:textId="77777777" w:rsidR="00CD1385" w:rsidRDefault="00D64F4F">
      <w:pPr>
        <w:pStyle w:val="Nadpis1"/>
        <w:numPr>
          <w:ilvl w:val="0"/>
          <w:numId w:val="4"/>
        </w:numPr>
        <w:tabs>
          <w:tab w:val="left" w:pos="450"/>
        </w:tabs>
        <w:ind w:left="449" w:hanging="334"/>
        <w:rPr>
          <w:u w:val="none"/>
        </w:rPr>
      </w:pPr>
      <w:r>
        <w:t>Závěrečná</w:t>
      </w:r>
      <w:r>
        <w:rPr>
          <w:spacing w:val="-4"/>
        </w:rPr>
        <w:t xml:space="preserve"> </w:t>
      </w:r>
      <w:r>
        <w:t>ustanovení</w:t>
      </w:r>
    </w:p>
    <w:p w14:paraId="3F6C32DC" w14:textId="77777777" w:rsidR="00CD1385" w:rsidRDefault="00CD1385">
      <w:pPr>
        <w:pStyle w:val="Zkladntext"/>
        <w:spacing w:before="5"/>
        <w:rPr>
          <w:b/>
          <w:sz w:val="17"/>
        </w:rPr>
      </w:pPr>
    </w:p>
    <w:p w14:paraId="34E7FF35" w14:textId="65B16139" w:rsidR="00CD1385" w:rsidRDefault="00D64F4F">
      <w:pPr>
        <w:pStyle w:val="Zkladntext"/>
        <w:spacing w:before="57"/>
        <w:ind w:left="682" w:right="111" w:hanging="567"/>
        <w:jc w:val="both"/>
      </w:pPr>
      <w:r>
        <w:t>13.1</w:t>
      </w:r>
      <w:r w:rsidR="00F9149C">
        <w:t xml:space="preserve">  </w:t>
      </w:r>
      <w:r>
        <w:t xml:space="preserve"> Zhotovitel při podpisu smlouvy předloží originál nebo ověřenou kopii platné pojistné smlouvy nebo pojistného certifikátu, jejímž předmětem je pojištění odpovědnosti za škodu způsobenou dodavatelem třetí osobě při výkonu činností, jež jsou předmětem zakázky, uzavřenou ve výši minimálně </w:t>
      </w:r>
      <w:proofErr w:type="gramStart"/>
      <w:r>
        <w:t>1.000.000,-</w:t>
      </w:r>
      <w:proofErr w:type="gramEnd"/>
      <w:r>
        <w:rPr>
          <w:spacing w:val="-3"/>
        </w:rPr>
        <w:t xml:space="preserve"> </w:t>
      </w:r>
      <w:r>
        <w:t>Kč.</w:t>
      </w:r>
    </w:p>
    <w:p w14:paraId="43367390" w14:textId="77777777" w:rsidR="00CD1385" w:rsidRDefault="00CD1385">
      <w:pPr>
        <w:pStyle w:val="Zkladntext"/>
        <w:spacing w:before="11"/>
        <w:rPr>
          <w:sz w:val="21"/>
        </w:rPr>
      </w:pPr>
    </w:p>
    <w:p w14:paraId="1AFC36F4" w14:textId="666E8A33" w:rsidR="00CD1385" w:rsidRDefault="00D64F4F">
      <w:pPr>
        <w:pStyle w:val="Zkladntext"/>
        <w:ind w:left="682" w:right="113" w:hanging="567"/>
        <w:jc w:val="both"/>
      </w:pPr>
      <w:r>
        <w:t xml:space="preserve">13.2 </w:t>
      </w:r>
      <w:r>
        <w:tab/>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ustanovení neplatného nebo neúčinného. Do té doby platí úprava příslušných právních</w:t>
      </w:r>
      <w:r>
        <w:rPr>
          <w:spacing w:val="-13"/>
        </w:rPr>
        <w:t xml:space="preserve"> </w:t>
      </w:r>
      <w:r>
        <w:t>předpisů.</w:t>
      </w:r>
    </w:p>
    <w:p w14:paraId="58D4E7BC" w14:textId="77777777" w:rsidR="00CD1385" w:rsidRDefault="00CD1385">
      <w:pPr>
        <w:pStyle w:val="Zkladntext"/>
        <w:spacing w:before="2"/>
      </w:pPr>
    </w:p>
    <w:p w14:paraId="7ACB00DE" w14:textId="648F3EF1" w:rsidR="00CD1385" w:rsidRDefault="00D64F4F">
      <w:pPr>
        <w:pStyle w:val="Zkladntext"/>
        <w:ind w:left="682" w:right="115" w:hanging="567"/>
        <w:jc w:val="both"/>
      </w:pPr>
      <w:proofErr w:type="gramStart"/>
      <w:r>
        <w:t>13.3</w:t>
      </w:r>
      <w:r w:rsidR="00F9149C">
        <w:t xml:space="preserve"> </w:t>
      </w:r>
      <w:r>
        <w:t xml:space="preserve"> Zhotovitel</w:t>
      </w:r>
      <w:proofErr w:type="gramEnd"/>
      <w:r>
        <w:t xml:space="preserve"> není oprávněn postoupit práva, povinnosti a závazky z této smlouvy třetí osobě bez předchozího písemného souhlasu</w:t>
      </w:r>
      <w:r>
        <w:rPr>
          <w:spacing w:val="-3"/>
        </w:rPr>
        <w:t xml:space="preserve"> </w:t>
      </w:r>
      <w:r>
        <w:t>zadavatele.</w:t>
      </w:r>
    </w:p>
    <w:p w14:paraId="58ED423A" w14:textId="77777777" w:rsidR="00CD1385" w:rsidRDefault="00CD1385">
      <w:pPr>
        <w:pStyle w:val="Zkladntext"/>
        <w:spacing w:before="1"/>
      </w:pPr>
    </w:p>
    <w:p w14:paraId="367724AA" w14:textId="522C2217" w:rsidR="00F9149C" w:rsidRDefault="00D64F4F" w:rsidP="00F9149C">
      <w:pPr>
        <w:pStyle w:val="Zkladntext"/>
        <w:ind w:left="682" w:right="115" w:hanging="567"/>
        <w:jc w:val="both"/>
      </w:pPr>
      <w:proofErr w:type="gramStart"/>
      <w:r>
        <w:t xml:space="preserve">13.4 </w:t>
      </w:r>
      <w:r w:rsidR="00F9149C">
        <w:t xml:space="preserve"> </w:t>
      </w:r>
      <w:r>
        <w:t>Zadavatel</w:t>
      </w:r>
      <w:proofErr w:type="gramEnd"/>
      <w:r>
        <w:t xml:space="preserve"> může odstoupit od smlouvy, nejsou-li řádně plněny zhotovitelem jeho povinnosti. Zakázka bude v takovém případě odejmuta zhotoviteli bez toho, že by mu byly uhrazeny vynaložené náklady, včetně nákladů spojených s odstoupením od</w:t>
      </w:r>
      <w:r>
        <w:rPr>
          <w:spacing w:val="-11"/>
        </w:rPr>
        <w:t xml:space="preserve"> </w:t>
      </w:r>
      <w:r>
        <w:t>smlouvy.</w:t>
      </w:r>
    </w:p>
    <w:p w14:paraId="02249B69" w14:textId="77777777" w:rsidR="00F9149C" w:rsidRDefault="00F9149C" w:rsidP="00F9149C">
      <w:pPr>
        <w:pStyle w:val="Zkladntext"/>
        <w:ind w:left="682" w:right="115" w:hanging="567"/>
        <w:jc w:val="both"/>
      </w:pPr>
    </w:p>
    <w:p w14:paraId="74D8ECC2" w14:textId="334E873A" w:rsidR="00CD1385" w:rsidRDefault="00D64F4F">
      <w:pPr>
        <w:pStyle w:val="Zkladntext"/>
        <w:spacing w:before="37"/>
        <w:ind w:left="682" w:right="109" w:hanging="567"/>
        <w:jc w:val="both"/>
      </w:pPr>
      <w:proofErr w:type="gramStart"/>
      <w:r>
        <w:t>13.5</w:t>
      </w:r>
      <w:r w:rsidR="00F9149C">
        <w:t xml:space="preserve"> </w:t>
      </w:r>
      <w:r>
        <w:t xml:space="preserve"> V</w:t>
      </w:r>
      <w:proofErr w:type="gramEnd"/>
      <w:r>
        <w:t xml:space="preserve"> případě odstoupení zhotovitele od této smlouvy vzniká zadavateli nárok vůči zhotoviteli na náhradu vícenákladů vynaložených  zadavatelem  na  dokončení  díla  ve  sjednaném  rozsahu  a termínu a na úhradu prokazatelných škod vzniklých v souvislosti s odstoupení zhotovitele od této smlouvy.</w:t>
      </w:r>
    </w:p>
    <w:p w14:paraId="40FFC8C3" w14:textId="77777777" w:rsidR="00CD1385" w:rsidRDefault="00CD1385">
      <w:pPr>
        <w:pStyle w:val="Zkladntext"/>
        <w:spacing w:before="1"/>
      </w:pPr>
    </w:p>
    <w:p w14:paraId="2FC5A51A" w14:textId="5E01A4B8" w:rsidR="00CD1385" w:rsidRDefault="00D64F4F">
      <w:pPr>
        <w:pStyle w:val="Zkladntext"/>
        <w:ind w:left="682" w:right="111" w:hanging="567"/>
        <w:jc w:val="both"/>
      </w:pPr>
      <w:proofErr w:type="gramStart"/>
      <w:r>
        <w:t xml:space="preserve">13.6 </w:t>
      </w:r>
      <w:r w:rsidR="00F9149C">
        <w:t xml:space="preserve"> </w:t>
      </w:r>
      <w:r>
        <w:t>Zhotoviteli</w:t>
      </w:r>
      <w:proofErr w:type="gramEnd"/>
      <w:r>
        <w:t xml:space="preserve"> nenáleží finanční či jiné odškodnění za vynaložené náklady vzniklé odstoupením objednatele od smlouvy před zahájením prací. Pro potřeby tohoto článku se zahájením prací rozumí den, kdy měl zhotovitel zahájit provádění</w:t>
      </w:r>
      <w:r>
        <w:rPr>
          <w:spacing w:val="-5"/>
        </w:rPr>
        <w:t xml:space="preserve"> </w:t>
      </w:r>
      <w:r>
        <w:t>prací.</w:t>
      </w:r>
    </w:p>
    <w:p w14:paraId="00190C60" w14:textId="5BFC7712" w:rsidR="00660E73" w:rsidRDefault="00660E73">
      <w:pPr>
        <w:pStyle w:val="Zkladntext"/>
        <w:ind w:left="682" w:right="111" w:hanging="567"/>
        <w:jc w:val="both"/>
      </w:pPr>
    </w:p>
    <w:p w14:paraId="36AB6E7C" w14:textId="2A96F8AA" w:rsidR="00CD1385" w:rsidRDefault="00660E73">
      <w:pPr>
        <w:pStyle w:val="Odstavecseseznamem"/>
        <w:numPr>
          <w:ilvl w:val="0"/>
          <w:numId w:val="3"/>
        </w:numPr>
        <w:tabs>
          <w:tab w:val="left" w:pos="445"/>
        </w:tabs>
      </w:pPr>
      <w:r>
        <w:t>7</w:t>
      </w:r>
      <w:r w:rsidR="00D64F4F">
        <w:t xml:space="preserve">   Ukončení platnosti této smlouvy je</w:t>
      </w:r>
      <w:r w:rsidR="00D64F4F">
        <w:rPr>
          <w:spacing w:val="-36"/>
        </w:rPr>
        <w:t xml:space="preserve"> </w:t>
      </w:r>
      <w:r w:rsidR="00D64F4F">
        <w:t>možné:</w:t>
      </w:r>
    </w:p>
    <w:p w14:paraId="69BA4B09" w14:textId="77777777" w:rsidR="00CD1385" w:rsidRDefault="00D64F4F">
      <w:pPr>
        <w:pStyle w:val="Odstavecseseznamem"/>
        <w:numPr>
          <w:ilvl w:val="1"/>
          <w:numId w:val="3"/>
        </w:numPr>
        <w:tabs>
          <w:tab w:val="left" w:pos="969"/>
        </w:tabs>
        <w:spacing w:before="1" w:line="279" w:lineRule="exact"/>
        <w:ind w:hanging="287"/>
      </w:pPr>
      <w:r>
        <w:t>dohodou smluvních</w:t>
      </w:r>
      <w:r>
        <w:rPr>
          <w:spacing w:val="-7"/>
        </w:rPr>
        <w:t xml:space="preserve"> </w:t>
      </w:r>
      <w:r>
        <w:t>stran,</w:t>
      </w:r>
    </w:p>
    <w:p w14:paraId="2ADD76C1" w14:textId="77777777" w:rsidR="00CD1385" w:rsidRDefault="00D64F4F">
      <w:pPr>
        <w:pStyle w:val="Odstavecseseznamem"/>
        <w:numPr>
          <w:ilvl w:val="1"/>
          <w:numId w:val="3"/>
        </w:numPr>
        <w:tabs>
          <w:tab w:val="left" w:pos="969"/>
        </w:tabs>
        <w:spacing w:line="279" w:lineRule="exact"/>
        <w:ind w:hanging="287"/>
      </w:pPr>
      <w:r>
        <w:t>výpovědí</w:t>
      </w:r>
      <w:r>
        <w:rPr>
          <w:spacing w:val="28"/>
        </w:rPr>
        <w:t xml:space="preserve"> </w:t>
      </w:r>
      <w:r>
        <w:t>jedné</w:t>
      </w:r>
      <w:r>
        <w:rPr>
          <w:spacing w:val="30"/>
        </w:rPr>
        <w:t xml:space="preserve"> </w:t>
      </w:r>
      <w:r>
        <w:t>ze</w:t>
      </w:r>
      <w:r>
        <w:rPr>
          <w:spacing w:val="28"/>
        </w:rPr>
        <w:t xml:space="preserve"> </w:t>
      </w:r>
      <w:r>
        <w:t>smluvních</w:t>
      </w:r>
      <w:r>
        <w:rPr>
          <w:spacing w:val="28"/>
        </w:rPr>
        <w:t xml:space="preserve"> </w:t>
      </w:r>
      <w:r>
        <w:t>stran</w:t>
      </w:r>
      <w:r>
        <w:rPr>
          <w:spacing w:val="29"/>
        </w:rPr>
        <w:t xml:space="preserve"> </w:t>
      </w:r>
      <w:r>
        <w:t>z</w:t>
      </w:r>
      <w:r>
        <w:rPr>
          <w:spacing w:val="29"/>
        </w:rPr>
        <w:t xml:space="preserve"> </w:t>
      </w:r>
      <w:r>
        <w:t>důvodu</w:t>
      </w:r>
      <w:r>
        <w:rPr>
          <w:spacing w:val="28"/>
        </w:rPr>
        <w:t xml:space="preserve"> </w:t>
      </w:r>
      <w:r>
        <w:t>podstatného</w:t>
      </w:r>
      <w:r>
        <w:rPr>
          <w:spacing w:val="30"/>
        </w:rPr>
        <w:t xml:space="preserve"> </w:t>
      </w:r>
      <w:r>
        <w:t>porušení</w:t>
      </w:r>
      <w:r>
        <w:rPr>
          <w:spacing w:val="29"/>
        </w:rPr>
        <w:t xml:space="preserve"> </w:t>
      </w:r>
      <w:r>
        <w:t>této</w:t>
      </w:r>
      <w:r>
        <w:rPr>
          <w:spacing w:val="29"/>
        </w:rPr>
        <w:t xml:space="preserve"> </w:t>
      </w:r>
      <w:r>
        <w:t>smlouvy</w:t>
      </w:r>
      <w:r>
        <w:rPr>
          <w:spacing w:val="29"/>
        </w:rPr>
        <w:t xml:space="preserve"> </w:t>
      </w:r>
      <w:r>
        <w:t>druhou</w:t>
      </w:r>
    </w:p>
    <w:p w14:paraId="0D21A5D4" w14:textId="77777777" w:rsidR="00CD1385" w:rsidRDefault="00D64F4F">
      <w:pPr>
        <w:pStyle w:val="Zkladntext"/>
        <w:ind w:left="968"/>
      </w:pPr>
      <w:r>
        <w:t>stranou.</w:t>
      </w:r>
    </w:p>
    <w:p w14:paraId="5EE37614" w14:textId="77777777" w:rsidR="00CD1385" w:rsidRDefault="00CD1385">
      <w:pPr>
        <w:pStyle w:val="Zkladntext"/>
      </w:pPr>
    </w:p>
    <w:p w14:paraId="5735C2B8" w14:textId="15814414" w:rsidR="00CD1385" w:rsidRDefault="00660E73">
      <w:pPr>
        <w:pStyle w:val="Odstavecseseznamem"/>
        <w:numPr>
          <w:ilvl w:val="0"/>
          <w:numId w:val="2"/>
        </w:numPr>
        <w:tabs>
          <w:tab w:val="left" w:pos="445"/>
        </w:tabs>
      </w:pPr>
      <w:proofErr w:type="gramStart"/>
      <w:r>
        <w:t>8</w:t>
      </w:r>
      <w:r w:rsidR="00D64F4F">
        <w:t xml:space="preserve">  Za</w:t>
      </w:r>
      <w:proofErr w:type="gramEnd"/>
      <w:r w:rsidR="00D64F4F">
        <w:t xml:space="preserve"> podstatné porušení smlouvy obě smluvní strany</w:t>
      </w:r>
      <w:r w:rsidR="00D64F4F">
        <w:rPr>
          <w:spacing w:val="1"/>
        </w:rPr>
        <w:t xml:space="preserve"> </w:t>
      </w:r>
      <w:r w:rsidR="00D64F4F">
        <w:t>považují:</w:t>
      </w:r>
    </w:p>
    <w:p w14:paraId="447BE46F" w14:textId="77777777" w:rsidR="00CD1385" w:rsidRDefault="00D64F4F">
      <w:pPr>
        <w:pStyle w:val="Odstavecseseznamem"/>
        <w:numPr>
          <w:ilvl w:val="1"/>
          <w:numId w:val="2"/>
        </w:numPr>
        <w:tabs>
          <w:tab w:val="left" w:pos="969"/>
        </w:tabs>
        <w:spacing w:before="1"/>
        <w:ind w:hanging="287"/>
      </w:pPr>
      <w:r>
        <w:t>prodlení zhotovitele s plněním jednotlivých termínů delší než 14 kalendářních</w:t>
      </w:r>
      <w:r>
        <w:rPr>
          <w:spacing w:val="-25"/>
        </w:rPr>
        <w:t xml:space="preserve"> </w:t>
      </w:r>
      <w:r>
        <w:t>dnů,</w:t>
      </w:r>
    </w:p>
    <w:p w14:paraId="5FF75D20" w14:textId="5B9D1540" w:rsidR="00CD1385" w:rsidRDefault="00D64F4F">
      <w:pPr>
        <w:pStyle w:val="Odstavecseseznamem"/>
        <w:numPr>
          <w:ilvl w:val="1"/>
          <w:numId w:val="2"/>
        </w:numPr>
        <w:tabs>
          <w:tab w:val="left" w:pos="969"/>
        </w:tabs>
        <w:ind w:hanging="287"/>
      </w:pPr>
      <w:r>
        <w:t>přenechání (i částečné) předmětu smlouvy jiné firmě bez souhlasu</w:t>
      </w:r>
      <w:r>
        <w:rPr>
          <w:spacing w:val="-26"/>
        </w:rPr>
        <w:t xml:space="preserve"> </w:t>
      </w:r>
      <w:r>
        <w:t>zadavatele.</w:t>
      </w:r>
    </w:p>
    <w:p w14:paraId="34451862" w14:textId="77777777" w:rsidR="00F92A3B" w:rsidRDefault="00F92A3B" w:rsidP="00F92A3B">
      <w:pPr>
        <w:pStyle w:val="Odstavecseseznamem"/>
        <w:tabs>
          <w:tab w:val="left" w:pos="969"/>
        </w:tabs>
        <w:ind w:left="968" w:firstLine="0"/>
      </w:pPr>
    </w:p>
    <w:p w14:paraId="50F8A455" w14:textId="16241252" w:rsidR="00660E73" w:rsidRDefault="00660E73" w:rsidP="00660E73">
      <w:pPr>
        <w:tabs>
          <w:tab w:val="left" w:pos="969"/>
        </w:tabs>
      </w:pPr>
    </w:p>
    <w:p w14:paraId="6C1D0EEF" w14:textId="77777777" w:rsidR="00CD1385" w:rsidRDefault="00D64F4F" w:rsidP="00660E73">
      <w:pPr>
        <w:pStyle w:val="Odstavecseseznamem"/>
        <w:numPr>
          <w:ilvl w:val="1"/>
          <w:numId w:val="1"/>
        </w:numPr>
        <w:tabs>
          <w:tab w:val="left" w:pos="683"/>
        </w:tabs>
        <w:ind w:right="111"/>
        <w:jc w:val="both"/>
      </w:pPr>
      <w:r>
        <w:t xml:space="preserve">Výpovědní lhůta činí 7 kalendářních dnů po doručení druhé smluvní straně. Nutnou podmínkou pro uplatnění výpovědi je prokazatelné písemné vyzvání druhé strany ke smírnému vyřešení nesplněných povinností vyplývajících z této smlouvy. V případě výpovědi pro porušení </w:t>
      </w:r>
      <w:r>
        <w:lastRenderedPageBreak/>
        <w:t>povinností zhotovitelem mu nebudou uhrazeny dosud vynaložené</w:t>
      </w:r>
      <w:r>
        <w:rPr>
          <w:spacing w:val="-10"/>
        </w:rPr>
        <w:t xml:space="preserve"> </w:t>
      </w:r>
      <w:r>
        <w:t>náklady.</w:t>
      </w:r>
    </w:p>
    <w:p w14:paraId="31D2CF80" w14:textId="77777777" w:rsidR="00CD1385" w:rsidRDefault="00CD1385">
      <w:pPr>
        <w:pStyle w:val="Zkladntext"/>
        <w:spacing w:before="1"/>
      </w:pPr>
    </w:p>
    <w:p w14:paraId="7F6F31E5" w14:textId="77777777" w:rsidR="00CD1385" w:rsidRDefault="00D64F4F">
      <w:pPr>
        <w:pStyle w:val="Odstavecseseznamem"/>
        <w:numPr>
          <w:ilvl w:val="1"/>
          <w:numId w:val="1"/>
        </w:numPr>
        <w:tabs>
          <w:tab w:val="left" w:pos="683"/>
        </w:tabs>
        <w:ind w:right="112"/>
        <w:jc w:val="both"/>
      </w:pPr>
      <w:r>
        <w:t>Jestliže závazek provést dílo zanikne jinak než splněním z důvodů, za které neodpovídá zhotovitel, má zhotovitel právo na zaplacení části ceny díla, která připadá na již provedené práce nebo jiná plnění poskytnutá při provádění díla, pokud zhotovitel nemůže jejich výsledek použít jinak, a na úhradu účelně vynaložených</w:t>
      </w:r>
      <w:r>
        <w:rPr>
          <w:spacing w:val="-11"/>
        </w:rPr>
        <w:t xml:space="preserve"> </w:t>
      </w:r>
      <w:r>
        <w:t>nákladů.</w:t>
      </w:r>
    </w:p>
    <w:p w14:paraId="67DA1A92" w14:textId="77777777" w:rsidR="00CD1385" w:rsidRDefault="00CD1385">
      <w:pPr>
        <w:pStyle w:val="Zkladntext"/>
        <w:spacing w:before="11"/>
        <w:rPr>
          <w:sz w:val="21"/>
        </w:rPr>
      </w:pPr>
    </w:p>
    <w:p w14:paraId="353A40F6" w14:textId="77777777" w:rsidR="00CD1385" w:rsidRDefault="00D64F4F">
      <w:pPr>
        <w:pStyle w:val="Odstavecseseznamem"/>
        <w:numPr>
          <w:ilvl w:val="1"/>
          <w:numId w:val="1"/>
        </w:numPr>
        <w:tabs>
          <w:tab w:val="left" w:pos="683"/>
        </w:tabs>
      </w:pPr>
      <w:r>
        <w:t>Tato</w:t>
      </w:r>
      <w:r>
        <w:rPr>
          <w:spacing w:val="25"/>
        </w:rPr>
        <w:t xml:space="preserve"> </w:t>
      </w:r>
      <w:r>
        <w:t>smlouva</w:t>
      </w:r>
      <w:r>
        <w:rPr>
          <w:spacing w:val="23"/>
        </w:rPr>
        <w:t xml:space="preserve"> </w:t>
      </w:r>
      <w:r>
        <w:t>je</w:t>
      </w:r>
      <w:r>
        <w:rPr>
          <w:spacing w:val="25"/>
        </w:rPr>
        <w:t xml:space="preserve"> </w:t>
      </w:r>
      <w:r>
        <w:t>vyhotovena</w:t>
      </w:r>
      <w:r>
        <w:rPr>
          <w:spacing w:val="26"/>
        </w:rPr>
        <w:t xml:space="preserve"> </w:t>
      </w:r>
      <w:r>
        <w:t>ve</w:t>
      </w:r>
      <w:r>
        <w:rPr>
          <w:spacing w:val="27"/>
        </w:rPr>
        <w:t xml:space="preserve"> </w:t>
      </w:r>
      <w:r>
        <w:t>čtyřech</w:t>
      </w:r>
      <w:r>
        <w:rPr>
          <w:spacing w:val="26"/>
        </w:rPr>
        <w:t xml:space="preserve"> </w:t>
      </w:r>
      <w:r>
        <w:t>stejnopisech,</w:t>
      </w:r>
      <w:r>
        <w:rPr>
          <w:spacing w:val="27"/>
        </w:rPr>
        <w:t xml:space="preserve"> </w:t>
      </w:r>
      <w:r>
        <w:t>z nichž</w:t>
      </w:r>
      <w:r>
        <w:rPr>
          <w:spacing w:val="25"/>
        </w:rPr>
        <w:t xml:space="preserve"> </w:t>
      </w:r>
      <w:r>
        <w:t>každá</w:t>
      </w:r>
      <w:r>
        <w:rPr>
          <w:spacing w:val="24"/>
        </w:rPr>
        <w:t xml:space="preserve"> </w:t>
      </w:r>
      <w:r>
        <w:t>smluvní</w:t>
      </w:r>
      <w:r>
        <w:rPr>
          <w:spacing w:val="23"/>
        </w:rPr>
        <w:t xml:space="preserve"> </w:t>
      </w:r>
      <w:r>
        <w:t>strana</w:t>
      </w:r>
      <w:r>
        <w:rPr>
          <w:spacing w:val="26"/>
        </w:rPr>
        <w:t xml:space="preserve"> </w:t>
      </w:r>
      <w:proofErr w:type="gramStart"/>
      <w:r>
        <w:t>obdrží</w:t>
      </w:r>
      <w:proofErr w:type="gramEnd"/>
      <w:r>
        <w:rPr>
          <w:spacing w:val="27"/>
        </w:rPr>
        <w:t xml:space="preserve"> </w:t>
      </w:r>
      <w:r>
        <w:t>po</w:t>
      </w:r>
    </w:p>
    <w:p w14:paraId="16DAE2C1" w14:textId="77777777" w:rsidR="00CD1385" w:rsidRDefault="00D64F4F">
      <w:pPr>
        <w:pStyle w:val="Zkladntext"/>
        <w:spacing w:before="1"/>
        <w:ind w:left="682"/>
      </w:pPr>
      <w:r>
        <w:t>dvou.</w:t>
      </w:r>
    </w:p>
    <w:p w14:paraId="6639C13B" w14:textId="77777777" w:rsidR="00CD1385" w:rsidRDefault="00CD1385">
      <w:pPr>
        <w:pStyle w:val="Zkladntext"/>
        <w:spacing w:before="1"/>
      </w:pPr>
    </w:p>
    <w:p w14:paraId="50B6DA56" w14:textId="4FF0AA0D" w:rsidR="00CD1385" w:rsidRDefault="00D64F4F">
      <w:pPr>
        <w:pStyle w:val="Odstavecseseznamem"/>
        <w:numPr>
          <w:ilvl w:val="1"/>
          <w:numId w:val="1"/>
        </w:numPr>
        <w:tabs>
          <w:tab w:val="left" w:pos="683"/>
        </w:tabs>
        <w:ind w:right="110"/>
        <w:jc w:val="both"/>
      </w:pPr>
      <w:r>
        <w:t>V případě rozporu této smlouvy s obsahem jejích příloh má vždy přednost tato smlouva.  V případě rozporu mezi přílohami má přednost příloha s nižším pořadovým</w:t>
      </w:r>
      <w:r>
        <w:rPr>
          <w:spacing w:val="-12"/>
        </w:rPr>
        <w:t xml:space="preserve"> </w:t>
      </w:r>
      <w:r>
        <w:t>číslem.</w:t>
      </w:r>
    </w:p>
    <w:p w14:paraId="11E2F048" w14:textId="77777777" w:rsidR="00CD1385" w:rsidRDefault="00CD1385">
      <w:pPr>
        <w:pStyle w:val="Zkladntext"/>
      </w:pPr>
    </w:p>
    <w:p w14:paraId="4A28C83B" w14:textId="77777777" w:rsidR="00CD1385" w:rsidRDefault="00D64F4F">
      <w:pPr>
        <w:pStyle w:val="Odstavecseseznamem"/>
        <w:numPr>
          <w:ilvl w:val="1"/>
          <w:numId w:val="1"/>
        </w:numPr>
        <w:tabs>
          <w:tab w:val="left" w:pos="683"/>
        </w:tabs>
        <w:ind w:right="114"/>
        <w:jc w:val="both"/>
      </w:pPr>
      <w:r>
        <w:t>Obě smluvní strany se zavazují, že neprodleně druhé smluvní straně oznámí veškeré změny v příslušných údajích, uvedených v Čl. 1 této smlouvy. Smluvní strana, která tuto povinnost nesplní, odpovídá za škody vzniklé nesplněním této</w:t>
      </w:r>
      <w:r>
        <w:rPr>
          <w:spacing w:val="-4"/>
        </w:rPr>
        <w:t xml:space="preserve"> </w:t>
      </w:r>
      <w:r>
        <w:t>povinnosti.</w:t>
      </w:r>
    </w:p>
    <w:p w14:paraId="1996639E" w14:textId="77777777" w:rsidR="00CD1385" w:rsidRDefault="00CD1385">
      <w:pPr>
        <w:pStyle w:val="Zkladntext"/>
        <w:spacing w:before="11"/>
        <w:rPr>
          <w:sz w:val="21"/>
        </w:rPr>
      </w:pPr>
    </w:p>
    <w:p w14:paraId="39785241" w14:textId="77777777" w:rsidR="00CD1385" w:rsidRDefault="00D64F4F">
      <w:pPr>
        <w:pStyle w:val="Odstavecseseznamem"/>
        <w:numPr>
          <w:ilvl w:val="1"/>
          <w:numId w:val="1"/>
        </w:numPr>
        <w:tabs>
          <w:tab w:val="left" w:pos="683"/>
        </w:tabs>
        <w:ind w:right="112"/>
        <w:jc w:val="both"/>
      </w:pPr>
      <w:r>
        <w:t>Zhotovitel je povinen zhotovit dílo v souladu s touto smlouvou a v souladu s příkazy zadavatele. Dále je povinen zhotovit dílo v ujednaném čase a obstarat vše, co je k provedení díla potřeba. Při provádění díla bude postupovat tak, aby nebylo ohroženo dobré jméno zadavatele a v kvalitě odpovídající předmětu</w:t>
      </w:r>
      <w:r>
        <w:rPr>
          <w:spacing w:val="-2"/>
        </w:rPr>
        <w:t xml:space="preserve"> </w:t>
      </w:r>
      <w:r>
        <w:t>díla.</w:t>
      </w:r>
    </w:p>
    <w:p w14:paraId="57F867BF" w14:textId="77777777" w:rsidR="00CD1385" w:rsidRDefault="00CD1385">
      <w:pPr>
        <w:pStyle w:val="Zkladntext"/>
        <w:spacing w:before="2"/>
      </w:pPr>
    </w:p>
    <w:p w14:paraId="6FB0E5F2" w14:textId="77777777" w:rsidR="00CD1385" w:rsidRDefault="00D64F4F">
      <w:pPr>
        <w:pStyle w:val="Odstavecseseznamem"/>
        <w:numPr>
          <w:ilvl w:val="1"/>
          <w:numId w:val="1"/>
        </w:numPr>
        <w:tabs>
          <w:tab w:val="left" w:pos="683"/>
        </w:tabs>
        <w:ind w:right="111"/>
        <w:jc w:val="both"/>
      </w:pPr>
      <w:r>
        <w:t>Dodavatel prohlašuje, že v okamžiku uskutečnění zdanitelného plnění nebude/není nespolehlivým plátcem ve smyslu § 106a zákona č. 235/2004 Sb., o dani z</w:t>
      </w:r>
      <w:r>
        <w:rPr>
          <w:spacing w:val="27"/>
        </w:rPr>
        <w:t xml:space="preserve"> </w:t>
      </w:r>
      <w:r>
        <w:t>přidané hodnoty, ve</w:t>
      </w:r>
    </w:p>
    <w:p w14:paraId="71D013F8" w14:textId="77777777" w:rsidR="00CD1385" w:rsidRDefault="00D64F4F">
      <w:pPr>
        <w:pStyle w:val="Zkladntext"/>
        <w:spacing w:before="37"/>
        <w:ind w:left="682" w:right="111"/>
        <w:jc w:val="both"/>
      </w:pPr>
      <w:r>
        <w:t>zn. pozdějších předpisů. Pokud dodavatel bude v okamžiku uskutečnění zdanitelného plnění nebo poskytnutí úplaty za toto plnění zveřejněn správcem daně jako nespolehlivý plátce ve smyslu § 106a zákona o dani z přidané hodnoty, bude dodavateli uhrazena dle §109 a §109a zákona o dani z přidané hodnoty pouze částka bez DPH, a DPH bude odvedena místně příslušnému správci daně</w:t>
      </w:r>
      <w:r>
        <w:rPr>
          <w:spacing w:val="-4"/>
        </w:rPr>
        <w:t xml:space="preserve"> </w:t>
      </w:r>
      <w:r>
        <w:t>dodavatele.</w:t>
      </w:r>
    </w:p>
    <w:p w14:paraId="569B1557" w14:textId="77777777" w:rsidR="00CD1385" w:rsidRDefault="00CD1385">
      <w:pPr>
        <w:pStyle w:val="Zkladntext"/>
        <w:spacing w:before="1"/>
      </w:pPr>
    </w:p>
    <w:p w14:paraId="168E9B60" w14:textId="77777777" w:rsidR="00CD1385" w:rsidRDefault="00D64F4F">
      <w:pPr>
        <w:pStyle w:val="Odstavecseseznamem"/>
        <w:numPr>
          <w:ilvl w:val="1"/>
          <w:numId w:val="1"/>
        </w:numPr>
        <w:tabs>
          <w:tab w:val="left" w:pos="683"/>
        </w:tabs>
        <w:ind w:right="112"/>
        <w:jc w:val="both"/>
      </w:pPr>
      <w:r>
        <w:t>Smluvní strany si sjednávají, že § 564 občanského zákoníku se nepoužije, tzn., měnit nebo doplňovat text smlouvy je možné pouze formou písemných dodatků podepsaných oběma smluvními stranami. Za písemnou formu se pro tento účel nebude považovat výměna e-mailových či jiných elektronických zpráv. Neplatnost smlouvy pro nedodržení formy lze namítnout kdykoliv, a to i když již bylo započato s</w:t>
      </w:r>
      <w:r>
        <w:rPr>
          <w:spacing w:val="-8"/>
        </w:rPr>
        <w:t xml:space="preserve"> </w:t>
      </w:r>
      <w:r>
        <w:t>plněním.</w:t>
      </w:r>
    </w:p>
    <w:p w14:paraId="77EB7382" w14:textId="77777777" w:rsidR="00CD1385" w:rsidRDefault="00CD1385">
      <w:pPr>
        <w:pStyle w:val="Zkladntext"/>
      </w:pPr>
    </w:p>
    <w:p w14:paraId="1EBB46ED" w14:textId="68BEE9DB" w:rsidR="00CD1385" w:rsidRDefault="00D64F4F">
      <w:pPr>
        <w:pStyle w:val="Odstavecseseznamem"/>
        <w:numPr>
          <w:ilvl w:val="1"/>
          <w:numId w:val="1"/>
        </w:numPr>
        <w:tabs>
          <w:tab w:val="left" w:pos="683"/>
        </w:tabs>
        <w:ind w:right="110"/>
        <w:jc w:val="both"/>
      </w:pPr>
      <w:r>
        <w:t>Tato smlouva nabývá platnosti dnem jejího podpisu oběma smluvními stranami a účinnosti dnem uveřejnění prostřednictvím registru smluv (§ 6 zákona č. 340/2015 Sb., o zvláštních podmínkách účinnosti některých smluv, uveřejňování těchto smluv a o registru smluv (zákon    o registru smluv).</w:t>
      </w:r>
    </w:p>
    <w:p w14:paraId="4DADD4CC" w14:textId="77777777" w:rsidR="002422BB" w:rsidRDefault="002422BB" w:rsidP="002422BB">
      <w:pPr>
        <w:pStyle w:val="Odstavecseseznamem"/>
      </w:pPr>
    </w:p>
    <w:p w14:paraId="457C9C8D" w14:textId="77777777" w:rsidR="00CD1385" w:rsidRDefault="00D64F4F">
      <w:pPr>
        <w:pStyle w:val="Odstavecseseznamem"/>
        <w:numPr>
          <w:ilvl w:val="1"/>
          <w:numId w:val="1"/>
        </w:numPr>
        <w:tabs>
          <w:tab w:val="left" w:pos="683"/>
        </w:tabs>
        <w:ind w:right="110"/>
        <w:jc w:val="both"/>
      </w:pPr>
      <w:r>
        <w:t>Zhotovitel díla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Statutárním městem Pardubice – městským obvodem Pardubice V, se sídlem Pardubice, Češkova22, PSČ 530 02, IČ: 00274046. Souhlas uděluje zhotovitel díla na dobu neurčitou. Osobní údaje poskytuje</w:t>
      </w:r>
      <w:r>
        <w:rPr>
          <w:spacing w:val="-5"/>
        </w:rPr>
        <w:t xml:space="preserve"> </w:t>
      </w:r>
      <w:r>
        <w:t>dobrovolně.</w:t>
      </w:r>
    </w:p>
    <w:p w14:paraId="588EADCE" w14:textId="77777777" w:rsidR="00CD1385" w:rsidRDefault="00CD1385">
      <w:pPr>
        <w:pStyle w:val="Zkladntext"/>
      </w:pPr>
    </w:p>
    <w:p w14:paraId="74AE96D8" w14:textId="30B4FC57" w:rsidR="00CD1385" w:rsidRDefault="00D64F4F">
      <w:pPr>
        <w:pStyle w:val="Odstavecseseznamem"/>
        <w:numPr>
          <w:ilvl w:val="1"/>
          <w:numId w:val="1"/>
        </w:numPr>
        <w:tabs>
          <w:tab w:val="left" w:pos="683"/>
        </w:tabs>
        <w:ind w:right="120"/>
        <w:jc w:val="both"/>
      </w:pPr>
      <w:r>
        <w:t>Smluvní strany prohlašují, že žádná část smlouvy nenaplňuje znaky obchodního tajemství (§ 504 zákona č. 89/2012 Sb., občanský</w:t>
      </w:r>
      <w:r>
        <w:rPr>
          <w:spacing w:val="-6"/>
        </w:rPr>
        <w:t xml:space="preserve"> </w:t>
      </w:r>
      <w:r>
        <w:t>zákoník)</w:t>
      </w:r>
    </w:p>
    <w:p w14:paraId="3A64E7F8" w14:textId="77777777" w:rsidR="002422BB" w:rsidRDefault="002422BB" w:rsidP="002422BB">
      <w:pPr>
        <w:pStyle w:val="Odstavecseseznamem"/>
      </w:pPr>
    </w:p>
    <w:p w14:paraId="5F7C30B1" w14:textId="77777777" w:rsidR="002422BB" w:rsidRDefault="002422BB" w:rsidP="002422BB">
      <w:pPr>
        <w:pStyle w:val="Odstavecseseznamem"/>
        <w:tabs>
          <w:tab w:val="left" w:pos="683"/>
        </w:tabs>
        <w:ind w:right="120" w:firstLine="0"/>
        <w:jc w:val="both"/>
      </w:pPr>
    </w:p>
    <w:p w14:paraId="1CA31A2D" w14:textId="36F4A2A9" w:rsidR="00660E73" w:rsidRDefault="00660E73" w:rsidP="00660E73">
      <w:pPr>
        <w:pStyle w:val="Odstavecseseznamem"/>
      </w:pPr>
    </w:p>
    <w:p w14:paraId="621110D3" w14:textId="43BF49EA" w:rsidR="00B67195" w:rsidRDefault="00B67195" w:rsidP="00660E73">
      <w:pPr>
        <w:pStyle w:val="Odstavecseseznamem"/>
      </w:pPr>
    </w:p>
    <w:p w14:paraId="1C8378FE" w14:textId="7AC559B9" w:rsidR="00B67195" w:rsidRDefault="00B67195" w:rsidP="00660E73">
      <w:pPr>
        <w:pStyle w:val="Odstavecseseznamem"/>
      </w:pPr>
    </w:p>
    <w:p w14:paraId="001009EB" w14:textId="77777777" w:rsidR="00B67195" w:rsidRDefault="00B67195" w:rsidP="00660E73">
      <w:pPr>
        <w:pStyle w:val="Odstavecseseznamem"/>
      </w:pPr>
    </w:p>
    <w:p w14:paraId="1E7F313D" w14:textId="77777777" w:rsidR="00CD1385" w:rsidRDefault="00D64F4F">
      <w:pPr>
        <w:pStyle w:val="Odstavecseseznamem"/>
        <w:numPr>
          <w:ilvl w:val="1"/>
          <w:numId w:val="1"/>
        </w:numPr>
        <w:tabs>
          <w:tab w:val="left" w:pos="683"/>
        </w:tabs>
        <w:ind w:right="112"/>
        <w:jc w:val="both"/>
      </w:pPr>
      <w:r>
        <w:lastRenderedPageBreak/>
        <w:t>Oprávnění zástupci smluvních stran prohlašují, že tato smlouva je projevem jejich svobodné     a vážné vůle, že nebyla sjednána v tísni ani za nápadně jednostranně nevýhodných podmínek   a že se seznámili s obsahem této smlouvy a na důkaz souhlasu s ní připojují své</w:t>
      </w:r>
      <w:r>
        <w:rPr>
          <w:spacing w:val="-15"/>
        </w:rPr>
        <w:t xml:space="preserve"> </w:t>
      </w:r>
      <w:r>
        <w:t>podpisy.</w:t>
      </w:r>
    </w:p>
    <w:p w14:paraId="1090B9D8" w14:textId="77777777" w:rsidR="00D64F4F" w:rsidRDefault="00D64F4F" w:rsidP="00D64F4F">
      <w:pPr>
        <w:pStyle w:val="Odstavecseseznamem"/>
      </w:pPr>
    </w:p>
    <w:p w14:paraId="0D6636EA" w14:textId="77777777" w:rsidR="00D64F4F" w:rsidRDefault="00D64F4F" w:rsidP="00D64F4F">
      <w:pPr>
        <w:pStyle w:val="Odstavecseseznamem"/>
        <w:tabs>
          <w:tab w:val="left" w:pos="683"/>
        </w:tabs>
        <w:ind w:right="112" w:firstLine="0"/>
      </w:pPr>
    </w:p>
    <w:p w14:paraId="2555742B" w14:textId="77777777" w:rsidR="00CD1385" w:rsidRDefault="00CD1385">
      <w:pPr>
        <w:pStyle w:val="Zkladntext"/>
        <w:rPr>
          <w:sz w:val="20"/>
        </w:rPr>
      </w:pPr>
    </w:p>
    <w:p w14:paraId="5A566232" w14:textId="77777777" w:rsidR="00CD1385" w:rsidRDefault="00CD1385">
      <w:pPr>
        <w:pStyle w:val="Zkladntext"/>
        <w:rPr>
          <w:sz w:val="20"/>
        </w:rPr>
      </w:pPr>
    </w:p>
    <w:p w14:paraId="3F020A6E" w14:textId="77777777" w:rsidR="00CD1385" w:rsidRDefault="00CD1385">
      <w:pPr>
        <w:pStyle w:val="Zkladntext"/>
        <w:spacing w:before="6"/>
        <w:rPr>
          <w:sz w:val="29"/>
        </w:rPr>
      </w:pPr>
    </w:p>
    <w:tbl>
      <w:tblPr>
        <w:tblStyle w:val="TableNormal"/>
        <w:tblW w:w="0" w:type="auto"/>
        <w:tblInd w:w="123" w:type="dxa"/>
        <w:tblLayout w:type="fixed"/>
        <w:tblLook w:val="01E0" w:firstRow="1" w:lastRow="1" w:firstColumn="1" w:lastColumn="1" w:noHBand="0" w:noVBand="0"/>
      </w:tblPr>
      <w:tblGrid>
        <w:gridCol w:w="2125"/>
        <w:gridCol w:w="3541"/>
        <w:gridCol w:w="2209"/>
        <w:gridCol w:w="1042"/>
      </w:tblGrid>
      <w:tr w:rsidR="00CD1385" w14:paraId="0D71DDEE" w14:textId="77777777">
        <w:trPr>
          <w:trHeight w:val="1983"/>
        </w:trPr>
        <w:tc>
          <w:tcPr>
            <w:tcW w:w="2125" w:type="dxa"/>
            <w:tcBorders>
              <w:bottom w:val="dashed" w:sz="6" w:space="0" w:color="000000"/>
            </w:tcBorders>
          </w:tcPr>
          <w:p w14:paraId="4C56F7E0" w14:textId="77777777" w:rsidR="00CD1385" w:rsidRDefault="00D64F4F">
            <w:pPr>
              <w:pStyle w:val="TableParagraph"/>
              <w:spacing w:line="225" w:lineRule="exact"/>
            </w:pPr>
            <w:r>
              <w:t>V Pardubicích</w:t>
            </w:r>
            <w:r>
              <w:rPr>
                <w:spacing w:val="-2"/>
              </w:rPr>
              <w:t xml:space="preserve"> </w:t>
            </w:r>
            <w:r>
              <w:t>dne</w:t>
            </w:r>
          </w:p>
          <w:p w14:paraId="3F702504" w14:textId="77777777" w:rsidR="00CD1385" w:rsidRDefault="00CD1385">
            <w:pPr>
              <w:pStyle w:val="TableParagraph"/>
            </w:pPr>
          </w:p>
          <w:p w14:paraId="4C48DFB9" w14:textId="77777777" w:rsidR="00CD1385" w:rsidRDefault="00CD1385">
            <w:pPr>
              <w:pStyle w:val="TableParagraph"/>
              <w:spacing w:before="1"/>
            </w:pPr>
          </w:p>
          <w:p w14:paraId="22BB8ACF" w14:textId="77777777" w:rsidR="00CD1385" w:rsidRDefault="00D64F4F">
            <w:pPr>
              <w:pStyle w:val="TableParagraph"/>
            </w:pPr>
            <w:r>
              <w:t>za</w:t>
            </w:r>
            <w:r>
              <w:rPr>
                <w:spacing w:val="-1"/>
              </w:rPr>
              <w:t xml:space="preserve"> </w:t>
            </w:r>
            <w:r>
              <w:t>zadavatele:</w:t>
            </w:r>
          </w:p>
        </w:tc>
        <w:tc>
          <w:tcPr>
            <w:tcW w:w="3541" w:type="dxa"/>
          </w:tcPr>
          <w:p w14:paraId="0FC8EF6F" w14:textId="77777777" w:rsidR="00CD1385" w:rsidRDefault="00CD1385">
            <w:pPr>
              <w:pStyle w:val="TableParagraph"/>
              <w:spacing w:line="225" w:lineRule="exact"/>
              <w:ind w:left="-1"/>
            </w:pPr>
          </w:p>
        </w:tc>
        <w:tc>
          <w:tcPr>
            <w:tcW w:w="2209" w:type="dxa"/>
            <w:tcBorders>
              <w:bottom w:val="dashed" w:sz="6" w:space="0" w:color="000000"/>
            </w:tcBorders>
          </w:tcPr>
          <w:p w14:paraId="2A962CB3" w14:textId="77777777" w:rsidR="00CD1385" w:rsidRDefault="00D64F4F">
            <w:pPr>
              <w:pStyle w:val="TableParagraph"/>
              <w:spacing w:line="225" w:lineRule="exact"/>
              <w:ind w:left="-2"/>
            </w:pPr>
            <w:r>
              <w:t>V Pardubicích</w:t>
            </w:r>
            <w:r>
              <w:rPr>
                <w:spacing w:val="-3"/>
              </w:rPr>
              <w:t xml:space="preserve"> </w:t>
            </w:r>
            <w:r>
              <w:t>dne</w:t>
            </w:r>
          </w:p>
          <w:p w14:paraId="5E3D8B6B" w14:textId="77777777" w:rsidR="00CD1385" w:rsidRDefault="00CD1385">
            <w:pPr>
              <w:pStyle w:val="TableParagraph"/>
            </w:pPr>
          </w:p>
          <w:p w14:paraId="7A1A7124" w14:textId="77777777" w:rsidR="00CD1385" w:rsidRDefault="00CD1385">
            <w:pPr>
              <w:pStyle w:val="TableParagraph"/>
              <w:spacing w:before="1"/>
            </w:pPr>
          </w:p>
          <w:p w14:paraId="63737A25" w14:textId="77777777" w:rsidR="00CD1385" w:rsidRDefault="00D64F4F">
            <w:pPr>
              <w:pStyle w:val="TableParagraph"/>
              <w:ind w:left="-2"/>
            </w:pPr>
            <w:r>
              <w:t>za</w:t>
            </w:r>
            <w:r>
              <w:rPr>
                <w:spacing w:val="-2"/>
              </w:rPr>
              <w:t xml:space="preserve"> </w:t>
            </w:r>
            <w:r>
              <w:t>zhotovitele:</w:t>
            </w:r>
          </w:p>
        </w:tc>
        <w:tc>
          <w:tcPr>
            <w:tcW w:w="1042" w:type="dxa"/>
          </w:tcPr>
          <w:p w14:paraId="6021D83F" w14:textId="77777777" w:rsidR="00CD1385" w:rsidRDefault="00CD1385">
            <w:pPr>
              <w:pStyle w:val="TableParagraph"/>
              <w:spacing w:line="225" w:lineRule="exact"/>
              <w:ind w:left="-2"/>
            </w:pPr>
          </w:p>
        </w:tc>
      </w:tr>
      <w:tr w:rsidR="00CD1385" w14:paraId="181AB23E" w14:textId="77777777">
        <w:trPr>
          <w:trHeight w:val="370"/>
        </w:trPr>
        <w:tc>
          <w:tcPr>
            <w:tcW w:w="2125" w:type="dxa"/>
            <w:tcBorders>
              <w:top w:val="dashed" w:sz="6" w:space="0" w:color="000000"/>
            </w:tcBorders>
          </w:tcPr>
          <w:p w14:paraId="645B9C4C" w14:textId="77777777" w:rsidR="00CD1385" w:rsidRDefault="00D64F4F">
            <w:pPr>
              <w:pStyle w:val="TableParagraph"/>
              <w:spacing w:before="106" w:line="245" w:lineRule="exact"/>
              <w:ind w:left="400"/>
            </w:pPr>
            <w:r>
              <w:t>Jiří Rejda,</w:t>
            </w:r>
            <w:r>
              <w:rPr>
                <w:spacing w:val="-3"/>
              </w:rPr>
              <w:t xml:space="preserve"> </w:t>
            </w:r>
            <w:r>
              <w:t>DiS.</w:t>
            </w:r>
          </w:p>
        </w:tc>
        <w:tc>
          <w:tcPr>
            <w:tcW w:w="3541" w:type="dxa"/>
          </w:tcPr>
          <w:p w14:paraId="2987E93A" w14:textId="77777777" w:rsidR="00CD1385" w:rsidRDefault="00CD1385">
            <w:pPr>
              <w:pStyle w:val="TableParagraph"/>
              <w:rPr>
                <w:rFonts w:ascii="Times New Roman"/>
              </w:rPr>
            </w:pPr>
          </w:p>
        </w:tc>
        <w:tc>
          <w:tcPr>
            <w:tcW w:w="2209" w:type="dxa"/>
            <w:tcBorders>
              <w:top w:val="dashed" w:sz="6" w:space="0" w:color="000000"/>
            </w:tcBorders>
          </w:tcPr>
          <w:p w14:paraId="5E0B12D6" w14:textId="52D9DAF2" w:rsidR="00CD1385" w:rsidRDefault="00C315E2">
            <w:pPr>
              <w:pStyle w:val="TableParagraph"/>
              <w:spacing w:before="106" w:line="245" w:lineRule="exact"/>
              <w:ind w:left="597"/>
            </w:pPr>
            <w:r>
              <w:t>David Hurt</w:t>
            </w:r>
          </w:p>
        </w:tc>
        <w:tc>
          <w:tcPr>
            <w:tcW w:w="1042" w:type="dxa"/>
          </w:tcPr>
          <w:p w14:paraId="69DE817E" w14:textId="77777777" w:rsidR="00CD1385" w:rsidRDefault="00CD1385">
            <w:pPr>
              <w:pStyle w:val="TableParagraph"/>
              <w:rPr>
                <w:rFonts w:ascii="Times New Roman"/>
              </w:rPr>
            </w:pPr>
          </w:p>
        </w:tc>
      </w:tr>
    </w:tbl>
    <w:p w14:paraId="5334A47A" w14:textId="4035E3B8" w:rsidR="00CD1385" w:rsidRDefault="00D64F4F">
      <w:pPr>
        <w:pStyle w:val="Zkladntext"/>
        <w:tabs>
          <w:tab w:val="left" w:pos="6307"/>
        </w:tabs>
        <w:spacing w:before="4"/>
        <w:ind w:left="217"/>
      </w:pPr>
      <w:r>
        <w:t>starosta MO</w:t>
      </w:r>
      <w:r>
        <w:rPr>
          <w:spacing w:val="-7"/>
        </w:rPr>
        <w:t xml:space="preserve"> </w:t>
      </w:r>
      <w:r>
        <w:t>Pardubice V</w:t>
      </w:r>
      <w:r w:rsidR="00C315E2">
        <w:t> </w:t>
      </w:r>
      <w:r w:rsidR="00C315E2">
        <w:tab/>
        <w:t>majitel firmy</w:t>
      </w:r>
    </w:p>
    <w:sectPr w:rsidR="00CD1385">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6E4"/>
    <w:multiLevelType w:val="hybridMultilevel"/>
    <w:tmpl w:val="EE5E3566"/>
    <w:lvl w:ilvl="0" w:tplc="F1C22FEC">
      <w:start w:val="11"/>
      <w:numFmt w:val="decimal"/>
      <w:lvlText w:val="%1."/>
      <w:lvlJc w:val="left"/>
      <w:pPr>
        <w:ind w:left="682" w:hanging="329"/>
      </w:pPr>
      <w:rPr>
        <w:rFonts w:hint="default"/>
        <w:w w:val="100"/>
        <w:lang w:val="cs-CZ" w:eastAsia="en-US" w:bidi="ar-SA"/>
      </w:rPr>
    </w:lvl>
    <w:lvl w:ilvl="1" w:tplc="B8F40BC2">
      <w:numFmt w:val="bullet"/>
      <w:lvlText w:val="•"/>
      <w:lvlJc w:val="left"/>
      <w:pPr>
        <w:ind w:left="1542" w:hanging="329"/>
      </w:pPr>
      <w:rPr>
        <w:rFonts w:hint="default"/>
        <w:lang w:val="cs-CZ" w:eastAsia="en-US" w:bidi="ar-SA"/>
      </w:rPr>
    </w:lvl>
    <w:lvl w:ilvl="2" w:tplc="4D82FC16">
      <w:numFmt w:val="bullet"/>
      <w:lvlText w:val="•"/>
      <w:lvlJc w:val="left"/>
      <w:pPr>
        <w:ind w:left="2405" w:hanging="329"/>
      </w:pPr>
      <w:rPr>
        <w:rFonts w:hint="default"/>
        <w:lang w:val="cs-CZ" w:eastAsia="en-US" w:bidi="ar-SA"/>
      </w:rPr>
    </w:lvl>
    <w:lvl w:ilvl="3" w:tplc="5A4810D8">
      <w:numFmt w:val="bullet"/>
      <w:lvlText w:val="•"/>
      <w:lvlJc w:val="left"/>
      <w:pPr>
        <w:ind w:left="3267" w:hanging="329"/>
      </w:pPr>
      <w:rPr>
        <w:rFonts w:hint="default"/>
        <w:lang w:val="cs-CZ" w:eastAsia="en-US" w:bidi="ar-SA"/>
      </w:rPr>
    </w:lvl>
    <w:lvl w:ilvl="4" w:tplc="90FCBBD4">
      <w:numFmt w:val="bullet"/>
      <w:lvlText w:val="•"/>
      <w:lvlJc w:val="left"/>
      <w:pPr>
        <w:ind w:left="4130" w:hanging="329"/>
      </w:pPr>
      <w:rPr>
        <w:rFonts w:hint="default"/>
        <w:lang w:val="cs-CZ" w:eastAsia="en-US" w:bidi="ar-SA"/>
      </w:rPr>
    </w:lvl>
    <w:lvl w:ilvl="5" w:tplc="2E14315E">
      <w:numFmt w:val="bullet"/>
      <w:lvlText w:val="•"/>
      <w:lvlJc w:val="left"/>
      <w:pPr>
        <w:ind w:left="4993" w:hanging="329"/>
      </w:pPr>
      <w:rPr>
        <w:rFonts w:hint="default"/>
        <w:lang w:val="cs-CZ" w:eastAsia="en-US" w:bidi="ar-SA"/>
      </w:rPr>
    </w:lvl>
    <w:lvl w:ilvl="6" w:tplc="3E106466">
      <w:numFmt w:val="bullet"/>
      <w:lvlText w:val="•"/>
      <w:lvlJc w:val="left"/>
      <w:pPr>
        <w:ind w:left="5855" w:hanging="329"/>
      </w:pPr>
      <w:rPr>
        <w:rFonts w:hint="default"/>
        <w:lang w:val="cs-CZ" w:eastAsia="en-US" w:bidi="ar-SA"/>
      </w:rPr>
    </w:lvl>
    <w:lvl w:ilvl="7" w:tplc="148A5BC6">
      <w:numFmt w:val="bullet"/>
      <w:lvlText w:val="•"/>
      <w:lvlJc w:val="left"/>
      <w:pPr>
        <w:ind w:left="6718" w:hanging="329"/>
      </w:pPr>
      <w:rPr>
        <w:rFonts w:hint="default"/>
        <w:lang w:val="cs-CZ" w:eastAsia="en-US" w:bidi="ar-SA"/>
      </w:rPr>
    </w:lvl>
    <w:lvl w:ilvl="8" w:tplc="3BB887D8">
      <w:numFmt w:val="bullet"/>
      <w:lvlText w:val="•"/>
      <w:lvlJc w:val="left"/>
      <w:pPr>
        <w:ind w:left="7581" w:hanging="329"/>
      </w:pPr>
      <w:rPr>
        <w:rFonts w:hint="default"/>
        <w:lang w:val="cs-CZ" w:eastAsia="en-US" w:bidi="ar-SA"/>
      </w:rPr>
    </w:lvl>
  </w:abstractNum>
  <w:abstractNum w:abstractNumId="1" w15:restartNumberingAfterBreak="0">
    <w:nsid w:val="03C1320E"/>
    <w:multiLevelType w:val="hybridMultilevel"/>
    <w:tmpl w:val="E49CE29E"/>
    <w:lvl w:ilvl="0" w:tplc="654C8E94">
      <w:start w:val="9"/>
      <w:numFmt w:val="decimal"/>
      <w:lvlText w:val="%1."/>
      <w:lvlJc w:val="left"/>
      <w:pPr>
        <w:ind w:left="682" w:hanging="219"/>
      </w:pPr>
      <w:rPr>
        <w:rFonts w:hint="default"/>
        <w:w w:val="100"/>
        <w:lang w:val="cs-CZ" w:eastAsia="en-US" w:bidi="ar-SA"/>
      </w:rPr>
    </w:lvl>
    <w:lvl w:ilvl="1" w:tplc="478C53BA">
      <w:start w:val="1"/>
      <w:numFmt w:val="lowerLetter"/>
      <w:lvlText w:val="%2)"/>
      <w:lvlJc w:val="left"/>
      <w:pPr>
        <w:ind w:left="968" w:hanging="286"/>
      </w:pPr>
      <w:rPr>
        <w:rFonts w:ascii="Calibri" w:eastAsia="Calibri" w:hAnsi="Calibri" w:cs="Calibri" w:hint="default"/>
        <w:spacing w:val="-1"/>
        <w:w w:val="100"/>
        <w:sz w:val="22"/>
        <w:szCs w:val="22"/>
        <w:lang w:val="cs-CZ" w:eastAsia="en-US" w:bidi="ar-SA"/>
      </w:rPr>
    </w:lvl>
    <w:lvl w:ilvl="2" w:tplc="71C2BC28">
      <w:numFmt w:val="bullet"/>
      <w:lvlText w:val="•"/>
      <w:lvlJc w:val="left"/>
      <w:pPr>
        <w:ind w:left="1887" w:hanging="286"/>
      </w:pPr>
      <w:rPr>
        <w:rFonts w:hint="default"/>
        <w:lang w:val="cs-CZ" w:eastAsia="en-US" w:bidi="ar-SA"/>
      </w:rPr>
    </w:lvl>
    <w:lvl w:ilvl="3" w:tplc="F6EE957E">
      <w:numFmt w:val="bullet"/>
      <w:lvlText w:val="•"/>
      <w:lvlJc w:val="left"/>
      <w:pPr>
        <w:ind w:left="2814" w:hanging="286"/>
      </w:pPr>
      <w:rPr>
        <w:rFonts w:hint="default"/>
        <w:lang w:val="cs-CZ" w:eastAsia="en-US" w:bidi="ar-SA"/>
      </w:rPr>
    </w:lvl>
    <w:lvl w:ilvl="4" w:tplc="7344992E">
      <w:numFmt w:val="bullet"/>
      <w:lvlText w:val="•"/>
      <w:lvlJc w:val="left"/>
      <w:pPr>
        <w:ind w:left="3742" w:hanging="286"/>
      </w:pPr>
      <w:rPr>
        <w:rFonts w:hint="default"/>
        <w:lang w:val="cs-CZ" w:eastAsia="en-US" w:bidi="ar-SA"/>
      </w:rPr>
    </w:lvl>
    <w:lvl w:ilvl="5" w:tplc="F1A85D9A">
      <w:numFmt w:val="bullet"/>
      <w:lvlText w:val="•"/>
      <w:lvlJc w:val="left"/>
      <w:pPr>
        <w:ind w:left="4669" w:hanging="286"/>
      </w:pPr>
      <w:rPr>
        <w:rFonts w:hint="default"/>
        <w:lang w:val="cs-CZ" w:eastAsia="en-US" w:bidi="ar-SA"/>
      </w:rPr>
    </w:lvl>
    <w:lvl w:ilvl="6" w:tplc="5CD48848">
      <w:numFmt w:val="bullet"/>
      <w:lvlText w:val="•"/>
      <w:lvlJc w:val="left"/>
      <w:pPr>
        <w:ind w:left="5596" w:hanging="286"/>
      </w:pPr>
      <w:rPr>
        <w:rFonts w:hint="default"/>
        <w:lang w:val="cs-CZ" w:eastAsia="en-US" w:bidi="ar-SA"/>
      </w:rPr>
    </w:lvl>
    <w:lvl w:ilvl="7" w:tplc="93C0CEF6">
      <w:numFmt w:val="bullet"/>
      <w:lvlText w:val="•"/>
      <w:lvlJc w:val="left"/>
      <w:pPr>
        <w:ind w:left="6524" w:hanging="286"/>
      </w:pPr>
      <w:rPr>
        <w:rFonts w:hint="default"/>
        <w:lang w:val="cs-CZ" w:eastAsia="en-US" w:bidi="ar-SA"/>
      </w:rPr>
    </w:lvl>
    <w:lvl w:ilvl="8" w:tplc="4E58DA66">
      <w:numFmt w:val="bullet"/>
      <w:lvlText w:val="•"/>
      <w:lvlJc w:val="left"/>
      <w:pPr>
        <w:ind w:left="7451" w:hanging="286"/>
      </w:pPr>
      <w:rPr>
        <w:rFonts w:hint="default"/>
        <w:lang w:val="cs-CZ" w:eastAsia="en-US" w:bidi="ar-SA"/>
      </w:rPr>
    </w:lvl>
  </w:abstractNum>
  <w:abstractNum w:abstractNumId="2" w15:restartNumberingAfterBreak="0">
    <w:nsid w:val="063665FA"/>
    <w:multiLevelType w:val="multilevel"/>
    <w:tmpl w:val="7AF6C886"/>
    <w:lvl w:ilvl="0">
      <w:start w:val="13"/>
      <w:numFmt w:val="decimal"/>
      <w:lvlText w:val="%1"/>
      <w:lvlJc w:val="left"/>
      <w:pPr>
        <w:ind w:left="682" w:hanging="567"/>
      </w:pPr>
      <w:rPr>
        <w:rFonts w:hint="default"/>
        <w:lang w:val="cs-CZ" w:eastAsia="en-US" w:bidi="ar-SA"/>
      </w:rPr>
    </w:lvl>
    <w:lvl w:ilvl="1">
      <w:start w:val="9"/>
      <w:numFmt w:val="decimal"/>
      <w:lvlText w:val="%1.%2"/>
      <w:lvlJc w:val="left"/>
      <w:pPr>
        <w:ind w:left="682" w:hanging="567"/>
      </w:pPr>
      <w:rPr>
        <w:rFonts w:ascii="Calibri" w:eastAsia="Calibri" w:hAnsi="Calibri" w:cs="Calibri" w:hint="default"/>
        <w:spacing w:val="-3"/>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3" w15:restartNumberingAfterBreak="0">
    <w:nsid w:val="06744417"/>
    <w:multiLevelType w:val="hybridMultilevel"/>
    <w:tmpl w:val="D45EB2C0"/>
    <w:lvl w:ilvl="0" w:tplc="0DF26696">
      <w:start w:val="10"/>
      <w:numFmt w:val="decimal"/>
      <w:lvlText w:val="%1."/>
      <w:lvlJc w:val="left"/>
      <w:pPr>
        <w:ind w:left="444" w:hanging="329"/>
      </w:pPr>
      <w:rPr>
        <w:rFonts w:hint="default"/>
        <w:w w:val="100"/>
        <w:lang w:val="cs-CZ" w:eastAsia="en-US" w:bidi="ar-SA"/>
      </w:rPr>
    </w:lvl>
    <w:lvl w:ilvl="1" w:tplc="F1B0A306">
      <w:numFmt w:val="bullet"/>
      <w:lvlText w:val="•"/>
      <w:lvlJc w:val="left"/>
      <w:pPr>
        <w:ind w:left="1326" w:hanging="329"/>
      </w:pPr>
      <w:rPr>
        <w:rFonts w:hint="default"/>
        <w:lang w:val="cs-CZ" w:eastAsia="en-US" w:bidi="ar-SA"/>
      </w:rPr>
    </w:lvl>
    <w:lvl w:ilvl="2" w:tplc="94701A68">
      <w:numFmt w:val="bullet"/>
      <w:lvlText w:val="•"/>
      <w:lvlJc w:val="left"/>
      <w:pPr>
        <w:ind w:left="2213" w:hanging="329"/>
      </w:pPr>
      <w:rPr>
        <w:rFonts w:hint="default"/>
        <w:lang w:val="cs-CZ" w:eastAsia="en-US" w:bidi="ar-SA"/>
      </w:rPr>
    </w:lvl>
    <w:lvl w:ilvl="3" w:tplc="6B36741C">
      <w:numFmt w:val="bullet"/>
      <w:lvlText w:val="•"/>
      <w:lvlJc w:val="left"/>
      <w:pPr>
        <w:ind w:left="3099" w:hanging="329"/>
      </w:pPr>
      <w:rPr>
        <w:rFonts w:hint="default"/>
        <w:lang w:val="cs-CZ" w:eastAsia="en-US" w:bidi="ar-SA"/>
      </w:rPr>
    </w:lvl>
    <w:lvl w:ilvl="4" w:tplc="EE9EC362">
      <w:numFmt w:val="bullet"/>
      <w:lvlText w:val="•"/>
      <w:lvlJc w:val="left"/>
      <w:pPr>
        <w:ind w:left="3986" w:hanging="329"/>
      </w:pPr>
      <w:rPr>
        <w:rFonts w:hint="default"/>
        <w:lang w:val="cs-CZ" w:eastAsia="en-US" w:bidi="ar-SA"/>
      </w:rPr>
    </w:lvl>
    <w:lvl w:ilvl="5" w:tplc="3B6C3222">
      <w:numFmt w:val="bullet"/>
      <w:lvlText w:val="•"/>
      <w:lvlJc w:val="left"/>
      <w:pPr>
        <w:ind w:left="4873" w:hanging="329"/>
      </w:pPr>
      <w:rPr>
        <w:rFonts w:hint="default"/>
        <w:lang w:val="cs-CZ" w:eastAsia="en-US" w:bidi="ar-SA"/>
      </w:rPr>
    </w:lvl>
    <w:lvl w:ilvl="6" w:tplc="BA54CE52">
      <w:numFmt w:val="bullet"/>
      <w:lvlText w:val="•"/>
      <w:lvlJc w:val="left"/>
      <w:pPr>
        <w:ind w:left="5759" w:hanging="329"/>
      </w:pPr>
      <w:rPr>
        <w:rFonts w:hint="default"/>
        <w:lang w:val="cs-CZ" w:eastAsia="en-US" w:bidi="ar-SA"/>
      </w:rPr>
    </w:lvl>
    <w:lvl w:ilvl="7" w:tplc="B65A46B2">
      <w:numFmt w:val="bullet"/>
      <w:lvlText w:val="•"/>
      <w:lvlJc w:val="left"/>
      <w:pPr>
        <w:ind w:left="6646" w:hanging="329"/>
      </w:pPr>
      <w:rPr>
        <w:rFonts w:hint="default"/>
        <w:lang w:val="cs-CZ" w:eastAsia="en-US" w:bidi="ar-SA"/>
      </w:rPr>
    </w:lvl>
    <w:lvl w:ilvl="8" w:tplc="7E86477E">
      <w:numFmt w:val="bullet"/>
      <w:lvlText w:val="•"/>
      <w:lvlJc w:val="left"/>
      <w:pPr>
        <w:ind w:left="7533" w:hanging="329"/>
      </w:pPr>
      <w:rPr>
        <w:rFonts w:hint="default"/>
        <w:lang w:val="cs-CZ" w:eastAsia="en-US" w:bidi="ar-SA"/>
      </w:rPr>
    </w:lvl>
  </w:abstractNum>
  <w:abstractNum w:abstractNumId="4" w15:restartNumberingAfterBreak="0">
    <w:nsid w:val="098F6D96"/>
    <w:multiLevelType w:val="multilevel"/>
    <w:tmpl w:val="50D45A54"/>
    <w:lvl w:ilvl="0">
      <w:start w:val="11"/>
      <w:numFmt w:val="decimal"/>
      <w:lvlText w:val="%1"/>
      <w:lvlJc w:val="left"/>
      <w:pPr>
        <w:ind w:left="116" w:hanging="708"/>
      </w:pPr>
      <w:rPr>
        <w:rFonts w:hint="default"/>
        <w:lang w:val="cs-CZ" w:eastAsia="en-US" w:bidi="ar-SA"/>
      </w:rPr>
    </w:lvl>
    <w:lvl w:ilvl="1">
      <w:start w:val="1"/>
      <w:numFmt w:val="decimal"/>
      <w:lvlText w:val="%1.%2."/>
      <w:lvlJc w:val="left"/>
      <w:pPr>
        <w:ind w:left="708" w:hanging="708"/>
      </w:pPr>
      <w:rPr>
        <w:rFonts w:ascii="Calibri" w:eastAsia="Calibri" w:hAnsi="Calibri" w:cs="Calibri" w:hint="default"/>
        <w:spacing w:val="-1"/>
        <w:w w:val="100"/>
        <w:sz w:val="22"/>
        <w:szCs w:val="22"/>
        <w:lang w:val="cs-CZ" w:eastAsia="en-US" w:bidi="ar-SA"/>
      </w:rPr>
    </w:lvl>
    <w:lvl w:ilvl="2">
      <w:start w:val="1"/>
      <w:numFmt w:val="lowerLetter"/>
      <w:lvlText w:val="%3)"/>
      <w:lvlJc w:val="left"/>
      <w:pPr>
        <w:ind w:left="1047" w:hanging="223"/>
      </w:pPr>
      <w:rPr>
        <w:rFonts w:ascii="Calibri" w:eastAsia="Calibri" w:hAnsi="Calibri" w:cs="Calibri" w:hint="default"/>
        <w:w w:val="100"/>
        <w:sz w:val="22"/>
        <w:szCs w:val="22"/>
        <w:lang w:val="cs-CZ" w:eastAsia="en-US" w:bidi="ar-SA"/>
      </w:rPr>
    </w:lvl>
    <w:lvl w:ilvl="3">
      <w:numFmt w:val="bullet"/>
      <w:lvlText w:val="•"/>
      <w:lvlJc w:val="left"/>
      <w:pPr>
        <w:ind w:left="2876" w:hanging="223"/>
      </w:pPr>
      <w:rPr>
        <w:rFonts w:hint="default"/>
        <w:lang w:val="cs-CZ" w:eastAsia="en-US" w:bidi="ar-SA"/>
      </w:rPr>
    </w:lvl>
    <w:lvl w:ilvl="4">
      <w:numFmt w:val="bullet"/>
      <w:lvlText w:val="•"/>
      <w:lvlJc w:val="left"/>
      <w:pPr>
        <w:ind w:left="3795" w:hanging="223"/>
      </w:pPr>
      <w:rPr>
        <w:rFonts w:hint="default"/>
        <w:lang w:val="cs-CZ" w:eastAsia="en-US" w:bidi="ar-SA"/>
      </w:rPr>
    </w:lvl>
    <w:lvl w:ilvl="5">
      <w:numFmt w:val="bullet"/>
      <w:lvlText w:val="•"/>
      <w:lvlJc w:val="left"/>
      <w:pPr>
        <w:ind w:left="4713" w:hanging="223"/>
      </w:pPr>
      <w:rPr>
        <w:rFonts w:hint="default"/>
        <w:lang w:val="cs-CZ" w:eastAsia="en-US" w:bidi="ar-SA"/>
      </w:rPr>
    </w:lvl>
    <w:lvl w:ilvl="6">
      <w:numFmt w:val="bullet"/>
      <w:lvlText w:val="•"/>
      <w:lvlJc w:val="left"/>
      <w:pPr>
        <w:ind w:left="5632" w:hanging="223"/>
      </w:pPr>
      <w:rPr>
        <w:rFonts w:hint="default"/>
        <w:lang w:val="cs-CZ" w:eastAsia="en-US" w:bidi="ar-SA"/>
      </w:rPr>
    </w:lvl>
    <w:lvl w:ilvl="7">
      <w:numFmt w:val="bullet"/>
      <w:lvlText w:val="•"/>
      <w:lvlJc w:val="left"/>
      <w:pPr>
        <w:ind w:left="6550" w:hanging="223"/>
      </w:pPr>
      <w:rPr>
        <w:rFonts w:hint="default"/>
        <w:lang w:val="cs-CZ" w:eastAsia="en-US" w:bidi="ar-SA"/>
      </w:rPr>
    </w:lvl>
    <w:lvl w:ilvl="8">
      <w:numFmt w:val="bullet"/>
      <w:lvlText w:val="•"/>
      <w:lvlJc w:val="left"/>
      <w:pPr>
        <w:ind w:left="7469" w:hanging="223"/>
      </w:pPr>
      <w:rPr>
        <w:rFonts w:hint="default"/>
        <w:lang w:val="cs-CZ" w:eastAsia="en-US" w:bidi="ar-SA"/>
      </w:rPr>
    </w:lvl>
  </w:abstractNum>
  <w:abstractNum w:abstractNumId="5" w15:restartNumberingAfterBreak="0">
    <w:nsid w:val="0B8F1393"/>
    <w:multiLevelType w:val="hybridMultilevel"/>
    <w:tmpl w:val="62EED5BC"/>
    <w:lvl w:ilvl="0" w:tplc="286CFE96">
      <w:start w:val="12"/>
      <w:numFmt w:val="decimal"/>
      <w:lvlText w:val="%1."/>
      <w:lvlJc w:val="left"/>
      <w:pPr>
        <w:ind w:left="444" w:hanging="329"/>
      </w:pPr>
      <w:rPr>
        <w:rFonts w:hint="default"/>
        <w:w w:val="100"/>
        <w:lang w:val="cs-CZ" w:eastAsia="en-US" w:bidi="ar-SA"/>
      </w:rPr>
    </w:lvl>
    <w:lvl w:ilvl="1" w:tplc="56D20EF4">
      <w:numFmt w:val="bullet"/>
      <w:lvlText w:val="•"/>
      <w:lvlJc w:val="left"/>
      <w:pPr>
        <w:ind w:left="1326" w:hanging="329"/>
      </w:pPr>
      <w:rPr>
        <w:rFonts w:hint="default"/>
        <w:lang w:val="cs-CZ" w:eastAsia="en-US" w:bidi="ar-SA"/>
      </w:rPr>
    </w:lvl>
    <w:lvl w:ilvl="2" w:tplc="F9A0248E">
      <w:numFmt w:val="bullet"/>
      <w:lvlText w:val="•"/>
      <w:lvlJc w:val="left"/>
      <w:pPr>
        <w:ind w:left="2213" w:hanging="329"/>
      </w:pPr>
      <w:rPr>
        <w:rFonts w:hint="default"/>
        <w:lang w:val="cs-CZ" w:eastAsia="en-US" w:bidi="ar-SA"/>
      </w:rPr>
    </w:lvl>
    <w:lvl w:ilvl="3" w:tplc="D4567120">
      <w:numFmt w:val="bullet"/>
      <w:lvlText w:val="•"/>
      <w:lvlJc w:val="left"/>
      <w:pPr>
        <w:ind w:left="3099" w:hanging="329"/>
      </w:pPr>
      <w:rPr>
        <w:rFonts w:hint="default"/>
        <w:lang w:val="cs-CZ" w:eastAsia="en-US" w:bidi="ar-SA"/>
      </w:rPr>
    </w:lvl>
    <w:lvl w:ilvl="4" w:tplc="5C5EEB74">
      <w:numFmt w:val="bullet"/>
      <w:lvlText w:val="•"/>
      <w:lvlJc w:val="left"/>
      <w:pPr>
        <w:ind w:left="3986" w:hanging="329"/>
      </w:pPr>
      <w:rPr>
        <w:rFonts w:hint="default"/>
        <w:lang w:val="cs-CZ" w:eastAsia="en-US" w:bidi="ar-SA"/>
      </w:rPr>
    </w:lvl>
    <w:lvl w:ilvl="5" w:tplc="4574E700">
      <w:numFmt w:val="bullet"/>
      <w:lvlText w:val="•"/>
      <w:lvlJc w:val="left"/>
      <w:pPr>
        <w:ind w:left="4873" w:hanging="329"/>
      </w:pPr>
      <w:rPr>
        <w:rFonts w:hint="default"/>
        <w:lang w:val="cs-CZ" w:eastAsia="en-US" w:bidi="ar-SA"/>
      </w:rPr>
    </w:lvl>
    <w:lvl w:ilvl="6" w:tplc="96D6FD2E">
      <w:numFmt w:val="bullet"/>
      <w:lvlText w:val="•"/>
      <w:lvlJc w:val="left"/>
      <w:pPr>
        <w:ind w:left="5759" w:hanging="329"/>
      </w:pPr>
      <w:rPr>
        <w:rFonts w:hint="default"/>
        <w:lang w:val="cs-CZ" w:eastAsia="en-US" w:bidi="ar-SA"/>
      </w:rPr>
    </w:lvl>
    <w:lvl w:ilvl="7" w:tplc="5008D306">
      <w:numFmt w:val="bullet"/>
      <w:lvlText w:val="•"/>
      <w:lvlJc w:val="left"/>
      <w:pPr>
        <w:ind w:left="6646" w:hanging="329"/>
      </w:pPr>
      <w:rPr>
        <w:rFonts w:hint="default"/>
        <w:lang w:val="cs-CZ" w:eastAsia="en-US" w:bidi="ar-SA"/>
      </w:rPr>
    </w:lvl>
    <w:lvl w:ilvl="8" w:tplc="08920996">
      <w:numFmt w:val="bullet"/>
      <w:lvlText w:val="•"/>
      <w:lvlJc w:val="left"/>
      <w:pPr>
        <w:ind w:left="7533" w:hanging="329"/>
      </w:pPr>
      <w:rPr>
        <w:rFonts w:hint="default"/>
        <w:lang w:val="cs-CZ" w:eastAsia="en-US" w:bidi="ar-SA"/>
      </w:rPr>
    </w:lvl>
  </w:abstractNum>
  <w:abstractNum w:abstractNumId="6" w15:restartNumberingAfterBreak="0">
    <w:nsid w:val="0D791E10"/>
    <w:multiLevelType w:val="hybridMultilevel"/>
    <w:tmpl w:val="E938A9F4"/>
    <w:lvl w:ilvl="0" w:tplc="6A362CD4">
      <w:start w:val="8"/>
      <w:numFmt w:val="decimal"/>
      <w:lvlText w:val="%1."/>
      <w:lvlJc w:val="left"/>
      <w:pPr>
        <w:ind w:left="682" w:hanging="219"/>
      </w:pPr>
      <w:rPr>
        <w:rFonts w:hint="default"/>
        <w:w w:val="100"/>
        <w:lang w:val="cs-CZ" w:eastAsia="en-US" w:bidi="ar-SA"/>
      </w:rPr>
    </w:lvl>
    <w:lvl w:ilvl="1" w:tplc="1A62A6E4">
      <w:numFmt w:val="bullet"/>
      <w:lvlText w:val="•"/>
      <w:lvlJc w:val="left"/>
      <w:pPr>
        <w:ind w:left="1542" w:hanging="219"/>
      </w:pPr>
      <w:rPr>
        <w:rFonts w:hint="default"/>
        <w:lang w:val="cs-CZ" w:eastAsia="en-US" w:bidi="ar-SA"/>
      </w:rPr>
    </w:lvl>
    <w:lvl w:ilvl="2" w:tplc="1D4A14A4">
      <w:numFmt w:val="bullet"/>
      <w:lvlText w:val="•"/>
      <w:lvlJc w:val="left"/>
      <w:pPr>
        <w:ind w:left="2405" w:hanging="219"/>
      </w:pPr>
      <w:rPr>
        <w:rFonts w:hint="default"/>
        <w:lang w:val="cs-CZ" w:eastAsia="en-US" w:bidi="ar-SA"/>
      </w:rPr>
    </w:lvl>
    <w:lvl w:ilvl="3" w:tplc="243201B8">
      <w:numFmt w:val="bullet"/>
      <w:lvlText w:val="•"/>
      <w:lvlJc w:val="left"/>
      <w:pPr>
        <w:ind w:left="3267" w:hanging="219"/>
      </w:pPr>
      <w:rPr>
        <w:rFonts w:hint="default"/>
        <w:lang w:val="cs-CZ" w:eastAsia="en-US" w:bidi="ar-SA"/>
      </w:rPr>
    </w:lvl>
    <w:lvl w:ilvl="4" w:tplc="39446EEE">
      <w:numFmt w:val="bullet"/>
      <w:lvlText w:val="•"/>
      <w:lvlJc w:val="left"/>
      <w:pPr>
        <w:ind w:left="4130" w:hanging="219"/>
      </w:pPr>
      <w:rPr>
        <w:rFonts w:hint="default"/>
        <w:lang w:val="cs-CZ" w:eastAsia="en-US" w:bidi="ar-SA"/>
      </w:rPr>
    </w:lvl>
    <w:lvl w:ilvl="5" w:tplc="3EA0D132">
      <w:numFmt w:val="bullet"/>
      <w:lvlText w:val="•"/>
      <w:lvlJc w:val="left"/>
      <w:pPr>
        <w:ind w:left="4993" w:hanging="219"/>
      </w:pPr>
      <w:rPr>
        <w:rFonts w:hint="default"/>
        <w:lang w:val="cs-CZ" w:eastAsia="en-US" w:bidi="ar-SA"/>
      </w:rPr>
    </w:lvl>
    <w:lvl w:ilvl="6" w:tplc="2C365B16">
      <w:numFmt w:val="bullet"/>
      <w:lvlText w:val="•"/>
      <w:lvlJc w:val="left"/>
      <w:pPr>
        <w:ind w:left="5855" w:hanging="219"/>
      </w:pPr>
      <w:rPr>
        <w:rFonts w:hint="default"/>
        <w:lang w:val="cs-CZ" w:eastAsia="en-US" w:bidi="ar-SA"/>
      </w:rPr>
    </w:lvl>
    <w:lvl w:ilvl="7" w:tplc="AF6C784A">
      <w:numFmt w:val="bullet"/>
      <w:lvlText w:val="•"/>
      <w:lvlJc w:val="left"/>
      <w:pPr>
        <w:ind w:left="6718" w:hanging="219"/>
      </w:pPr>
      <w:rPr>
        <w:rFonts w:hint="default"/>
        <w:lang w:val="cs-CZ" w:eastAsia="en-US" w:bidi="ar-SA"/>
      </w:rPr>
    </w:lvl>
    <w:lvl w:ilvl="8" w:tplc="3ECA30C4">
      <w:numFmt w:val="bullet"/>
      <w:lvlText w:val="•"/>
      <w:lvlJc w:val="left"/>
      <w:pPr>
        <w:ind w:left="7581" w:hanging="219"/>
      </w:pPr>
      <w:rPr>
        <w:rFonts w:hint="default"/>
        <w:lang w:val="cs-CZ" w:eastAsia="en-US" w:bidi="ar-SA"/>
      </w:rPr>
    </w:lvl>
  </w:abstractNum>
  <w:abstractNum w:abstractNumId="7" w15:restartNumberingAfterBreak="0">
    <w:nsid w:val="179A233E"/>
    <w:multiLevelType w:val="hybridMultilevel"/>
    <w:tmpl w:val="7B12BD00"/>
    <w:lvl w:ilvl="0" w:tplc="27E60036">
      <w:start w:val="1"/>
      <w:numFmt w:val="decimal"/>
      <w:lvlText w:val="%1."/>
      <w:lvlJc w:val="left"/>
      <w:pPr>
        <w:ind w:left="4086" w:hanging="221"/>
        <w:jc w:val="right"/>
      </w:pPr>
      <w:rPr>
        <w:rFonts w:ascii="Calibri" w:eastAsia="Calibri" w:hAnsi="Calibri" w:cs="Calibri" w:hint="default"/>
        <w:b/>
        <w:bCs/>
        <w:w w:val="100"/>
        <w:sz w:val="22"/>
        <w:szCs w:val="22"/>
        <w:u w:val="single" w:color="000000"/>
        <w:lang w:val="cs-CZ" w:eastAsia="en-US" w:bidi="ar-SA"/>
      </w:rPr>
    </w:lvl>
    <w:lvl w:ilvl="1" w:tplc="8912D8DC">
      <w:numFmt w:val="bullet"/>
      <w:lvlText w:val="•"/>
      <w:lvlJc w:val="left"/>
      <w:pPr>
        <w:ind w:left="4602" w:hanging="221"/>
      </w:pPr>
      <w:rPr>
        <w:rFonts w:hint="default"/>
        <w:lang w:val="cs-CZ" w:eastAsia="en-US" w:bidi="ar-SA"/>
      </w:rPr>
    </w:lvl>
    <w:lvl w:ilvl="2" w:tplc="E9760C12">
      <w:numFmt w:val="bullet"/>
      <w:lvlText w:val="•"/>
      <w:lvlJc w:val="left"/>
      <w:pPr>
        <w:ind w:left="5125" w:hanging="221"/>
      </w:pPr>
      <w:rPr>
        <w:rFonts w:hint="default"/>
        <w:lang w:val="cs-CZ" w:eastAsia="en-US" w:bidi="ar-SA"/>
      </w:rPr>
    </w:lvl>
    <w:lvl w:ilvl="3" w:tplc="59520698">
      <w:numFmt w:val="bullet"/>
      <w:lvlText w:val="•"/>
      <w:lvlJc w:val="left"/>
      <w:pPr>
        <w:ind w:left="5647" w:hanging="221"/>
      </w:pPr>
      <w:rPr>
        <w:rFonts w:hint="default"/>
        <w:lang w:val="cs-CZ" w:eastAsia="en-US" w:bidi="ar-SA"/>
      </w:rPr>
    </w:lvl>
    <w:lvl w:ilvl="4" w:tplc="678CF066">
      <w:numFmt w:val="bullet"/>
      <w:lvlText w:val="•"/>
      <w:lvlJc w:val="left"/>
      <w:pPr>
        <w:ind w:left="6170" w:hanging="221"/>
      </w:pPr>
      <w:rPr>
        <w:rFonts w:hint="default"/>
        <w:lang w:val="cs-CZ" w:eastAsia="en-US" w:bidi="ar-SA"/>
      </w:rPr>
    </w:lvl>
    <w:lvl w:ilvl="5" w:tplc="3698BFA6">
      <w:numFmt w:val="bullet"/>
      <w:lvlText w:val="•"/>
      <w:lvlJc w:val="left"/>
      <w:pPr>
        <w:ind w:left="6693" w:hanging="221"/>
      </w:pPr>
      <w:rPr>
        <w:rFonts w:hint="default"/>
        <w:lang w:val="cs-CZ" w:eastAsia="en-US" w:bidi="ar-SA"/>
      </w:rPr>
    </w:lvl>
    <w:lvl w:ilvl="6" w:tplc="CB365154">
      <w:numFmt w:val="bullet"/>
      <w:lvlText w:val="•"/>
      <w:lvlJc w:val="left"/>
      <w:pPr>
        <w:ind w:left="7215" w:hanging="221"/>
      </w:pPr>
      <w:rPr>
        <w:rFonts w:hint="default"/>
        <w:lang w:val="cs-CZ" w:eastAsia="en-US" w:bidi="ar-SA"/>
      </w:rPr>
    </w:lvl>
    <w:lvl w:ilvl="7" w:tplc="76CABCE4">
      <w:numFmt w:val="bullet"/>
      <w:lvlText w:val="•"/>
      <w:lvlJc w:val="left"/>
      <w:pPr>
        <w:ind w:left="7738" w:hanging="221"/>
      </w:pPr>
      <w:rPr>
        <w:rFonts w:hint="default"/>
        <w:lang w:val="cs-CZ" w:eastAsia="en-US" w:bidi="ar-SA"/>
      </w:rPr>
    </w:lvl>
    <w:lvl w:ilvl="8" w:tplc="09A098C2">
      <w:numFmt w:val="bullet"/>
      <w:lvlText w:val="•"/>
      <w:lvlJc w:val="left"/>
      <w:pPr>
        <w:ind w:left="8261" w:hanging="221"/>
      </w:pPr>
      <w:rPr>
        <w:rFonts w:hint="default"/>
        <w:lang w:val="cs-CZ" w:eastAsia="en-US" w:bidi="ar-SA"/>
      </w:rPr>
    </w:lvl>
  </w:abstractNum>
  <w:abstractNum w:abstractNumId="8" w15:restartNumberingAfterBreak="0">
    <w:nsid w:val="1D451544"/>
    <w:multiLevelType w:val="hybridMultilevel"/>
    <w:tmpl w:val="1A72FDE6"/>
    <w:lvl w:ilvl="0" w:tplc="2200CD88">
      <w:start w:val="13"/>
      <w:numFmt w:val="decimal"/>
      <w:lvlText w:val="%1."/>
      <w:lvlJc w:val="left"/>
      <w:pPr>
        <w:ind w:left="444" w:hanging="329"/>
      </w:pPr>
      <w:rPr>
        <w:rFonts w:ascii="Calibri" w:eastAsia="Calibri" w:hAnsi="Calibri" w:cs="Calibri" w:hint="default"/>
        <w:w w:val="100"/>
        <w:sz w:val="22"/>
        <w:szCs w:val="22"/>
        <w:lang w:val="cs-CZ" w:eastAsia="en-US" w:bidi="ar-SA"/>
      </w:rPr>
    </w:lvl>
    <w:lvl w:ilvl="1" w:tplc="70AAA8A0">
      <w:numFmt w:val="bullet"/>
      <w:lvlText w:val=""/>
      <w:lvlJc w:val="left"/>
      <w:pPr>
        <w:ind w:left="968" w:hanging="286"/>
      </w:pPr>
      <w:rPr>
        <w:rFonts w:ascii="Symbol" w:eastAsia="Symbol" w:hAnsi="Symbol" w:cs="Symbol" w:hint="default"/>
        <w:w w:val="100"/>
        <w:sz w:val="22"/>
        <w:szCs w:val="22"/>
        <w:lang w:val="cs-CZ" w:eastAsia="en-US" w:bidi="ar-SA"/>
      </w:rPr>
    </w:lvl>
    <w:lvl w:ilvl="2" w:tplc="88D246AE">
      <w:numFmt w:val="bullet"/>
      <w:lvlText w:val="•"/>
      <w:lvlJc w:val="left"/>
      <w:pPr>
        <w:ind w:left="1887" w:hanging="286"/>
      </w:pPr>
      <w:rPr>
        <w:rFonts w:hint="default"/>
        <w:lang w:val="cs-CZ" w:eastAsia="en-US" w:bidi="ar-SA"/>
      </w:rPr>
    </w:lvl>
    <w:lvl w:ilvl="3" w:tplc="E042054A">
      <w:numFmt w:val="bullet"/>
      <w:lvlText w:val="•"/>
      <w:lvlJc w:val="left"/>
      <w:pPr>
        <w:ind w:left="2814" w:hanging="286"/>
      </w:pPr>
      <w:rPr>
        <w:rFonts w:hint="default"/>
        <w:lang w:val="cs-CZ" w:eastAsia="en-US" w:bidi="ar-SA"/>
      </w:rPr>
    </w:lvl>
    <w:lvl w:ilvl="4" w:tplc="50FA1966">
      <w:numFmt w:val="bullet"/>
      <w:lvlText w:val="•"/>
      <w:lvlJc w:val="left"/>
      <w:pPr>
        <w:ind w:left="3742" w:hanging="286"/>
      </w:pPr>
      <w:rPr>
        <w:rFonts w:hint="default"/>
        <w:lang w:val="cs-CZ" w:eastAsia="en-US" w:bidi="ar-SA"/>
      </w:rPr>
    </w:lvl>
    <w:lvl w:ilvl="5" w:tplc="CAB4F0EC">
      <w:numFmt w:val="bullet"/>
      <w:lvlText w:val="•"/>
      <w:lvlJc w:val="left"/>
      <w:pPr>
        <w:ind w:left="4669" w:hanging="286"/>
      </w:pPr>
      <w:rPr>
        <w:rFonts w:hint="default"/>
        <w:lang w:val="cs-CZ" w:eastAsia="en-US" w:bidi="ar-SA"/>
      </w:rPr>
    </w:lvl>
    <w:lvl w:ilvl="6" w:tplc="459E3A5A">
      <w:numFmt w:val="bullet"/>
      <w:lvlText w:val="•"/>
      <w:lvlJc w:val="left"/>
      <w:pPr>
        <w:ind w:left="5596" w:hanging="286"/>
      </w:pPr>
      <w:rPr>
        <w:rFonts w:hint="default"/>
        <w:lang w:val="cs-CZ" w:eastAsia="en-US" w:bidi="ar-SA"/>
      </w:rPr>
    </w:lvl>
    <w:lvl w:ilvl="7" w:tplc="F922280E">
      <w:numFmt w:val="bullet"/>
      <w:lvlText w:val="•"/>
      <w:lvlJc w:val="left"/>
      <w:pPr>
        <w:ind w:left="6524" w:hanging="286"/>
      </w:pPr>
      <w:rPr>
        <w:rFonts w:hint="default"/>
        <w:lang w:val="cs-CZ" w:eastAsia="en-US" w:bidi="ar-SA"/>
      </w:rPr>
    </w:lvl>
    <w:lvl w:ilvl="8" w:tplc="0002C070">
      <w:numFmt w:val="bullet"/>
      <w:lvlText w:val="•"/>
      <w:lvlJc w:val="left"/>
      <w:pPr>
        <w:ind w:left="7451" w:hanging="286"/>
      </w:pPr>
      <w:rPr>
        <w:rFonts w:hint="default"/>
        <w:lang w:val="cs-CZ" w:eastAsia="en-US" w:bidi="ar-SA"/>
      </w:rPr>
    </w:lvl>
  </w:abstractNum>
  <w:abstractNum w:abstractNumId="9" w15:restartNumberingAfterBreak="0">
    <w:nsid w:val="1EC5235A"/>
    <w:multiLevelType w:val="hybridMultilevel"/>
    <w:tmpl w:val="DF22CB66"/>
    <w:lvl w:ilvl="0" w:tplc="8F3C8EBC">
      <w:start w:val="7"/>
      <w:numFmt w:val="decimal"/>
      <w:lvlText w:val="%1."/>
      <w:lvlJc w:val="left"/>
      <w:pPr>
        <w:ind w:left="682" w:hanging="219"/>
      </w:pPr>
      <w:rPr>
        <w:rFonts w:hint="default"/>
        <w:w w:val="100"/>
        <w:lang w:val="cs-CZ" w:eastAsia="en-US" w:bidi="ar-SA"/>
      </w:rPr>
    </w:lvl>
    <w:lvl w:ilvl="1" w:tplc="639CE3DE">
      <w:numFmt w:val="bullet"/>
      <w:lvlText w:val="•"/>
      <w:lvlJc w:val="left"/>
      <w:pPr>
        <w:ind w:left="1542" w:hanging="219"/>
      </w:pPr>
      <w:rPr>
        <w:rFonts w:hint="default"/>
        <w:lang w:val="cs-CZ" w:eastAsia="en-US" w:bidi="ar-SA"/>
      </w:rPr>
    </w:lvl>
    <w:lvl w:ilvl="2" w:tplc="458C98FC">
      <w:numFmt w:val="bullet"/>
      <w:lvlText w:val="•"/>
      <w:lvlJc w:val="left"/>
      <w:pPr>
        <w:ind w:left="2405" w:hanging="219"/>
      </w:pPr>
      <w:rPr>
        <w:rFonts w:hint="default"/>
        <w:lang w:val="cs-CZ" w:eastAsia="en-US" w:bidi="ar-SA"/>
      </w:rPr>
    </w:lvl>
    <w:lvl w:ilvl="3" w:tplc="61F45D10">
      <w:numFmt w:val="bullet"/>
      <w:lvlText w:val="•"/>
      <w:lvlJc w:val="left"/>
      <w:pPr>
        <w:ind w:left="3267" w:hanging="219"/>
      </w:pPr>
      <w:rPr>
        <w:rFonts w:hint="default"/>
        <w:lang w:val="cs-CZ" w:eastAsia="en-US" w:bidi="ar-SA"/>
      </w:rPr>
    </w:lvl>
    <w:lvl w:ilvl="4" w:tplc="A9EAF94A">
      <w:numFmt w:val="bullet"/>
      <w:lvlText w:val="•"/>
      <w:lvlJc w:val="left"/>
      <w:pPr>
        <w:ind w:left="4130" w:hanging="219"/>
      </w:pPr>
      <w:rPr>
        <w:rFonts w:hint="default"/>
        <w:lang w:val="cs-CZ" w:eastAsia="en-US" w:bidi="ar-SA"/>
      </w:rPr>
    </w:lvl>
    <w:lvl w:ilvl="5" w:tplc="4914DE1E">
      <w:numFmt w:val="bullet"/>
      <w:lvlText w:val="•"/>
      <w:lvlJc w:val="left"/>
      <w:pPr>
        <w:ind w:left="4993" w:hanging="219"/>
      </w:pPr>
      <w:rPr>
        <w:rFonts w:hint="default"/>
        <w:lang w:val="cs-CZ" w:eastAsia="en-US" w:bidi="ar-SA"/>
      </w:rPr>
    </w:lvl>
    <w:lvl w:ilvl="6" w:tplc="CFD82D96">
      <w:numFmt w:val="bullet"/>
      <w:lvlText w:val="•"/>
      <w:lvlJc w:val="left"/>
      <w:pPr>
        <w:ind w:left="5855" w:hanging="219"/>
      </w:pPr>
      <w:rPr>
        <w:rFonts w:hint="default"/>
        <w:lang w:val="cs-CZ" w:eastAsia="en-US" w:bidi="ar-SA"/>
      </w:rPr>
    </w:lvl>
    <w:lvl w:ilvl="7" w:tplc="2CB21A52">
      <w:numFmt w:val="bullet"/>
      <w:lvlText w:val="•"/>
      <w:lvlJc w:val="left"/>
      <w:pPr>
        <w:ind w:left="6718" w:hanging="219"/>
      </w:pPr>
      <w:rPr>
        <w:rFonts w:hint="default"/>
        <w:lang w:val="cs-CZ" w:eastAsia="en-US" w:bidi="ar-SA"/>
      </w:rPr>
    </w:lvl>
    <w:lvl w:ilvl="8" w:tplc="3EB2855C">
      <w:numFmt w:val="bullet"/>
      <w:lvlText w:val="•"/>
      <w:lvlJc w:val="left"/>
      <w:pPr>
        <w:ind w:left="7581" w:hanging="219"/>
      </w:pPr>
      <w:rPr>
        <w:rFonts w:hint="default"/>
        <w:lang w:val="cs-CZ" w:eastAsia="en-US" w:bidi="ar-SA"/>
      </w:rPr>
    </w:lvl>
  </w:abstractNum>
  <w:abstractNum w:abstractNumId="10" w15:restartNumberingAfterBreak="0">
    <w:nsid w:val="30304E16"/>
    <w:multiLevelType w:val="hybridMultilevel"/>
    <w:tmpl w:val="26944710"/>
    <w:lvl w:ilvl="0" w:tplc="B2F2741E">
      <w:start w:val="3"/>
      <w:numFmt w:val="decimal"/>
      <w:lvlText w:val="%1."/>
      <w:lvlJc w:val="left"/>
      <w:pPr>
        <w:ind w:left="334" w:hanging="219"/>
      </w:pPr>
      <w:rPr>
        <w:rFonts w:hint="default"/>
        <w:w w:val="100"/>
        <w:lang w:val="cs-CZ" w:eastAsia="en-US" w:bidi="ar-SA"/>
      </w:rPr>
    </w:lvl>
    <w:lvl w:ilvl="1" w:tplc="1CFA2216">
      <w:numFmt w:val="bullet"/>
      <w:lvlText w:val="•"/>
      <w:lvlJc w:val="left"/>
      <w:pPr>
        <w:ind w:left="1236" w:hanging="219"/>
      </w:pPr>
      <w:rPr>
        <w:rFonts w:hint="default"/>
        <w:lang w:val="cs-CZ" w:eastAsia="en-US" w:bidi="ar-SA"/>
      </w:rPr>
    </w:lvl>
    <w:lvl w:ilvl="2" w:tplc="EBF250B2">
      <w:numFmt w:val="bullet"/>
      <w:lvlText w:val="•"/>
      <w:lvlJc w:val="left"/>
      <w:pPr>
        <w:ind w:left="2133" w:hanging="219"/>
      </w:pPr>
      <w:rPr>
        <w:rFonts w:hint="default"/>
        <w:lang w:val="cs-CZ" w:eastAsia="en-US" w:bidi="ar-SA"/>
      </w:rPr>
    </w:lvl>
    <w:lvl w:ilvl="3" w:tplc="2C621EAC">
      <w:numFmt w:val="bullet"/>
      <w:lvlText w:val="•"/>
      <w:lvlJc w:val="left"/>
      <w:pPr>
        <w:ind w:left="3029" w:hanging="219"/>
      </w:pPr>
      <w:rPr>
        <w:rFonts w:hint="default"/>
        <w:lang w:val="cs-CZ" w:eastAsia="en-US" w:bidi="ar-SA"/>
      </w:rPr>
    </w:lvl>
    <w:lvl w:ilvl="4" w:tplc="0AEE8F0C">
      <w:numFmt w:val="bullet"/>
      <w:lvlText w:val="•"/>
      <w:lvlJc w:val="left"/>
      <w:pPr>
        <w:ind w:left="3926" w:hanging="219"/>
      </w:pPr>
      <w:rPr>
        <w:rFonts w:hint="default"/>
        <w:lang w:val="cs-CZ" w:eastAsia="en-US" w:bidi="ar-SA"/>
      </w:rPr>
    </w:lvl>
    <w:lvl w:ilvl="5" w:tplc="6BC4A8EE">
      <w:numFmt w:val="bullet"/>
      <w:lvlText w:val="•"/>
      <w:lvlJc w:val="left"/>
      <w:pPr>
        <w:ind w:left="4823" w:hanging="219"/>
      </w:pPr>
      <w:rPr>
        <w:rFonts w:hint="default"/>
        <w:lang w:val="cs-CZ" w:eastAsia="en-US" w:bidi="ar-SA"/>
      </w:rPr>
    </w:lvl>
    <w:lvl w:ilvl="6" w:tplc="1CE02D84">
      <w:numFmt w:val="bullet"/>
      <w:lvlText w:val="•"/>
      <w:lvlJc w:val="left"/>
      <w:pPr>
        <w:ind w:left="5719" w:hanging="219"/>
      </w:pPr>
      <w:rPr>
        <w:rFonts w:hint="default"/>
        <w:lang w:val="cs-CZ" w:eastAsia="en-US" w:bidi="ar-SA"/>
      </w:rPr>
    </w:lvl>
    <w:lvl w:ilvl="7" w:tplc="93DAA46C">
      <w:numFmt w:val="bullet"/>
      <w:lvlText w:val="•"/>
      <w:lvlJc w:val="left"/>
      <w:pPr>
        <w:ind w:left="6616" w:hanging="219"/>
      </w:pPr>
      <w:rPr>
        <w:rFonts w:hint="default"/>
        <w:lang w:val="cs-CZ" w:eastAsia="en-US" w:bidi="ar-SA"/>
      </w:rPr>
    </w:lvl>
    <w:lvl w:ilvl="8" w:tplc="6082B628">
      <w:numFmt w:val="bullet"/>
      <w:lvlText w:val="•"/>
      <w:lvlJc w:val="left"/>
      <w:pPr>
        <w:ind w:left="7513" w:hanging="219"/>
      </w:pPr>
      <w:rPr>
        <w:rFonts w:hint="default"/>
        <w:lang w:val="cs-CZ" w:eastAsia="en-US" w:bidi="ar-SA"/>
      </w:rPr>
    </w:lvl>
  </w:abstractNum>
  <w:abstractNum w:abstractNumId="11" w15:restartNumberingAfterBreak="0">
    <w:nsid w:val="34E91CDC"/>
    <w:multiLevelType w:val="hybridMultilevel"/>
    <w:tmpl w:val="ABD24004"/>
    <w:lvl w:ilvl="0" w:tplc="3EB87530">
      <w:start w:val="5"/>
      <w:numFmt w:val="decimal"/>
      <w:lvlText w:val="%1."/>
      <w:lvlJc w:val="left"/>
      <w:pPr>
        <w:ind w:left="334" w:hanging="219"/>
      </w:pPr>
      <w:rPr>
        <w:rFonts w:hint="default"/>
        <w:w w:val="100"/>
        <w:lang w:val="cs-CZ" w:eastAsia="en-US" w:bidi="ar-SA"/>
      </w:rPr>
    </w:lvl>
    <w:lvl w:ilvl="1" w:tplc="4BCA1168">
      <w:numFmt w:val="bullet"/>
      <w:lvlText w:val="•"/>
      <w:lvlJc w:val="left"/>
      <w:pPr>
        <w:ind w:left="1236" w:hanging="219"/>
      </w:pPr>
      <w:rPr>
        <w:rFonts w:hint="default"/>
        <w:lang w:val="cs-CZ" w:eastAsia="en-US" w:bidi="ar-SA"/>
      </w:rPr>
    </w:lvl>
    <w:lvl w:ilvl="2" w:tplc="317E3E48">
      <w:numFmt w:val="bullet"/>
      <w:lvlText w:val="•"/>
      <w:lvlJc w:val="left"/>
      <w:pPr>
        <w:ind w:left="2133" w:hanging="219"/>
      </w:pPr>
      <w:rPr>
        <w:rFonts w:hint="default"/>
        <w:lang w:val="cs-CZ" w:eastAsia="en-US" w:bidi="ar-SA"/>
      </w:rPr>
    </w:lvl>
    <w:lvl w:ilvl="3" w:tplc="CC686DB4">
      <w:numFmt w:val="bullet"/>
      <w:lvlText w:val="•"/>
      <w:lvlJc w:val="left"/>
      <w:pPr>
        <w:ind w:left="3029" w:hanging="219"/>
      </w:pPr>
      <w:rPr>
        <w:rFonts w:hint="default"/>
        <w:lang w:val="cs-CZ" w:eastAsia="en-US" w:bidi="ar-SA"/>
      </w:rPr>
    </w:lvl>
    <w:lvl w:ilvl="4" w:tplc="F0082ABC">
      <w:numFmt w:val="bullet"/>
      <w:lvlText w:val="•"/>
      <w:lvlJc w:val="left"/>
      <w:pPr>
        <w:ind w:left="3926" w:hanging="219"/>
      </w:pPr>
      <w:rPr>
        <w:rFonts w:hint="default"/>
        <w:lang w:val="cs-CZ" w:eastAsia="en-US" w:bidi="ar-SA"/>
      </w:rPr>
    </w:lvl>
    <w:lvl w:ilvl="5" w:tplc="C6B6D1D2">
      <w:numFmt w:val="bullet"/>
      <w:lvlText w:val="•"/>
      <w:lvlJc w:val="left"/>
      <w:pPr>
        <w:ind w:left="4823" w:hanging="219"/>
      </w:pPr>
      <w:rPr>
        <w:rFonts w:hint="default"/>
        <w:lang w:val="cs-CZ" w:eastAsia="en-US" w:bidi="ar-SA"/>
      </w:rPr>
    </w:lvl>
    <w:lvl w:ilvl="6" w:tplc="1EA2A50C">
      <w:numFmt w:val="bullet"/>
      <w:lvlText w:val="•"/>
      <w:lvlJc w:val="left"/>
      <w:pPr>
        <w:ind w:left="5719" w:hanging="219"/>
      </w:pPr>
      <w:rPr>
        <w:rFonts w:hint="default"/>
        <w:lang w:val="cs-CZ" w:eastAsia="en-US" w:bidi="ar-SA"/>
      </w:rPr>
    </w:lvl>
    <w:lvl w:ilvl="7" w:tplc="3706414A">
      <w:numFmt w:val="bullet"/>
      <w:lvlText w:val="•"/>
      <w:lvlJc w:val="left"/>
      <w:pPr>
        <w:ind w:left="6616" w:hanging="219"/>
      </w:pPr>
      <w:rPr>
        <w:rFonts w:hint="default"/>
        <w:lang w:val="cs-CZ" w:eastAsia="en-US" w:bidi="ar-SA"/>
      </w:rPr>
    </w:lvl>
    <w:lvl w:ilvl="8" w:tplc="2450809C">
      <w:numFmt w:val="bullet"/>
      <w:lvlText w:val="•"/>
      <w:lvlJc w:val="left"/>
      <w:pPr>
        <w:ind w:left="7513" w:hanging="219"/>
      </w:pPr>
      <w:rPr>
        <w:rFonts w:hint="default"/>
        <w:lang w:val="cs-CZ" w:eastAsia="en-US" w:bidi="ar-SA"/>
      </w:rPr>
    </w:lvl>
  </w:abstractNum>
  <w:abstractNum w:abstractNumId="12" w15:restartNumberingAfterBreak="0">
    <w:nsid w:val="3CD912F8"/>
    <w:multiLevelType w:val="hybridMultilevel"/>
    <w:tmpl w:val="B56C925E"/>
    <w:lvl w:ilvl="0" w:tplc="B6F2D180">
      <w:start w:val="4"/>
      <w:numFmt w:val="decimal"/>
      <w:lvlText w:val="%1."/>
      <w:lvlJc w:val="left"/>
      <w:pPr>
        <w:ind w:left="219" w:hanging="219"/>
      </w:pPr>
      <w:rPr>
        <w:rFonts w:hint="default"/>
        <w:w w:val="100"/>
        <w:lang w:val="cs-CZ" w:eastAsia="en-US" w:bidi="ar-SA"/>
      </w:rPr>
    </w:lvl>
    <w:lvl w:ilvl="1" w:tplc="ABCADA92">
      <w:numFmt w:val="bullet"/>
      <w:lvlText w:val="•"/>
      <w:lvlJc w:val="left"/>
      <w:pPr>
        <w:ind w:left="1079" w:hanging="219"/>
      </w:pPr>
      <w:rPr>
        <w:rFonts w:hint="default"/>
        <w:lang w:val="cs-CZ" w:eastAsia="en-US" w:bidi="ar-SA"/>
      </w:rPr>
    </w:lvl>
    <w:lvl w:ilvl="2" w:tplc="BE9AC390">
      <w:numFmt w:val="bullet"/>
      <w:lvlText w:val="•"/>
      <w:lvlJc w:val="left"/>
      <w:pPr>
        <w:ind w:left="1942" w:hanging="219"/>
      </w:pPr>
      <w:rPr>
        <w:rFonts w:hint="default"/>
        <w:lang w:val="cs-CZ" w:eastAsia="en-US" w:bidi="ar-SA"/>
      </w:rPr>
    </w:lvl>
    <w:lvl w:ilvl="3" w:tplc="21E829AC">
      <w:numFmt w:val="bullet"/>
      <w:lvlText w:val="•"/>
      <w:lvlJc w:val="left"/>
      <w:pPr>
        <w:ind w:left="2804" w:hanging="219"/>
      </w:pPr>
      <w:rPr>
        <w:rFonts w:hint="default"/>
        <w:lang w:val="cs-CZ" w:eastAsia="en-US" w:bidi="ar-SA"/>
      </w:rPr>
    </w:lvl>
    <w:lvl w:ilvl="4" w:tplc="3AB224D2">
      <w:numFmt w:val="bullet"/>
      <w:lvlText w:val="•"/>
      <w:lvlJc w:val="left"/>
      <w:pPr>
        <w:ind w:left="3667" w:hanging="219"/>
      </w:pPr>
      <w:rPr>
        <w:rFonts w:hint="default"/>
        <w:lang w:val="cs-CZ" w:eastAsia="en-US" w:bidi="ar-SA"/>
      </w:rPr>
    </w:lvl>
    <w:lvl w:ilvl="5" w:tplc="F8686E02">
      <w:numFmt w:val="bullet"/>
      <w:lvlText w:val="•"/>
      <w:lvlJc w:val="left"/>
      <w:pPr>
        <w:ind w:left="4530" w:hanging="219"/>
      </w:pPr>
      <w:rPr>
        <w:rFonts w:hint="default"/>
        <w:lang w:val="cs-CZ" w:eastAsia="en-US" w:bidi="ar-SA"/>
      </w:rPr>
    </w:lvl>
    <w:lvl w:ilvl="6" w:tplc="A6C8B4EC">
      <w:numFmt w:val="bullet"/>
      <w:lvlText w:val="•"/>
      <w:lvlJc w:val="left"/>
      <w:pPr>
        <w:ind w:left="5392" w:hanging="219"/>
      </w:pPr>
      <w:rPr>
        <w:rFonts w:hint="default"/>
        <w:lang w:val="cs-CZ" w:eastAsia="en-US" w:bidi="ar-SA"/>
      </w:rPr>
    </w:lvl>
    <w:lvl w:ilvl="7" w:tplc="5B2C2F64">
      <w:numFmt w:val="bullet"/>
      <w:lvlText w:val="•"/>
      <w:lvlJc w:val="left"/>
      <w:pPr>
        <w:ind w:left="6255" w:hanging="219"/>
      </w:pPr>
      <w:rPr>
        <w:rFonts w:hint="default"/>
        <w:lang w:val="cs-CZ" w:eastAsia="en-US" w:bidi="ar-SA"/>
      </w:rPr>
    </w:lvl>
    <w:lvl w:ilvl="8" w:tplc="7D80FCD6">
      <w:numFmt w:val="bullet"/>
      <w:lvlText w:val="•"/>
      <w:lvlJc w:val="left"/>
      <w:pPr>
        <w:ind w:left="7118" w:hanging="219"/>
      </w:pPr>
      <w:rPr>
        <w:rFonts w:hint="default"/>
        <w:lang w:val="cs-CZ" w:eastAsia="en-US" w:bidi="ar-SA"/>
      </w:rPr>
    </w:lvl>
  </w:abstractNum>
  <w:abstractNum w:abstractNumId="13" w15:restartNumberingAfterBreak="0">
    <w:nsid w:val="51DD5076"/>
    <w:multiLevelType w:val="hybridMultilevel"/>
    <w:tmpl w:val="FFF85130"/>
    <w:lvl w:ilvl="0" w:tplc="1A4646C2">
      <w:start w:val="6"/>
      <w:numFmt w:val="decimal"/>
      <w:lvlText w:val="%1."/>
      <w:lvlJc w:val="left"/>
      <w:pPr>
        <w:ind w:left="334" w:hanging="219"/>
      </w:pPr>
      <w:rPr>
        <w:rFonts w:hint="default"/>
        <w:w w:val="100"/>
        <w:lang w:val="cs-CZ" w:eastAsia="en-US" w:bidi="ar-SA"/>
      </w:rPr>
    </w:lvl>
    <w:lvl w:ilvl="1" w:tplc="0D5CC24E">
      <w:numFmt w:val="bullet"/>
      <w:lvlText w:val="•"/>
      <w:lvlJc w:val="left"/>
      <w:pPr>
        <w:ind w:left="1236" w:hanging="219"/>
      </w:pPr>
      <w:rPr>
        <w:rFonts w:hint="default"/>
        <w:lang w:val="cs-CZ" w:eastAsia="en-US" w:bidi="ar-SA"/>
      </w:rPr>
    </w:lvl>
    <w:lvl w:ilvl="2" w:tplc="C3262442">
      <w:numFmt w:val="bullet"/>
      <w:lvlText w:val="•"/>
      <w:lvlJc w:val="left"/>
      <w:pPr>
        <w:ind w:left="2133" w:hanging="219"/>
      </w:pPr>
      <w:rPr>
        <w:rFonts w:hint="default"/>
        <w:lang w:val="cs-CZ" w:eastAsia="en-US" w:bidi="ar-SA"/>
      </w:rPr>
    </w:lvl>
    <w:lvl w:ilvl="3" w:tplc="4B6283EE">
      <w:numFmt w:val="bullet"/>
      <w:lvlText w:val="•"/>
      <w:lvlJc w:val="left"/>
      <w:pPr>
        <w:ind w:left="3029" w:hanging="219"/>
      </w:pPr>
      <w:rPr>
        <w:rFonts w:hint="default"/>
        <w:lang w:val="cs-CZ" w:eastAsia="en-US" w:bidi="ar-SA"/>
      </w:rPr>
    </w:lvl>
    <w:lvl w:ilvl="4" w:tplc="C53631E4">
      <w:numFmt w:val="bullet"/>
      <w:lvlText w:val="•"/>
      <w:lvlJc w:val="left"/>
      <w:pPr>
        <w:ind w:left="3926" w:hanging="219"/>
      </w:pPr>
      <w:rPr>
        <w:rFonts w:hint="default"/>
        <w:lang w:val="cs-CZ" w:eastAsia="en-US" w:bidi="ar-SA"/>
      </w:rPr>
    </w:lvl>
    <w:lvl w:ilvl="5" w:tplc="59FED8C8">
      <w:numFmt w:val="bullet"/>
      <w:lvlText w:val="•"/>
      <w:lvlJc w:val="left"/>
      <w:pPr>
        <w:ind w:left="4823" w:hanging="219"/>
      </w:pPr>
      <w:rPr>
        <w:rFonts w:hint="default"/>
        <w:lang w:val="cs-CZ" w:eastAsia="en-US" w:bidi="ar-SA"/>
      </w:rPr>
    </w:lvl>
    <w:lvl w:ilvl="6" w:tplc="E954F180">
      <w:numFmt w:val="bullet"/>
      <w:lvlText w:val="•"/>
      <w:lvlJc w:val="left"/>
      <w:pPr>
        <w:ind w:left="5719" w:hanging="219"/>
      </w:pPr>
      <w:rPr>
        <w:rFonts w:hint="default"/>
        <w:lang w:val="cs-CZ" w:eastAsia="en-US" w:bidi="ar-SA"/>
      </w:rPr>
    </w:lvl>
    <w:lvl w:ilvl="7" w:tplc="66FE86A0">
      <w:numFmt w:val="bullet"/>
      <w:lvlText w:val="•"/>
      <w:lvlJc w:val="left"/>
      <w:pPr>
        <w:ind w:left="6616" w:hanging="219"/>
      </w:pPr>
      <w:rPr>
        <w:rFonts w:hint="default"/>
        <w:lang w:val="cs-CZ" w:eastAsia="en-US" w:bidi="ar-SA"/>
      </w:rPr>
    </w:lvl>
    <w:lvl w:ilvl="8" w:tplc="122C725A">
      <w:numFmt w:val="bullet"/>
      <w:lvlText w:val="•"/>
      <w:lvlJc w:val="left"/>
      <w:pPr>
        <w:ind w:left="7513" w:hanging="219"/>
      </w:pPr>
      <w:rPr>
        <w:rFonts w:hint="default"/>
        <w:lang w:val="cs-CZ" w:eastAsia="en-US" w:bidi="ar-SA"/>
      </w:rPr>
    </w:lvl>
  </w:abstractNum>
  <w:abstractNum w:abstractNumId="14" w15:restartNumberingAfterBreak="0">
    <w:nsid w:val="6073722B"/>
    <w:multiLevelType w:val="multilevel"/>
    <w:tmpl w:val="CA50E242"/>
    <w:lvl w:ilvl="0">
      <w:start w:val="2"/>
      <w:numFmt w:val="decimal"/>
      <w:lvlText w:val="%1."/>
      <w:lvlJc w:val="left"/>
      <w:pPr>
        <w:ind w:left="334" w:hanging="219"/>
      </w:pPr>
      <w:rPr>
        <w:rFonts w:hint="default"/>
        <w:w w:val="100"/>
        <w:lang w:val="cs-CZ" w:eastAsia="en-US" w:bidi="ar-SA"/>
      </w:rPr>
    </w:lvl>
    <w:lvl w:ilvl="1">
      <w:start w:val="1"/>
      <w:numFmt w:val="decimal"/>
      <w:lvlText w:val="%1.%2"/>
      <w:lvlJc w:val="left"/>
      <w:pPr>
        <w:ind w:left="694" w:hanging="579"/>
      </w:pPr>
      <w:rPr>
        <w:rFonts w:ascii="Calibri" w:eastAsia="Calibri" w:hAnsi="Calibri" w:cs="Calibri" w:hint="default"/>
        <w:spacing w:val="-1"/>
        <w:w w:val="100"/>
        <w:sz w:val="22"/>
        <w:szCs w:val="22"/>
        <w:lang w:val="cs-CZ" w:eastAsia="en-US" w:bidi="ar-SA"/>
      </w:rPr>
    </w:lvl>
    <w:lvl w:ilvl="2">
      <w:numFmt w:val="bullet"/>
      <w:lvlText w:val="-"/>
      <w:lvlJc w:val="left"/>
      <w:pPr>
        <w:ind w:left="824" w:hanging="142"/>
      </w:pPr>
      <w:rPr>
        <w:rFonts w:ascii="Calibri" w:eastAsia="Calibri" w:hAnsi="Calibri" w:cs="Calibri" w:hint="default"/>
        <w:w w:val="100"/>
        <w:sz w:val="22"/>
        <w:szCs w:val="22"/>
        <w:lang w:val="cs-CZ" w:eastAsia="en-US" w:bidi="ar-SA"/>
      </w:rPr>
    </w:lvl>
    <w:lvl w:ilvl="3">
      <w:numFmt w:val="bullet"/>
      <w:lvlText w:val="•"/>
      <w:lvlJc w:val="left"/>
      <w:pPr>
        <w:ind w:left="1880" w:hanging="142"/>
      </w:pPr>
      <w:rPr>
        <w:rFonts w:hint="default"/>
        <w:lang w:val="cs-CZ" w:eastAsia="en-US" w:bidi="ar-SA"/>
      </w:rPr>
    </w:lvl>
    <w:lvl w:ilvl="4">
      <w:numFmt w:val="bullet"/>
      <w:lvlText w:val="•"/>
      <w:lvlJc w:val="left"/>
      <w:pPr>
        <w:ind w:left="2941" w:hanging="142"/>
      </w:pPr>
      <w:rPr>
        <w:rFonts w:hint="default"/>
        <w:lang w:val="cs-CZ" w:eastAsia="en-US" w:bidi="ar-SA"/>
      </w:rPr>
    </w:lvl>
    <w:lvl w:ilvl="5">
      <w:numFmt w:val="bullet"/>
      <w:lvlText w:val="•"/>
      <w:lvlJc w:val="left"/>
      <w:pPr>
        <w:ind w:left="4002" w:hanging="142"/>
      </w:pPr>
      <w:rPr>
        <w:rFonts w:hint="default"/>
        <w:lang w:val="cs-CZ" w:eastAsia="en-US" w:bidi="ar-SA"/>
      </w:rPr>
    </w:lvl>
    <w:lvl w:ilvl="6">
      <w:numFmt w:val="bullet"/>
      <w:lvlText w:val="•"/>
      <w:lvlJc w:val="left"/>
      <w:pPr>
        <w:ind w:left="5063" w:hanging="142"/>
      </w:pPr>
      <w:rPr>
        <w:rFonts w:hint="default"/>
        <w:lang w:val="cs-CZ" w:eastAsia="en-US" w:bidi="ar-SA"/>
      </w:rPr>
    </w:lvl>
    <w:lvl w:ilvl="7">
      <w:numFmt w:val="bullet"/>
      <w:lvlText w:val="•"/>
      <w:lvlJc w:val="left"/>
      <w:pPr>
        <w:ind w:left="6124" w:hanging="142"/>
      </w:pPr>
      <w:rPr>
        <w:rFonts w:hint="default"/>
        <w:lang w:val="cs-CZ" w:eastAsia="en-US" w:bidi="ar-SA"/>
      </w:rPr>
    </w:lvl>
    <w:lvl w:ilvl="8">
      <w:numFmt w:val="bullet"/>
      <w:lvlText w:val="•"/>
      <w:lvlJc w:val="left"/>
      <w:pPr>
        <w:ind w:left="7184" w:hanging="142"/>
      </w:pPr>
      <w:rPr>
        <w:rFonts w:hint="default"/>
        <w:lang w:val="cs-CZ" w:eastAsia="en-US" w:bidi="ar-SA"/>
      </w:rPr>
    </w:lvl>
  </w:abstractNum>
  <w:abstractNum w:abstractNumId="15" w15:restartNumberingAfterBreak="0">
    <w:nsid w:val="610B2E3B"/>
    <w:multiLevelType w:val="hybridMultilevel"/>
    <w:tmpl w:val="B5CC0174"/>
    <w:lvl w:ilvl="0" w:tplc="2BE436C0">
      <w:start w:val="13"/>
      <w:numFmt w:val="decimal"/>
      <w:lvlText w:val="%1."/>
      <w:lvlJc w:val="left"/>
      <w:pPr>
        <w:ind w:left="444" w:hanging="329"/>
      </w:pPr>
      <w:rPr>
        <w:rFonts w:ascii="Calibri" w:eastAsia="Calibri" w:hAnsi="Calibri" w:cs="Calibri" w:hint="default"/>
        <w:w w:val="100"/>
        <w:sz w:val="22"/>
        <w:szCs w:val="22"/>
        <w:lang w:val="cs-CZ" w:eastAsia="en-US" w:bidi="ar-SA"/>
      </w:rPr>
    </w:lvl>
    <w:lvl w:ilvl="1" w:tplc="B048276C">
      <w:numFmt w:val="bullet"/>
      <w:lvlText w:val=""/>
      <w:lvlJc w:val="left"/>
      <w:pPr>
        <w:ind w:left="968" w:hanging="286"/>
      </w:pPr>
      <w:rPr>
        <w:rFonts w:ascii="Symbol" w:eastAsia="Symbol" w:hAnsi="Symbol" w:cs="Symbol" w:hint="default"/>
        <w:w w:val="100"/>
        <w:sz w:val="22"/>
        <w:szCs w:val="22"/>
        <w:lang w:val="cs-CZ" w:eastAsia="en-US" w:bidi="ar-SA"/>
      </w:rPr>
    </w:lvl>
    <w:lvl w:ilvl="2" w:tplc="AB520D60">
      <w:numFmt w:val="bullet"/>
      <w:lvlText w:val="•"/>
      <w:lvlJc w:val="left"/>
      <w:pPr>
        <w:ind w:left="1887" w:hanging="286"/>
      </w:pPr>
      <w:rPr>
        <w:rFonts w:hint="default"/>
        <w:lang w:val="cs-CZ" w:eastAsia="en-US" w:bidi="ar-SA"/>
      </w:rPr>
    </w:lvl>
    <w:lvl w:ilvl="3" w:tplc="84F63C6A">
      <w:numFmt w:val="bullet"/>
      <w:lvlText w:val="•"/>
      <w:lvlJc w:val="left"/>
      <w:pPr>
        <w:ind w:left="2814" w:hanging="286"/>
      </w:pPr>
      <w:rPr>
        <w:rFonts w:hint="default"/>
        <w:lang w:val="cs-CZ" w:eastAsia="en-US" w:bidi="ar-SA"/>
      </w:rPr>
    </w:lvl>
    <w:lvl w:ilvl="4" w:tplc="073CF97A">
      <w:numFmt w:val="bullet"/>
      <w:lvlText w:val="•"/>
      <w:lvlJc w:val="left"/>
      <w:pPr>
        <w:ind w:left="3742" w:hanging="286"/>
      </w:pPr>
      <w:rPr>
        <w:rFonts w:hint="default"/>
        <w:lang w:val="cs-CZ" w:eastAsia="en-US" w:bidi="ar-SA"/>
      </w:rPr>
    </w:lvl>
    <w:lvl w:ilvl="5" w:tplc="57D4C378">
      <w:numFmt w:val="bullet"/>
      <w:lvlText w:val="•"/>
      <w:lvlJc w:val="left"/>
      <w:pPr>
        <w:ind w:left="4669" w:hanging="286"/>
      </w:pPr>
      <w:rPr>
        <w:rFonts w:hint="default"/>
        <w:lang w:val="cs-CZ" w:eastAsia="en-US" w:bidi="ar-SA"/>
      </w:rPr>
    </w:lvl>
    <w:lvl w:ilvl="6" w:tplc="79E848A0">
      <w:numFmt w:val="bullet"/>
      <w:lvlText w:val="•"/>
      <w:lvlJc w:val="left"/>
      <w:pPr>
        <w:ind w:left="5596" w:hanging="286"/>
      </w:pPr>
      <w:rPr>
        <w:rFonts w:hint="default"/>
        <w:lang w:val="cs-CZ" w:eastAsia="en-US" w:bidi="ar-SA"/>
      </w:rPr>
    </w:lvl>
    <w:lvl w:ilvl="7" w:tplc="71B49C04">
      <w:numFmt w:val="bullet"/>
      <w:lvlText w:val="•"/>
      <w:lvlJc w:val="left"/>
      <w:pPr>
        <w:ind w:left="6524" w:hanging="286"/>
      </w:pPr>
      <w:rPr>
        <w:rFonts w:hint="default"/>
        <w:lang w:val="cs-CZ" w:eastAsia="en-US" w:bidi="ar-SA"/>
      </w:rPr>
    </w:lvl>
    <w:lvl w:ilvl="8" w:tplc="BE28A3B8">
      <w:numFmt w:val="bullet"/>
      <w:lvlText w:val="•"/>
      <w:lvlJc w:val="left"/>
      <w:pPr>
        <w:ind w:left="7451" w:hanging="286"/>
      </w:pPr>
      <w:rPr>
        <w:rFonts w:hint="default"/>
        <w:lang w:val="cs-CZ" w:eastAsia="en-US" w:bidi="ar-SA"/>
      </w:rPr>
    </w:lvl>
  </w:abstractNum>
  <w:abstractNum w:abstractNumId="16" w15:restartNumberingAfterBreak="0">
    <w:nsid w:val="64642475"/>
    <w:multiLevelType w:val="hybridMultilevel"/>
    <w:tmpl w:val="ADD44D96"/>
    <w:lvl w:ilvl="0" w:tplc="C3AA039C">
      <w:numFmt w:val="bullet"/>
      <w:lvlText w:val=""/>
      <w:lvlJc w:val="left"/>
      <w:pPr>
        <w:ind w:left="836" w:hanging="348"/>
      </w:pPr>
      <w:rPr>
        <w:rFonts w:ascii="Wingdings" w:eastAsia="Wingdings" w:hAnsi="Wingdings" w:cs="Wingdings" w:hint="default"/>
        <w:w w:val="100"/>
        <w:sz w:val="22"/>
        <w:szCs w:val="22"/>
        <w:lang w:val="cs-CZ" w:eastAsia="en-US" w:bidi="ar-SA"/>
      </w:rPr>
    </w:lvl>
    <w:lvl w:ilvl="1" w:tplc="E06ABE10">
      <w:numFmt w:val="bullet"/>
      <w:lvlText w:val="•"/>
      <w:lvlJc w:val="left"/>
      <w:pPr>
        <w:ind w:left="1686" w:hanging="348"/>
      </w:pPr>
      <w:rPr>
        <w:rFonts w:hint="default"/>
        <w:lang w:val="cs-CZ" w:eastAsia="en-US" w:bidi="ar-SA"/>
      </w:rPr>
    </w:lvl>
    <w:lvl w:ilvl="2" w:tplc="0D3AA534">
      <w:numFmt w:val="bullet"/>
      <w:lvlText w:val="•"/>
      <w:lvlJc w:val="left"/>
      <w:pPr>
        <w:ind w:left="2533" w:hanging="348"/>
      </w:pPr>
      <w:rPr>
        <w:rFonts w:hint="default"/>
        <w:lang w:val="cs-CZ" w:eastAsia="en-US" w:bidi="ar-SA"/>
      </w:rPr>
    </w:lvl>
    <w:lvl w:ilvl="3" w:tplc="29D67500">
      <w:numFmt w:val="bullet"/>
      <w:lvlText w:val="•"/>
      <w:lvlJc w:val="left"/>
      <w:pPr>
        <w:ind w:left="3379" w:hanging="348"/>
      </w:pPr>
      <w:rPr>
        <w:rFonts w:hint="default"/>
        <w:lang w:val="cs-CZ" w:eastAsia="en-US" w:bidi="ar-SA"/>
      </w:rPr>
    </w:lvl>
    <w:lvl w:ilvl="4" w:tplc="F6641852">
      <w:numFmt w:val="bullet"/>
      <w:lvlText w:val="•"/>
      <w:lvlJc w:val="left"/>
      <w:pPr>
        <w:ind w:left="4226" w:hanging="348"/>
      </w:pPr>
      <w:rPr>
        <w:rFonts w:hint="default"/>
        <w:lang w:val="cs-CZ" w:eastAsia="en-US" w:bidi="ar-SA"/>
      </w:rPr>
    </w:lvl>
    <w:lvl w:ilvl="5" w:tplc="4C70D934">
      <w:numFmt w:val="bullet"/>
      <w:lvlText w:val="•"/>
      <w:lvlJc w:val="left"/>
      <w:pPr>
        <w:ind w:left="5073" w:hanging="348"/>
      </w:pPr>
      <w:rPr>
        <w:rFonts w:hint="default"/>
        <w:lang w:val="cs-CZ" w:eastAsia="en-US" w:bidi="ar-SA"/>
      </w:rPr>
    </w:lvl>
    <w:lvl w:ilvl="6" w:tplc="3CE0B5C0">
      <w:numFmt w:val="bullet"/>
      <w:lvlText w:val="•"/>
      <w:lvlJc w:val="left"/>
      <w:pPr>
        <w:ind w:left="5919" w:hanging="348"/>
      </w:pPr>
      <w:rPr>
        <w:rFonts w:hint="default"/>
        <w:lang w:val="cs-CZ" w:eastAsia="en-US" w:bidi="ar-SA"/>
      </w:rPr>
    </w:lvl>
    <w:lvl w:ilvl="7" w:tplc="2CD6890E">
      <w:numFmt w:val="bullet"/>
      <w:lvlText w:val="•"/>
      <w:lvlJc w:val="left"/>
      <w:pPr>
        <w:ind w:left="6766" w:hanging="348"/>
      </w:pPr>
      <w:rPr>
        <w:rFonts w:hint="default"/>
        <w:lang w:val="cs-CZ" w:eastAsia="en-US" w:bidi="ar-SA"/>
      </w:rPr>
    </w:lvl>
    <w:lvl w:ilvl="8" w:tplc="61FA2506">
      <w:numFmt w:val="bullet"/>
      <w:lvlText w:val="•"/>
      <w:lvlJc w:val="left"/>
      <w:pPr>
        <w:ind w:left="7613" w:hanging="348"/>
      </w:pPr>
      <w:rPr>
        <w:rFonts w:hint="default"/>
        <w:lang w:val="cs-CZ" w:eastAsia="en-US" w:bidi="ar-SA"/>
      </w:rPr>
    </w:lvl>
  </w:abstractNum>
  <w:num w:numId="1">
    <w:abstractNumId w:val="2"/>
  </w:num>
  <w:num w:numId="2">
    <w:abstractNumId w:val="15"/>
  </w:num>
  <w:num w:numId="3">
    <w:abstractNumId w:val="8"/>
  </w:num>
  <w:num w:numId="4">
    <w:abstractNumId w:val="5"/>
  </w:num>
  <w:num w:numId="5">
    <w:abstractNumId w:val="0"/>
  </w:num>
  <w:num w:numId="6">
    <w:abstractNumId w:val="3"/>
  </w:num>
  <w:num w:numId="7">
    <w:abstractNumId w:val="1"/>
  </w:num>
  <w:num w:numId="8">
    <w:abstractNumId w:val="6"/>
  </w:num>
  <w:num w:numId="9">
    <w:abstractNumId w:val="9"/>
  </w:num>
  <w:num w:numId="10">
    <w:abstractNumId w:val="13"/>
  </w:num>
  <w:num w:numId="11">
    <w:abstractNumId w:val="11"/>
  </w:num>
  <w:num w:numId="12">
    <w:abstractNumId w:val="12"/>
  </w:num>
  <w:num w:numId="13">
    <w:abstractNumId w:val="10"/>
  </w:num>
  <w:num w:numId="14">
    <w:abstractNumId w:val="16"/>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1385"/>
    <w:rsid w:val="000860B0"/>
    <w:rsid w:val="0012731C"/>
    <w:rsid w:val="002422BB"/>
    <w:rsid w:val="00286C79"/>
    <w:rsid w:val="00375CE2"/>
    <w:rsid w:val="003D587E"/>
    <w:rsid w:val="00514366"/>
    <w:rsid w:val="00542E03"/>
    <w:rsid w:val="005D607A"/>
    <w:rsid w:val="00660E73"/>
    <w:rsid w:val="007177DE"/>
    <w:rsid w:val="008F265D"/>
    <w:rsid w:val="009C1AC6"/>
    <w:rsid w:val="00B47377"/>
    <w:rsid w:val="00B67195"/>
    <w:rsid w:val="00BB7E09"/>
    <w:rsid w:val="00BC28BE"/>
    <w:rsid w:val="00C315E2"/>
    <w:rsid w:val="00CD1385"/>
    <w:rsid w:val="00D46A6B"/>
    <w:rsid w:val="00D64F4F"/>
    <w:rsid w:val="00F9149C"/>
    <w:rsid w:val="00F92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0404"/>
  <w15:docId w15:val="{039A2AE5-2299-4894-A7E7-E6C8DA58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37" w:hanging="334"/>
      <w:outlineLvl w:val="0"/>
    </w:pPr>
    <w:rPr>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style>
  <w:style w:type="paragraph" w:styleId="Nzev">
    <w:name w:val="Title"/>
    <w:basedOn w:val="Normln"/>
    <w:uiPriority w:val="10"/>
    <w:qFormat/>
    <w:pPr>
      <w:spacing w:line="485" w:lineRule="exact"/>
      <w:ind w:left="799" w:right="799"/>
      <w:jc w:val="center"/>
    </w:pPr>
    <w:rPr>
      <w:b/>
      <w:bCs/>
      <w:sz w:val="40"/>
      <w:szCs w:val="40"/>
    </w:rPr>
  </w:style>
  <w:style w:type="paragraph" w:styleId="Odstavecseseznamem">
    <w:name w:val="List Paragraph"/>
    <w:basedOn w:val="Normln"/>
    <w:uiPriority w:val="1"/>
    <w:qFormat/>
    <w:pPr>
      <w:ind w:left="682" w:hanging="567"/>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BB7E09"/>
    <w:rPr>
      <w:color w:val="0000FF" w:themeColor="hyperlink"/>
      <w:u w:val="single"/>
    </w:rPr>
  </w:style>
  <w:style w:type="character" w:styleId="Nevyeenzmnka">
    <w:name w:val="Unresolved Mention"/>
    <w:basedOn w:val="Standardnpsmoodstavce"/>
    <w:uiPriority w:val="99"/>
    <w:semiHidden/>
    <w:unhideWhenUsed/>
    <w:rsid w:val="00BB7E09"/>
    <w:rPr>
      <w:color w:val="605E5C"/>
      <w:shd w:val="clear" w:color="auto" w:fill="E1DFDD"/>
    </w:rPr>
  </w:style>
  <w:style w:type="character" w:customStyle="1" w:styleId="ZkladntextChar">
    <w:name w:val="Základní text Char"/>
    <w:basedOn w:val="Standardnpsmoodstavce"/>
    <w:link w:val="Zkladntext"/>
    <w:uiPriority w:val="1"/>
    <w:rsid w:val="00BB7E09"/>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ika.klatilova@umo5.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ka.plivova@umo5.mmp.cz" TargetMode="External"/><Relationship Id="rId5" Type="http://schemas.openxmlformats.org/officeDocument/2006/relationships/hyperlink" Target="mailto:monika.klatilova@umo5.mmp.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2282</Words>
  <Characters>13470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smaha</dc:creator>
  <cp:lastModifiedBy>Brožek Jan</cp:lastModifiedBy>
  <cp:revision>19</cp:revision>
  <cp:lastPrinted>2022-02-21T08:54:00Z</cp:lastPrinted>
  <dcterms:created xsi:type="dcterms:W3CDTF">2020-11-17T13:37:00Z</dcterms:created>
  <dcterms:modified xsi:type="dcterms:W3CDTF">2023-02-16T13:20:00Z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pro Office 365</vt:lpwstr>
  </property>
  <property fmtid="{D5CDD505-2E9C-101B-9397-08002B2CF9AE}" pid="4" name="LastSaved">
    <vt:filetime>2020-11-17T00:00:00Z</vt:filetime>
  </property>
</Properties>
</file>