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-25400</wp:posOffset>
                </wp:positionV>
                <wp:extent cx="2065020" cy="4305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5020" cy="430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9.80000000000001pt;margin-top:-2.pt;width:162.59999999999999pt;height:33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5075555</wp:posOffset>
                </wp:positionH>
                <wp:positionV relativeFrom="paragraph">
                  <wp:posOffset>63500</wp:posOffset>
                </wp:positionV>
                <wp:extent cx="527685" cy="1524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68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9.64999999999998pt;margin-top:5.pt;width:41.549999999999997pt;height:12.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silme Vysočiny</w:t>
      </w:r>
      <w:bookmarkEnd w:id="2"/>
      <w:bookmarkEnd w:id="3"/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2"/>
        <w:gridCol w:w="6936"/>
      </w:tblGrid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30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30"/>
      </w:tblGrid>
      <w:tr>
        <w:trPr>
          <w:trHeight w:val="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..Objednatel“)</w:t>
      </w:r>
    </w:p>
    <w:p>
      <w:pPr>
        <w:widowControl w:val="0"/>
        <w:spacing w:after="919" w:line="1" w:lineRule="exact"/>
      </w:pPr>
    </w:p>
    <w:p>
      <w:pPr>
        <w:pStyle w:val="Style19"/>
        <w:keepNext/>
        <w:keepLines/>
        <w:widowControl w:val="0"/>
        <w:shd w:val="clear" w:color="auto" w:fill="auto"/>
        <w:tabs>
          <w:tab w:pos="2066" w:val="left"/>
        </w:tabs>
        <w:bidi w:val="0"/>
        <w:spacing w:before="0" w:after="0" w:line="240" w:lineRule="auto"/>
        <w:ind w:left="0" w:right="0" w:firstLine="38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</w:t>
        <w:tab/>
        <w:t>ZVOZD Horácko, družstvo</w:t>
      </w:r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tabs>
          <w:tab w:pos="2066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Opatov 300, 675 28 Opatov na Moravě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zastoupený: ing Radek Svoboda - předseda představenstva</w:t>
      </w:r>
      <w:bookmarkEnd w:id="6"/>
      <w:bookmarkEnd w:id="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František Musil - místopředseda představenstva</w:t>
      </w:r>
      <w:bookmarkEnd w:id="8"/>
      <w:bookmarkEnd w:id="9"/>
    </w:p>
    <w:p>
      <w:pPr>
        <w:pStyle w:val="Style9"/>
        <w:keepNext w:val="0"/>
        <w:keepLines w:val="0"/>
        <w:widowControl w:val="0"/>
        <w:shd w:val="clear" w:color="auto" w:fill="auto"/>
        <w:tabs>
          <w:tab w:pos="5933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00140023</w:t>
        <w:tab/>
        <w:t>DIČ : CZ00140023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 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71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6" w:lineRule="auto"/>
        <w:ind w:left="396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10"/>
      <w:bookmarkEnd w:id="11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30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a odstraňování sněhu čelním nakladačem Manitou.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0" w:line="269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0" w:line="269" w:lineRule="auto"/>
        <w:ind w:left="0" w:right="0" w:firstLine="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78" w:left="1054" w:right="3908" w:bottom="435" w:header="0" w:footer="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33" w:left="0" w:right="0" w:bottom="4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305" w:line="1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12700</wp:posOffset>
            </wp:positionV>
            <wp:extent cx="414655" cy="19494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414655" cy="194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33" w:left="1054" w:right="653" w:bottom="4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8" w:left="1054" w:right="1319" w:bottom="435" w:header="0" w:footer="3" w:gutter="0"/>
          <w:cols w:space="720"/>
          <w:noEndnote/>
          <w:rtlGutter w:val="0"/>
          <w:docGrid w:linePitch="360"/>
        </w:sectPr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12"/>
      <w:bookmarkEnd w:id="13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II., a III. tříd ve správě Krajské správy a údržby silnic Vysočiny, příspěvkové organizace- cestmistrovství Třebíč.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14"/>
      <w:bookmarkEnd w:id="15"/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1.12.2022 do 30.4.2023.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ztotožněn s tím, že nastoupí na provádění prací na telefonní výzvu dispečera zimní údržby silnic Třebíč - tel. : 603209718.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6"/>
      <w:bookmarkEnd w:id="17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smluvené dopravní prostředky a mechanismy je stanovena v následující výši: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plužení vozovek traktorovou radlicí v ceně 800,- Kč/hodina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16" w:val="left"/>
        </w:tabs>
        <w:bidi w:val="0"/>
        <w:spacing w:before="0" w:after="0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odstraňování sněhu čelním nakladačem Manitou v ceně 1000,- Kč/hodina, k ceně bude připočtena DPH platná v daném období.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8"/>
      <w:bookmarkEnd w:id="19"/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 Plnění předmětu této smlouvy před její platností a účinností se považuje za plnění dle této smlouvy a práva a povinnosti z toho vzniklá se řídí touto smlouvou.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8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6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21. 02. 2023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129" w:val="left"/>
          <w:tab w:leader="dot" w:pos="8874" w:val="left"/>
        </w:tabs>
        <w:bidi w:val="0"/>
        <w:spacing w:before="0" w:after="960" w:line="180" w:lineRule="auto"/>
        <w:ind w:left="0" w:right="0" w:firstLine="36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787400</wp:posOffset>
                </wp:positionV>
                <wp:extent cx="920115" cy="20193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011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5.599999999999994pt;margin-top:62.pt;width:72.450000000000003pt;height:15.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Opatově dne : 15.2.2023</w:t>
        <w:tab/>
        <w:t>V Jihlavě dne 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38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Objednajíel^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cs-CZ" w:eastAsia="cs-CZ" w:bidi="cs-CZ"/>
        </w:rPr>
        <w:t>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7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</w:t>
        <w:br/>
        <w:t>ředitel organizace</w:t>
      </w:r>
    </w:p>
    <w:sectPr>
      <w:headerReference w:type="default" r:id="rId8"/>
      <w:footnotePr>
        <w:pos w:val="pageBottom"/>
        <w:numFmt w:val="decimal"/>
        <w:numRestart w:val="continuous"/>
      </w:footnotePr>
      <w:pgSz w:w="11900" w:h="16840"/>
      <w:pgMar w:top="893" w:left="1001" w:right="1394" w:bottom="189" w:header="465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6877685</wp:posOffset>
              </wp:positionH>
              <wp:positionV relativeFrom="page">
                <wp:posOffset>897255</wp:posOffset>
              </wp:positionV>
              <wp:extent cx="15240" cy="762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24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F4481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41.54999999999995pt;margin-top:70.650000000000006pt;width:1.2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4F4481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Nadpis #1_"/>
    <w:basedOn w:val="DefaultParagraphFont"/>
    <w:link w:val="Style4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2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150"/>
      <w:ind w:firstLine="43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after="300"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/Relationships>
</file>