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VEŘEJNOPRÁVNÍ SMLOUVA </w:t>
      </w:r>
    </w:p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č. </w:t>
      </w:r>
      <w:r w:rsidR="00121AD9">
        <w:rPr>
          <w:rFonts w:ascii="Arial" w:hAnsi="Arial" w:cs="Arial"/>
          <w:spacing w:val="100"/>
        </w:rPr>
        <w:t>3196</w:t>
      </w:r>
    </w:p>
    <w:p w:rsidR="007034E6" w:rsidRDefault="007034E6">
      <w:pPr>
        <w:pStyle w:val="Zkladntext"/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 poskytnutí dotace z rozpočtových prostředků Města Holic pro rok 201</w:t>
      </w:r>
      <w:r w:rsidR="00BF5DCE">
        <w:rPr>
          <w:rFonts w:ascii="Arial" w:hAnsi="Arial" w:cs="Arial"/>
          <w:sz w:val="26"/>
        </w:rPr>
        <w:t>7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Default="007034E6">
      <w:pPr>
        <w:rPr>
          <w:rFonts w:ascii="Arial" w:hAnsi="Arial" w:cs="Arial"/>
          <w:sz w:val="20"/>
        </w:rPr>
      </w:pPr>
    </w:p>
    <w:p w:rsidR="00BF5DCE" w:rsidRDefault="00BF5DCE">
      <w:pPr>
        <w:pStyle w:val="Zkladntext"/>
        <w:rPr>
          <w:rFonts w:ascii="Arial" w:hAnsi="Arial" w:cs="Arial"/>
        </w:rPr>
      </w:pPr>
    </w:p>
    <w:p w:rsidR="007034E6" w:rsidRDefault="007034E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:rsidR="007034E6" w:rsidRDefault="007034E6">
      <w:pPr>
        <w:pStyle w:val="Nadpis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Smluvní strany</w:t>
      </w:r>
    </w:p>
    <w:p w:rsidR="007034E6" w:rsidRDefault="007034E6">
      <w:pPr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Poskytovatel: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Město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</w:t>
      </w:r>
      <w:r>
        <w:rPr>
          <w:rFonts w:ascii="Arial" w:hAnsi="Arial" w:cs="Arial"/>
          <w:sz w:val="22"/>
        </w:rPr>
        <w:tab/>
        <w:t xml:space="preserve">Holubova 1, </w:t>
      </w:r>
      <w:proofErr w:type="gramStart"/>
      <w:r>
        <w:rPr>
          <w:rFonts w:ascii="Arial" w:hAnsi="Arial" w:cs="Arial"/>
          <w:sz w:val="22"/>
        </w:rPr>
        <w:t>534 01  Holice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  <w:t>Mgr. Ladislavem Effenberkem, starostou města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00273571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Komerční banka a.s.,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>19-1628561/0100</w:t>
      </w:r>
    </w:p>
    <w:p w:rsidR="007034E6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Příjemce:</w:t>
      </w:r>
      <w:r>
        <w:rPr>
          <w:rFonts w:ascii="Arial" w:hAnsi="Arial" w:cs="Arial"/>
          <w:b/>
          <w:bCs/>
          <w:sz w:val="22"/>
        </w:rPr>
        <w:tab/>
      </w:r>
      <w:r w:rsidR="00121AD9">
        <w:rPr>
          <w:rFonts w:ascii="Arial" w:hAnsi="Arial" w:cs="Arial"/>
          <w:b/>
          <w:bCs/>
          <w:sz w:val="22"/>
        </w:rPr>
        <w:t xml:space="preserve">Tenisový klub </w:t>
      </w:r>
      <w:proofErr w:type="gramStart"/>
      <w:r w:rsidR="00121AD9">
        <w:rPr>
          <w:rFonts w:ascii="Arial" w:hAnsi="Arial" w:cs="Arial"/>
          <w:b/>
          <w:bCs/>
          <w:sz w:val="22"/>
        </w:rPr>
        <w:t>Holice z.s.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Ing. Lubomírem Šteklem, předsedou klubu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spolek</w:t>
      </w:r>
    </w:p>
    <w:p w:rsidR="007034E6" w:rsidRDefault="007034E6">
      <w:pPr>
        <w:pStyle w:val="Zkladntext2"/>
        <w:tabs>
          <w:tab w:val="left" w:pos="1980"/>
        </w:tabs>
      </w:pPr>
      <w:r>
        <w:t>Adresa:</w:t>
      </w:r>
      <w:r>
        <w:tab/>
      </w:r>
      <w:r w:rsidR="00121AD9">
        <w:t>Družstevní 879, 534 01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69 172 510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Registrace: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MV ČR VS/1-1/38378/98R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ČSOB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121AD9">
        <w:rPr>
          <w:rFonts w:ascii="Arial" w:hAnsi="Arial" w:cs="Arial"/>
          <w:sz w:val="22"/>
        </w:rPr>
        <w:t>151135930/0300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Předmět smlouvy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pStyle w:val="Zkladntext2"/>
        <w:jc w:val="both"/>
      </w:pPr>
      <w:r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prostředků Města Holic na 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7034E6" w:rsidRDefault="00121AD9" w:rsidP="00121AD9">
      <w:pPr>
        <w:pStyle w:val="Zkladntext2"/>
        <w:ind w:left="1276"/>
        <w:rPr>
          <w:b/>
        </w:rPr>
      </w:pPr>
      <w:r>
        <w:rPr>
          <w:b/>
        </w:rPr>
        <w:t>Tenis – Východočeská krajská soutěž dospělí</w:t>
      </w:r>
      <w:r>
        <w:rPr>
          <w:b/>
        </w:rPr>
        <w:tab/>
        <w:t xml:space="preserve">             6 000,- Kč</w:t>
      </w:r>
    </w:p>
    <w:p w:rsidR="00121AD9" w:rsidRDefault="00121AD9" w:rsidP="00121AD9">
      <w:pPr>
        <w:pStyle w:val="Zkladntext2"/>
        <w:ind w:left="1276"/>
        <w:rPr>
          <w:b/>
        </w:rPr>
      </w:pPr>
      <w:r>
        <w:rPr>
          <w:b/>
        </w:rPr>
        <w:t>Tenis – Východočeská krajská soutěž senioři</w:t>
      </w:r>
      <w:r>
        <w:rPr>
          <w:b/>
        </w:rPr>
        <w:tab/>
      </w:r>
      <w:r>
        <w:rPr>
          <w:b/>
        </w:rPr>
        <w:tab/>
        <w:t xml:space="preserve">  6 000,- Kč</w:t>
      </w:r>
    </w:p>
    <w:p w:rsidR="00121AD9" w:rsidRDefault="00121AD9" w:rsidP="00121AD9">
      <w:pPr>
        <w:pStyle w:val="Zkladntext2"/>
        <w:ind w:left="1276"/>
        <w:rPr>
          <w:b/>
        </w:rPr>
      </w:pPr>
      <w:r>
        <w:rPr>
          <w:b/>
        </w:rPr>
        <w:t>Tenis – Pardubická krajská soutěž – dorost</w:t>
      </w:r>
      <w:r>
        <w:rPr>
          <w:b/>
        </w:rPr>
        <w:tab/>
      </w:r>
      <w:r>
        <w:rPr>
          <w:b/>
        </w:rPr>
        <w:tab/>
        <w:t>18 000,- Kč</w:t>
      </w:r>
    </w:p>
    <w:p w:rsidR="00121AD9" w:rsidRDefault="00121AD9" w:rsidP="00121AD9">
      <w:pPr>
        <w:pStyle w:val="Zkladntext2"/>
        <w:ind w:left="1276"/>
        <w:rPr>
          <w:b/>
        </w:rPr>
      </w:pPr>
      <w:r>
        <w:rPr>
          <w:b/>
        </w:rPr>
        <w:t xml:space="preserve">Tenis – </w:t>
      </w:r>
      <w:r w:rsidR="002357C6">
        <w:rPr>
          <w:b/>
        </w:rPr>
        <w:t xml:space="preserve">Východočeská krajská soutěž </w:t>
      </w:r>
      <w:r>
        <w:rPr>
          <w:b/>
        </w:rPr>
        <w:t>– babytenis</w:t>
      </w:r>
      <w:r>
        <w:rPr>
          <w:b/>
        </w:rPr>
        <w:tab/>
        <w:t>13 500,- Kč</w:t>
      </w:r>
    </w:p>
    <w:p w:rsidR="00121AD9" w:rsidRDefault="00121AD9" w:rsidP="00121AD9">
      <w:pPr>
        <w:pStyle w:val="Zkladntext2"/>
        <w:ind w:left="1276"/>
        <w:rPr>
          <w:b/>
        </w:rPr>
      </w:pPr>
      <w:r>
        <w:rPr>
          <w:b/>
        </w:rPr>
        <w:t>Tenis – Pardubická krajská soutěž – mladší žactvo</w:t>
      </w:r>
      <w:r>
        <w:rPr>
          <w:b/>
        </w:rPr>
        <w:tab/>
        <w:t>13 500,- Kč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BF5DCE" w:rsidRPr="009A35BE" w:rsidRDefault="00BF5DCE" w:rsidP="009A35BE">
      <w:pPr>
        <w:pStyle w:val="Zkladntext2"/>
        <w:ind w:left="3545" w:firstLine="709"/>
        <w:rPr>
          <w:b/>
        </w:rPr>
      </w:pPr>
    </w:p>
    <w:p w:rsidR="007034E6" w:rsidRDefault="007034E6">
      <w:pPr>
        <w:pStyle w:val="Zkladntext2"/>
        <w:jc w:val="both"/>
        <w:rPr>
          <w:sz w:val="16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Výše poskytované dotace</w:t>
      </w:r>
    </w:p>
    <w:p w:rsidR="007034E6" w:rsidRDefault="007034E6">
      <w:pPr>
        <w:rPr>
          <w:rFonts w:ascii="Arial" w:hAnsi="Arial" w:cs="Arial"/>
        </w:rPr>
      </w:pP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Město HOLICE Usnesením Zastupitelstva města Holic č. </w:t>
      </w:r>
      <w:r w:rsidR="002357C6">
        <w:rPr>
          <w:rFonts w:ascii="Arial" w:hAnsi="Arial" w:cs="Arial"/>
          <w:sz w:val="22"/>
        </w:rPr>
        <w:t>287</w:t>
      </w:r>
      <w:r w:rsidR="00EF009D">
        <w:rPr>
          <w:rFonts w:ascii="Arial" w:hAnsi="Arial" w:cs="Arial"/>
          <w:sz w:val="22"/>
        </w:rPr>
        <w:t xml:space="preserve">  ze dne </w:t>
      </w:r>
      <w:proofErr w:type="gramStart"/>
      <w:r w:rsidR="00EF009D">
        <w:rPr>
          <w:rFonts w:ascii="Arial" w:hAnsi="Arial" w:cs="Arial"/>
          <w:sz w:val="22"/>
        </w:rPr>
        <w:t>13.03.2017</w:t>
      </w:r>
      <w:proofErr w:type="gramEnd"/>
      <w:r w:rsidR="009A35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poskytuje příjemci finanční prostředky na realizaci projektů specifikovaný</w:t>
      </w:r>
      <w:r w:rsidR="00EF009D">
        <w:rPr>
          <w:rFonts w:ascii="Arial" w:hAnsi="Arial" w:cs="Arial"/>
          <w:sz w:val="22"/>
        </w:rPr>
        <w:t>ch v článku II. smlouvy ve výši</w:t>
      </w:r>
      <w:r>
        <w:rPr>
          <w:rFonts w:ascii="Arial" w:hAnsi="Arial" w:cs="Arial"/>
          <w:b/>
          <w:bCs/>
          <w:sz w:val="22"/>
        </w:rPr>
        <w:t xml:space="preserve"> </w:t>
      </w:r>
      <w:r w:rsidR="00EF009D">
        <w:rPr>
          <w:rFonts w:ascii="Arial" w:hAnsi="Arial" w:cs="Arial"/>
          <w:b/>
          <w:bCs/>
          <w:sz w:val="22"/>
        </w:rPr>
        <w:t>57 000</w:t>
      </w:r>
      <w:r>
        <w:rPr>
          <w:rFonts w:ascii="Arial" w:hAnsi="Arial" w:cs="Arial"/>
          <w:b/>
          <w:bCs/>
          <w:sz w:val="22"/>
        </w:rPr>
        <w:t>,- Kč</w:t>
      </w:r>
      <w:r>
        <w:rPr>
          <w:rFonts w:ascii="Arial" w:hAnsi="Arial" w:cs="Arial"/>
          <w:sz w:val="22"/>
        </w:rPr>
        <w:t xml:space="preserve">, slovy </w:t>
      </w:r>
      <w:r w:rsidR="00EF009D">
        <w:rPr>
          <w:rFonts w:ascii="Arial" w:hAnsi="Arial" w:cs="Arial"/>
          <w:b/>
          <w:bCs/>
          <w:sz w:val="22"/>
        </w:rPr>
        <w:t>Padesát sedm tisíc</w:t>
      </w:r>
      <w:r>
        <w:rPr>
          <w:rFonts w:ascii="Arial" w:hAnsi="Arial" w:cs="Arial"/>
          <w:b/>
          <w:bCs/>
          <w:sz w:val="22"/>
        </w:rPr>
        <w:t xml:space="preserve"> korun českých.</w:t>
      </w:r>
      <w:r>
        <w:rPr>
          <w:rFonts w:ascii="Arial" w:hAnsi="Arial" w:cs="Arial"/>
          <w:sz w:val="22"/>
        </w:rPr>
        <w:t xml:space="preserve"> </w:t>
      </w:r>
    </w:p>
    <w:p w:rsidR="007034E6" w:rsidRPr="00EA62C8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62C8">
        <w:rPr>
          <w:rFonts w:ascii="Arial" w:hAnsi="Arial" w:cs="Arial"/>
          <w:sz w:val="22"/>
        </w:rPr>
        <w:t xml:space="preserve">Poskytovatel uhradí částku na účet příjemce ve dvou splátkách – </w:t>
      </w:r>
      <w:r w:rsidR="00EA62C8" w:rsidRPr="00EA62C8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62C8">
        <w:rPr>
          <w:rFonts w:ascii="Arial" w:hAnsi="Arial" w:cs="Arial"/>
          <w:sz w:val="22"/>
        </w:rPr>
        <w:t xml:space="preserve">a </w:t>
      </w:r>
      <w:r w:rsidR="00EA62C8" w:rsidRPr="00EA62C8">
        <w:rPr>
          <w:rFonts w:ascii="Arial" w:hAnsi="Arial" w:cs="Arial"/>
          <w:sz w:val="22"/>
        </w:rPr>
        <w:t xml:space="preserve">2. splátku do </w:t>
      </w:r>
      <w:r w:rsidRPr="00EA62C8">
        <w:rPr>
          <w:rFonts w:ascii="Arial" w:hAnsi="Arial" w:cs="Arial"/>
          <w:sz w:val="22"/>
        </w:rPr>
        <w:t>30.09.201</w:t>
      </w:r>
      <w:r w:rsidR="00EA62C8" w:rsidRPr="00EA62C8">
        <w:rPr>
          <w:rFonts w:ascii="Arial" w:hAnsi="Arial" w:cs="Arial"/>
          <w:sz w:val="22"/>
        </w:rPr>
        <w:t>7</w:t>
      </w:r>
      <w:r w:rsidRPr="00EA62C8">
        <w:rPr>
          <w:rFonts w:ascii="Arial" w:hAnsi="Arial" w:cs="Arial"/>
          <w:sz w:val="22"/>
        </w:rPr>
        <w:t xml:space="preserve">. </w:t>
      </w:r>
    </w:p>
    <w:p w:rsidR="00BF5DCE" w:rsidRPr="00EF009D" w:rsidRDefault="007034E6" w:rsidP="00BF5DCE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CC1B4A" w:rsidRPr="00BF5DCE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CC1B4A" w:rsidRPr="00093F3F">
        <w:rPr>
          <w:rFonts w:ascii="Arial" w:hAnsi="Arial" w:cs="Arial"/>
          <w:b/>
          <w:sz w:val="22"/>
          <w:szCs w:val="22"/>
        </w:rPr>
        <w:t>Dotaci nelze použít</w:t>
      </w:r>
      <w:r w:rsidR="00CC1B4A" w:rsidRPr="00BF5DCE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úhradu úvěrů a půjček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penále, pokuty, úroky z prodlení,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alkoholické nápoje, tabákové výrobky 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finanční dary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přestupy hráčů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BF5DCE" w:rsidRDefault="00BF5DCE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leasing.</w:t>
      </w:r>
    </w:p>
    <w:p w:rsidR="00CC1B4A" w:rsidRDefault="00CC1B4A">
      <w:pPr>
        <w:jc w:val="both"/>
        <w:rPr>
          <w:rFonts w:ascii="Arial" w:hAnsi="Arial" w:cs="Arial"/>
          <w:sz w:val="22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093F3F" w:rsidRDefault="00093F3F">
      <w:pPr>
        <w:rPr>
          <w:rFonts w:ascii="Arial" w:hAnsi="Arial" w:cs="Arial"/>
        </w:rPr>
      </w:pPr>
    </w:p>
    <w:p w:rsidR="007034E6" w:rsidRDefault="00DA6C45">
      <w:pPr>
        <w:rPr>
          <w:rFonts w:ascii="Arial" w:hAnsi="Arial" w:cs="Arial"/>
        </w:rPr>
      </w:pPr>
      <w:r w:rsidRPr="00DA6C45">
        <w:rPr>
          <w:rFonts w:ascii="Arial" w:hAnsi="Arial" w:cs="Arial"/>
        </w:rPr>
        <w:t>Příjemce je povinen: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2012</w:t>
      </w:r>
      <w:r w:rsidR="00DA6C45">
        <w:rPr>
          <w:rFonts w:ascii="Arial" w:hAnsi="Arial" w:cs="Arial"/>
          <w:sz w:val="22"/>
        </w:rPr>
        <w:t>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  <w:r w:rsidR="00093F3F">
        <w:rPr>
          <w:rFonts w:ascii="Arial" w:hAnsi="Arial" w:cs="Arial"/>
          <w:sz w:val="22"/>
        </w:rPr>
        <w:t>;</w:t>
      </w:r>
    </w:p>
    <w:p w:rsidR="000D1D56" w:rsidRDefault="000D1D56" w:rsidP="000D1D56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2017.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 w:rsidR="00DA6C45">
        <w:rPr>
          <w:rFonts w:ascii="Arial" w:hAnsi="Arial" w:cs="Arial"/>
          <w:b/>
          <w:bCs/>
          <w:sz w:val="22"/>
        </w:rPr>
        <w:t>vyúčtování dotace</w:t>
      </w:r>
      <w:r w:rsidR="00EB23AD">
        <w:rPr>
          <w:rFonts w:ascii="Arial" w:hAnsi="Arial" w:cs="Arial"/>
          <w:b/>
          <w:bCs/>
          <w:sz w:val="22"/>
        </w:rPr>
        <w:t xml:space="preserve"> </w:t>
      </w:r>
      <w:r w:rsidR="00BF5DCE">
        <w:rPr>
          <w:rFonts w:ascii="Arial" w:hAnsi="Arial" w:cs="Arial"/>
          <w:b/>
          <w:bCs/>
          <w:sz w:val="22"/>
        </w:rPr>
        <w:t xml:space="preserve">včetně kopií účetních dokladů </w:t>
      </w:r>
      <w:r>
        <w:rPr>
          <w:rFonts w:ascii="Arial" w:hAnsi="Arial" w:cs="Arial"/>
          <w:sz w:val="22"/>
        </w:rPr>
        <w:t xml:space="preserve">nejpozději </w:t>
      </w:r>
      <w:r w:rsidRPr="00DA6C45">
        <w:rPr>
          <w:rFonts w:ascii="Arial" w:hAnsi="Arial" w:cs="Arial"/>
          <w:b/>
          <w:sz w:val="22"/>
        </w:rPr>
        <w:t>do 3</w:t>
      </w:r>
      <w:r w:rsidR="00135A70" w:rsidRPr="00DA6C45">
        <w:rPr>
          <w:rFonts w:ascii="Arial" w:hAnsi="Arial" w:cs="Arial"/>
          <w:b/>
          <w:sz w:val="22"/>
        </w:rPr>
        <w:t>0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1</w:t>
      </w:r>
      <w:r w:rsidR="00135A70" w:rsidRPr="00DA6C45">
        <w:rPr>
          <w:rFonts w:ascii="Arial" w:hAnsi="Arial" w:cs="Arial"/>
          <w:b/>
          <w:sz w:val="22"/>
        </w:rPr>
        <w:t>1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201</w:t>
      </w:r>
      <w:r w:rsidR="00DA6C45" w:rsidRPr="00DA6C4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>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nebo jeho oddíl ukončí v průběhu roku činnost, nebo jeho družstvo nedokončí soutěž, na níž byl příspěvek poskytnut, musí klub tuto skutečnost neprodleně Městu písemně oznámit, dotaci vyúčtovat a nevyčerpané finanční prostředky vrátit.</w:t>
      </w:r>
    </w:p>
    <w:p w:rsidR="007034E6" w:rsidRDefault="007034E6">
      <w:pPr>
        <w:rPr>
          <w:rFonts w:ascii="Arial" w:hAnsi="Arial" w:cs="Arial"/>
          <w:sz w:val="30"/>
        </w:rPr>
      </w:pPr>
    </w:p>
    <w:p w:rsidR="00BF5DCE" w:rsidRDefault="00BF5DCE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>
        <w:rPr>
          <w:rFonts w:ascii="Arial" w:hAnsi="Arial" w:cs="Arial"/>
          <w:sz w:val="22"/>
        </w:rPr>
        <w:t>.</w:t>
      </w:r>
    </w:p>
    <w:p w:rsidR="007034E6" w:rsidRDefault="007034E6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Default="007034E6">
      <w:pPr>
        <w:rPr>
          <w:rFonts w:ascii="Arial" w:hAnsi="Arial" w:cs="Arial"/>
          <w:sz w:val="4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7034E6" w:rsidRDefault="007034E6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7034E6" w:rsidRDefault="007034E6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center" w:pos="1418"/>
          <w:tab w:val="center" w:pos="7020"/>
        </w:tabs>
      </w:pPr>
      <w:r>
        <w:t>..................................................</w:t>
      </w:r>
      <w:r>
        <w:tab/>
        <w:t>..................................................</w:t>
      </w:r>
    </w:p>
    <w:p w:rsidR="007034E6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Ladislav Effenberk</w:t>
      </w:r>
      <w:r>
        <w:rPr>
          <w:rFonts w:ascii="Arial" w:hAnsi="Arial" w:cs="Arial"/>
          <w:sz w:val="22"/>
        </w:rPr>
        <w:tab/>
      </w:r>
      <w:r w:rsidR="00EF009D">
        <w:rPr>
          <w:rFonts w:ascii="Arial" w:hAnsi="Arial" w:cs="Arial"/>
          <w:sz w:val="22"/>
        </w:rPr>
        <w:t>Ing. Lubomír Štekl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  <w:r w:rsidR="00EF009D">
        <w:rPr>
          <w:rFonts w:ascii="Arial" w:hAnsi="Arial" w:cs="Arial"/>
          <w:sz w:val="22"/>
        </w:rPr>
        <w:t>předseda klubu</w:t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C3" w:rsidRDefault="000B79C3">
      <w:r>
        <w:separator/>
      </w:r>
    </w:p>
  </w:endnote>
  <w:endnote w:type="continuationSeparator" w:id="0">
    <w:p w:rsidR="000B79C3" w:rsidRDefault="000B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C3" w:rsidRDefault="000B79C3">
      <w:r>
        <w:separator/>
      </w:r>
    </w:p>
  </w:footnote>
  <w:footnote w:type="continuationSeparator" w:id="0">
    <w:p w:rsidR="000B79C3" w:rsidRDefault="000B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Default="007034E6">
    <w:pPr>
      <w:pStyle w:val="Zhlav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93F3F"/>
    <w:rsid w:val="000B79C3"/>
    <w:rsid w:val="000D1D56"/>
    <w:rsid w:val="00121AD9"/>
    <w:rsid w:val="00135A70"/>
    <w:rsid w:val="00193751"/>
    <w:rsid w:val="002357C6"/>
    <w:rsid w:val="002C4B28"/>
    <w:rsid w:val="00380B81"/>
    <w:rsid w:val="00442A04"/>
    <w:rsid w:val="00446AF9"/>
    <w:rsid w:val="00526780"/>
    <w:rsid w:val="006D6A1B"/>
    <w:rsid w:val="007034E6"/>
    <w:rsid w:val="00783305"/>
    <w:rsid w:val="007A7F52"/>
    <w:rsid w:val="008D202B"/>
    <w:rsid w:val="009A35BE"/>
    <w:rsid w:val="00BF5DCE"/>
    <w:rsid w:val="00CC1B4A"/>
    <w:rsid w:val="00CD2DEA"/>
    <w:rsid w:val="00D10102"/>
    <w:rsid w:val="00DA6C45"/>
    <w:rsid w:val="00EA62C8"/>
    <w:rsid w:val="00EB23AD"/>
    <w:rsid w:val="00EE21A9"/>
    <w:rsid w:val="00EF009D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Bartoníčková Jana</cp:lastModifiedBy>
  <cp:revision>2</cp:revision>
  <cp:lastPrinted>2017-03-21T13:48:00Z</cp:lastPrinted>
  <dcterms:created xsi:type="dcterms:W3CDTF">2017-03-21T13:48:00Z</dcterms:created>
  <dcterms:modified xsi:type="dcterms:W3CDTF">2017-03-21T13:48:00Z</dcterms:modified>
</cp:coreProperties>
</file>