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28CA0" w14:textId="77777777" w:rsidR="0020264B" w:rsidRDefault="0020264B" w:rsidP="009D737B">
      <w:pPr>
        <w:spacing w:after="120" w:line="240" w:lineRule="auto"/>
        <w:jc w:val="both"/>
        <w:rPr>
          <w:rFonts w:ascii="Arial" w:hAnsi="Arial" w:cs="Arial"/>
        </w:rPr>
      </w:pPr>
      <w:r w:rsidRPr="0020264B">
        <w:rPr>
          <w:rFonts w:ascii="Arial" w:hAnsi="Arial" w:cs="Arial"/>
        </w:rPr>
        <w:t xml:space="preserve">Níže uvedeného dne, měsíce a roku </w:t>
      </w:r>
    </w:p>
    <w:p w14:paraId="6A89B37C" w14:textId="77777777" w:rsidR="009D737B" w:rsidRPr="0020264B" w:rsidRDefault="009D737B" w:rsidP="009D737B">
      <w:pPr>
        <w:spacing w:after="120" w:line="240" w:lineRule="auto"/>
        <w:jc w:val="both"/>
        <w:rPr>
          <w:rFonts w:ascii="Arial" w:hAnsi="Arial" w:cs="Arial"/>
        </w:rPr>
      </w:pPr>
    </w:p>
    <w:p w14:paraId="3FB78253" w14:textId="77777777" w:rsidR="0020264B" w:rsidRPr="00B66F3E" w:rsidRDefault="00B66F3E" w:rsidP="00B66F3E">
      <w:pPr>
        <w:pStyle w:val="Odstavecseseznamem"/>
        <w:numPr>
          <w:ilvl w:val="0"/>
          <w:numId w:val="15"/>
        </w:numPr>
        <w:spacing w:after="120" w:line="240" w:lineRule="auto"/>
        <w:jc w:val="both"/>
        <w:rPr>
          <w:rFonts w:ascii="Arial" w:hAnsi="Arial" w:cs="Arial"/>
          <w:b/>
        </w:rPr>
      </w:pPr>
      <w:r w:rsidRPr="00B66F3E">
        <w:rPr>
          <w:rFonts w:ascii="Arial" w:hAnsi="Arial" w:cs="Arial"/>
          <w:b/>
        </w:rPr>
        <w:t>Příkazce</w:t>
      </w:r>
      <w:r>
        <w:rPr>
          <w:rFonts w:ascii="Arial" w:hAnsi="Arial" w:cs="Arial"/>
          <w:b/>
        </w:rPr>
        <w:tab/>
      </w:r>
      <w:r>
        <w:rPr>
          <w:rFonts w:ascii="Arial" w:hAnsi="Arial" w:cs="Arial"/>
          <w:b/>
        </w:rPr>
        <w:tab/>
      </w:r>
      <w:r w:rsidR="0020264B" w:rsidRPr="00B66F3E">
        <w:rPr>
          <w:rFonts w:ascii="Arial" w:hAnsi="Arial" w:cs="Arial"/>
          <w:b/>
        </w:rPr>
        <w:tab/>
      </w:r>
    </w:p>
    <w:p w14:paraId="7E0F81AA" w14:textId="77777777" w:rsidR="0020264B" w:rsidRPr="0020264B" w:rsidRDefault="0020264B" w:rsidP="009D737B">
      <w:pPr>
        <w:spacing w:after="120" w:line="240" w:lineRule="auto"/>
        <w:jc w:val="both"/>
        <w:rPr>
          <w:rFonts w:ascii="Arial" w:hAnsi="Arial" w:cs="Arial"/>
        </w:rPr>
      </w:pPr>
      <w:r w:rsidRPr="0020264B">
        <w:rPr>
          <w:rFonts w:ascii="Arial" w:hAnsi="Arial" w:cs="Arial"/>
        </w:rPr>
        <w:t xml:space="preserve">Název </w:t>
      </w:r>
      <w:r w:rsidR="009D737B">
        <w:rPr>
          <w:rFonts w:ascii="Arial" w:hAnsi="Arial" w:cs="Arial"/>
        </w:rPr>
        <w:t>příkazce</w:t>
      </w:r>
      <w:r w:rsidRPr="0020264B">
        <w:rPr>
          <w:rFonts w:ascii="Arial" w:hAnsi="Arial" w:cs="Arial"/>
        </w:rPr>
        <w:t>:</w:t>
      </w:r>
      <w:r w:rsidRPr="0020264B">
        <w:rPr>
          <w:rFonts w:ascii="Arial" w:hAnsi="Arial" w:cs="Arial"/>
        </w:rPr>
        <w:tab/>
      </w:r>
      <w:r w:rsidR="009D737B">
        <w:rPr>
          <w:rFonts w:ascii="Arial" w:hAnsi="Arial" w:cs="Arial"/>
        </w:rPr>
        <w:tab/>
      </w:r>
      <w:r w:rsidRPr="0020264B">
        <w:rPr>
          <w:rFonts w:ascii="Arial" w:hAnsi="Arial" w:cs="Arial"/>
        </w:rPr>
        <w:t>Plzeňský kraj</w:t>
      </w:r>
    </w:p>
    <w:p w14:paraId="33EE5CF5" w14:textId="77777777" w:rsidR="0020264B" w:rsidRPr="0020264B" w:rsidRDefault="0020264B" w:rsidP="009D737B">
      <w:pPr>
        <w:spacing w:after="120" w:line="240" w:lineRule="auto"/>
        <w:jc w:val="both"/>
        <w:rPr>
          <w:rFonts w:ascii="Arial" w:hAnsi="Arial" w:cs="Arial"/>
        </w:rPr>
      </w:pPr>
      <w:r w:rsidRPr="0020264B">
        <w:rPr>
          <w:rFonts w:ascii="Arial" w:hAnsi="Arial" w:cs="Arial"/>
        </w:rPr>
        <w:t xml:space="preserve">Sídlo: </w:t>
      </w:r>
      <w:r w:rsidRPr="0020264B">
        <w:rPr>
          <w:rFonts w:ascii="Arial" w:hAnsi="Arial" w:cs="Arial"/>
        </w:rPr>
        <w:tab/>
      </w:r>
      <w:r w:rsidRPr="0020264B">
        <w:rPr>
          <w:rFonts w:ascii="Arial" w:hAnsi="Arial" w:cs="Arial"/>
        </w:rPr>
        <w:tab/>
      </w:r>
      <w:r w:rsidR="009D737B">
        <w:rPr>
          <w:rFonts w:ascii="Arial" w:hAnsi="Arial" w:cs="Arial"/>
        </w:rPr>
        <w:tab/>
      </w:r>
      <w:r w:rsidR="009D737B">
        <w:rPr>
          <w:rFonts w:ascii="Arial" w:hAnsi="Arial" w:cs="Arial"/>
        </w:rPr>
        <w:tab/>
      </w:r>
      <w:r w:rsidR="009D737B" w:rsidRPr="009D737B">
        <w:rPr>
          <w:rFonts w:ascii="Arial" w:hAnsi="Arial" w:cs="Arial"/>
        </w:rPr>
        <w:t>Škroupova 1760/18, Jižní Předměstí, 301 00 Plzeň</w:t>
      </w:r>
      <w:r w:rsidRPr="0020264B">
        <w:rPr>
          <w:rFonts w:ascii="Arial" w:hAnsi="Arial" w:cs="Arial"/>
        </w:rPr>
        <w:tab/>
      </w:r>
    </w:p>
    <w:p w14:paraId="5A70E2C4" w14:textId="77777777" w:rsidR="0020264B" w:rsidRPr="0020264B" w:rsidRDefault="0020264B" w:rsidP="009D737B">
      <w:pPr>
        <w:spacing w:after="120" w:line="240" w:lineRule="auto"/>
        <w:jc w:val="both"/>
        <w:rPr>
          <w:rFonts w:ascii="Arial" w:hAnsi="Arial" w:cs="Arial"/>
        </w:rPr>
      </w:pPr>
      <w:r w:rsidRPr="0020264B">
        <w:rPr>
          <w:rFonts w:ascii="Arial" w:hAnsi="Arial" w:cs="Arial"/>
        </w:rPr>
        <w:t>IČ</w:t>
      </w:r>
      <w:r w:rsidR="009D737B">
        <w:rPr>
          <w:rFonts w:ascii="Arial" w:hAnsi="Arial" w:cs="Arial"/>
        </w:rPr>
        <w:t>O</w:t>
      </w:r>
      <w:r w:rsidRPr="0020264B">
        <w:rPr>
          <w:rFonts w:ascii="Arial" w:hAnsi="Arial" w:cs="Arial"/>
        </w:rPr>
        <w:t xml:space="preserve">:                    </w:t>
      </w:r>
      <w:r w:rsidRPr="0020264B">
        <w:rPr>
          <w:rFonts w:ascii="Arial" w:hAnsi="Arial" w:cs="Arial"/>
        </w:rPr>
        <w:tab/>
      </w:r>
      <w:r w:rsidRPr="0020264B">
        <w:rPr>
          <w:rFonts w:ascii="Arial" w:hAnsi="Arial" w:cs="Arial"/>
        </w:rPr>
        <w:tab/>
        <w:t xml:space="preserve">70890366 </w:t>
      </w:r>
    </w:p>
    <w:p w14:paraId="37B86926" w14:textId="77777777" w:rsidR="0020264B" w:rsidRPr="0020264B" w:rsidRDefault="0020264B" w:rsidP="009D737B">
      <w:pPr>
        <w:spacing w:after="120" w:line="240" w:lineRule="auto"/>
        <w:jc w:val="both"/>
        <w:rPr>
          <w:rFonts w:ascii="Arial" w:hAnsi="Arial" w:cs="Arial"/>
        </w:rPr>
      </w:pPr>
      <w:r w:rsidRPr="0020264B">
        <w:rPr>
          <w:rFonts w:ascii="Arial" w:hAnsi="Arial" w:cs="Arial"/>
        </w:rPr>
        <w:t>DIČ:</w:t>
      </w:r>
      <w:r w:rsidRPr="0020264B">
        <w:rPr>
          <w:rFonts w:ascii="Arial" w:hAnsi="Arial" w:cs="Arial"/>
        </w:rPr>
        <w:tab/>
      </w:r>
      <w:r w:rsidRPr="0020264B">
        <w:rPr>
          <w:rFonts w:ascii="Arial" w:hAnsi="Arial" w:cs="Arial"/>
        </w:rPr>
        <w:tab/>
      </w:r>
      <w:r w:rsidRPr="0020264B">
        <w:rPr>
          <w:rFonts w:ascii="Arial" w:hAnsi="Arial" w:cs="Arial"/>
        </w:rPr>
        <w:tab/>
      </w:r>
      <w:r w:rsidR="009D737B">
        <w:rPr>
          <w:rFonts w:ascii="Arial" w:hAnsi="Arial" w:cs="Arial"/>
        </w:rPr>
        <w:tab/>
      </w:r>
      <w:r w:rsidRPr="0020264B">
        <w:rPr>
          <w:rFonts w:ascii="Arial" w:hAnsi="Arial" w:cs="Arial"/>
        </w:rPr>
        <w:t xml:space="preserve">CZ70890366   </w:t>
      </w:r>
      <w:r w:rsidRPr="0020264B">
        <w:rPr>
          <w:rFonts w:ascii="Arial" w:hAnsi="Arial" w:cs="Arial"/>
        </w:rPr>
        <w:tab/>
      </w:r>
    </w:p>
    <w:p w14:paraId="69AF6D40" w14:textId="79C75C2A" w:rsidR="008047BE" w:rsidRDefault="008047BE" w:rsidP="009D737B">
      <w:pPr>
        <w:spacing w:after="120" w:line="240" w:lineRule="auto"/>
        <w:jc w:val="both"/>
        <w:rPr>
          <w:rFonts w:ascii="Arial" w:hAnsi="Arial" w:cs="Arial"/>
        </w:rPr>
      </w:pPr>
      <w:r w:rsidRPr="008047BE">
        <w:rPr>
          <w:rFonts w:ascii="Arial" w:hAnsi="Arial" w:cs="Arial"/>
        </w:rPr>
        <w:t>ID datové schránky:</w:t>
      </w:r>
      <w:r w:rsidRPr="008047BE">
        <w:rPr>
          <w:rFonts w:ascii="Arial" w:hAnsi="Arial" w:cs="Arial"/>
        </w:rPr>
        <w:tab/>
      </w:r>
      <w:r>
        <w:rPr>
          <w:rFonts w:ascii="Arial" w:hAnsi="Arial" w:cs="Arial"/>
        </w:rPr>
        <w:tab/>
      </w:r>
      <w:r w:rsidRPr="008047BE">
        <w:rPr>
          <w:rFonts w:ascii="Arial" w:hAnsi="Arial" w:cs="Arial"/>
        </w:rPr>
        <w:t>zzjbr3p</w:t>
      </w:r>
    </w:p>
    <w:p w14:paraId="38A69884" w14:textId="1859D6BA" w:rsidR="003E09B3" w:rsidRDefault="0020264B" w:rsidP="00DE0E06">
      <w:pPr>
        <w:spacing w:after="120" w:line="240" w:lineRule="auto"/>
        <w:ind w:left="2832" w:hanging="2832"/>
        <w:jc w:val="both"/>
        <w:rPr>
          <w:rFonts w:ascii="Arial" w:hAnsi="Arial" w:cs="Arial"/>
        </w:rPr>
      </w:pPr>
      <w:r w:rsidRPr="0020264B">
        <w:rPr>
          <w:rFonts w:ascii="Arial" w:hAnsi="Arial" w:cs="Arial"/>
        </w:rPr>
        <w:t xml:space="preserve">Oprávněn k podpisu:   </w:t>
      </w:r>
      <w:r w:rsidRPr="0020264B">
        <w:rPr>
          <w:rFonts w:ascii="Arial" w:hAnsi="Arial" w:cs="Arial"/>
        </w:rPr>
        <w:tab/>
      </w:r>
      <w:r w:rsidR="00CE45AA">
        <w:rPr>
          <w:rFonts w:ascii="Arial" w:hAnsi="Arial" w:cs="Arial"/>
        </w:rPr>
        <w:t>Mgr. Štěpánka Szabó</w:t>
      </w:r>
      <w:r w:rsidR="009D737B">
        <w:rPr>
          <w:rFonts w:ascii="Arial" w:hAnsi="Arial" w:cs="Arial"/>
        </w:rPr>
        <w:t xml:space="preserve">, </w:t>
      </w:r>
      <w:r w:rsidR="00CE45AA">
        <w:rPr>
          <w:rFonts w:ascii="Arial" w:hAnsi="Arial" w:cs="Arial"/>
        </w:rPr>
        <w:t xml:space="preserve">MBA, </w:t>
      </w:r>
      <w:r w:rsidR="009D737B">
        <w:rPr>
          <w:rFonts w:ascii="Arial" w:hAnsi="Arial" w:cs="Arial"/>
        </w:rPr>
        <w:t>ředitel</w:t>
      </w:r>
      <w:r w:rsidR="00CE45AA">
        <w:rPr>
          <w:rFonts w:ascii="Arial" w:hAnsi="Arial" w:cs="Arial"/>
        </w:rPr>
        <w:t>ka</w:t>
      </w:r>
      <w:r w:rsidR="009D737B">
        <w:rPr>
          <w:rFonts w:ascii="Arial" w:hAnsi="Arial" w:cs="Arial"/>
        </w:rPr>
        <w:t xml:space="preserve"> </w:t>
      </w:r>
      <w:r w:rsidR="00DE0E06">
        <w:rPr>
          <w:rFonts w:ascii="Arial" w:hAnsi="Arial" w:cs="Arial"/>
        </w:rPr>
        <w:t>Krajského úřadu Plzeňského kraje</w:t>
      </w:r>
    </w:p>
    <w:p w14:paraId="47217B69" w14:textId="77777777" w:rsidR="008047BE" w:rsidRDefault="003E09B3" w:rsidP="00CE45AA">
      <w:pPr>
        <w:spacing w:after="120" w:line="240" w:lineRule="auto"/>
        <w:jc w:val="both"/>
        <w:rPr>
          <w:rFonts w:ascii="Arial" w:hAnsi="Arial" w:cs="Arial"/>
        </w:rPr>
      </w:pPr>
      <w:r>
        <w:rPr>
          <w:rFonts w:ascii="Arial" w:hAnsi="Arial" w:cs="Arial"/>
        </w:rPr>
        <w:t xml:space="preserve">Osoba zastupující příkazce při plnění smlouvy: </w:t>
      </w:r>
      <w:r w:rsidR="00CE45AA">
        <w:rPr>
          <w:rFonts w:ascii="Arial" w:hAnsi="Arial" w:cs="Arial"/>
        </w:rPr>
        <w:t>Ing. Jan Nový, vedoucí odboru vnitřních věcí a krajský živnostenský úřad</w:t>
      </w:r>
    </w:p>
    <w:p w14:paraId="6A35E541" w14:textId="4C0F24B9" w:rsidR="0020264B" w:rsidRPr="0020264B" w:rsidRDefault="008047BE" w:rsidP="00CE45AA">
      <w:pPr>
        <w:spacing w:after="120" w:line="240" w:lineRule="auto"/>
        <w:jc w:val="both"/>
        <w:rPr>
          <w:rFonts w:ascii="Arial" w:hAnsi="Arial" w:cs="Arial"/>
        </w:rPr>
      </w:pPr>
      <w:r w:rsidRPr="008047BE">
        <w:rPr>
          <w:rFonts w:ascii="Arial" w:hAnsi="Arial" w:cs="Arial"/>
        </w:rPr>
        <w:t>E-mail:</w:t>
      </w:r>
      <w:r w:rsidRPr="008047BE">
        <w:rPr>
          <w:rFonts w:ascii="Arial" w:hAnsi="Arial" w:cs="Arial"/>
        </w:rPr>
        <w:tab/>
      </w:r>
      <w:r w:rsidRPr="008047BE">
        <w:rPr>
          <w:rFonts w:ascii="Arial" w:hAnsi="Arial" w:cs="Arial"/>
        </w:rPr>
        <w:tab/>
      </w:r>
      <w:r w:rsidRPr="008047BE">
        <w:rPr>
          <w:rFonts w:ascii="Arial" w:hAnsi="Arial" w:cs="Arial"/>
        </w:rPr>
        <w:tab/>
      </w:r>
      <w:r>
        <w:rPr>
          <w:rFonts w:ascii="Arial" w:hAnsi="Arial" w:cs="Arial"/>
        </w:rPr>
        <w:tab/>
      </w:r>
      <w:hyperlink r:id="rId7" w:history="1">
        <w:r w:rsidR="00DE0E06" w:rsidRPr="007A5CDF">
          <w:rPr>
            <w:rStyle w:val="Hypertextovodkaz"/>
            <w:rFonts w:ascii="Arial" w:hAnsi="Arial" w:cs="Arial"/>
          </w:rPr>
          <w:t>jan.novy@plzensky-kraj.cz</w:t>
        </w:r>
      </w:hyperlink>
      <w:r w:rsidR="00DE0E06">
        <w:rPr>
          <w:rFonts w:ascii="Arial" w:hAnsi="Arial" w:cs="Arial"/>
        </w:rPr>
        <w:t xml:space="preserve"> </w:t>
      </w:r>
      <w:r w:rsidR="0020264B" w:rsidRPr="0020264B">
        <w:rPr>
          <w:rFonts w:ascii="Arial" w:hAnsi="Arial" w:cs="Arial"/>
        </w:rPr>
        <w:tab/>
      </w:r>
    </w:p>
    <w:p w14:paraId="4A1718DF" w14:textId="77777777" w:rsidR="003C35C6" w:rsidRDefault="003C35C6" w:rsidP="009D737B">
      <w:pPr>
        <w:spacing w:after="120" w:line="240" w:lineRule="auto"/>
        <w:jc w:val="both"/>
        <w:rPr>
          <w:rFonts w:ascii="Arial" w:hAnsi="Arial" w:cs="Arial"/>
        </w:rPr>
      </w:pPr>
    </w:p>
    <w:p w14:paraId="30A8DEA2" w14:textId="33792898" w:rsidR="0020264B" w:rsidRPr="0020264B" w:rsidRDefault="0020264B" w:rsidP="009D737B">
      <w:pPr>
        <w:spacing w:after="120" w:line="240" w:lineRule="auto"/>
        <w:jc w:val="both"/>
        <w:rPr>
          <w:rFonts w:ascii="Arial" w:hAnsi="Arial" w:cs="Arial"/>
        </w:rPr>
      </w:pPr>
      <w:r w:rsidRPr="0020264B">
        <w:rPr>
          <w:rFonts w:ascii="Arial" w:hAnsi="Arial" w:cs="Arial"/>
        </w:rPr>
        <w:t>a</w:t>
      </w:r>
    </w:p>
    <w:p w14:paraId="5971B588" w14:textId="77777777" w:rsidR="0020264B" w:rsidRPr="0020264B" w:rsidRDefault="0020264B" w:rsidP="009D737B">
      <w:pPr>
        <w:spacing w:after="120" w:line="240" w:lineRule="auto"/>
        <w:jc w:val="both"/>
        <w:rPr>
          <w:rFonts w:ascii="Arial" w:hAnsi="Arial" w:cs="Arial"/>
        </w:rPr>
      </w:pPr>
    </w:p>
    <w:p w14:paraId="7A4E0396" w14:textId="77777777" w:rsidR="0020264B" w:rsidRPr="00B66F3E" w:rsidRDefault="00B66F3E" w:rsidP="00B66F3E">
      <w:pPr>
        <w:pStyle w:val="Odstavecseseznamem"/>
        <w:numPr>
          <w:ilvl w:val="0"/>
          <w:numId w:val="15"/>
        </w:numPr>
        <w:spacing w:after="120" w:line="240" w:lineRule="auto"/>
        <w:jc w:val="both"/>
        <w:rPr>
          <w:rFonts w:ascii="Arial" w:hAnsi="Arial" w:cs="Arial"/>
          <w:b/>
        </w:rPr>
      </w:pPr>
      <w:r>
        <w:rPr>
          <w:rFonts w:ascii="Arial" w:hAnsi="Arial" w:cs="Arial"/>
          <w:b/>
        </w:rPr>
        <w:t>Příkazník</w:t>
      </w:r>
      <w:r>
        <w:rPr>
          <w:rFonts w:ascii="Arial" w:hAnsi="Arial" w:cs="Arial"/>
          <w:b/>
        </w:rPr>
        <w:tab/>
      </w:r>
      <w:r>
        <w:rPr>
          <w:rFonts w:ascii="Arial" w:hAnsi="Arial" w:cs="Arial"/>
          <w:b/>
        </w:rPr>
        <w:tab/>
      </w:r>
    </w:p>
    <w:p w14:paraId="1DEC81E3" w14:textId="1D5A70CF" w:rsidR="009D737B" w:rsidRDefault="0020264B" w:rsidP="009D737B">
      <w:pPr>
        <w:spacing w:after="120" w:line="240" w:lineRule="auto"/>
        <w:jc w:val="both"/>
        <w:rPr>
          <w:rFonts w:ascii="Arial" w:hAnsi="Arial" w:cs="Arial"/>
        </w:rPr>
      </w:pPr>
      <w:r w:rsidRPr="0020264B">
        <w:rPr>
          <w:rFonts w:ascii="Arial" w:hAnsi="Arial" w:cs="Arial"/>
        </w:rPr>
        <w:t xml:space="preserve">Název </w:t>
      </w:r>
      <w:r w:rsidR="009D737B">
        <w:rPr>
          <w:rFonts w:ascii="Arial" w:hAnsi="Arial" w:cs="Arial"/>
        </w:rPr>
        <w:t>příkazníka</w:t>
      </w:r>
      <w:r w:rsidRPr="0020264B">
        <w:rPr>
          <w:rFonts w:ascii="Arial" w:hAnsi="Arial" w:cs="Arial"/>
        </w:rPr>
        <w:t>:</w:t>
      </w:r>
      <w:r w:rsidR="005857CF">
        <w:rPr>
          <w:rFonts w:ascii="Arial" w:hAnsi="Arial" w:cs="Arial"/>
        </w:rPr>
        <w:tab/>
      </w:r>
      <w:r w:rsidR="005857CF">
        <w:rPr>
          <w:rFonts w:ascii="Arial" w:hAnsi="Arial" w:cs="Arial"/>
        </w:rPr>
        <w:tab/>
      </w:r>
      <w:r w:rsidR="008B7277" w:rsidRPr="008B7277">
        <w:rPr>
          <w:rFonts w:ascii="Arial" w:hAnsi="Arial" w:cs="Arial"/>
        </w:rPr>
        <w:t xml:space="preserve">RR </w:t>
      </w:r>
      <w:proofErr w:type="spellStart"/>
      <w:r w:rsidR="008B7277" w:rsidRPr="008B7277">
        <w:rPr>
          <w:rFonts w:ascii="Arial" w:hAnsi="Arial" w:cs="Arial"/>
        </w:rPr>
        <w:t>For</w:t>
      </w:r>
      <w:proofErr w:type="spellEnd"/>
      <w:r w:rsidR="008B7277" w:rsidRPr="008B7277">
        <w:rPr>
          <w:rFonts w:ascii="Arial" w:hAnsi="Arial" w:cs="Arial"/>
        </w:rPr>
        <w:t xml:space="preserve"> </w:t>
      </w:r>
      <w:proofErr w:type="spellStart"/>
      <w:r w:rsidR="008B7277" w:rsidRPr="008B7277">
        <w:rPr>
          <w:rFonts w:ascii="Arial" w:hAnsi="Arial" w:cs="Arial"/>
        </w:rPr>
        <w:t>Clean</w:t>
      </w:r>
      <w:proofErr w:type="spellEnd"/>
      <w:r w:rsidR="008B7277" w:rsidRPr="008B7277">
        <w:rPr>
          <w:rFonts w:ascii="Arial" w:hAnsi="Arial" w:cs="Arial"/>
        </w:rPr>
        <w:t xml:space="preserve"> s.r.o.</w:t>
      </w:r>
    </w:p>
    <w:p w14:paraId="153FA6A0" w14:textId="5689AB4B" w:rsidR="0020264B" w:rsidRPr="006C58DB" w:rsidRDefault="0020264B" w:rsidP="009D737B">
      <w:pPr>
        <w:spacing w:after="120" w:line="240" w:lineRule="auto"/>
        <w:jc w:val="both"/>
        <w:rPr>
          <w:rFonts w:ascii="Arial" w:hAnsi="Arial" w:cs="Arial"/>
        </w:rPr>
      </w:pPr>
      <w:r w:rsidRPr="006C58DB">
        <w:rPr>
          <w:rFonts w:ascii="Arial" w:hAnsi="Arial" w:cs="Arial"/>
        </w:rPr>
        <w:t>Sídlo:</w:t>
      </w:r>
      <w:r w:rsidRPr="006C58DB">
        <w:rPr>
          <w:rFonts w:ascii="Arial" w:hAnsi="Arial" w:cs="Arial"/>
        </w:rPr>
        <w:tab/>
      </w:r>
      <w:r w:rsidRPr="006C58DB">
        <w:rPr>
          <w:rFonts w:ascii="Arial" w:hAnsi="Arial" w:cs="Arial"/>
        </w:rPr>
        <w:tab/>
      </w:r>
      <w:r w:rsidR="005857CF" w:rsidRPr="006C58DB">
        <w:rPr>
          <w:rFonts w:ascii="Arial" w:hAnsi="Arial" w:cs="Arial"/>
        </w:rPr>
        <w:tab/>
      </w:r>
      <w:r w:rsidR="005857CF" w:rsidRPr="006C58DB">
        <w:rPr>
          <w:rFonts w:ascii="Arial" w:hAnsi="Arial" w:cs="Arial"/>
        </w:rPr>
        <w:tab/>
      </w:r>
      <w:r w:rsidR="008B7277" w:rsidRPr="008B7277">
        <w:rPr>
          <w:rFonts w:ascii="Arial" w:hAnsi="Arial" w:cs="Arial"/>
        </w:rPr>
        <w:t>Prešovská 337/6, Vnitřní Město, 301 00 Plzeň</w:t>
      </w:r>
      <w:r w:rsidR="0089780A" w:rsidRPr="006C58DB">
        <w:rPr>
          <w:rFonts w:ascii="Arial" w:hAnsi="Arial" w:cs="Arial"/>
        </w:rPr>
        <w:tab/>
      </w:r>
    </w:p>
    <w:p w14:paraId="45E814B4" w14:textId="7E1AD471" w:rsidR="009D737B" w:rsidRDefault="0020264B" w:rsidP="009D737B">
      <w:pPr>
        <w:spacing w:after="120" w:line="240" w:lineRule="auto"/>
        <w:jc w:val="both"/>
        <w:rPr>
          <w:rFonts w:ascii="Arial" w:hAnsi="Arial" w:cs="Arial"/>
        </w:rPr>
      </w:pPr>
      <w:r w:rsidRPr="0020264B">
        <w:rPr>
          <w:rFonts w:ascii="Arial" w:hAnsi="Arial" w:cs="Arial"/>
        </w:rPr>
        <w:t>IČ</w:t>
      </w:r>
      <w:r w:rsidR="009D737B">
        <w:rPr>
          <w:rFonts w:ascii="Arial" w:hAnsi="Arial" w:cs="Arial"/>
        </w:rPr>
        <w:t>O</w:t>
      </w:r>
      <w:r w:rsidRPr="0020264B">
        <w:rPr>
          <w:rFonts w:ascii="Arial" w:hAnsi="Arial" w:cs="Arial"/>
        </w:rPr>
        <w:t>:</w:t>
      </w:r>
      <w:r w:rsidRPr="0020264B">
        <w:rPr>
          <w:rFonts w:ascii="Arial" w:hAnsi="Arial" w:cs="Arial"/>
        </w:rPr>
        <w:tab/>
      </w:r>
      <w:r w:rsidRPr="0020264B">
        <w:rPr>
          <w:rFonts w:ascii="Arial" w:hAnsi="Arial" w:cs="Arial"/>
        </w:rPr>
        <w:tab/>
      </w:r>
      <w:r w:rsidRPr="0020264B">
        <w:rPr>
          <w:rFonts w:ascii="Arial" w:hAnsi="Arial" w:cs="Arial"/>
        </w:rPr>
        <w:tab/>
      </w:r>
      <w:r w:rsidRPr="0020264B">
        <w:rPr>
          <w:rFonts w:ascii="Arial" w:hAnsi="Arial" w:cs="Arial"/>
        </w:rPr>
        <w:tab/>
      </w:r>
      <w:r w:rsidR="008B7277" w:rsidRPr="008B7277">
        <w:rPr>
          <w:rFonts w:ascii="Arial" w:hAnsi="Arial" w:cs="Arial"/>
        </w:rPr>
        <w:t>06669808</w:t>
      </w:r>
      <w:r w:rsidR="0089780A" w:rsidRPr="0089780A">
        <w:rPr>
          <w:rFonts w:ascii="Arial" w:hAnsi="Arial" w:cs="Arial"/>
        </w:rPr>
        <w:tab/>
      </w:r>
    </w:p>
    <w:p w14:paraId="736F094A" w14:textId="2FA36E7A" w:rsidR="0020264B" w:rsidRPr="0020264B" w:rsidRDefault="0020264B" w:rsidP="009D737B">
      <w:pPr>
        <w:spacing w:after="120" w:line="240" w:lineRule="auto"/>
        <w:jc w:val="both"/>
        <w:rPr>
          <w:rFonts w:ascii="Arial" w:hAnsi="Arial" w:cs="Arial"/>
        </w:rPr>
      </w:pPr>
      <w:r w:rsidRPr="0020264B">
        <w:rPr>
          <w:rFonts w:ascii="Arial" w:hAnsi="Arial" w:cs="Arial"/>
        </w:rPr>
        <w:t>DIČ:</w:t>
      </w:r>
      <w:r w:rsidRPr="0020264B">
        <w:rPr>
          <w:rFonts w:ascii="Arial" w:hAnsi="Arial" w:cs="Arial"/>
        </w:rPr>
        <w:tab/>
      </w:r>
      <w:r w:rsidRPr="0020264B">
        <w:rPr>
          <w:rFonts w:ascii="Arial" w:hAnsi="Arial" w:cs="Arial"/>
        </w:rPr>
        <w:tab/>
      </w:r>
      <w:r w:rsidRPr="0020264B">
        <w:rPr>
          <w:rFonts w:ascii="Arial" w:hAnsi="Arial" w:cs="Arial"/>
        </w:rPr>
        <w:tab/>
      </w:r>
      <w:r w:rsidR="005857CF">
        <w:rPr>
          <w:rFonts w:ascii="Arial" w:hAnsi="Arial" w:cs="Arial"/>
        </w:rPr>
        <w:tab/>
      </w:r>
      <w:r w:rsidR="008B7277">
        <w:rPr>
          <w:rFonts w:ascii="Arial" w:hAnsi="Arial" w:cs="Arial"/>
        </w:rPr>
        <w:t>CZ</w:t>
      </w:r>
      <w:r w:rsidR="008B7277" w:rsidRPr="008B7277">
        <w:rPr>
          <w:rFonts w:ascii="Arial" w:hAnsi="Arial" w:cs="Arial"/>
        </w:rPr>
        <w:t>06669808</w:t>
      </w:r>
      <w:r w:rsidR="0089780A" w:rsidRPr="0089780A">
        <w:rPr>
          <w:rFonts w:ascii="Arial" w:hAnsi="Arial" w:cs="Arial"/>
          <w:b/>
          <w:color w:val="FF0000"/>
        </w:rPr>
        <w:tab/>
      </w:r>
    </w:p>
    <w:p w14:paraId="1BE9D21D" w14:textId="12F7FFC2" w:rsidR="008047BE" w:rsidRDefault="008047BE" w:rsidP="009D737B">
      <w:pPr>
        <w:spacing w:after="120" w:line="240" w:lineRule="auto"/>
        <w:jc w:val="both"/>
        <w:rPr>
          <w:rFonts w:ascii="Arial" w:hAnsi="Arial" w:cs="Arial"/>
        </w:rPr>
      </w:pPr>
      <w:r>
        <w:rPr>
          <w:rFonts w:ascii="Arial" w:hAnsi="Arial" w:cs="Arial"/>
        </w:rPr>
        <w:t xml:space="preserve">ID datové schránky: </w:t>
      </w:r>
      <w:r w:rsidR="008B7277">
        <w:rPr>
          <w:rFonts w:ascii="Arial" w:hAnsi="Arial" w:cs="Arial"/>
        </w:rPr>
        <w:tab/>
      </w:r>
      <w:r w:rsidR="008B7277">
        <w:rPr>
          <w:rFonts w:ascii="Arial" w:hAnsi="Arial" w:cs="Arial"/>
        </w:rPr>
        <w:tab/>
      </w:r>
      <w:r w:rsidR="008B7277" w:rsidRPr="008B7277">
        <w:rPr>
          <w:rFonts w:ascii="Arial" w:hAnsi="Arial" w:cs="Arial"/>
        </w:rPr>
        <w:t>gciwpa2</w:t>
      </w:r>
    </w:p>
    <w:p w14:paraId="44384342" w14:textId="2628B0ED" w:rsidR="008047BE" w:rsidRDefault="00A23720" w:rsidP="009D737B">
      <w:pPr>
        <w:spacing w:after="120" w:line="240" w:lineRule="auto"/>
        <w:jc w:val="both"/>
        <w:rPr>
          <w:rFonts w:ascii="Arial" w:hAnsi="Arial" w:cs="Arial"/>
        </w:rPr>
      </w:pPr>
      <w:r>
        <w:rPr>
          <w:rFonts w:ascii="Arial" w:hAnsi="Arial" w:cs="Arial"/>
        </w:rPr>
        <w:t xml:space="preserve">E-mail: </w:t>
      </w:r>
      <w:r w:rsidR="008B7277">
        <w:rPr>
          <w:rFonts w:ascii="Arial" w:hAnsi="Arial" w:cs="Arial"/>
        </w:rPr>
        <w:tab/>
      </w:r>
      <w:r w:rsidR="008B7277">
        <w:rPr>
          <w:rFonts w:ascii="Arial" w:hAnsi="Arial" w:cs="Arial"/>
        </w:rPr>
        <w:tab/>
      </w:r>
      <w:r w:rsidR="008B7277">
        <w:rPr>
          <w:rFonts w:ascii="Arial" w:hAnsi="Arial" w:cs="Arial"/>
        </w:rPr>
        <w:tab/>
      </w:r>
      <w:r w:rsidR="008B7277" w:rsidRPr="008B7277">
        <w:rPr>
          <w:rFonts w:ascii="Arial" w:hAnsi="Arial" w:cs="Arial"/>
        </w:rPr>
        <w:t>raschta@for-clean.cz</w:t>
      </w:r>
    </w:p>
    <w:p w14:paraId="05C45C2A" w14:textId="1C7F7163" w:rsidR="00E538C7" w:rsidRDefault="00E538C7" w:rsidP="009D737B">
      <w:pPr>
        <w:spacing w:after="120" w:line="240" w:lineRule="auto"/>
        <w:jc w:val="both"/>
        <w:rPr>
          <w:rFonts w:ascii="Arial" w:hAnsi="Arial" w:cs="Arial"/>
        </w:rPr>
      </w:pPr>
      <w:r w:rsidRPr="00E538C7">
        <w:rPr>
          <w:rFonts w:ascii="Arial" w:hAnsi="Arial" w:cs="Arial"/>
        </w:rPr>
        <w:t xml:space="preserve">Zapsán v obchodním rejstříku pod </w:t>
      </w:r>
      <w:proofErr w:type="spellStart"/>
      <w:r w:rsidRPr="00E538C7">
        <w:rPr>
          <w:rFonts w:ascii="Arial" w:hAnsi="Arial" w:cs="Arial"/>
        </w:rPr>
        <w:t>sp</w:t>
      </w:r>
      <w:proofErr w:type="spellEnd"/>
      <w:r w:rsidRPr="00E538C7">
        <w:rPr>
          <w:rFonts w:ascii="Arial" w:hAnsi="Arial" w:cs="Arial"/>
        </w:rPr>
        <w:t>. zn.:</w:t>
      </w:r>
      <w:r w:rsidR="008B7277">
        <w:rPr>
          <w:rFonts w:ascii="Arial" w:hAnsi="Arial" w:cs="Arial"/>
        </w:rPr>
        <w:tab/>
      </w:r>
      <w:r w:rsidR="008B7277" w:rsidRPr="008B7277">
        <w:rPr>
          <w:rFonts w:ascii="Arial" w:hAnsi="Arial" w:cs="Arial"/>
        </w:rPr>
        <w:t>C 35577 vedená u Krajského soudu v Plzni</w:t>
      </w:r>
      <w:r w:rsidR="0089780A">
        <w:rPr>
          <w:rFonts w:ascii="Arial" w:hAnsi="Arial" w:cs="Arial"/>
        </w:rPr>
        <w:tab/>
      </w:r>
    </w:p>
    <w:p w14:paraId="59106989" w14:textId="086E39CA" w:rsidR="0089780A" w:rsidRDefault="00E53D80" w:rsidP="009D737B">
      <w:pPr>
        <w:spacing w:after="120" w:line="240" w:lineRule="auto"/>
        <w:jc w:val="both"/>
        <w:rPr>
          <w:rFonts w:ascii="Arial" w:hAnsi="Arial" w:cs="Arial"/>
        </w:rPr>
      </w:pPr>
      <w:r>
        <w:rPr>
          <w:rFonts w:ascii="Arial" w:hAnsi="Arial" w:cs="Arial"/>
        </w:rPr>
        <w:t>Bankovní spojení:</w:t>
      </w:r>
      <w:r w:rsidR="008F5FD0">
        <w:rPr>
          <w:rFonts w:ascii="Arial" w:hAnsi="Arial" w:cs="Arial"/>
        </w:rPr>
        <w:tab/>
      </w:r>
      <w:r w:rsidR="008F5FD0">
        <w:rPr>
          <w:rFonts w:ascii="Arial" w:hAnsi="Arial" w:cs="Arial"/>
        </w:rPr>
        <w:tab/>
      </w:r>
      <w:proofErr w:type="spellStart"/>
      <w:r w:rsidR="00B823CD" w:rsidRPr="00B823CD">
        <w:rPr>
          <w:rFonts w:ascii="Arial" w:hAnsi="Arial" w:cs="Arial"/>
        </w:rPr>
        <w:t>Raiffeisenbank</w:t>
      </w:r>
      <w:proofErr w:type="spellEnd"/>
      <w:r w:rsidR="00B823CD" w:rsidRPr="00B823CD">
        <w:rPr>
          <w:rFonts w:ascii="Arial" w:hAnsi="Arial" w:cs="Arial"/>
        </w:rPr>
        <w:t xml:space="preserve"> a.s.</w:t>
      </w:r>
      <w:r w:rsidR="0089780A" w:rsidRPr="0089780A">
        <w:rPr>
          <w:rFonts w:ascii="Arial" w:hAnsi="Arial" w:cs="Arial"/>
          <w:b/>
          <w:color w:val="FF0000"/>
        </w:rPr>
        <w:tab/>
      </w:r>
    </w:p>
    <w:p w14:paraId="65AD8209" w14:textId="181A97D4" w:rsidR="008F5FD0" w:rsidRDefault="008F5FD0" w:rsidP="009D737B">
      <w:pPr>
        <w:spacing w:after="12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sidR="00B823CD" w:rsidRPr="00B823CD">
        <w:rPr>
          <w:rFonts w:ascii="Arial" w:hAnsi="Arial" w:cs="Arial"/>
        </w:rPr>
        <w:t>397332002/5500</w:t>
      </w:r>
      <w:r w:rsidR="0089780A" w:rsidRPr="0089780A">
        <w:rPr>
          <w:rFonts w:ascii="Arial" w:hAnsi="Arial" w:cs="Arial"/>
          <w:b/>
          <w:color w:val="FF0000"/>
        </w:rPr>
        <w:tab/>
      </w:r>
    </w:p>
    <w:p w14:paraId="4C62883B" w14:textId="7D8062C2" w:rsidR="0020264B" w:rsidRPr="0020264B" w:rsidRDefault="0020264B" w:rsidP="009D737B">
      <w:pPr>
        <w:spacing w:after="120" w:line="240" w:lineRule="auto"/>
        <w:jc w:val="both"/>
        <w:rPr>
          <w:rFonts w:ascii="Arial" w:hAnsi="Arial" w:cs="Arial"/>
        </w:rPr>
      </w:pPr>
      <w:r w:rsidRPr="0020264B">
        <w:rPr>
          <w:rFonts w:ascii="Arial" w:hAnsi="Arial" w:cs="Arial"/>
        </w:rPr>
        <w:t>Oprávněn k podpisu:</w:t>
      </w:r>
      <w:r w:rsidRPr="0020264B">
        <w:rPr>
          <w:rFonts w:ascii="Arial" w:hAnsi="Arial" w:cs="Arial"/>
        </w:rPr>
        <w:tab/>
      </w:r>
      <w:r w:rsidR="008F5FD0">
        <w:rPr>
          <w:rFonts w:ascii="Arial" w:hAnsi="Arial" w:cs="Arial"/>
        </w:rPr>
        <w:tab/>
      </w:r>
      <w:proofErr w:type="spellStart"/>
      <w:r w:rsidR="005726F9">
        <w:rPr>
          <w:rFonts w:ascii="Arial" w:hAnsi="Arial" w:cs="Arial"/>
        </w:rPr>
        <w:t>xxxxxxxxxxxxxxxxxxx</w:t>
      </w:r>
      <w:proofErr w:type="spellEnd"/>
      <w:r w:rsidR="00B823CD">
        <w:rPr>
          <w:rFonts w:ascii="Arial" w:hAnsi="Arial" w:cs="Arial"/>
        </w:rPr>
        <w:t>, jednatel</w:t>
      </w:r>
      <w:r w:rsidR="0089780A" w:rsidRPr="0089780A">
        <w:rPr>
          <w:rFonts w:ascii="Arial" w:hAnsi="Arial" w:cs="Arial"/>
          <w:b/>
          <w:color w:val="FF0000"/>
        </w:rPr>
        <w:tab/>
      </w:r>
    </w:p>
    <w:p w14:paraId="7B112E06" w14:textId="702B7A7A" w:rsidR="003E09B3" w:rsidRPr="00D06388" w:rsidRDefault="00D06388" w:rsidP="009D737B">
      <w:pPr>
        <w:spacing w:after="120" w:line="240" w:lineRule="auto"/>
        <w:jc w:val="both"/>
        <w:rPr>
          <w:rFonts w:ascii="Arial" w:hAnsi="Arial" w:cs="Arial"/>
        </w:rPr>
      </w:pPr>
      <w:r w:rsidRPr="00D06388">
        <w:rPr>
          <w:rFonts w:ascii="Arial" w:hAnsi="Arial" w:cs="Arial"/>
        </w:rPr>
        <w:t>Osob</w:t>
      </w:r>
      <w:r w:rsidR="004C1B4D">
        <w:rPr>
          <w:rFonts w:ascii="Arial" w:hAnsi="Arial" w:cs="Arial"/>
        </w:rPr>
        <w:t>y</w:t>
      </w:r>
      <w:r w:rsidRPr="00D06388">
        <w:rPr>
          <w:rFonts w:ascii="Arial" w:hAnsi="Arial" w:cs="Arial"/>
        </w:rPr>
        <w:t xml:space="preserve"> zastupující příkaz</w:t>
      </w:r>
      <w:r>
        <w:rPr>
          <w:rFonts w:ascii="Arial" w:hAnsi="Arial" w:cs="Arial"/>
        </w:rPr>
        <w:t>níka</w:t>
      </w:r>
      <w:r w:rsidRPr="00D06388">
        <w:rPr>
          <w:rFonts w:ascii="Arial" w:hAnsi="Arial" w:cs="Arial"/>
        </w:rPr>
        <w:t xml:space="preserve"> při plnění smlouvy:</w:t>
      </w:r>
      <w:r w:rsidR="00EA0CA8">
        <w:rPr>
          <w:rFonts w:ascii="Arial" w:hAnsi="Arial" w:cs="Arial"/>
        </w:rPr>
        <w:t xml:space="preserve"> </w:t>
      </w:r>
      <w:proofErr w:type="spellStart"/>
      <w:r w:rsidR="005726F9">
        <w:rPr>
          <w:rFonts w:ascii="Arial" w:hAnsi="Arial" w:cs="Arial"/>
        </w:rPr>
        <w:t>xxxxxxxxxxxxxxxxxxxxxxxxxxxxxxxxxx</w:t>
      </w:r>
      <w:proofErr w:type="spellEnd"/>
      <w:r>
        <w:rPr>
          <w:rFonts w:ascii="Arial" w:hAnsi="Arial" w:cs="Arial"/>
        </w:rPr>
        <w:tab/>
      </w:r>
      <w:r w:rsidR="0089780A" w:rsidRPr="00D06388">
        <w:rPr>
          <w:rFonts w:ascii="Arial" w:hAnsi="Arial" w:cs="Arial"/>
        </w:rPr>
        <w:tab/>
      </w:r>
      <w:r w:rsidR="001D5A32">
        <w:rPr>
          <w:rFonts w:ascii="Arial" w:hAnsi="Arial" w:cs="Arial"/>
        </w:rPr>
        <w:t xml:space="preserve"> </w:t>
      </w:r>
    </w:p>
    <w:p w14:paraId="5D1FA047" w14:textId="77777777" w:rsidR="0089780A" w:rsidRDefault="0089780A" w:rsidP="009D737B">
      <w:pPr>
        <w:spacing w:after="120" w:line="240" w:lineRule="auto"/>
        <w:jc w:val="both"/>
        <w:rPr>
          <w:rFonts w:ascii="Arial" w:hAnsi="Arial" w:cs="Arial"/>
        </w:rPr>
      </w:pPr>
    </w:p>
    <w:p w14:paraId="52C78ABF" w14:textId="59CA07EB" w:rsidR="00A23720" w:rsidRPr="0020264B" w:rsidRDefault="007875FB" w:rsidP="009D737B">
      <w:pPr>
        <w:spacing w:after="120" w:line="240" w:lineRule="auto"/>
        <w:jc w:val="both"/>
        <w:rPr>
          <w:rFonts w:ascii="Arial" w:hAnsi="Arial" w:cs="Arial"/>
        </w:rPr>
      </w:pPr>
      <w:r w:rsidRPr="007875FB">
        <w:rPr>
          <w:rFonts w:ascii="Arial" w:hAnsi="Arial" w:cs="Arial"/>
        </w:rPr>
        <w:t xml:space="preserve">uzavírají </w:t>
      </w:r>
      <w:r w:rsidR="004130BD" w:rsidRPr="004130BD">
        <w:rPr>
          <w:rFonts w:ascii="Arial" w:hAnsi="Arial" w:cs="Arial"/>
        </w:rPr>
        <w:t xml:space="preserve">dle </w:t>
      </w:r>
      <w:proofErr w:type="spellStart"/>
      <w:r w:rsidR="004130BD" w:rsidRPr="004130BD">
        <w:rPr>
          <w:rFonts w:ascii="Arial" w:hAnsi="Arial" w:cs="Arial"/>
        </w:rPr>
        <w:t>ust</w:t>
      </w:r>
      <w:proofErr w:type="spellEnd"/>
      <w:r w:rsidR="00A25C6F">
        <w:rPr>
          <w:rFonts w:ascii="Arial" w:hAnsi="Arial" w:cs="Arial"/>
        </w:rPr>
        <w:t>.</w:t>
      </w:r>
      <w:r w:rsidR="004130BD" w:rsidRPr="004130BD">
        <w:rPr>
          <w:rFonts w:ascii="Arial" w:hAnsi="Arial" w:cs="Arial"/>
        </w:rPr>
        <w:t xml:space="preserve"> § 2430 a násl. zákona č. 89/2012 Sb., občanského zákoníku</w:t>
      </w:r>
      <w:r w:rsidR="004130BD">
        <w:rPr>
          <w:rFonts w:ascii="Arial" w:hAnsi="Arial" w:cs="Arial"/>
        </w:rPr>
        <w:t>,</w:t>
      </w:r>
      <w:r w:rsidR="004130BD" w:rsidRPr="004130BD">
        <w:rPr>
          <w:rFonts w:ascii="Arial" w:hAnsi="Arial" w:cs="Arial"/>
        </w:rPr>
        <w:t xml:space="preserve"> </w:t>
      </w:r>
      <w:r w:rsidR="0020264B" w:rsidRPr="0020264B">
        <w:rPr>
          <w:rFonts w:ascii="Arial" w:hAnsi="Arial" w:cs="Arial"/>
        </w:rPr>
        <w:t>tuto</w:t>
      </w:r>
      <w:r>
        <w:rPr>
          <w:rFonts w:ascii="Arial" w:hAnsi="Arial" w:cs="Arial"/>
        </w:rPr>
        <w:t xml:space="preserve"> smlouvu: </w:t>
      </w:r>
    </w:p>
    <w:p w14:paraId="09EA1A58" w14:textId="3FEFACAC" w:rsidR="00271E9B" w:rsidRDefault="00271E9B" w:rsidP="007875FB">
      <w:pPr>
        <w:spacing w:after="120" w:line="240" w:lineRule="auto"/>
        <w:jc w:val="center"/>
        <w:rPr>
          <w:rFonts w:ascii="Arial" w:hAnsi="Arial" w:cs="Arial"/>
          <w:b/>
          <w:sz w:val="32"/>
          <w:szCs w:val="32"/>
        </w:rPr>
      </w:pPr>
    </w:p>
    <w:p w14:paraId="1997CFE3" w14:textId="77777777" w:rsidR="00271E9B" w:rsidRDefault="00271E9B" w:rsidP="007875FB">
      <w:pPr>
        <w:spacing w:after="120" w:line="240" w:lineRule="auto"/>
        <w:jc w:val="center"/>
        <w:rPr>
          <w:rFonts w:ascii="Arial" w:hAnsi="Arial" w:cs="Arial"/>
          <w:b/>
          <w:sz w:val="32"/>
          <w:szCs w:val="32"/>
        </w:rPr>
      </w:pPr>
    </w:p>
    <w:p w14:paraId="28467819" w14:textId="43B69727" w:rsidR="0020264B" w:rsidRDefault="007875FB" w:rsidP="007875FB">
      <w:pPr>
        <w:spacing w:after="120" w:line="240" w:lineRule="auto"/>
        <w:jc w:val="center"/>
        <w:rPr>
          <w:rFonts w:ascii="Arial" w:hAnsi="Arial" w:cs="Arial"/>
          <w:b/>
          <w:sz w:val="32"/>
          <w:szCs w:val="32"/>
        </w:rPr>
      </w:pPr>
      <w:r w:rsidRPr="007875FB">
        <w:rPr>
          <w:rFonts w:ascii="Arial" w:hAnsi="Arial" w:cs="Arial"/>
          <w:b/>
          <w:sz w:val="32"/>
          <w:szCs w:val="32"/>
        </w:rPr>
        <w:t>PŘÍKAZNÍ SMLOUVA</w:t>
      </w:r>
    </w:p>
    <w:p w14:paraId="4ED17F38" w14:textId="4EE84465" w:rsidR="00B823CD" w:rsidRDefault="00B823CD" w:rsidP="007875FB">
      <w:pPr>
        <w:spacing w:after="120" w:line="240" w:lineRule="auto"/>
        <w:jc w:val="center"/>
        <w:rPr>
          <w:rFonts w:ascii="Arial" w:hAnsi="Arial" w:cs="Arial"/>
          <w:b/>
          <w:sz w:val="32"/>
          <w:szCs w:val="32"/>
        </w:rPr>
      </w:pPr>
      <w:r>
        <w:rPr>
          <w:rFonts w:ascii="Arial" w:hAnsi="Arial" w:cs="Arial"/>
          <w:b/>
          <w:sz w:val="32"/>
          <w:szCs w:val="32"/>
        </w:rPr>
        <w:t xml:space="preserve">č. </w:t>
      </w:r>
      <w:r w:rsidR="0099500F" w:rsidRPr="0099500F">
        <w:rPr>
          <w:rFonts w:ascii="Arial" w:hAnsi="Arial" w:cs="Arial"/>
          <w:b/>
          <w:sz w:val="32"/>
          <w:szCs w:val="32"/>
        </w:rPr>
        <w:t>03272023</w:t>
      </w:r>
    </w:p>
    <w:p w14:paraId="327A223C" w14:textId="17D23087" w:rsidR="00CE2CF1" w:rsidRDefault="00CE2CF1" w:rsidP="007875FB">
      <w:pPr>
        <w:spacing w:after="120" w:line="240" w:lineRule="auto"/>
        <w:jc w:val="center"/>
        <w:rPr>
          <w:rFonts w:ascii="Arial" w:hAnsi="Arial" w:cs="Arial"/>
        </w:rPr>
      </w:pPr>
    </w:p>
    <w:p w14:paraId="759C7119" w14:textId="77777777" w:rsidR="00EA0CA8" w:rsidRDefault="00EA0CA8" w:rsidP="007875FB">
      <w:pPr>
        <w:spacing w:after="120" w:line="240" w:lineRule="auto"/>
        <w:jc w:val="center"/>
        <w:rPr>
          <w:rFonts w:ascii="Arial" w:hAnsi="Arial" w:cs="Arial"/>
        </w:rPr>
      </w:pPr>
    </w:p>
    <w:p w14:paraId="128038C2" w14:textId="77777777" w:rsidR="0020264B" w:rsidRPr="0020264B" w:rsidRDefault="00F54A47" w:rsidP="00F54A47">
      <w:pPr>
        <w:spacing w:after="0" w:line="240" w:lineRule="auto"/>
        <w:jc w:val="center"/>
        <w:rPr>
          <w:rFonts w:ascii="Arial" w:hAnsi="Arial" w:cs="Arial"/>
        </w:rPr>
      </w:pPr>
      <w:r>
        <w:rPr>
          <w:rFonts w:ascii="Arial" w:hAnsi="Arial" w:cs="Arial"/>
        </w:rPr>
        <w:lastRenderedPageBreak/>
        <w:t>Čl. 1</w:t>
      </w:r>
    </w:p>
    <w:p w14:paraId="5C0E1F99" w14:textId="77777777" w:rsidR="0020264B" w:rsidRPr="00CE2CF1" w:rsidRDefault="0020264B" w:rsidP="007875FB">
      <w:pPr>
        <w:spacing w:after="120" w:line="240" w:lineRule="auto"/>
        <w:jc w:val="center"/>
        <w:rPr>
          <w:rFonts w:ascii="Arial" w:hAnsi="Arial" w:cs="Arial"/>
          <w:b/>
        </w:rPr>
      </w:pPr>
      <w:r w:rsidRPr="00CE2CF1">
        <w:rPr>
          <w:rFonts w:ascii="Arial" w:hAnsi="Arial" w:cs="Arial"/>
          <w:b/>
        </w:rPr>
        <w:t>Předmět plnění</w:t>
      </w:r>
    </w:p>
    <w:p w14:paraId="24DF2878" w14:textId="77777777" w:rsidR="001C7F1F" w:rsidRDefault="000A2F6D" w:rsidP="00DD7CF5">
      <w:pPr>
        <w:pStyle w:val="Odstavecseseznamem"/>
        <w:numPr>
          <w:ilvl w:val="1"/>
          <w:numId w:val="1"/>
        </w:numPr>
        <w:spacing w:after="120" w:line="240" w:lineRule="auto"/>
        <w:jc w:val="both"/>
        <w:rPr>
          <w:rFonts w:ascii="Arial" w:hAnsi="Arial" w:cs="Arial"/>
        </w:rPr>
      </w:pPr>
      <w:r>
        <w:rPr>
          <w:rFonts w:ascii="Arial" w:hAnsi="Arial" w:cs="Arial"/>
        </w:rPr>
        <w:t>Touto p</w:t>
      </w:r>
      <w:r w:rsidRPr="000A2F6D">
        <w:rPr>
          <w:rFonts w:ascii="Arial" w:hAnsi="Arial" w:cs="Arial"/>
        </w:rPr>
        <w:t xml:space="preserve">říkazní smlouvou se příkazník zavazuje obstarat </w:t>
      </w:r>
      <w:r w:rsidR="00012A85">
        <w:rPr>
          <w:rFonts w:ascii="Arial" w:hAnsi="Arial" w:cs="Arial"/>
        </w:rPr>
        <w:t xml:space="preserve">níže specifikovanou </w:t>
      </w:r>
      <w:r w:rsidRPr="000A2F6D">
        <w:rPr>
          <w:rFonts w:ascii="Arial" w:hAnsi="Arial" w:cs="Arial"/>
        </w:rPr>
        <w:t>záležitost příkazce</w:t>
      </w:r>
      <w:r w:rsidR="00A54B41">
        <w:rPr>
          <w:rFonts w:ascii="Arial" w:hAnsi="Arial" w:cs="Arial"/>
        </w:rPr>
        <w:t xml:space="preserve"> dle jeho pokynů</w:t>
      </w:r>
      <w:r w:rsidRPr="000A2F6D">
        <w:rPr>
          <w:rFonts w:ascii="Arial" w:hAnsi="Arial" w:cs="Arial"/>
        </w:rPr>
        <w:t>.</w:t>
      </w:r>
      <w:r w:rsidR="00012A85">
        <w:rPr>
          <w:rFonts w:ascii="Arial" w:hAnsi="Arial" w:cs="Arial"/>
        </w:rPr>
        <w:t xml:space="preserve"> </w:t>
      </w:r>
      <w:r w:rsidR="0020264B" w:rsidRPr="000A0355">
        <w:rPr>
          <w:rFonts w:ascii="Arial" w:hAnsi="Arial" w:cs="Arial"/>
        </w:rPr>
        <w:t xml:space="preserve">Předmětem plnění této smlouvy </w:t>
      </w:r>
      <w:r w:rsidR="00012A85">
        <w:rPr>
          <w:rFonts w:ascii="Arial" w:hAnsi="Arial" w:cs="Arial"/>
        </w:rPr>
        <w:t xml:space="preserve">a obstarávanou záležitostí </w:t>
      </w:r>
      <w:r w:rsidR="00552533">
        <w:rPr>
          <w:rFonts w:ascii="Arial" w:hAnsi="Arial" w:cs="Arial"/>
        </w:rPr>
        <w:t xml:space="preserve">je </w:t>
      </w:r>
      <w:r w:rsidR="000C5531">
        <w:rPr>
          <w:rFonts w:ascii="Arial" w:hAnsi="Arial" w:cs="Arial"/>
        </w:rPr>
        <w:t xml:space="preserve">pravidelný </w:t>
      </w:r>
      <w:r w:rsidR="00552533">
        <w:rPr>
          <w:rFonts w:ascii="Arial" w:hAnsi="Arial" w:cs="Arial"/>
        </w:rPr>
        <w:t xml:space="preserve">úklid </w:t>
      </w:r>
      <w:r w:rsidR="0000787F">
        <w:rPr>
          <w:rFonts w:ascii="Arial" w:hAnsi="Arial" w:cs="Arial"/>
        </w:rPr>
        <w:t>areálu</w:t>
      </w:r>
      <w:r w:rsidR="00552533">
        <w:rPr>
          <w:rFonts w:ascii="Arial" w:hAnsi="Arial" w:cs="Arial"/>
        </w:rPr>
        <w:t xml:space="preserve"> </w:t>
      </w:r>
      <w:r w:rsidR="000A0355" w:rsidRPr="00DD7CF5">
        <w:rPr>
          <w:rFonts w:ascii="Arial" w:hAnsi="Arial" w:cs="Arial"/>
        </w:rPr>
        <w:t>Krajského úřadu Plzeňského kraje</w:t>
      </w:r>
      <w:r w:rsidR="00150E7A">
        <w:rPr>
          <w:rFonts w:ascii="Arial" w:hAnsi="Arial" w:cs="Arial"/>
        </w:rPr>
        <w:t xml:space="preserve"> (dále též jen KÚPK)</w:t>
      </w:r>
      <w:r w:rsidR="00DD7CF5">
        <w:rPr>
          <w:rFonts w:ascii="Arial" w:hAnsi="Arial" w:cs="Arial"/>
        </w:rPr>
        <w:t>.</w:t>
      </w:r>
      <w:r w:rsidR="001C7F1F" w:rsidRPr="00DD7CF5">
        <w:rPr>
          <w:rFonts w:ascii="Arial" w:hAnsi="Arial" w:cs="Arial"/>
        </w:rPr>
        <w:t xml:space="preserve"> </w:t>
      </w:r>
    </w:p>
    <w:p w14:paraId="20204F0C" w14:textId="77777777" w:rsidR="00DD7CF5" w:rsidRDefault="00DD7CF5" w:rsidP="00DD7CF5">
      <w:pPr>
        <w:pStyle w:val="Odstavecseseznamem"/>
        <w:spacing w:after="120" w:line="240" w:lineRule="auto"/>
        <w:jc w:val="both"/>
        <w:rPr>
          <w:rFonts w:ascii="Arial" w:hAnsi="Arial" w:cs="Arial"/>
        </w:rPr>
      </w:pPr>
    </w:p>
    <w:p w14:paraId="7192ABBC" w14:textId="08A78C8E" w:rsidR="00AD5A65" w:rsidRDefault="000C5531" w:rsidP="00750A8D">
      <w:pPr>
        <w:pStyle w:val="Odstavecseseznamem"/>
        <w:numPr>
          <w:ilvl w:val="1"/>
          <w:numId w:val="1"/>
        </w:numPr>
        <w:spacing w:after="120" w:line="240" w:lineRule="auto"/>
        <w:jc w:val="both"/>
        <w:rPr>
          <w:rFonts w:ascii="Arial" w:hAnsi="Arial" w:cs="Arial"/>
        </w:rPr>
      </w:pPr>
      <w:r w:rsidRPr="000C5531">
        <w:rPr>
          <w:rFonts w:ascii="Arial" w:hAnsi="Arial" w:cs="Arial"/>
        </w:rPr>
        <w:t>Úklid</w:t>
      </w:r>
      <w:r w:rsidR="00DD7CF5" w:rsidRPr="000C5531">
        <w:rPr>
          <w:rFonts w:ascii="Arial" w:hAnsi="Arial" w:cs="Arial"/>
        </w:rPr>
        <w:t xml:space="preserve"> bude obstar</w:t>
      </w:r>
      <w:r w:rsidRPr="000C5531">
        <w:rPr>
          <w:rFonts w:ascii="Arial" w:hAnsi="Arial" w:cs="Arial"/>
        </w:rPr>
        <w:t>áván</w:t>
      </w:r>
      <w:r w:rsidR="00DD7CF5" w:rsidRPr="000C5531">
        <w:rPr>
          <w:rFonts w:ascii="Arial" w:hAnsi="Arial" w:cs="Arial"/>
        </w:rPr>
        <w:t xml:space="preserve"> </w:t>
      </w:r>
      <w:r w:rsidRPr="000C5531">
        <w:rPr>
          <w:rFonts w:ascii="Arial" w:hAnsi="Arial" w:cs="Arial"/>
        </w:rPr>
        <w:t xml:space="preserve">pro celý areál Krajského úřadu Plzeňského kraje, který zahrnuje budovy </w:t>
      </w:r>
      <w:r>
        <w:rPr>
          <w:rFonts w:ascii="Arial" w:hAnsi="Arial" w:cs="Arial"/>
        </w:rPr>
        <w:t xml:space="preserve">v Plzni </w:t>
      </w:r>
      <w:r w:rsidRPr="000C5531">
        <w:rPr>
          <w:rFonts w:ascii="Arial" w:hAnsi="Arial" w:cs="Arial"/>
        </w:rPr>
        <w:t>na adrese Škroupova 18</w:t>
      </w:r>
      <w:r>
        <w:rPr>
          <w:rFonts w:ascii="Arial" w:hAnsi="Arial" w:cs="Arial"/>
        </w:rPr>
        <w:t xml:space="preserve">, </w:t>
      </w:r>
      <w:r w:rsidRPr="000C5531">
        <w:rPr>
          <w:rFonts w:ascii="Arial" w:hAnsi="Arial" w:cs="Arial"/>
        </w:rPr>
        <w:t xml:space="preserve">Purkyňova 28, Petákova 5 a </w:t>
      </w:r>
      <w:r>
        <w:rPr>
          <w:rFonts w:ascii="Arial" w:hAnsi="Arial" w:cs="Arial"/>
        </w:rPr>
        <w:t>Jagellonská 13</w:t>
      </w:r>
      <w:r w:rsidR="005715EB">
        <w:rPr>
          <w:rFonts w:ascii="Arial" w:hAnsi="Arial" w:cs="Arial"/>
        </w:rPr>
        <w:t>, podzemní garáž</w:t>
      </w:r>
      <w:r w:rsidR="00750A8D">
        <w:rPr>
          <w:rFonts w:ascii="Arial" w:hAnsi="Arial" w:cs="Arial"/>
        </w:rPr>
        <w:t xml:space="preserve"> a přilehlé venkovní prostory</w:t>
      </w:r>
      <w:r>
        <w:rPr>
          <w:rFonts w:ascii="Arial" w:hAnsi="Arial" w:cs="Arial"/>
        </w:rPr>
        <w:t xml:space="preserve">. </w:t>
      </w:r>
      <w:r w:rsidR="008A6EB3">
        <w:rPr>
          <w:rFonts w:ascii="Arial" w:hAnsi="Arial" w:cs="Arial"/>
        </w:rPr>
        <w:t xml:space="preserve">Venkovní plochy představují parkoviště a chodníky ve vnitrobloku a chodník včetně záhonu před budovou Škroupova 18. Vnitřní </w:t>
      </w:r>
      <w:r>
        <w:rPr>
          <w:rFonts w:ascii="Arial" w:hAnsi="Arial" w:cs="Arial"/>
        </w:rPr>
        <w:t xml:space="preserve">uklízené prostory </w:t>
      </w:r>
      <w:r w:rsidR="008A6EB3">
        <w:rPr>
          <w:rFonts w:ascii="Arial" w:hAnsi="Arial" w:cs="Arial"/>
        </w:rPr>
        <w:t xml:space="preserve">jsou blíže </w:t>
      </w:r>
      <w:r>
        <w:rPr>
          <w:rFonts w:ascii="Arial" w:hAnsi="Arial" w:cs="Arial"/>
        </w:rPr>
        <w:t>popsány v příloze č. 1 této smlouvy</w:t>
      </w:r>
      <w:r w:rsidR="00842511" w:rsidRPr="00842511">
        <w:t xml:space="preserve"> </w:t>
      </w:r>
      <w:r w:rsidR="00842511" w:rsidRPr="00842511">
        <w:rPr>
          <w:rFonts w:ascii="Arial" w:hAnsi="Arial" w:cs="Arial"/>
        </w:rPr>
        <w:t>Specifikace u</w:t>
      </w:r>
      <w:r w:rsidR="00842511">
        <w:rPr>
          <w:rFonts w:ascii="Arial" w:hAnsi="Arial" w:cs="Arial"/>
        </w:rPr>
        <w:t>klízených prostor</w:t>
      </w:r>
      <w:r w:rsidRPr="00842511">
        <w:rPr>
          <w:rFonts w:ascii="Arial" w:hAnsi="Arial" w:cs="Arial"/>
        </w:rPr>
        <w:t>.</w:t>
      </w:r>
    </w:p>
    <w:p w14:paraId="36963433" w14:textId="77777777" w:rsidR="00AD5A65" w:rsidRPr="00AD5A65" w:rsidRDefault="00AD5A65" w:rsidP="00AD5A65">
      <w:pPr>
        <w:pStyle w:val="Odstavecseseznamem"/>
        <w:rPr>
          <w:rFonts w:ascii="Arial" w:hAnsi="Arial" w:cs="Arial"/>
        </w:rPr>
      </w:pPr>
    </w:p>
    <w:p w14:paraId="128555D4" w14:textId="1E651504" w:rsidR="000C5531" w:rsidRPr="000C5531" w:rsidRDefault="00750A8D" w:rsidP="00750A8D">
      <w:pPr>
        <w:pStyle w:val="Odstavecseseznamem"/>
        <w:numPr>
          <w:ilvl w:val="1"/>
          <w:numId w:val="1"/>
        </w:numPr>
        <w:spacing w:after="120" w:line="240" w:lineRule="auto"/>
        <w:jc w:val="both"/>
        <w:rPr>
          <w:rFonts w:ascii="Arial" w:hAnsi="Arial" w:cs="Arial"/>
        </w:rPr>
      </w:pPr>
      <w:r>
        <w:rPr>
          <w:rFonts w:ascii="Arial" w:hAnsi="Arial" w:cs="Arial"/>
        </w:rPr>
        <w:t>Předmětem plnění není dodávka</w:t>
      </w:r>
      <w:r w:rsidRPr="00750A8D">
        <w:t xml:space="preserve"> </w:t>
      </w:r>
      <w:r w:rsidR="00FB59DE" w:rsidRPr="00FB59DE">
        <w:rPr>
          <w:rFonts w:ascii="Arial" w:hAnsi="Arial" w:cs="Arial"/>
        </w:rPr>
        <w:t>hygienických</w:t>
      </w:r>
      <w:r w:rsidRPr="00750A8D">
        <w:rPr>
          <w:rFonts w:ascii="Arial" w:hAnsi="Arial" w:cs="Arial"/>
        </w:rPr>
        <w:t xml:space="preserve"> potřeb k doplňování (toaletní papíry, mýdla, ručníky, sáčky apod.), které zajistí příkazce</w:t>
      </w:r>
      <w:r w:rsidR="00D57858">
        <w:rPr>
          <w:rFonts w:ascii="Arial" w:hAnsi="Arial" w:cs="Arial"/>
        </w:rPr>
        <w:t>.</w:t>
      </w:r>
      <w:r w:rsidR="00AD5A65">
        <w:rPr>
          <w:rFonts w:ascii="Arial" w:hAnsi="Arial" w:cs="Arial"/>
        </w:rPr>
        <w:t xml:space="preserve"> Příkazník bude pro příkazce sledovat stav zásob a je povinen včas upozornit na potřebu jejich nákupu.</w:t>
      </w:r>
    </w:p>
    <w:p w14:paraId="203A7105" w14:textId="77777777" w:rsidR="000C5531" w:rsidRDefault="000C5531" w:rsidP="000C5531">
      <w:pPr>
        <w:pStyle w:val="Odstavecseseznamem"/>
        <w:spacing w:after="120" w:line="240" w:lineRule="auto"/>
        <w:jc w:val="both"/>
        <w:rPr>
          <w:rFonts w:ascii="Arial" w:hAnsi="Arial" w:cs="Arial"/>
        </w:rPr>
      </w:pPr>
    </w:p>
    <w:p w14:paraId="7D0E9FD5" w14:textId="77777777" w:rsidR="0000787F" w:rsidRDefault="0000787F" w:rsidP="000D2249">
      <w:pPr>
        <w:pStyle w:val="Odstavecseseznamem"/>
        <w:numPr>
          <w:ilvl w:val="1"/>
          <w:numId w:val="1"/>
        </w:numPr>
        <w:spacing w:after="120" w:line="240" w:lineRule="auto"/>
        <w:jc w:val="both"/>
        <w:rPr>
          <w:rFonts w:ascii="Arial" w:hAnsi="Arial" w:cs="Arial"/>
        </w:rPr>
      </w:pPr>
      <w:r>
        <w:rPr>
          <w:rFonts w:ascii="Arial" w:hAnsi="Arial" w:cs="Arial"/>
        </w:rPr>
        <w:t>Způsob, rozsah a četnost úklidu jsou specifikovány v časovém harmonogramu, který je přílohou č. 2 této smlouvy.</w:t>
      </w:r>
    </w:p>
    <w:p w14:paraId="3516B879" w14:textId="77777777" w:rsidR="0000787F" w:rsidRPr="0000787F" w:rsidRDefault="0000787F" w:rsidP="0000787F">
      <w:pPr>
        <w:pStyle w:val="Odstavecseseznamem"/>
        <w:rPr>
          <w:rFonts w:ascii="Arial" w:hAnsi="Arial" w:cs="Arial"/>
        </w:rPr>
      </w:pPr>
    </w:p>
    <w:p w14:paraId="43AFCACE" w14:textId="77777777" w:rsidR="00631512" w:rsidRPr="00631512" w:rsidRDefault="00631512" w:rsidP="00631512">
      <w:pPr>
        <w:pStyle w:val="Odstavecseseznamem"/>
        <w:numPr>
          <w:ilvl w:val="1"/>
          <w:numId w:val="1"/>
        </w:numPr>
        <w:spacing w:after="120" w:line="240" w:lineRule="auto"/>
        <w:jc w:val="both"/>
        <w:rPr>
          <w:rFonts w:ascii="Arial" w:hAnsi="Arial" w:cs="Arial"/>
        </w:rPr>
      </w:pPr>
      <w:r w:rsidRPr="00631512">
        <w:rPr>
          <w:rFonts w:ascii="Arial" w:hAnsi="Arial" w:cs="Arial"/>
        </w:rPr>
        <w:t xml:space="preserve">Příkazce je </w:t>
      </w:r>
      <w:r w:rsidR="005D54FF">
        <w:rPr>
          <w:rFonts w:ascii="Arial" w:hAnsi="Arial" w:cs="Arial"/>
        </w:rPr>
        <w:t xml:space="preserve">v odůvodněných případech </w:t>
      </w:r>
      <w:r w:rsidRPr="00631512">
        <w:rPr>
          <w:rFonts w:ascii="Arial" w:hAnsi="Arial" w:cs="Arial"/>
        </w:rPr>
        <w:t xml:space="preserve">oprávněn </w:t>
      </w:r>
      <w:r w:rsidR="001D791C">
        <w:rPr>
          <w:rFonts w:ascii="Arial" w:hAnsi="Arial" w:cs="Arial"/>
        </w:rPr>
        <w:t>snížit</w:t>
      </w:r>
      <w:r w:rsidRPr="00631512">
        <w:rPr>
          <w:rFonts w:ascii="Arial" w:hAnsi="Arial" w:cs="Arial"/>
        </w:rPr>
        <w:t xml:space="preserve"> rozsah úklidu. V takovém případě se poníží odměna za úklid</w:t>
      </w:r>
      <w:r w:rsidR="001D791C">
        <w:rPr>
          <w:rFonts w:ascii="Arial" w:hAnsi="Arial" w:cs="Arial"/>
        </w:rPr>
        <w:t xml:space="preserve"> o hodnotu nerealizovaného plnění</w:t>
      </w:r>
      <w:r w:rsidRPr="00631512">
        <w:rPr>
          <w:rFonts w:ascii="Arial" w:hAnsi="Arial" w:cs="Arial"/>
        </w:rPr>
        <w:t>. Jakýkoliv takový požadavek musí příkazce sdělit alespoň týden předem.</w:t>
      </w:r>
    </w:p>
    <w:p w14:paraId="4A041A4D" w14:textId="77777777" w:rsidR="00631512" w:rsidRDefault="00631512" w:rsidP="00631512">
      <w:pPr>
        <w:pStyle w:val="Odstavecseseznamem"/>
        <w:spacing w:after="120" w:line="240" w:lineRule="auto"/>
        <w:jc w:val="both"/>
        <w:rPr>
          <w:rFonts w:ascii="Arial" w:hAnsi="Arial" w:cs="Arial"/>
        </w:rPr>
      </w:pPr>
    </w:p>
    <w:p w14:paraId="1A71D12B" w14:textId="77777777" w:rsidR="00132C26" w:rsidRDefault="00132C26" w:rsidP="00631512">
      <w:pPr>
        <w:pStyle w:val="Odstavecseseznamem"/>
        <w:numPr>
          <w:ilvl w:val="1"/>
          <w:numId w:val="1"/>
        </w:numPr>
        <w:spacing w:after="120" w:line="240" w:lineRule="auto"/>
        <w:jc w:val="both"/>
        <w:rPr>
          <w:rFonts w:ascii="Arial" w:hAnsi="Arial" w:cs="Arial"/>
        </w:rPr>
      </w:pPr>
      <w:r w:rsidRPr="00631512">
        <w:rPr>
          <w:rFonts w:ascii="Arial" w:hAnsi="Arial" w:cs="Arial"/>
        </w:rPr>
        <w:t>Příkazník je povinen provádět i činnosti ve smlouvě výslovně nespecifikované, které jsou nezbytné pro řádné a včasné obstarání výše uveden</w:t>
      </w:r>
      <w:r w:rsidR="007B501D" w:rsidRPr="00631512">
        <w:rPr>
          <w:rFonts w:ascii="Arial" w:hAnsi="Arial" w:cs="Arial"/>
        </w:rPr>
        <w:t>é</w:t>
      </w:r>
      <w:r w:rsidRPr="00631512">
        <w:rPr>
          <w:rFonts w:ascii="Arial" w:hAnsi="Arial" w:cs="Arial"/>
        </w:rPr>
        <w:t xml:space="preserve"> záležitost</w:t>
      </w:r>
      <w:r w:rsidR="007B501D" w:rsidRPr="00631512">
        <w:rPr>
          <w:rFonts w:ascii="Arial" w:hAnsi="Arial" w:cs="Arial"/>
        </w:rPr>
        <w:t>i</w:t>
      </w:r>
      <w:r w:rsidRPr="00631512">
        <w:rPr>
          <w:rFonts w:ascii="Arial" w:hAnsi="Arial" w:cs="Arial"/>
        </w:rPr>
        <w:t xml:space="preserve"> nebo pro splnění povinností příkazníka vyplývajících z této smlouvy.</w:t>
      </w:r>
    </w:p>
    <w:p w14:paraId="1B722641" w14:textId="77777777" w:rsidR="0076665A" w:rsidRPr="0076665A" w:rsidRDefault="0076665A" w:rsidP="0076665A">
      <w:pPr>
        <w:pStyle w:val="Odstavecseseznamem"/>
        <w:rPr>
          <w:rFonts w:ascii="Arial" w:hAnsi="Arial" w:cs="Arial"/>
        </w:rPr>
      </w:pPr>
    </w:p>
    <w:p w14:paraId="053257F8" w14:textId="77777777" w:rsidR="0076665A" w:rsidRPr="00631512" w:rsidRDefault="0076665A" w:rsidP="0076665A">
      <w:pPr>
        <w:pStyle w:val="Odstavecseseznamem"/>
        <w:numPr>
          <w:ilvl w:val="1"/>
          <w:numId w:val="1"/>
        </w:numPr>
        <w:spacing w:after="120" w:line="240" w:lineRule="auto"/>
        <w:jc w:val="both"/>
        <w:rPr>
          <w:rFonts w:ascii="Arial" w:hAnsi="Arial" w:cs="Arial"/>
        </w:rPr>
      </w:pPr>
      <w:r>
        <w:rPr>
          <w:rFonts w:ascii="Arial" w:hAnsi="Arial" w:cs="Arial"/>
        </w:rPr>
        <w:t>Příkazník</w:t>
      </w:r>
      <w:r w:rsidRPr="0076665A">
        <w:rPr>
          <w:rFonts w:ascii="Arial" w:hAnsi="Arial" w:cs="Arial"/>
        </w:rPr>
        <w:t xml:space="preserve"> potvrzuje, že se v plném rozsahu seznámil s rozsahem a povahou </w:t>
      </w:r>
      <w:r>
        <w:rPr>
          <w:rFonts w:ascii="Arial" w:hAnsi="Arial" w:cs="Arial"/>
        </w:rPr>
        <w:t>požadovaného plnění</w:t>
      </w:r>
      <w:r w:rsidRPr="0076665A">
        <w:rPr>
          <w:rFonts w:ascii="Arial" w:hAnsi="Arial" w:cs="Arial"/>
        </w:rPr>
        <w:t xml:space="preserve">, že jsou mu známy veškeré technické, kvalitativní a jiné podmínky nezbytné k realizaci </w:t>
      </w:r>
      <w:r>
        <w:rPr>
          <w:rFonts w:ascii="Arial" w:hAnsi="Arial" w:cs="Arial"/>
        </w:rPr>
        <w:t>plnění</w:t>
      </w:r>
      <w:r w:rsidRPr="0076665A">
        <w:rPr>
          <w:rFonts w:ascii="Arial" w:hAnsi="Arial" w:cs="Arial"/>
        </w:rPr>
        <w:t>, že disponuje takovými kapacitami a znalostmi, které jsou k</w:t>
      </w:r>
      <w:r>
        <w:rPr>
          <w:rFonts w:ascii="Arial" w:hAnsi="Arial" w:cs="Arial"/>
        </w:rPr>
        <w:t> realizaci plnění</w:t>
      </w:r>
      <w:r w:rsidRPr="0076665A">
        <w:rPr>
          <w:rFonts w:ascii="Arial" w:hAnsi="Arial" w:cs="Arial"/>
        </w:rPr>
        <w:t xml:space="preserve"> nezbytné.</w:t>
      </w:r>
    </w:p>
    <w:p w14:paraId="77657C17" w14:textId="77777777" w:rsidR="00132C26" w:rsidRDefault="00132C26" w:rsidP="00EA0C29">
      <w:pPr>
        <w:spacing w:after="120" w:line="240" w:lineRule="auto"/>
        <w:jc w:val="center"/>
        <w:rPr>
          <w:rFonts w:ascii="Arial" w:hAnsi="Arial" w:cs="Arial"/>
        </w:rPr>
      </w:pPr>
    </w:p>
    <w:p w14:paraId="0B5664A3" w14:textId="77777777" w:rsidR="0020264B" w:rsidRPr="0020264B" w:rsidRDefault="0020264B" w:rsidP="00F54A47">
      <w:pPr>
        <w:spacing w:after="0" w:line="240" w:lineRule="auto"/>
        <w:jc w:val="center"/>
        <w:rPr>
          <w:rFonts w:ascii="Arial" w:hAnsi="Arial" w:cs="Arial"/>
        </w:rPr>
      </w:pPr>
      <w:r w:rsidRPr="0020264B">
        <w:rPr>
          <w:rFonts w:ascii="Arial" w:hAnsi="Arial" w:cs="Arial"/>
        </w:rPr>
        <w:t xml:space="preserve">Čl. </w:t>
      </w:r>
      <w:r w:rsidR="00CE2CF1">
        <w:rPr>
          <w:rFonts w:ascii="Arial" w:hAnsi="Arial" w:cs="Arial"/>
        </w:rPr>
        <w:t>2</w:t>
      </w:r>
    </w:p>
    <w:p w14:paraId="0C5F7272" w14:textId="77777777" w:rsidR="0020264B" w:rsidRPr="00CE2CF1" w:rsidRDefault="00CE2CF1" w:rsidP="00CE2CF1">
      <w:pPr>
        <w:spacing w:after="120" w:line="240" w:lineRule="auto"/>
        <w:jc w:val="center"/>
        <w:rPr>
          <w:rFonts w:ascii="Arial" w:hAnsi="Arial" w:cs="Arial"/>
          <w:b/>
        </w:rPr>
      </w:pPr>
      <w:r w:rsidRPr="00CE2CF1">
        <w:rPr>
          <w:rFonts w:ascii="Arial" w:hAnsi="Arial" w:cs="Arial"/>
          <w:b/>
        </w:rPr>
        <w:t>Odměna</w:t>
      </w:r>
    </w:p>
    <w:p w14:paraId="44B63FDA" w14:textId="77777777" w:rsidR="00AD5283" w:rsidRPr="00AD5283" w:rsidRDefault="0020264B" w:rsidP="00AD5283">
      <w:pPr>
        <w:pStyle w:val="Odstavecseseznamem"/>
        <w:numPr>
          <w:ilvl w:val="1"/>
          <w:numId w:val="8"/>
        </w:numPr>
        <w:spacing w:after="120" w:line="240" w:lineRule="auto"/>
        <w:jc w:val="both"/>
        <w:rPr>
          <w:rFonts w:ascii="Arial" w:hAnsi="Arial" w:cs="Arial"/>
        </w:rPr>
      </w:pPr>
      <w:r w:rsidRPr="00CE2CF1">
        <w:rPr>
          <w:rFonts w:ascii="Arial" w:hAnsi="Arial" w:cs="Arial"/>
        </w:rPr>
        <w:t xml:space="preserve">Za poskytování služeb dle této smlouvy náleží </w:t>
      </w:r>
      <w:r w:rsidR="00CE2CF1">
        <w:rPr>
          <w:rFonts w:ascii="Arial" w:hAnsi="Arial" w:cs="Arial"/>
        </w:rPr>
        <w:t>příkazníkovi</w:t>
      </w:r>
      <w:r w:rsidRPr="00CE2CF1">
        <w:rPr>
          <w:rFonts w:ascii="Arial" w:hAnsi="Arial" w:cs="Arial"/>
        </w:rPr>
        <w:t xml:space="preserve"> </w:t>
      </w:r>
      <w:r w:rsidRPr="00350C86">
        <w:rPr>
          <w:rFonts w:ascii="Arial" w:hAnsi="Arial" w:cs="Arial"/>
        </w:rPr>
        <w:t xml:space="preserve">odměna </w:t>
      </w:r>
      <w:r w:rsidR="00AD5283">
        <w:rPr>
          <w:rFonts w:ascii="Arial" w:hAnsi="Arial" w:cs="Arial"/>
        </w:rPr>
        <w:t>v následující výši:</w:t>
      </w:r>
      <w:r w:rsidR="0064662A" w:rsidRPr="00AD5283">
        <w:rPr>
          <w:rFonts w:ascii="Arial" w:hAnsi="Arial" w:cs="Arial"/>
        </w:rPr>
        <w:t xml:space="preserve"> </w:t>
      </w:r>
    </w:p>
    <w:tbl>
      <w:tblPr>
        <w:tblW w:w="8060" w:type="dxa"/>
        <w:tblInd w:w="1011" w:type="dxa"/>
        <w:tblCellMar>
          <w:left w:w="70" w:type="dxa"/>
          <w:right w:w="70" w:type="dxa"/>
        </w:tblCellMar>
        <w:tblLook w:val="04A0" w:firstRow="1" w:lastRow="0" w:firstColumn="1" w:lastColumn="0" w:noHBand="0" w:noVBand="1"/>
      </w:tblPr>
      <w:tblGrid>
        <w:gridCol w:w="3662"/>
        <w:gridCol w:w="1701"/>
        <w:gridCol w:w="2697"/>
      </w:tblGrid>
      <w:tr w:rsidR="00AD5283" w:rsidRPr="00AD5283" w14:paraId="2F7BB8E6" w14:textId="77777777" w:rsidTr="00312BF0">
        <w:trPr>
          <w:trHeight w:val="300"/>
        </w:trPr>
        <w:tc>
          <w:tcPr>
            <w:tcW w:w="3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C7021" w14:textId="77777777" w:rsidR="00AD5283" w:rsidRPr="00AD5283" w:rsidRDefault="00AD5283" w:rsidP="00312BF0">
            <w:pPr>
              <w:spacing w:after="0" w:line="240" w:lineRule="auto"/>
              <w:jc w:val="center"/>
              <w:rPr>
                <w:rFonts w:ascii="Arial" w:eastAsia="Times New Roman" w:hAnsi="Arial" w:cs="Arial"/>
                <w:b/>
                <w:bCs/>
                <w:color w:val="000000"/>
              </w:rPr>
            </w:pPr>
            <w:r w:rsidRPr="00AD5283">
              <w:rPr>
                <w:rFonts w:ascii="Arial" w:eastAsia="Times New Roman" w:hAnsi="Arial" w:cs="Arial"/>
                <w:b/>
                <w:bCs/>
                <w:color w:val="000000"/>
              </w:rPr>
              <w:t>Prostor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2664FA" w14:textId="77777777" w:rsidR="00AD5283" w:rsidRPr="00AD5283" w:rsidRDefault="00AD5283" w:rsidP="00312BF0">
            <w:pPr>
              <w:spacing w:after="0" w:line="240" w:lineRule="auto"/>
              <w:jc w:val="center"/>
              <w:rPr>
                <w:rFonts w:ascii="Arial" w:eastAsia="Times New Roman" w:hAnsi="Arial" w:cs="Arial"/>
                <w:b/>
                <w:bCs/>
                <w:color w:val="000000"/>
              </w:rPr>
            </w:pPr>
            <w:r w:rsidRPr="00AD5283">
              <w:rPr>
                <w:rFonts w:ascii="Arial" w:eastAsia="Times New Roman" w:hAnsi="Arial" w:cs="Arial"/>
                <w:b/>
                <w:bCs/>
                <w:color w:val="000000"/>
              </w:rPr>
              <w:t>Plocha v m</w:t>
            </w:r>
            <w:r w:rsidRPr="00AD5283">
              <w:rPr>
                <w:rFonts w:ascii="Arial" w:eastAsia="Times New Roman" w:hAnsi="Arial" w:cs="Arial"/>
                <w:b/>
                <w:bCs/>
                <w:color w:val="000000"/>
                <w:vertAlign w:val="superscript"/>
              </w:rPr>
              <w:t>2</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61FC8D21" w14:textId="77777777" w:rsidR="00312BF0" w:rsidRDefault="00AD5283" w:rsidP="00312BF0">
            <w:pPr>
              <w:spacing w:after="0" w:line="240" w:lineRule="auto"/>
              <w:jc w:val="center"/>
              <w:rPr>
                <w:rFonts w:ascii="Arial" w:eastAsia="Times New Roman" w:hAnsi="Arial" w:cs="Arial"/>
                <w:b/>
                <w:bCs/>
                <w:color w:val="000000"/>
              </w:rPr>
            </w:pPr>
            <w:r w:rsidRPr="00AD5283">
              <w:rPr>
                <w:rFonts w:ascii="Arial" w:eastAsia="Times New Roman" w:hAnsi="Arial" w:cs="Arial"/>
                <w:b/>
                <w:bCs/>
                <w:color w:val="000000"/>
              </w:rPr>
              <w:t>Cena za měsíc</w:t>
            </w:r>
          </w:p>
          <w:p w14:paraId="30BF21AD" w14:textId="77777777" w:rsidR="00AD5283" w:rsidRPr="00AD5283" w:rsidRDefault="00AD5283" w:rsidP="00312BF0">
            <w:pPr>
              <w:spacing w:after="0" w:line="240" w:lineRule="auto"/>
              <w:jc w:val="center"/>
              <w:rPr>
                <w:rFonts w:ascii="Arial" w:eastAsia="Times New Roman" w:hAnsi="Arial" w:cs="Arial"/>
                <w:b/>
                <w:bCs/>
                <w:color w:val="000000"/>
              </w:rPr>
            </w:pPr>
            <w:r w:rsidRPr="00AD5283">
              <w:rPr>
                <w:rFonts w:ascii="Arial" w:eastAsia="Times New Roman" w:hAnsi="Arial" w:cs="Arial"/>
                <w:b/>
                <w:bCs/>
                <w:color w:val="000000"/>
              </w:rPr>
              <w:t>v Kč bez DPH</w:t>
            </w:r>
          </w:p>
        </w:tc>
      </w:tr>
      <w:tr w:rsidR="00AD5283" w:rsidRPr="00AD5283" w14:paraId="43A1BC40" w14:textId="77777777" w:rsidTr="00203A3F">
        <w:trPr>
          <w:trHeight w:val="300"/>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38711B3C" w14:textId="77777777" w:rsidR="00AD5283" w:rsidRPr="00AD5283" w:rsidRDefault="00AD5283" w:rsidP="00AD5283">
            <w:pPr>
              <w:spacing w:after="0" w:line="240" w:lineRule="auto"/>
              <w:rPr>
                <w:rFonts w:ascii="Arial" w:eastAsia="Times New Roman" w:hAnsi="Arial" w:cs="Arial"/>
                <w:color w:val="000000"/>
              </w:rPr>
            </w:pPr>
            <w:r w:rsidRPr="00AD5283">
              <w:rPr>
                <w:rFonts w:ascii="Arial" w:eastAsia="Times New Roman" w:hAnsi="Arial" w:cs="Arial"/>
                <w:color w:val="000000"/>
              </w:rPr>
              <w:t xml:space="preserve">A.   Chodby, haly, schodiště apod. </w:t>
            </w:r>
          </w:p>
        </w:tc>
        <w:tc>
          <w:tcPr>
            <w:tcW w:w="1701" w:type="dxa"/>
            <w:tcBorders>
              <w:top w:val="nil"/>
              <w:left w:val="nil"/>
              <w:bottom w:val="single" w:sz="4" w:space="0" w:color="auto"/>
              <w:right w:val="single" w:sz="4" w:space="0" w:color="auto"/>
            </w:tcBorders>
            <w:shd w:val="clear" w:color="auto" w:fill="auto"/>
            <w:noWrap/>
            <w:vAlign w:val="center"/>
            <w:hideMark/>
          </w:tcPr>
          <w:p w14:paraId="662E91CE" w14:textId="77777777" w:rsidR="00AD5283" w:rsidRPr="00AD5283" w:rsidRDefault="00AD5283" w:rsidP="00203A3F">
            <w:pPr>
              <w:spacing w:after="0" w:line="240" w:lineRule="auto"/>
              <w:jc w:val="right"/>
              <w:rPr>
                <w:rFonts w:ascii="Arial" w:eastAsia="Times New Roman" w:hAnsi="Arial" w:cs="Arial"/>
                <w:color w:val="000000"/>
              </w:rPr>
            </w:pPr>
            <w:r w:rsidRPr="00AD5283">
              <w:rPr>
                <w:rFonts w:ascii="Arial" w:eastAsia="Times New Roman" w:hAnsi="Arial" w:cs="Arial"/>
                <w:color w:val="000000"/>
              </w:rPr>
              <w:t>3906</w:t>
            </w:r>
          </w:p>
        </w:tc>
        <w:tc>
          <w:tcPr>
            <w:tcW w:w="2697" w:type="dxa"/>
            <w:tcBorders>
              <w:top w:val="nil"/>
              <w:left w:val="nil"/>
              <w:bottom w:val="single" w:sz="4" w:space="0" w:color="auto"/>
              <w:right w:val="single" w:sz="4" w:space="0" w:color="auto"/>
            </w:tcBorders>
            <w:shd w:val="clear" w:color="auto" w:fill="auto"/>
            <w:noWrap/>
            <w:vAlign w:val="center"/>
          </w:tcPr>
          <w:p w14:paraId="239C70D7" w14:textId="04898E6B" w:rsidR="00AD5283" w:rsidRPr="00AD5283" w:rsidRDefault="00203A3F" w:rsidP="00203A3F">
            <w:pPr>
              <w:spacing w:after="0" w:line="240" w:lineRule="auto"/>
              <w:jc w:val="right"/>
              <w:rPr>
                <w:rFonts w:ascii="Arial" w:eastAsia="Times New Roman" w:hAnsi="Arial" w:cs="Arial"/>
                <w:color w:val="000000"/>
              </w:rPr>
            </w:pPr>
            <w:r w:rsidRPr="00203A3F">
              <w:rPr>
                <w:rFonts w:ascii="Arial" w:eastAsia="Times New Roman" w:hAnsi="Arial" w:cs="Arial"/>
                <w:color w:val="000000"/>
              </w:rPr>
              <w:t>38 956</w:t>
            </w:r>
          </w:p>
        </w:tc>
      </w:tr>
      <w:tr w:rsidR="00AD5283" w:rsidRPr="00AD5283" w14:paraId="5BEC1339" w14:textId="77777777" w:rsidTr="00203A3F">
        <w:trPr>
          <w:trHeight w:val="300"/>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2EBFBC6B" w14:textId="77777777" w:rsidR="00AD5283" w:rsidRPr="00AD5283" w:rsidRDefault="00AD5283" w:rsidP="00D4300B">
            <w:pPr>
              <w:spacing w:after="0" w:line="240" w:lineRule="auto"/>
              <w:rPr>
                <w:rFonts w:ascii="Arial" w:eastAsia="Times New Roman" w:hAnsi="Arial" w:cs="Arial"/>
                <w:color w:val="000000"/>
              </w:rPr>
            </w:pPr>
            <w:r w:rsidRPr="00AD5283">
              <w:rPr>
                <w:rFonts w:ascii="Arial" w:eastAsia="Times New Roman" w:hAnsi="Arial" w:cs="Arial"/>
                <w:color w:val="000000"/>
              </w:rPr>
              <w:t>B.   Kanceláře, zasedací místnosti apod.</w:t>
            </w:r>
          </w:p>
        </w:tc>
        <w:tc>
          <w:tcPr>
            <w:tcW w:w="1701" w:type="dxa"/>
            <w:tcBorders>
              <w:top w:val="nil"/>
              <w:left w:val="nil"/>
              <w:bottom w:val="single" w:sz="4" w:space="0" w:color="auto"/>
              <w:right w:val="single" w:sz="4" w:space="0" w:color="auto"/>
            </w:tcBorders>
            <w:shd w:val="clear" w:color="auto" w:fill="auto"/>
            <w:noWrap/>
            <w:vAlign w:val="center"/>
            <w:hideMark/>
          </w:tcPr>
          <w:p w14:paraId="0CAC0E32" w14:textId="77777777" w:rsidR="00AD5283" w:rsidRPr="00AD5283" w:rsidRDefault="00AD5283" w:rsidP="00203A3F">
            <w:pPr>
              <w:spacing w:after="0" w:line="240" w:lineRule="auto"/>
              <w:jc w:val="right"/>
              <w:rPr>
                <w:rFonts w:ascii="Arial" w:eastAsia="Times New Roman" w:hAnsi="Arial" w:cs="Arial"/>
                <w:color w:val="000000"/>
              </w:rPr>
            </w:pPr>
            <w:r w:rsidRPr="00AD5283">
              <w:rPr>
                <w:rFonts w:ascii="Arial" w:eastAsia="Times New Roman" w:hAnsi="Arial" w:cs="Arial"/>
                <w:color w:val="000000"/>
              </w:rPr>
              <w:t>6839</w:t>
            </w:r>
          </w:p>
        </w:tc>
        <w:tc>
          <w:tcPr>
            <w:tcW w:w="2697" w:type="dxa"/>
            <w:tcBorders>
              <w:top w:val="nil"/>
              <w:left w:val="nil"/>
              <w:bottom w:val="single" w:sz="4" w:space="0" w:color="auto"/>
              <w:right w:val="single" w:sz="4" w:space="0" w:color="auto"/>
            </w:tcBorders>
            <w:shd w:val="clear" w:color="auto" w:fill="auto"/>
            <w:noWrap/>
            <w:vAlign w:val="center"/>
          </w:tcPr>
          <w:p w14:paraId="3FA945EB" w14:textId="418DFA35" w:rsidR="00AD5283" w:rsidRPr="00AD5283" w:rsidRDefault="00203A3F" w:rsidP="00203A3F">
            <w:pPr>
              <w:spacing w:after="0" w:line="240" w:lineRule="auto"/>
              <w:jc w:val="right"/>
              <w:rPr>
                <w:rFonts w:ascii="Arial" w:eastAsia="Times New Roman" w:hAnsi="Arial" w:cs="Arial"/>
                <w:color w:val="000000"/>
              </w:rPr>
            </w:pPr>
            <w:r w:rsidRPr="00203A3F">
              <w:rPr>
                <w:rFonts w:ascii="Arial" w:eastAsia="Times New Roman" w:hAnsi="Arial" w:cs="Arial"/>
                <w:color w:val="000000"/>
              </w:rPr>
              <w:t>93 352</w:t>
            </w:r>
          </w:p>
        </w:tc>
      </w:tr>
      <w:tr w:rsidR="00AD5283" w:rsidRPr="00AD5283" w14:paraId="71F7B4FB" w14:textId="77777777" w:rsidTr="00203A3F">
        <w:trPr>
          <w:trHeight w:val="300"/>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0AAA5D28" w14:textId="77777777" w:rsidR="00AD5283" w:rsidRPr="00AD5283" w:rsidRDefault="00AD5283" w:rsidP="00AD5283">
            <w:pPr>
              <w:spacing w:after="0" w:line="240" w:lineRule="auto"/>
              <w:rPr>
                <w:rFonts w:ascii="Arial" w:eastAsia="Times New Roman" w:hAnsi="Arial" w:cs="Arial"/>
                <w:color w:val="000000"/>
              </w:rPr>
            </w:pPr>
            <w:r w:rsidRPr="00AD5283">
              <w:rPr>
                <w:rFonts w:ascii="Arial" w:eastAsia="Times New Roman" w:hAnsi="Arial" w:cs="Arial"/>
                <w:color w:val="000000"/>
              </w:rPr>
              <w:t>C.   WC, umývárny, sprchy</w:t>
            </w:r>
          </w:p>
        </w:tc>
        <w:tc>
          <w:tcPr>
            <w:tcW w:w="1701" w:type="dxa"/>
            <w:tcBorders>
              <w:top w:val="nil"/>
              <w:left w:val="nil"/>
              <w:bottom w:val="single" w:sz="4" w:space="0" w:color="auto"/>
              <w:right w:val="single" w:sz="4" w:space="0" w:color="auto"/>
            </w:tcBorders>
            <w:shd w:val="clear" w:color="auto" w:fill="auto"/>
            <w:noWrap/>
            <w:vAlign w:val="center"/>
            <w:hideMark/>
          </w:tcPr>
          <w:p w14:paraId="44C48D24" w14:textId="77777777" w:rsidR="00AD5283" w:rsidRPr="00AD5283" w:rsidRDefault="00AD5283" w:rsidP="00203A3F">
            <w:pPr>
              <w:spacing w:after="0" w:line="240" w:lineRule="auto"/>
              <w:jc w:val="right"/>
              <w:rPr>
                <w:rFonts w:ascii="Arial" w:eastAsia="Times New Roman" w:hAnsi="Arial" w:cs="Arial"/>
                <w:color w:val="000000"/>
              </w:rPr>
            </w:pPr>
            <w:r w:rsidRPr="00AD5283">
              <w:rPr>
                <w:rFonts w:ascii="Arial" w:eastAsia="Times New Roman" w:hAnsi="Arial" w:cs="Arial"/>
                <w:color w:val="000000"/>
              </w:rPr>
              <w:t>713</w:t>
            </w:r>
          </w:p>
        </w:tc>
        <w:tc>
          <w:tcPr>
            <w:tcW w:w="2697" w:type="dxa"/>
            <w:tcBorders>
              <w:top w:val="nil"/>
              <w:left w:val="nil"/>
              <w:bottom w:val="single" w:sz="4" w:space="0" w:color="auto"/>
              <w:right w:val="single" w:sz="4" w:space="0" w:color="auto"/>
            </w:tcBorders>
            <w:shd w:val="clear" w:color="auto" w:fill="auto"/>
            <w:noWrap/>
            <w:vAlign w:val="center"/>
          </w:tcPr>
          <w:p w14:paraId="43676E1A" w14:textId="5B43E68A" w:rsidR="00AD5283" w:rsidRPr="00AD5283" w:rsidRDefault="00203A3F" w:rsidP="00203A3F">
            <w:pPr>
              <w:spacing w:after="0" w:line="240" w:lineRule="auto"/>
              <w:jc w:val="right"/>
              <w:rPr>
                <w:rFonts w:ascii="Arial" w:eastAsia="Times New Roman" w:hAnsi="Arial" w:cs="Arial"/>
                <w:color w:val="000000"/>
              </w:rPr>
            </w:pPr>
            <w:r w:rsidRPr="00203A3F">
              <w:rPr>
                <w:rFonts w:ascii="Arial" w:eastAsia="Times New Roman" w:hAnsi="Arial" w:cs="Arial"/>
                <w:color w:val="000000"/>
              </w:rPr>
              <w:t>21 058</w:t>
            </w:r>
          </w:p>
        </w:tc>
      </w:tr>
      <w:tr w:rsidR="00AD5283" w:rsidRPr="00AD5283" w14:paraId="3D29249A" w14:textId="77777777" w:rsidTr="00203A3F">
        <w:trPr>
          <w:trHeight w:val="300"/>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46E703B5" w14:textId="77777777" w:rsidR="00AD5283" w:rsidRPr="00AD5283" w:rsidRDefault="00AD5283" w:rsidP="00AD5283">
            <w:pPr>
              <w:spacing w:after="0" w:line="240" w:lineRule="auto"/>
              <w:rPr>
                <w:rFonts w:ascii="Arial" w:eastAsia="Times New Roman" w:hAnsi="Arial" w:cs="Arial"/>
                <w:color w:val="000000"/>
              </w:rPr>
            </w:pPr>
            <w:r w:rsidRPr="00AD5283">
              <w:rPr>
                <w:rFonts w:ascii="Arial" w:eastAsia="Times New Roman" w:hAnsi="Arial" w:cs="Arial"/>
                <w:color w:val="000000"/>
              </w:rPr>
              <w:t>D.   Kuchyňky</w:t>
            </w:r>
          </w:p>
        </w:tc>
        <w:tc>
          <w:tcPr>
            <w:tcW w:w="1701" w:type="dxa"/>
            <w:tcBorders>
              <w:top w:val="nil"/>
              <w:left w:val="nil"/>
              <w:bottom w:val="single" w:sz="4" w:space="0" w:color="auto"/>
              <w:right w:val="single" w:sz="4" w:space="0" w:color="auto"/>
            </w:tcBorders>
            <w:shd w:val="clear" w:color="auto" w:fill="auto"/>
            <w:noWrap/>
            <w:vAlign w:val="center"/>
            <w:hideMark/>
          </w:tcPr>
          <w:p w14:paraId="278620C7" w14:textId="77777777" w:rsidR="00AD5283" w:rsidRPr="00AD5283" w:rsidRDefault="00AD5283" w:rsidP="00203A3F">
            <w:pPr>
              <w:spacing w:after="0" w:line="240" w:lineRule="auto"/>
              <w:jc w:val="right"/>
              <w:rPr>
                <w:rFonts w:ascii="Arial" w:eastAsia="Times New Roman" w:hAnsi="Arial" w:cs="Arial"/>
                <w:color w:val="000000"/>
              </w:rPr>
            </w:pPr>
            <w:r w:rsidRPr="00AD5283">
              <w:rPr>
                <w:rFonts w:ascii="Arial" w:eastAsia="Times New Roman" w:hAnsi="Arial" w:cs="Arial"/>
                <w:color w:val="000000"/>
              </w:rPr>
              <w:t>126</w:t>
            </w:r>
          </w:p>
        </w:tc>
        <w:tc>
          <w:tcPr>
            <w:tcW w:w="2697" w:type="dxa"/>
            <w:tcBorders>
              <w:top w:val="nil"/>
              <w:left w:val="nil"/>
              <w:bottom w:val="single" w:sz="4" w:space="0" w:color="auto"/>
              <w:right w:val="single" w:sz="4" w:space="0" w:color="auto"/>
            </w:tcBorders>
            <w:shd w:val="clear" w:color="auto" w:fill="auto"/>
            <w:noWrap/>
            <w:vAlign w:val="center"/>
          </w:tcPr>
          <w:p w14:paraId="5FA44CF4" w14:textId="53DA4009" w:rsidR="00AD5283" w:rsidRPr="00AD5283" w:rsidRDefault="00203A3F" w:rsidP="00203A3F">
            <w:pPr>
              <w:spacing w:after="0" w:line="240" w:lineRule="auto"/>
              <w:jc w:val="right"/>
              <w:rPr>
                <w:rFonts w:ascii="Arial" w:eastAsia="Times New Roman" w:hAnsi="Arial" w:cs="Arial"/>
                <w:color w:val="000000"/>
              </w:rPr>
            </w:pPr>
            <w:r w:rsidRPr="00203A3F">
              <w:rPr>
                <w:rFonts w:ascii="Arial" w:eastAsia="Times New Roman" w:hAnsi="Arial" w:cs="Arial"/>
                <w:color w:val="000000"/>
              </w:rPr>
              <w:t>2 860</w:t>
            </w:r>
          </w:p>
        </w:tc>
      </w:tr>
      <w:tr w:rsidR="00AD5283" w:rsidRPr="00AD5283" w14:paraId="0DE32853" w14:textId="77777777" w:rsidTr="00203A3F">
        <w:trPr>
          <w:trHeight w:val="300"/>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6E6DFA5D" w14:textId="77777777" w:rsidR="00AD5283" w:rsidRPr="00AD5283" w:rsidRDefault="00AD5283" w:rsidP="00AD5283">
            <w:pPr>
              <w:spacing w:after="0" w:line="240" w:lineRule="auto"/>
              <w:rPr>
                <w:rFonts w:ascii="Arial" w:eastAsia="Times New Roman" w:hAnsi="Arial" w:cs="Arial"/>
                <w:color w:val="000000"/>
              </w:rPr>
            </w:pPr>
            <w:r w:rsidRPr="00AD5283">
              <w:rPr>
                <w:rFonts w:ascii="Arial" w:eastAsia="Times New Roman" w:hAnsi="Arial" w:cs="Arial"/>
                <w:color w:val="000000"/>
              </w:rPr>
              <w:t>E.   Podzemní garáž</w:t>
            </w:r>
          </w:p>
        </w:tc>
        <w:tc>
          <w:tcPr>
            <w:tcW w:w="1701" w:type="dxa"/>
            <w:tcBorders>
              <w:top w:val="nil"/>
              <w:left w:val="nil"/>
              <w:bottom w:val="single" w:sz="4" w:space="0" w:color="auto"/>
              <w:right w:val="single" w:sz="4" w:space="0" w:color="auto"/>
            </w:tcBorders>
            <w:shd w:val="clear" w:color="auto" w:fill="auto"/>
            <w:noWrap/>
            <w:vAlign w:val="center"/>
            <w:hideMark/>
          </w:tcPr>
          <w:p w14:paraId="0C2ABA80" w14:textId="77777777" w:rsidR="00AD5283" w:rsidRPr="00AD5283" w:rsidRDefault="00AD5283" w:rsidP="00203A3F">
            <w:pPr>
              <w:spacing w:after="0" w:line="240" w:lineRule="auto"/>
              <w:jc w:val="right"/>
              <w:rPr>
                <w:rFonts w:ascii="Arial" w:eastAsia="Times New Roman" w:hAnsi="Arial" w:cs="Arial"/>
                <w:color w:val="000000"/>
              </w:rPr>
            </w:pPr>
            <w:r w:rsidRPr="00AD5283">
              <w:rPr>
                <w:rFonts w:ascii="Arial" w:eastAsia="Times New Roman" w:hAnsi="Arial" w:cs="Arial"/>
                <w:color w:val="000000"/>
              </w:rPr>
              <w:t>794</w:t>
            </w:r>
          </w:p>
        </w:tc>
        <w:tc>
          <w:tcPr>
            <w:tcW w:w="2697" w:type="dxa"/>
            <w:tcBorders>
              <w:top w:val="nil"/>
              <w:left w:val="nil"/>
              <w:bottom w:val="single" w:sz="4" w:space="0" w:color="auto"/>
              <w:right w:val="single" w:sz="4" w:space="0" w:color="auto"/>
            </w:tcBorders>
            <w:shd w:val="clear" w:color="auto" w:fill="auto"/>
            <w:noWrap/>
            <w:vAlign w:val="center"/>
          </w:tcPr>
          <w:p w14:paraId="5E416597" w14:textId="2F7D1D75" w:rsidR="00AD5283" w:rsidRPr="00AD5283" w:rsidRDefault="00203A3F" w:rsidP="00203A3F">
            <w:pPr>
              <w:spacing w:after="0" w:line="240" w:lineRule="auto"/>
              <w:jc w:val="right"/>
              <w:rPr>
                <w:rFonts w:ascii="Arial" w:eastAsia="Times New Roman" w:hAnsi="Arial" w:cs="Arial"/>
                <w:color w:val="000000"/>
              </w:rPr>
            </w:pPr>
            <w:r w:rsidRPr="00203A3F">
              <w:rPr>
                <w:rFonts w:ascii="Arial" w:eastAsia="Times New Roman" w:hAnsi="Arial" w:cs="Arial"/>
                <w:color w:val="000000"/>
              </w:rPr>
              <w:t>794</w:t>
            </w:r>
          </w:p>
        </w:tc>
      </w:tr>
      <w:tr w:rsidR="00AD5283" w:rsidRPr="00AD5283" w14:paraId="3259BD6A" w14:textId="77777777" w:rsidTr="00203A3F">
        <w:trPr>
          <w:trHeight w:val="315"/>
        </w:trPr>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5E8EC327" w14:textId="77777777" w:rsidR="00AD5283" w:rsidRPr="00AD5283" w:rsidRDefault="00AD5283" w:rsidP="00AD5283">
            <w:pPr>
              <w:spacing w:after="0" w:line="240" w:lineRule="auto"/>
              <w:rPr>
                <w:rFonts w:ascii="Arial" w:eastAsia="Times New Roman" w:hAnsi="Arial" w:cs="Arial"/>
                <w:color w:val="000000"/>
              </w:rPr>
            </w:pPr>
            <w:r w:rsidRPr="00AD5283">
              <w:rPr>
                <w:rFonts w:ascii="Arial" w:eastAsia="Times New Roman" w:hAnsi="Arial" w:cs="Arial"/>
                <w:color w:val="000000"/>
              </w:rPr>
              <w:t>Venkovní plochy</w:t>
            </w:r>
          </w:p>
        </w:tc>
        <w:tc>
          <w:tcPr>
            <w:tcW w:w="1701" w:type="dxa"/>
            <w:tcBorders>
              <w:top w:val="nil"/>
              <w:left w:val="nil"/>
              <w:bottom w:val="single" w:sz="4" w:space="0" w:color="auto"/>
              <w:right w:val="single" w:sz="4" w:space="0" w:color="auto"/>
            </w:tcBorders>
            <w:shd w:val="clear" w:color="auto" w:fill="auto"/>
            <w:noWrap/>
            <w:vAlign w:val="center"/>
            <w:hideMark/>
          </w:tcPr>
          <w:p w14:paraId="25E1A88E" w14:textId="5D1FD0E7" w:rsidR="00AD5283" w:rsidRPr="00AD5283" w:rsidRDefault="00AD5283" w:rsidP="00203A3F">
            <w:pPr>
              <w:spacing w:after="0" w:line="240" w:lineRule="auto"/>
              <w:jc w:val="right"/>
              <w:rPr>
                <w:rFonts w:ascii="Arial" w:eastAsia="Times New Roman" w:hAnsi="Arial" w:cs="Arial"/>
                <w:color w:val="000000"/>
              </w:rPr>
            </w:pPr>
            <w:r w:rsidRPr="00AD5283">
              <w:rPr>
                <w:rFonts w:ascii="Arial" w:eastAsia="Times New Roman" w:hAnsi="Arial" w:cs="Arial"/>
                <w:color w:val="000000"/>
              </w:rPr>
              <w:t>2</w:t>
            </w:r>
            <w:r w:rsidR="003D518F">
              <w:rPr>
                <w:rFonts w:ascii="Arial" w:eastAsia="Times New Roman" w:hAnsi="Arial" w:cs="Arial"/>
                <w:color w:val="000000"/>
              </w:rPr>
              <w:t>670</w:t>
            </w:r>
          </w:p>
        </w:tc>
        <w:tc>
          <w:tcPr>
            <w:tcW w:w="2697" w:type="dxa"/>
            <w:tcBorders>
              <w:top w:val="nil"/>
              <w:left w:val="nil"/>
              <w:bottom w:val="single" w:sz="4" w:space="0" w:color="auto"/>
              <w:right w:val="single" w:sz="4" w:space="0" w:color="auto"/>
            </w:tcBorders>
            <w:shd w:val="clear" w:color="auto" w:fill="auto"/>
            <w:noWrap/>
            <w:vAlign w:val="center"/>
          </w:tcPr>
          <w:p w14:paraId="5D0C0CF3" w14:textId="773D85E3" w:rsidR="00AD5283" w:rsidRPr="00AD5283" w:rsidRDefault="00203A3F" w:rsidP="00203A3F">
            <w:pPr>
              <w:spacing w:after="0" w:line="240" w:lineRule="auto"/>
              <w:jc w:val="right"/>
              <w:rPr>
                <w:rFonts w:ascii="Arial" w:eastAsia="Times New Roman" w:hAnsi="Arial" w:cs="Arial"/>
                <w:color w:val="000000"/>
              </w:rPr>
            </w:pPr>
            <w:r w:rsidRPr="00203A3F">
              <w:rPr>
                <w:rFonts w:ascii="Arial" w:eastAsia="Times New Roman" w:hAnsi="Arial" w:cs="Arial"/>
                <w:color w:val="000000"/>
              </w:rPr>
              <w:t>2 670</w:t>
            </w:r>
          </w:p>
        </w:tc>
      </w:tr>
      <w:tr w:rsidR="00AD5283" w:rsidRPr="00AD5283" w14:paraId="527F6932" w14:textId="77777777" w:rsidTr="00203A3F">
        <w:trPr>
          <w:trHeight w:val="315"/>
        </w:trPr>
        <w:tc>
          <w:tcPr>
            <w:tcW w:w="36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C45E01" w14:textId="77777777" w:rsidR="00312BF0" w:rsidRDefault="00312BF0" w:rsidP="00AD5283">
            <w:pPr>
              <w:spacing w:after="0" w:line="240" w:lineRule="auto"/>
              <w:rPr>
                <w:rFonts w:ascii="Arial" w:eastAsia="Times New Roman" w:hAnsi="Arial" w:cs="Arial"/>
                <w:b/>
                <w:bCs/>
                <w:color w:val="000000"/>
              </w:rPr>
            </w:pPr>
            <w:r>
              <w:rPr>
                <w:rFonts w:ascii="Arial" w:eastAsia="Times New Roman" w:hAnsi="Arial" w:cs="Arial"/>
                <w:b/>
                <w:bCs/>
                <w:color w:val="000000"/>
              </w:rPr>
              <w:t xml:space="preserve">Celková cena za měsíc </w:t>
            </w:r>
          </w:p>
          <w:p w14:paraId="035725AF" w14:textId="77777777" w:rsidR="00AD5283" w:rsidRPr="00AD5283" w:rsidRDefault="00312BF0" w:rsidP="00AD5283">
            <w:pPr>
              <w:spacing w:after="0" w:line="240" w:lineRule="auto"/>
              <w:rPr>
                <w:rFonts w:ascii="Arial" w:eastAsia="Times New Roman" w:hAnsi="Arial" w:cs="Arial"/>
                <w:b/>
                <w:bCs/>
                <w:color w:val="000000"/>
              </w:rPr>
            </w:pPr>
            <w:r>
              <w:rPr>
                <w:rFonts w:ascii="Arial" w:eastAsia="Times New Roman" w:hAnsi="Arial" w:cs="Arial"/>
                <w:b/>
                <w:bCs/>
                <w:color w:val="000000"/>
              </w:rPr>
              <w:t>v Kč bez DPH</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414D4B78" w14:textId="7E0DAD22" w:rsidR="00AD5283" w:rsidRPr="00203A3F" w:rsidRDefault="003D518F" w:rsidP="00203A3F">
            <w:pPr>
              <w:spacing w:after="0" w:line="240" w:lineRule="auto"/>
              <w:jc w:val="right"/>
              <w:rPr>
                <w:rFonts w:ascii="Arial" w:eastAsia="Times New Roman" w:hAnsi="Arial" w:cs="Arial"/>
                <w:b/>
                <w:color w:val="000000"/>
              </w:rPr>
            </w:pPr>
            <w:r w:rsidRPr="00203A3F">
              <w:rPr>
                <w:rFonts w:ascii="Arial" w:eastAsia="Times New Roman" w:hAnsi="Arial" w:cs="Arial"/>
                <w:b/>
                <w:color w:val="000000"/>
              </w:rPr>
              <w:t>15 048</w:t>
            </w:r>
          </w:p>
        </w:tc>
        <w:tc>
          <w:tcPr>
            <w:tcW w:w="2697" w:type="dxa"/>
            <w:tcBorders>
              <w:top w:val="single" w:sz="8" w:space="0" w:color="auto"/>
              <w:left w:val="nil"/>
              <w:bottom w:val="single" w:sz="8" w:space="0" w:color="auto"/>
              <w:right w:val="single" w:sz="8" w:space="0" w:color="auto"/>
            </w:tcBorders>
            <w:shd w:val="clear" w:color="auto" w:fill="auto"/>
            <w:noWrap/>
            <w:vAlign w:val="center"/>
          </w:tcPr>
          <w:p w14:paraId="4D550A78" w14:textId="3B6E0E2D" w:rsidR="00AD5283" w:rsidRPr="00203A3F" w:rsidRDefault="00203A3F" w:rsidP="00203A3F">
            <w:pPr>
              <w:spacing w:after="0" w:line="240" w:lineRule="auto"/>
              <w:jc w:val="right"/>
              <w:rPr>
                <w:rFonts w:ascii="Arial" w:eastAsia="Times New Roman" w:hAnsi="Arial" w:cs="Arial"/>
                <w:b/>
                <w:color w:val="000000"/>
              </w:rPr>
            </w:pPr>
            <w:r w:rsidRPr="00203A3F">
              <w:rPr>
                <w:rFonts w:ascii="Arial" w:eastAsia="Times New Roman" w:hAnsi="Arial" w:cs="Arial"/>
                <w:b/>
                <w:color w:val="000000"/>
              </w:rPr>
              <w:t>159 690</w:t>
            </w:r>
          </w:p>
        </w:tc>
      </w:tr>
    </w:tbl>
    <w:p w14:paraId="7CF38791" w14:textId="77777777" w:rsidR="00AD5283" w:rsidRDefault="00AD5283" w:rsidP="00AD5283">
      <w:pPr>
        <w:pStyle w:val="Odstavecseseznamem"/>
        <w:spacing w:after="120" w:line="240" w:lineRule="auto"/>
        <w:jc w:val="both"/>
        <w:rPr>
          <w:rFonts w:ascii="Arial" w:hAnsi="Arial" w:cs="Arial"/>
        </w:rPr>
      </w:pPr>
    </w:p>
    <w:p w14:paraId="25A4AECD" w14:textId="7729852B" w:rsidR="00B3644D" w:rsidRPr="00350C86" w:rsidRDefault="00313F1F" w:rsidP="00350C86">
      <w:pPr>
        <w:pStyle w:val="Odstavecseseznamem"/>
        <w:numPr>
          <w:ilvl w:val="1"/>
          <w:numId w:val="8"/>
        </w:numPr>
        <w:spacing w:after="120" w:line="240" w:lineRule="auto"/>
        <w:jc w:val="both"/>
        <w:rPr>
          <w:rFonts w:ascii="Arial" w:hAnsi="Arial" w:cs="Arial"/>
        </w:rPr>
      </w:pPr>
      <w:r>
        <w:rPr>
          <w:rFonts w:ascii="Arial" w:hAnsi="Arial" w:cs="Arial"/>
        </w:rPr>
        <w:t>Odměna</w:t>
      </w:r>
      <w:r w:rsidR="0064662A" w:rsidRPr="0064662A">
        <w:rPr>
          <w:rFonts w:ascii="Arial" w:hAnsi="Arial" w:cs="Arial"/>
        </w:rPr>
        <w:t xml:space="preserve"> bude navýšena o</w:t>
      </w:r>
      <w:r w:rsidR="00CE426D">
        <w:rPr>
          <w:rFonts w:ascii="Arial" w:hAnsi="Arial" w:cs="Arial"/>
        </w:rPr>
        <w:t> </w:t>
      </w:r>
      <w:r w:rsidR="0064662A" w:rsidRPr="0064662A">
        <w:rPr>
          <w:rFonts w:ascii="Arial" w:hAnsi="Arial" w:cs="Arial"/>
        </w:rPr>
        <w:t>DPH v</w:t>
      </w:r>
      <w:r w:rsidR="001E5758">
        <w:rPr>
          <w:rFonts w:ascii="Arial" w:hAnsi="Arial" w:cs="Arial"/>
        </w:rPr>
        <w:t> </w:t>
      </w:r>
      <w:r w:rsidR="0064662A" w:rsidRPr="0064662A">
        <w:rPr>
          <w:rFonts w:ascii="Arial" w:hAnsi="Arial" w:cs="Arial"/>
        </w:rPr>
        <w:t>zákonné výši ke dni uskutečnění zdanitelného plnění.</w:t>
      </w:r>
      <w:r>
        <w:rPr>
          <w:rFonts w:ascii="Arial" w:hAnsi="Arial" w:cs="Arial"/>
        </w:rPr>
        <w:t xml:space="preserve"> </w:t>
      </w:r>
      <w:r w:rsidR="00350C86" w:rsidRPr="00350C86">
        <w:rPr>
          <w:rFonts w:ascii="Arial" w:hAnsi="Arial" w:cs="Arial"/>
        </w:rPr>
        <w:t>Příkazník není oprávněn požadovat zálohu.</w:t>
      </w:r>
      <w:r w:rsidR="007349DF">
        <w:rPr>
          <w:rFonts w:ascii="Arial" w:hAnsi="Arial" w:cs="Arial"/>
        </w:rPr>
        <w:t xml:space="preserve"> </w:t>
      </w:r>
    </w:p>
    <w:p w14:paraId="39D2C251" w14:textId="77777777" w:rsidR="00B3644D" w:rsidRDefault="00B3644D" w:rsidP="00B3644D">
      <w:pPr>
        <w:pStyle w:val="Odstavecseseznamem"/>
        <w:spacing w:after="120" w:line="240" w:lineRule="auto"/>
        <w:jc w:val="both"/>
        <w:rPr>
          <w:rFonts w:ascii="Arial" w:hAnsi="Arial" w:cs="Arial"/>
        </w:rPr>
      </w:pPr>
    </w:p>
    <w:p w14:paraId="65758114" w14:textId="26FBC3F6" w:rsidR="0020264B" w:rsidRDefault="0020264B" w:rsidP="00D95042">
      <w:pPr>
        <w:pStyle w:val="Odstavecseseznamem"/>
        <w:numPr>
          <w:ilvl w:val="1"/>
          <w:numId w:val="8"/>
        </w:numPr>
        <w:spacing w:after="120" w:line="240" w:lineRule="auto"/>
        <w:jc w:val="both"/>
        <w:rPr>
          <w:rFonts w:ascii="Arial" w:hAnsi="Arial" w:cs="Arial"/>
        </w:rPr>
      </w:pPr>
      <w:r w:rsidRPr="00CE2CF1">
        <w:rPr>
          <w:rFonts w:ascii="Arial" w:hAnsi="Arial" w:cs="Arial"/>
        </w:rPr>
        <w:lastRenderedPageBreak/>
        <w:t>V</w:t>
      </w:r>
      <w:r w:rsidR="00EE33D1">
        <w:rPr>
          <w:rFonts w:ascii="Arial" w:hAnsi="Arial" w:cs="Arial"/>
        </w:rPr>
        <w:t> </w:t>
      </w:r>
      <w:r w:rsidRPr="00CE2CF1">
        <w:rPr>
          <w:rFonts w:ascii="Arial" w:hAnsi="Arial" w:cs="Arial"/>
        </w:rPr>
        <w:t xml:space="preserve">odměně jsou zahrnuty veškeré náklady, které </w:t>
      </w:r>
      <w:r w:rsidR="00CE2CF1">
        <w:rPr>
          <w:rFonts w:ascii="Arial" w:hAnsi="Arial" w:cs="Arial"/>
        </w:rPr>
        <w:t>příkazníkovi</w:t>
      </w:r>
      <w:r w:rsidRPr="00CE2CF1">
        <w:rPr>
          <w:rFonts w:ascii="Arial" w:hAnsi="Arial" w:cs="Arial"/>
        </w:rPr>
        <w:t xml:space="preserve"> vzniknou při plnění této smlouvy</w:t>
      </w:r>
      <w:r w:rsidR="00350C86" w:rsidRPr="00313F1F">
        <w:rPr>
          <w:rFonts w:ascii="Arial" w:hAnsi="Arial" w:cs="Arial"/>
        </w:rPr>
        <w:t>, zejména</w:t>
      </w:r>
      <w:r w:rsidR="00E32A09" w:rsidRPr="00313F1F">
        <w:rPr>
          <w:rFonts w:ascii="Arial" w:hAnsi="Arial" w:cs="Arial"/>
        </w:rPr>
        <w:t xml:space="preserve"> </w:t>
      </w:r>
      <w:r w:rsidR="00313F1F" w:rsidRPr="00313F1F">
        <w:rPr>
          <w:rFonts w:ascii="Arial" w:hAnsi="Arial" w:cs="Arial"/>
        </w:rPr>
        <w:t>náklady na čisticí a dezinfekční prostředky a náklady spojené s</w:t>
      </w:r>
      <w:r w:rsidR="00313F1F">
        <w:rPr>
          <w:rFonts w:ascii="Arial" w:hAnsi="Arial" w:cs="Arial"/>
        </w:rPr>
        <w:t> </w:t>
      </w:r>
      <w:r w:rsidR="00E32A09" w:rsidRPr="00313F1F">
        <w:rPr>
          <w:rFonts w:ascii="Arial" w:hAnsi="Arial" w:cs="Arial"/>
        </w:rPr>
        <w:t>použití</w:t>
      </w:r>
      <w:r w:rsidR="00313F1F" w:rsidRPr="00313F1F">
        <w:rPr>
          <w:rFonts w:ascii="Arial" w:hAnsi="Arial" w:cs="Arial"/>
        </w:rPr>
        <w:t>m</w:t>
      </w:r>
      <w:r w:rsidR="00E32A09" w:rsidRPr="00313F1F">
        <w:rPr>
          <w:rFonts w:ascii="Arial" w:hAnsi="Arial" w:cs="Arial"/>
        </w:rPr>
        <w:t xml:space="preserve"> strojového vybavení.</w:t>
      </w:r>
      <w:r w:rsidR="00E32A09" w:rsidRPr="00952EBE">
        <w:rPr>
          <w:rFonts w:ascii="Arial" w:hAnsi="Arial" w:cs="Arial"/>
        </w:rPr>
        <w:t xml:space="preserve"> </w:t>
      </w:r>
      <w:r w:rsidR="00952EBE" w:rsidRPr="00952EBE">
        <w:rPr>
          <w:rFonts w:ascii="Arial" w:hAnsi="Arial" w:cs="Arial"/>
        </w:rPr>
        <w:t>Odměna</w:t>
      </w:r>
      <w:r w:rsidR="00E32A09" w:rsidRPr="00952EBE">
        <w:rPr>
          <w:rFonts w:ascii="Arial" w:hAnsi="Arial" w:cs="Arial"/>
        </w:rPr>
        <w:t xml:space="preserve"> nezahrnuje </w:t>
      </w:r>
      <w:r w:rsidR="00FB59DE">
        <w:rPr>
          <w:rFonts w:ascii="Arial" w:hAnsi="Arial" w:cs="Arial"/>
        </w:rPr>
        <w:t>hygienické</w:t>
      </w:r>
      <w:r w:rsidR="00E32A09" w:rsidRPr="00952EBE">
        <w:rPr>
          <w:rFonts w:ascii="Arial" w:hAnsi="Arial" w:cs="Arial"/>
        </w:rPr>
        <w:t xml:space="preserve"> potřeby </w:t>
      </w:r>
      <w:r w:rsidR="00750A8D">
        <w:rPr>
          <w:rFonts w:ascii="Arial" w:hAnsi="Arial" w:cs="Arial"/>
        </w:rPr>
        <w:t xml:space="preserve">k doplňování </w:t>
      </w:r>
      <w:r w:rsidR="00952EBE" w:rsidRPr="00952EBE">
        <w:rPr>
          <w:rFonts w:ascii="Arial" w:hAnsi="Arial" w:cs="Arial"/>
        </w:rPr>
        <w:t>(</w:t>
      </w:r>
      <w:r w:rsidR="00E32A09" w:rsidRPr="00952EBE">
        <w:rPr>
          <w:rFonts w:ascii="Arial" w:hAnsi="Arial" w:cs="Arial"/>
        </w:rPr>
        <w:t>toaletní papíry, mýdla, ručníky, sáčky</w:t>
      </w:r>
      <w:r w:rsidR="00952EBE" w:rsidRPr="00952EBE">
        <w:rPr>
          <w:rFonts w:ascii="Arial" w:hAnsi="Arial" w:cs="Arial"/>
        </w:rPr>
        <w:t xml:space="preserve"> apod.), které zajistí příkazce</w:t>
      </w:r>
      <w:r w:rsidR="00E32A09" w:rsidRPr="00952EBE">
        <w:rPr>
          <w:rFonts w:ascii="Arial" w:hAnsi="Arial" w:cs="Arial"/>
        </w:rPr>
        <w:t>.</w:t>
      </w:r>
      <w:r w:rsidR="00D95042" w:rsidRPr="00D95042">
        <w:rPr>
          <w:rFonts w:ascii="Arial" w:hAnsi="Arial" w:cs="Arial"/>
        </w:rPr>
        <w:t xml:space="preserve"> Příkazník není oprávněn nad rámec takto sjednané </w:t>
      </w:r>
      <w:r w:rsidR="00D95042">
        <w:rPr>
          <w:rFonts w:ascii="Arial" w:hAnsi="Arial" w:cs="Arial"/>
        </w:rPr>
        <w:t>odměny</w:t>
      </w:r>
      <w:r w:rsidR="00D95042" w:rsidRPr="00D95042">
        <w:rPr>
          <w:rFonts w:ascii="Arial" w:hAnsi="Arial" w:cs="Arial"/>
        </w:rPr>
        <w:t xml:space="preserve"> požadovat po </w:t>
      </w:r>
      <w:r w:rsidR="00D95042">
        <w:rPr>
          <w:rFonts w:ascii="Arial" w:hAnsi="Arial" w:cs="Arial"/>
        </w:rPr>
        <w:t>příkazci</w:t>
      </w:r>
      <w:r w:rsidR="00D95042" w:rsidRPr="00D95042">
        <w:rPr>
          <w:rFonts w:ascii="Arial" w:hAnsi="Arial" w:cs="Arial"/>
        </w:rPr>
        <w:t xml:space="preserve"> uhrazení jakýchkoliv nákladů spojených s plněním této smlouvy</w:t>
      </w:r>
      <w:r w:rsidR="00D95042">
        <w:rPr>
          <w:rFonts w:ascii="Arial" w:hAnsi="Arial" w:cs="Arial"/>
        </w:rPr>
        <w:t>.</w:t>
      </w:r>
    </w:p>
    <w:p w14:paraId="22AB4E12" w14:textId="77777777" w:rsidR="00644E19" w:rsidRPr="00644E19" w:rsidRDefault="00644E19" w:rsidP="00644E19">
      <w:pPr>
        <w:pStyle w:val="Odstavecseseznamem"/>
        <w:rPr>
          <w:rFonts w:ascii="Arial" w:hAnsi="Arial" w:cs="Arial"/>
        </w:rPr>
      </w:pPr>
    </w:p>
    <w:p w14:paraId="23998DC2" w14:textId="7871D4AC" w:rsidR="00644E19" w:rsidRDefault="00644E19" w:rsidP="00644E19">
      <w:pPr>
        <w:pStyle w:val="Odstavecseseznamem"/>
        <w:numPr>
          <w:ilvl w:val="1"/>
          <w:numId w:val="8"/>
        </w:numPr>
        <w:spacing w:after="120" w:line="240" w:lineRule="auto"/>
        <w:jc w:val="both"/>
        <w:rPr>
          <w:rFonts w:ascii="Arial" w:hAnsi="Arial" w:cs="Arial"/>
        </w:rPr>
      </w:pPr>
      <w:r w:rsidRPr="00644E19">
        <w:rPr>
          <w:rFonts w:ascii="Arial" w:hAnsi="Arial" w:cs="Arial"/>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w:t>
      </w:r>
      <w:r w:rsidR="003D518F">
        <w:rPr>
          <w:rFonts w:ascii="Arial" w:hAnsi="Arial" w:cs="Arial"/>
        </w:rPr>
        <w:t>2</w:t>
      </w:r>
      <w:r w:rsidRPr="00644E19">
        <w:rPr>
          <w:rFonts w:ascii="Arial" w:hAnsi="Arial" w:cs="Arial"/>
        </w:rPr>
        <w:t xml:space="preserve"> %, je </w:t>
      </w:r>
      <w:r>
        <w:rPr>
          <w:rFonts w:ascii="Arial" w:hAnsi="Arial" w:cs="Arial"/>
        </w:rPr>
        <w:t>příkazník</w:t>
      </w:r>
      <w:r w:rsidRPr="00644E19">
        <w:rPr>
          <w:rFonts w:ascii="Arial" w:hAnsi="Arial" w:cs="Arial"/>
        </w:rPr>
        <w:t xml:space="preserve"> oprávněn uplatnit zvýšení odměny za poskytování služeb o výši tohoto indexu, maximálně však o 15 %. Žádat lze v každém roce trvání smlouvy, nejdříve však v roce 2024. Ke zvýšení může dojít nejdříve od kalendářního měsíce odpovídajícího měsíci, v němž byla uzavřena smlouva. K úpravě ceny dle tohoto ustanovení smlouvy není třeba uzavírat dodatek ke smlouvě, písemný požadavek </w:t>
      </w:r>
      <w:r>
        <w:rPr>
          <w:rFonts w:ascii="Arial" w:hAnsi="Arial" w:cs="Arial"/>
        </w:rPr>
        <w:t>příkazníka</w:t>
      </w:r>
      <w:r w:rsidRPr="00644E19">
        <w:rPr>
          <w:rFonts w:ascii="Arial" w:hAnsi="Arial" w:cs="Arial"/>
        </w:rPr>
        <w:t xml:space="preserve"> však musí být řádně zdůvodněn a doložen.</w:t>
      </w:r>
    </w:p>
    <w:p w14:paraId="67E5CC6E" w14:textId="77777777" w:rsidR="00BC5DF3" w:rsidRDefault="00BC5DF3" w:rsidP="00BC5DF3">
      <w:pPr>
        <w:pStyle w:val="Odstavecseseznamem"/>
        <w:spacing w:after="120" w:line="240" w:lineRule="auto"/>
        <w:jc w:val="both"/>
        <w:rPr>
          <w:rFonts w:ascii="Arial" w:hAnsi="Arial" w:cs="Arial"/>
        </w:rPr>
      </w:pPr>
    </w:p>
    <w:p w14:paraId="75E094F0" w14:textId="6192E00F" w:rsidR="0020264B" w:rsidRDefault="00952EBE" w:rsidP="00674DED">
      <w:pPr>
        <w:pStyle w:val="Odstavecseseznamem"/>
        <w:numPr>
          <w:ilvl w:val="1"/>
          <w:numId w:val="8"/>
        </w:numPr>
        <w:spacing w:after="120" w:line="240" w:lineRule="auto"/>
        <w:jc w:val="both"/>
        <w:rPr>
          <w:rFonts w:ascii="Arial" w:hAnsi="Arial" w:cs="Arial"/>
        </w:rPr>
      </w:pPr>
      <w:r>
        <w:rPr>
          <w:rFonts w:ascii="Arial" w:hAnsi="Arial" w:cs="Arial"/>
        </w:rPr>
        <w:t>Právo</w:t>
      </w:r>
      <w:r w:rsidR="0020264B" w:rsidRPr="003F0CB5">
        <w:rPr>
          <w:rFonts w:ascii="Arial" w:hAnsi="Arial" w:cs="Arial"/>
        </w:rPr>
        <w:t xml:space="preserve"> na zaplacení sjednané odměny </w:t>
      </w:r>
      <w:r>
        <w:rPr>
          <w:rFonts w:ascii="Arial" w:hAnsi="Arial" w:cs="Arial"/>
        </w:rPr>
        <w:t>je</w:t>
      </w:r>
      <w:r w:rsidR="0020264B" w:rsidRPr="003F0CB5">
        <w:rPr>
          <w:rFonts w:ascii="Arial" w:hAnsi="Arial" w:cs="Arial"/>
        </w:rPr>
        <w:t xml:space="preserve"> </w:t>
      </w:r>
      <w:r w:rsidR="003F0CB5">
        <w:rPr>
          <w:rFonts w:ascii="Arial" w:hAnsi="Arial" w:cs="Arial"/>
        </w:rPr>
        <w:t>příkazník</w:t>
      </w:r>
      <w:r w:rsidR="0020264B" w:rsidRPr="003F0CB5">
        <w:rPr>
          <w:rFonts w:ascii="Arial" w:hAnsi="Arial" w:cs="Arial"/>
        </w:rPr>
        <w:t xml:space="preserve"> </w:t>
      </w:r>
      <w:r>
        <w:rPr>
          <w:rFonts w:ascii="Arial" w:hAnsi="Arial" w:cs="Arial"/>
        </w:rPr>
        <w:t xml:space="preserve">oprávněn uplatnit </w:t>
      </w:r>
      <w:r w:rsidR="0020264B" w:rsidRPr="003F0CB5">
        <w:rPr>
          <w:rFonts w:ascii="Arial" w:hAnsi="Arial" w:cs="Arial"/>
        </w:rPr>
        <w:t>měsíčně</w:t>
      </w:r>
      <w:r w:rsidR="003F0CB5">
        <w:rPr>
          <w:rFonts w:ascii="Arial" w:hAnsi="Arial" w:cs="Arial"/>
        </w:rPr>
        <w:t xml:space="preserve"> zpětně</w:t>
      </w:r>
      <w:r>
        <w:rPr>
          <w:rFonts w:ascii="Arial" w:hAnsi="Arial" w:cs="Arial"/>
        </w:rPr>
        <w:t xml:space="preserve"> </w:t>
      </w:r>
      <w:r w:rsidR="00955D4C">
        <w:rPr>
          <w:rFonts w:ascii="Arial" w:hAnsi="Arial" w:cs="Arial"/>
        </w:rPr>
        <w:t>ve výši dle skutečného rozsahu řádně poskytnutých</w:t>
      </w:r>
      <w:r>
        <w:rPr>
          <w:rFonts w:ascii="Arial" w:hAnsi="Arial" w:cs="Arial"/>
        </w:rPr>
        <w:t xml:space="preserve"> služeb</w:t>
      </w:r>
      <w:r w:rsidR="0020264B" w:rsidRPr="003F0CB5">
        <w:rPr>
          <w:rFonts w:ascii="Arial" w:hAnsi="Arial" w:cs="Arial"/>
        </w:rPr>
        <w:t xml:space="preserve">, a to předložením daňového dokladu (faktury) za předmětný kalendářní měsíc se splatností </w:t>
      </w:r>
      <w:r w:rsidR="00054935">
        <w:rPr>
          <w:rFonts w:ascii="Arial" w:hAnsi="Arial" w:cs="Arial"/>
        </w:rPr>
        <w:t>30</w:t>
      </w:r>
      <w:r w:rsidR="0020264B" w:rsidRPr="003F0CB5">
        <w:rPr>
          <w:rFonts w:ascii="Arial" w:hAnsi="Arial" w:cs="Arial"/>
        </w:rPr>
        <w:t xml:space="preserve"> dnů od doručení faktury</w:t>
      </w:r>
      <w:r w:rsidR="003F0CB5">
        <w:rPr>
          <w:rFonts w:ascii="Arial" w:hAnsi="Arial" w:cs="Arial"/>
        </w:rPr>
        <w:t>.</w:t>
      </w:r>
      <w:r w:rsidR="002E33AD" w:rsidRPr="00955D4C">
        <w:rPr>
          <w:rFonts w:ascii="Arial" w:hAnsi="Arial" w:cs="Arial"/>
        </w:rPr>
        <w:t xml:space="preserve"> </w:t>
      </w:r>
      <w:r w:rsidR="00674DED" w:rsidRPr="00674DED">
        <w:rPr>
          <w:rFonts w:ascii="Arial" w:hAnsi="Arial" w:cs="Arial"/>
        </w:rPr>
        <w:t xml:space="preserve">Faktury je možno zasílat na e-mailovou adresu: posta@plzensky-kraj.cz. </w:t>
      </w:r>
      <w:r w:rsidR="002E33AD" w:rsidRPr="002E33AD">
        <w:rPr>
          <w:rFonts w:ascii="Arial" w:hAnsi="Arial" w:cs="Arial"/>
        </w:rPr>
        <w:t>Platbu poukáže příkazce bezhotovostně na účet příkazníka</w:t>
      </w:r>
      <w:r w:rsidR="00D95042" w:rsidRPr="00955D4C">
        <w:rPr>
          <w:rFonts w:ascii="Arial" w:hAnsi="Arial" w:cs="Arial"/>
        </w:rPr>
        <w:t xml:space="preserve"> </w:t>
      </w:r>
      <w:r w:rsidR="00D95042">
        <w:rPr>
          <w:rFonts w:ascii="Arial" w:hAnsi="Arial" w:cs="Arial"/>
        </w:rPr>
        <w:t>uvedený na faktuře</w:t>
      </w:r>
      <w:r w:rsidR="002E33AD" w:rsidRPr="002E33AD">
        <w:rPr>
          <w:rFonts w:ascii="Arial" w:hAnsi="Arial" w:cs="Arial"/>
        </w:rPr>
        <w:t>.</w:t>
      </w:r>
    </w:p>
    <w:p w14:paraId="43BEBA7E" w14:textId="77777777" w:rsidR="003F0CB5" w:rsidRPr="003F0CB5" w:rsidRDefault="003F0CB5" w:rsidP="003F0CB5">
      <w:pPr>
        <w:pStyle w:val="Odstavecseseznamem"/>
        <w:rPr>
          <w:rFonts w:ascii="Arial" w:hAnsi="Arial" w:cs="Arial"/>
        </w:rPr>
      </w:pPr>
    </w:p>
    <w:p w14:paraId="07053EA1" w14:textId="77777777" w:rsidR="00501943" w:rsidRPr="007C71F8" w:rsidRDefault="004A6330" w:rsidP="008B1861">
      <w:pPr>
        <w:pStyle w:val="Odstavecseseznamem"/>
        <w:numPr>
          <w:ilvl w:val="1"/>
          <w:numId w:val="8"/>
        </w:numPr>
        <w:spacing w:after="120" w:line="240" w:lineRule="auto"/>
        <w:jc w:val="both"/>
        <w:rPr>
          <w:rFonts w:ascii="Arial" w:hAnsi="Arial" w:cs="Arial"/>
        </w:rPr>
      </w:pPr>
      <w:r w:rsidRPr="004A6330">
        <w:rPr>
          <w:rFonts w:ascii="Arial" w:hAnsi="Arial" w:cs="Arial"/>
        </w:rPr>
        <w:t>Faktura musí obsahovat náležitosti daňového a účetního dokladu podle zákona č.</w:t>
      </w:r>
      <w:r>
        <w:rPr>
          <w:rFonts w:ascii="Arial" w:hAnsi="Arial" w:cs="Arial"/>
        </w:rPr>
        <w:t> </w:t>
      </w:r>
      <w:r w:rsidRPr="004A6330">
        <w:rPr>
          <w:rFonts w:ascii="Arial" w:hAnsi="Arial" w:cs="Arial"/>
        </w:rPr>
        <w:t>563/1991 Sb., o účetnictví, a zákona č. 235/2004 Sb., o dani z přidané hodnoty, a</w:t>
      </w:r>
      <w:r>
        <w:rPr>
          <w:rFonts w:ascii="Arial" w:hAnsi="Arial" w:cs="Arial"/>
        </w:rPr>
        <w:t> </w:t>
      </w:r>
      <w:r w:rsidRPr="004A6330">
        <w:rPr>
          <w:rFonts w:ascii="Arial" w:hAnsi="Arial" w:cs="Arial"/>
        </w:rPr>
        <w:t xml:space="preserve">bude mít náležitosti obchodní listiny dle § 435 zákona č. 89/2012 Sb., občanský zákoník. </w:t>
      </w:r>
      <w:r w:rsidR="00D95042" w:rsidRPr="00D95042">
        <w:rPr>
          <w:rFonts w:ascii="Arial" w:hAnsi="Arial" w:cs="Arial"/>
        </w:rPr>
        <w:t xml:space="preserve">Na faktuře musí být uveden zveřejněný bankovní účet. </w:t>
      </w:r>
      <w:r w:rsidR="008B1861" w:rsidRPr="008B1861">
        <w:rPr>
          <w:rFonts w:ascii="Arial" w:hAnsi="Arial" w:cs="Arial"/>
        </w:rPr>
        <w:t xml:space="preserve">Přílohou faktury musí být výkaz poskytnutých služeb potvrzený příkazcem. </w:t>
      </w:r>
      <w:r w:rsidRPr="004A6330">
        <w:rPr>
          <w:rFonts w:ascii="Arial" w:hAnsi="Arial" w:cs="Arial"/>
        </w:rPr>
        <w:t>V případě, že faktura takové náležitosti splňovat nebude</w:t>
      </w:r>
      <w:r w:rsidR="00D06388">
        <w:rPr>
          <w:rFonts w:ascii="Arial" w:hAnsi="Arial" w:cs="Arial"/>
        </w:rPr>
        <w:t>,</w:t>
      </w:r>
      <w:r w:rsidRPr="004A6330">
        <w:rPr>
          <w:rFonts w:ascii="Arial" w:hAnsi="Arial" w:cs="Arial"/>
        </w:rPr>
        <w:t xml:space="preserve"> nebo že </w:t>
      </w:r>
      <w:r>
        <w:rPr>
          <w:rFonts w:ascii="Arial" w:hAnsi="Arial" w:cs="Arial"/>
        </w:rPr>
        <w:t>příkazník</w:t>
      </w:r>
      <w:r w:rsidRPr="004A6330">
        <w:rPr>
          <w:rFonts w:ascii="Arial" w:hAnsi="Arial" w:cs="Arial"/>
        </w:rPr>
        <w:t xml:space="preserve"> nebyl oprávněn ji vystavit, je </w:t>
      </w:r>
      <w:r>
        <w:rPr>
          <w:rFonts w:ascii="Arial" w:hAnsi="Arial" w:cs="Arial"/>
        </w:rPr>
        <w:t>příkazce</w:t>
      </w:r>
      <w:r w:rsidRPr="004A6330">
        <w:rPr>
          <w:rFonts w:ascii="Arial" w:hAnsi="Arial" w:cs="Arial"/>
        </w:rPr>
        <w:t xml:space="preserve"> oprávněn ji </w:t>
      </w:r>
      <w:r>
        <w:rPr>
          <w:rFonts w:ascii="Arial" w:hAnsi="Arial" w:cs="Arial"/>
        </w:rPr>
        <w:t>příkazníkovi</w:t>
      </w:r>
      <w:r w:rsidRPr="004A6330">
        <w:rPr>
          <w:rFonts w:ascii="Arial" w:hAnsi="Arial" w:cs="Arial"/>
        </w:rPr>
        <w:t xml:space="preserve"> do dne její splatnosti vrátit k opravení bez jejího proplacení. V</w:t>
      </w:r>
      <w:r w:rsidR="008B1861">
        <w:rPr>
          <w:rFonts w:ascii="Arial" w:hAnsi="Arial" w:cs="Arial"/>
        </w:rPr>
        <w:t> </w:t>
      </w:r>
      <w:r w:rsidRPr="004A6330">
        <w:rPr>
          <w:rFonts w:ascii="Arial" w:hAnsi="Arial" w:cs="Arial"/>
        </w:rPr>
        <w:t>takovém případě lhůta splatnosti počíná běžet znovu ode dne doručení opraveného či nově vyhotoveného daňového dokladu.</w:t>
      </w:r>
    </w:p>
    <w:p w14:paraId="6F406B92" w14:textId="77777777" w:rsidR="00501943" w:rsidRPr="00501943" w:rsidRDefault="00501943" w:rsidP="00501943">
      <w:pPr>
        <w:pStyle w:val="Odstavecseseznamem"/>
        <w:rPr>
          <w:rFonts w:ascii="Arial" w:hAnsi="Arial" w:cs="Arial"/>
        </w:rPr>
      </w:pPr>
    </w:p>
    <w:p w14:paraId="156BAC03" w14:textId="77777777" w:rsidR="00F54A47" w:rsidRPr="003C2469" w:rsidRDefault="0020264B" w:rsidP="003F0CB5">
      <w:pPr>
        <w:pStyle w:val="Odstavecseseznamem"/>
        <w:numPr>
          <w:ilvl w:val="1"/>
          <w:numId w:val="8"/>
        </w:numPr>
        <w:spacing w:after="120" w:line="240" w:lineRule="auto"/>
        <w:jc w:val="both"/>
        <w:rPr>
          <w:rFonts w:ascii="Arial" w:hAnsi="Arial" w:cs="Arial"/>
        </w:rPr>
      </w:pPr>
      <w:r w:rsidRPr="003C2469">
        <w:rPr>
          <w:rFonts w:ascii="Arial" w:hAnsi="Arial" w:cs="Arial"/>
        </w:rPr>
        <w:t xml:space="preserve">Strany této smlouvy si sjednávají pro případ, že </w:t>
      </w:r>
      <w:r w:rsidR="003F0CB5" w:rsidRPr="003C2469">
        <w:rPr>
          <w:rFonts w:ascii="Arial" w:hAnsi="Arial" w:cs="Arial"/>
        </w:rPr>
        <w:t>příkazník</w:t>
      </w:r>
      <w:r w:rsidRPr="003C2469">
        <w:rPr>
          <w:rFonts w:ascii="Arial" w:hAnsi="Arial" w:cs="Arial"/>
        </w:rPr>
        <w:t xml:space="preserve"> poruší některou povinnost</w:t>
      </w:r>
      <w:r w:rsidR="00F54A47" w:rsidRPr="003C2469">
        <w:rPr>
          <w:rFonts w:ascii="Arial" w:hAnsi="Arial" w:cs="Arial"/>
        </w:rPr>
        <w:t>, smluvní pokuty v této výši:</w:t>
      </w:r>
    </w:p>
    <w:p w14:paraId="5EB2BF30" w14:textId="77777777" w:rsidR="00857FB5" w:rsidRPr="00857FB5" w:rsidRDefault="00857FB5" w:rsidP="00857FB5">
      <w:pPr>
        <w:pStyle w:val="Odstavecseseznamem"/>
        <w:numPr>
          <w:ilvl w:val="0"/>
          <w:numId w:val="28"/>
        </w:numPr>
        <w:spacing w:after="120" w:line="240" w:lineRule="auto"/>
        <w:jc w:val="both"/>
        <w:rPr>
          <w:rFonts w:ascii="Arial" w:hAnsi="Arial" w:cs="Arial"/>
        </w:rPr>
      </w:pPr>
      <w:r w:rsidRPr="00857FB5">
        <w:rPr>
          <w:rFonts w:ascii="Arial" w:hAnsi="Arial" w:cs="Arial"/>
        </w:rPr>
        <w:t>za každý den prodlení s odstraněním vytčených nedostatků prováděných služeb smluvní pokuta ve výši 500 Kč,</w:t>
      </w:r>
    </w:p>
    <w:p w14:paraId="0A5D74F3" w14:textId="77777777" w:rsidR="00857FB5" w:rsidRPr="00857FB5" w:rsidRDefault="00857FB5" w:rsidP="00857FB5">
      <w:pPr>
        <w:pStyle w:val="Odstavecseseznamem"/>
        <w:numPr>
          <w:ilvl w:val="0"/>
          <w:numId w:val="28"/>
        </w:numPr>
        <w:spacing w:after="120" w:line="240" w:lineRule="auto"/>
        <w:jc w:val="both"/>
        <w:rPr>
          <w:rFonts w:ascii="Arial" w:hAnsi="Arial" w:cs="Arial"/>
        </w:rPr>
      </w:pPr>
      <w:r w:rsidRPr="00857FB5">
        <w:rPr>
          <w:rFonts w:ascii="Arial" w:hAnsi="Arial" w:cs="Arial"/>
        </w:rPr>
        <w:t xml:space="preserve">za každý den prodlení s vrácením věcí či vyklizením prostor dle </w:t>
      </w:r>
      <w:proofErr w:type="spellStart"/>
      <w:r w:rsidRPr="00857FB5">
        <w:rPr>
          <w:rFonts w:ascii="Arial" w:hAnsi="Arial" w:cs="Arial"/>
        </w:rPr>
        <w:t>ust</w:t>
      </w:r>
      <w:proofErr w:type="spellEnd"/>
      <w:r w:rsidRPr="00857FB5">
        <w:rPr>
          <w:rFonts w:ascii="Arial" w:hAnsi="Arial" w:cs="Arial"/>
        </w:rPr>
        <w:t xml:space="preserve">. </w:t>
      </w:r>
      <w:proofErr w:type="gramStart"/>
      <w:r w:rsidRPr="006F38C9">
        <w:rPr>
          <w:rFonts w:ascii="Arial" w:hAnsi="Arial" w:cs="Arial"/>
        </w:rPr>
        <w:t>3.</w:t>
      </w:r>
      <w:r w:rsidR="00673046" w:rsidRPr="006F38C9">
        <w:rPr>
          <w:rFonts w:ascii="Arial" w:hAnsi="Arial" w:cs="Arial"/>
        </w:rPr>
        <w:t>5</w:t>
      </w:r>
      <w:r w:rsidRPr="006F38C9">
        <w:rPr>
          <w:rFonts w:ascii="Arial" w:hAnsi="Arial" w:cs="Arial"/>
        </w:rPr>
        <w:t>.</w:t>
      </w:r>
      <w:r w:rsidRPr="00857FB5">
        <w:rPr>
          <w:rFonts w:ascii="Arial" w:hAnsi="Arial" w:cs="Arial"/>
        </w:rPr>
        <w:t xml:space="preserve"> smlouvy</w:t>
      </w:r>
      <w:proofErr w:type="gramEnd"/>
      <w:r w:rsidRPr="00857FB5">
        <w:rPr>
          <w:rFonts w:ascii="Arial" w:hAnsi="Arial" w:cs="Arial"/>
        </w:rPr>
        <w:t xml:space="preserve"> smluvní pokuta ve výši 500 Kč,</w:t>
      </w:r>
    </w:p>
    <w:p w14:paraId="3E5C3FF5" w14:textId="74225E05" w:rsidR="00857FB5" w:rsidRPr="00857FB5" w:rsidRDefault="00857FB5" w:rsidP="00857FB5">
      <w:pPr>
        <w:pStyle w:val="Odstavecseseznamem"/>
        <w:numPr>
          <w:ilvl w:val="0"/>
          <w:numId w:val="28"/>
        </w:numPr>
        <w:spacing w:after="120" w:line="240" w:lineRule="auto"/>
        <w:jc w:val="both"/>
        <w:rPr>
          <w:rFonts w:ascii="Arial" w:hAnsi="Arial" w:cs="Arial"/>
        </w:rPr>
      </w:pPr>
      <w:r w:rsidRPr="00857FB5">
        <w:rPr>
          <w:rFonts w:ascii="Arial" w:hAnsi="Arial" w:cs="Arial"/>
        </w:rPr>
        <w:t xml:space="preserve">za každý případ, kdy </w:t>
      </w:r>
      <w:r w:rsidR="004E35CA">
        <w:rPr>
          <w:rFonts w:ascii="Arial" w:hAnsi="Arial" w:cs="Arial"/>
        </w:rPr>
        <w:t>osoba provádějící úklid</w:t>
      </w:r>
      <w:r w:rsidRPr="00857FB5">
        <w:rPr>
          <w:rFonts w:ascii="Arial" w:hAnsi="Arial" w:cs="Arial"/>
        </w:rPr>
        <w:t xml:space="preserve"> přes výzvu </w:t>
      </w:r>
      <w:r w:rsidR="00673046">
        <w:rPr>
          <w:rFonts w:ascii="Arial" w:hAnsi="Arial" w:cs="Arial"/>
        </w:rPr>
        <w:t>příkazce</w:t>
      </w:r>
      <w:r w:rsidRPr="00857FB5">
        <w:rPr>
          <w:rFonts w:ascii="Arial" w:hAnsi="Arial" w:cs="Arial"/>
        </w:rPr>
        <w:t xml:space="preserve"> opakovaně neplní povinnost vyplývající z této smlouvy, smluvní pokutu ve výši 1 500 Kč,</w:t>
      </w:r>
    </w:p>
    <w:p w14:paraId="740E5DE3" w14:textId="545A0E0D" w:rsidR="00857FB5" w:rsidRPr="005259A5" w:rsidRDefault="00857FB5" w:rsidP="00857FB5">
      <w:pPr>
        <w:pStyle w:val="Odstavecseseznamem"/>
        <w:numPr>
          <w:ilvl w:val="0"/>
          <w:numId w:val="28"/>
        </w:numPr>
        <w:spacing w:after="120" w:line="240" w:lineRule="auto"/>
        <w:jc w:val="both"/>
        <w:rPr>
          <w:rFonts w:ascii="Arial" w:hAnsi="Arial" w:cs="Arial"/>
        </w:rPr>
      </w:pPr>
      <w:r w:rsidRPr="005259A5">
        <w:rPr>
          <w:rFonts w:ascii="Arial" w:hAnsi="Arial" w:cs="Arial"/>
        </w:rPr>
        <w:t xml:space="preserve">za každý případ porušení povinnosti v bodech </w:t>
      </w:r>
      <w:r w:rsidR="006F38C9" w:rsidRPr="005259A5">
        <w:rPr>
          <w:rFonts w:ascii="Arial" w:hAnsi="Arial" w:cs="Arial"/>
        </w:rPr>
        <w:t>4.</w:t>
      </w:r>
      <w:r w:rsidR="00EA0C29" w:rsidRPr="005259A5">
        <w:rPr>
          <w:rFonts w:ascii="Arial" w:hAnsi="Arial" w:cs="Arial"/>
        </w:rPr>
        <w:t>2</w:t>
      </w:r>
      <w:r w:rsidR="006F38C9" w:rsidRPr="005259A5">
        <w:rPr>
          <w:rFonts w:ascii="Arial" w:hAnsi="Arial" w:cs="Arial"/>
        </w:rPr>
        <w:t>.-</w:t>
      </w:r>
      <w:r w:rsidR="00EA0C29" w:rsidRPr="005259A5">
        <w:rPr>
          <w:rFonts w:ascii="Arial" w:hAnsi="Arial" w:cs="Arial"/>
        </w:rPr>
        <w:t xml:space="preserve"> </w:t>
      </w:r>
      <w:r w:rsidR="006F38C9" w:rsidRPr="005259A5">
        <w:rPr>
          <w:rFonts w:ascii="Arial" w:hAnsi="Arial" w:cs="Arial"/>
        </w:rPr>
        <w:t>4.</w:t>
      </w:r>
      <w:r w:rsidR="00520C29">
        <w:rPr>
          <w:rFonts w:ascii="Arial" w:hAnsi="Arial" w:cs="Arial"/>
        </w:rPr>
        <w:t>10</w:t>
      </w:r>
      <w:r w:rsidR="006F38C9" w:rsidRPr="005259A5">
        <w:rPr>
          <w:rFonts w:ascii="Arial" w:hAnsi="Arial" w:cs="Arial"/>
        </w:rPr>
        <w:t>., 6.</w:t>
      </w:r>
      <w:r w:rsidR="00EA0C29" w:rsidRPr="005259A5">
        <w:rPr>
          <w:rFonts w:ascii="Arial" w:hAnsi="Arial" w:cs="Arial"/>
        </w:rPr>
        <w:t>2</w:t>
      </w:r>
      <w:r w:rsidR="006F38C9" w:rsidRPr="005259A5">
        <w:rPr>
          <w:rFonts w:ascii="Arial" w:hAnsi="Arial" w:cs="Arial"/>
        </w:rPr>
        <w:t>.</w:t>
      </w:r>
      <w:r w:rsidR="00EA0C29" w:rsidRPr="005259A5">
        <w:rPr>
          <w:rFonts w:ascii="Arial" w:hAnsi="Arial" w:cs="Arial"/>
        </w:rPr>
        <w:t>-</w:t>
      </w:r>
      <w:r w:rsidR="006F38C9" w:rsidRPr="005259A5">
        <w:rPr>
          <w:rFonts w:ascii="Arial" w:hAnsi="Arial" w:cs="Arial"/>
        </w:rPr>
        <w:t xml:space="preserve"> 6.</w:t>
      </w:r>
      <w:r w:rsidR="005259A5" w:rsidRPr="005259A5">
        <w:rPr>
          <w:rFonts w:ascii="Arial" w:hAnsi="Arial" w:cs="Arial"/>
        </w:rPr>
        <w:t>9</w:t>
      </w:r>
      <w:r w:rsidR="006F38C9" w:rsidRPr="005259A5">
        <w:rPr>
          <w:rFonts w:ascii="Arial" w:hAnsi="Arial" w:cs="Arial"/>
        </w:rPr>
        <w:t>.,</w:t>
      </w:r>
      <w:r w:rsidR="003C2469" w:rsidRPr="005259A5">
        <w:rPr>
          <w:rFonts w:ascii="Arial" w:hAnsi="Arial" w:cs="Arial"/>
        </w:rPr>
        <w:t xml:space="preserve"> 7.1.-</w:t>
      </w:r>
      <w:r w:rsidR="00944ED5" w:rsidRPr="005259A5">
        <w:rPr>
          <w:rFonts w:ascii="Arial" w:hAnsi="Arial" w:cs="Arial"/>
        </w:rPr>
        <w:t xml:space="preserve"> </w:t>
      </w:r>
      <w:r w:rsidR="003C2469" w:rsidRPr="005259A5">
        <w:rPr>
          <w:rFonts w:ascii="Arial" w:hAnsi="Arial" w:cs="Arial"/>
        </w:rPr>
        <w:t xml:space="preserve">7.3. a </w:t>
      </w:r>
      <w:proofErr w:type="gramStart"/>
      <w:r w:rsidR="003C2469" w:rsidRPr="005259A5">
        <w:rPr>
          <w:rFonts w:ascii="Arial" w:hAnsi="Arial" w:cs="Arial"/>
        </w:rPr>
        <w:t>7.8.</w:t>
      </w:r>
      <w:r w:rsidR="006F38C9" w:rsidRPr="005259A5">
        <w:rPr>
          <w:rFonts w:ascii="Arial" w:hAnsi="Arial" w:cs="Arial"/>
        </w:rPr>
        <w:t xml:space="preserve"> </w:t>
      </w:r>
      <w:r w:rsidR="00944ED5" w:rsidRPr="005259A5">
        <w:rPr>
          <w:rFonts w:ascii="Arial" w:hAnsi="Arial" w:cs="Arial"/>
        </w:rPr>
        <w:t>smluvní</w:t>
      </w:r>
      <w:proofErr w:type="gramEnd"/>
      <w:r w:rsidR="00944ED5" w:rsidRPr="005259A5">
        <w:rPr>
          <w:rFonts w:ascii="Arial" w:hAnsi="Arial" w:cs="Arial"/>
        </w:rPr>
        <w:t xml:space="preserve"> pokuta ve výši 1 000 Kč.</w:t>
      </w:r>
    </w:p>
    <w:p w14:paraId="6634BD08" w14:textId="77777777" w:rsidR="00857FB5" w:rsidRDefault="00857FB5" w:rsidP="00857FB5">
      <w:pPr>
        <w:pStyle w:val="Odstavecseseznamem"/>
        <w:rPr>
          <w:rFonts w:ascii="Arial" w:hAnsi="Arial" w:cs="Arial"/>
        </w:rPr>
      </w:pPr>
    </w:p>
    <w:p w14:paraId="1044C795" w14:textId="6CAE0C4C" w:rsidR="00FB2CBA" w:rsidRPr="00FB2CBA" w:rsidRDefault="00FB2CBA" w:rsidP="00673046">
      <w:pPr>
        <w:pStyle w:val="Odstavecseseznamem"/>
        <w:numPr>
          <w:ilvl w:val="1"/>
          <w:numId w:val="8"/>
        </w:numPr>
        <w:spacing w:after="120" w:line="240" w:lineRule="auto"/>
        <w:jc w:val="both"/>
        <w:rPr>
          <w:rFonts w:ascii="Arial" w:hAnsi="Arial" w:cs="Arial"/>
        </w:rPr>
      </w:pPr>
      <w:r w:rsidRPr="00FB2CBA">
        <w:rPr>
          <w:rFonts w:ascii="Arial" w:hAnsi="Arial" w:cs="Arial"/>
        </w:rPr>
        <w:t xml:space="preserve">Pokud </w:t>
      </w:r>
      <w:r w:rsidR="00673046">
        <w:rPr>
          <w:rFonts w:ascii="Arial" w:hAnsi="Arial" w:cs="Arial"/>
        </w:rPr>
        <w:t>příkazník</w:t>
      </w:r>
      <w:r w:rsidRPr="00FB2CBA">
        <w:rPr>
          <w:rFonts w:ascii="Arial" w:hAnsi="Arial" w:cs="Arial"/>
        </w:rPr>
        <w:t xml:space="preserve"> neposkytne úklidové služby ve sjednaném rozsahu, má </w:t>
      </w:r>
      <w:r w:rsidR="00673046">
        <w:rPr>
          <w:rFonts w:ascii="Arial" w:hAnsi="Arial" w:cs="Arial"/>
        </w:rPr>
        <w:t>příkazce</w:t>
      </w:r>
      <w:r w:rsidRPr="00FB2CBA">
        <w:rPr>
          <w:rFonts w:ascii="Arial" w:hAnsi="Arial" w:cs="Arial"/>
        </w:rPr>
        <w:t xml:space="preserve"> právo na </w:t>
      </w:r>
      <w:r w:rsidR="00B65FDC">
        <w:rPr>
          <w:rFonts w:ascii="Arial" w:hAnsi="Arial" w:cs="Arial"/>
        </w:rPr>
        <w:t xml:space="preserve">poměrnou </w:t>
      </w:r>
      <w:r w:rsidRPr="00FB2CBA">
        <w:rPr>
          <w:rFonts w:ascii="Arial" w:hAnsi="Arial" w:cs="Arial"/>
        </w:rPr>
        <w:t xml:space="preserve">slevu přiměřenou rozsahu neposkytnuté služby. Na přiměřenou slevu má </w:t>
      </w:r>
      <w:r w:rsidR="00673046">
        <w:rPr>
          <w:rFonts w:ascii="Arial" w:hAnsi="Arial" w:cs="Arial"/>
        </w:rPr>
        <w:t>příkazce</w:t>
      </w:r>
      <w:r w:rsidRPr="00FB2CBA">
        <w:rPr>
          <w:rFonts w:ascii="Arial" w:hAnsi="Arial" w:cs="Arial"/>
        </w:rPr>
        <w:t xml:space="preserve"> právo, i pokud </w:t>
      </w:r>
      <w:r w:rsidR="000369FB">
        <w:rPr>
          <w:rFonts w:ascii="Arial" w:hAnsi="Arial" w:cs="Arial"/>
        </w:rPr>
        <w:t>příkazník</w:t>
      </w:r>
      <w:r w:rsidRPr="00FB2CBA">
        <w:rPr>
          <w:rFonts w:ascii="Arial" w:hAnsi="Arial" w:cs="Arial"/>
        </w:rPr>
        <w:t xml:space="preserve"> neplní ostatní podmínky smlouvy.</w:t>
      </w:r>
    </w:p>
    <w:p w14:paraId="39A95348" w14:textId="77777777" w:rsidR="00FB2CBA" w:rsidRDefault="00FB2CBA" w:rsidP="00673046">
      <w:pPr>
        <w:pStyle w:val="Odstavecseseznamem"/>
        <w:spacing w:after="120" w:line="240" w:lineRule="auto"/>
        <w:jc w:val="both"/>
        <w:rPr>
          <w:rFonts w:ascii="Arial" w:hAnsi="Arial" w:cs="Arial"/>
        </w:rPr>
      </w:pPr>
    </w:p>
    <w:p w14:paraId="2FECB4D1" w14:textId="77777777" w:rsidR="007C71F8" w:rsidRDefault="004A6330" w:rsidP="00572504">
      <w:pPr>
        <w:pStyle w:val="Odstavecseseznamem"/>
        <w:numPr>
          <w:ilvl w:val="1"/>
          <w:numId w:val="8"/>
        </w:numPr>
        <w:spacing w:after="120" w:line="240" w:lineRule="auto"/>
        <w:jc w:val="both"/>
        <w:rPr>
          <w:rFonts w:ascii="Arial" w:hAnsi="Arial" w:cs="Arial"/>
        </w:rPr>
      </w:pPr>
      <w:r w:rsidRPr="004A6330">
        <w:rPr>
          <w:rFonts w:ascii="Arial" w:hAnsi="Arial" w:cs="Arial"/>
        </w:rPr>
        <w:t xml:space="preserve">V případě, že </w:t>
      </w:r>
      <w:r>
        <w:rPr>
          <w:rFonts w:ascii="Arial" w:hAnsi="Arial" w:cs="Arial"/>
        </w:rPr>
        <w:t>příkazci</w:t>
      </w:r>
      <w:r w:rsidRPr="004A6330">
        <w:rPr>
          <w:rFonts w:ascii="Arial" w:hAnsi="Arial" w:cs="Arial"/>
        </w:rPr>
        <w:t xml:space="preserve"> vznikne nárok na smluvní pokutu nebo jinou majetkovou sankci vůči </w:t>
      </w:r>
      <w:r>
        <w:rPr>
          <w:rFonts w:ascii="Arial" w:hAnsi="Arial" w:cs="Arial"/>
        </w:rPr>
        <w:t>příkazníkovi</w:t>
      </w:r>
      <w:r w:rsidRPr="004A6330">
        <w:rPr>
          <w:rFonts w:ascii="Arial" w:hAnsi="Arial" w:cs="Arial"/>
        </w:rPr>
        <w:t xml:space="preserve">, je </w:t>
      </w:r>
      <w:r>
        <w:rPr>
          <w:rFonts w:ascii="Arial" w:hAnsi="Arial" w:cs="Arial"/>
        </w:rPr>
        <w:t>příkazce</w:t>
      </w:r>
      <w:r w:rsidRPr="004A6330">
        <w:rPr>
          <w:rFonts w:ascii="Arial" w:hAnsi="Arial" w:cs="Arial"/>
        </w:rPr>
        <w:t xml:space="preserve"> oprávněn započíst tuto pohledávku</w:t>
      </w:r>
      <w:r w:rsidR="002B2C39">
        <w:rPr>
          <w:rFonts w:ascii="Arial" w:hAnsi="Arial" w:cs="Arial"/>
        </w:rPr>
        <w:t>, a to i nesplatnou,</w:t>
      </w:r>
      <w:r w:rsidRPr="004A6330">
        <w:rPr>
          <w:rFonts w:ascii="Arial" w:hAnsi="Arial" w:cs="Arial"/>
        </w:rPr>
        <w:t xml:space="preserve"> proti pohledávce na zaplacení </w:t>
      </w:r>
      <w:r>
        <w:rPr>
          <w:rFonts w:ascii="Arial" w:hAnsi="Arial" w:cs="Arial"/>
        </w:rPr>
        <w:t>odměny</w:t>
      </w:r>
      <w:r w:rsidR="00944ED5">
        <w:rPr>
          <w:rFonts w:ascii="Arial" w:hAnsi="Arial" w:cs="Arial"/>
        </w:rPr>
        <w:t>.</w:t>
      </w:r>
    </w:p>
    <w:p w14:paraId="26E19097" w14:textId="77777777" w:rsidR="007C71F8" w:rsidRPr="007C71F8" w:rsidRDefault="007C71F8" w:rsidP="007C71F8">
      <w:pPr>
        <w:pStyle w:val="Odstavecseseznamem"/>
        <w:rPr>
          <w:rFonts w:ascii="Arial" w:hAnsi="Arial" w:cs="Arial"/>
        </w:rPr>
      </w:pPr>
    </w:p>
    <w:p w14:paraId="3674C274" w14:textId="77777777" w:rsidR="004A6330" w:rsidRDefault="007C71F8" w:rsidP="007C71F8">
      <w:pPr>
        <w:pStyle w:val="Odstavecseseznamem"/>
        <w:numPr>
          <w:ilvl w:val="1"/>
          <w:numId w:val="8"/>
        </w:numPr>
        <w:spacing w:after="120" w:line="240" w:lineRule="auto"/>
        <w:jc w:val="both"/>
        <w:rPr>
          <w:rFonts w:ascii="Arial" w:hAnsi="Arial" w:cs="Arial"/>
        </w:rPr>
      </w:pPr>
      <w:r>
        <w:rPr>
          <w:rFonts w:ascii="Arial" w:hAnsi="Arial" w:cs="Arial"/>
        </w:rPr>
        <w:lastRenderedPageBreak/>
        <w:t>Příkazce</w:t>
      </w:r>
      <w:r w:rsidRPr="007C71F8">
        <w:rPr>
          <w:rFonts w:ascii="Arial" w:hAnsi="Arial" w:cs="Arial"/>
        </w:rPr>
        <w:t xml:space="preserve"> má právo vedle smluvní pokuty i na náhradu škody vzniklé z porušení povinnosti, ke kterému se smluvní pokuta vztahuje.</w:t>
      </w:r>
      <w:r w:rsidR="002E33AD">
        <w:rPr>
          <w:rFonts w:ascii="Arial" w:hAnsi="Arial" w:cs="Arial"/>
        </w:rPr>
        <w:t xml:space="preserve"> Zaplacením smluvní pokuty nezaniká porušená povinnost.</w:t>
      </w:r>
    </w:p>
    <w:p w14:paraId="3854AE90" w14:textId="77777777" w:rsidR="00D95042" w:rsidRPr="00D95042" w:rsidRDefault="00D95042" w:rsidP="00D95042">
      <w:pPr>
        <w:pStyle w:val="Odstavecseseznamem"/>
        <w:rPr>
          <w:rFonts w:ascii="Arial" w:hAnsi="Arial" w:cs="Arial"/>
        </w:rPr>
      </w:pPr>
    </w:p>
    <w:p w14:paraId="23B99CA9" w14:textId="77777777" w:rsidR="00D95042" w:rsidRPr="0020264B" w:rsidRDefault="00D95042" w:rsidP="00D95042">
      <w:pPr>
        <w:pStyle w:val="Odstavecseseznamem"/>
        <w:numPr>
          <w:ilvl w:val="1"/>
          <w:numId w:val="8"/>
        </w:numPr>
        <w:spacing w:after="120" w:line="240" w:lineRule="auto"/>
        <w:jc w:val="both"/>
        <w:rPr>
          <w:rFonts w:ascii="Arial" w:hAnsi="Arial" w:cs="Arial"/>
        </w:rPr>
      </w:pPr>
      <w:r w:rsidRPr="00D95042">
        <w:rPr>
          <w:rFonts w:ascii="Arial" w:hAnsi="Arial" w:cs="Arial"/>
        </w:rPr>
        <w:t>Příkazník prohlašuje, že není nespolehlivým plátcem DPH a v případě, že by se jím v</w:t>
      </w:r>
      <w:r>
        <w:rPr>
          <w:rFonts w:ascii="Arial" w:hAnsi="Arial" w:cs="Arial"/>
        </w:rPr>
        <w:t> </w:t>
      </w:r>
      <w:r w:rsidRPr="00D95042">
        <w:rPr>
          <w:rFonts w:ascii="Arial" w:hAnsi="Arial" w:cs="Arial"/>
        </w:rPr>
        <w:t>průběhu trvání smluvního vztahu stal, tuto informaci neprodleně sdělí příkazci.</w:t>
      </w:r>
    </w:p>
    <w:p w14:paraId="22BBCAC6" w14:textId="77777777" w:rsidR="0020264B" w:rsidRPr="0020264B" w:rsidRDefault="0020264B" w:rsidP="005A6CF4">
      <w:pPr>
        <w:spacing w:after="120" w:line="240" w:lineRule="auto"/>
        <w:jc w:val="both"/>
        <w:rPr>
          <w:rFonts w:ascii="Arial" w:hAnsi="Arial" w:cs="Arial"/>
        </w:rPr>
      </w:pPr>
    </w:p>
    <w:p w14:paraId="195EDD6E" w14:textId="77777777" w:rsidR="0020264B" w:rsidRPr="0020264B" w:rsidRDefault="0020264B" w:rsidP="00F54A47">
      <w:pPr>
        <w:spacing w:after="0" w:line="240" w:lineRule="auto"/>
        <w:jc w:val="center"/>
        <w:rPr>
          <w:rFonts w:ascii="Arial" w:hAnsi="Arial" w:cs="Arial"/>
        </w:rPr>
      </w:pPr>
      <w:r w:rsidRPr="0020264B">
        <w:rPr>
          <w:rFonts w:ascii="Arial" w:hAnsi="Arial" w:cs="Arial"/>
        </w:rPr>
        <w:t xml:space="preserve">Čl. </w:t>
      </w:r>
      <w:r w:rsidR="005A6CF4">
        <w:rPr>
          <w:rFonts w:ascii="Arial" w:hAnsi="Arial" w:cs="Arial"/>
        </w:rPr>
        <w:t>3</w:t>
      </w:r>
    </w:p>
    <w:p w14:paraId="67619415" w14:textId="77777777" w:rsidR="00AE1AEA" w:rsidRPr="00EF26EE" w:rsidRDefault="00AE1AEA" w:rsidP="00EF26EE">
      <w:pPr>
        <w:spacing w:after="120" w:line="240" w:lineRule="auto"/>
        <w:jc w:val="center"/>
        <w:rPr>
          <w:rFonts w:ascii="Arial" w:hAnsi="Arial" w:cs="Arial"/>
          <w:b/>
        </w:rPr>
      </w:pPr>
      <w:r w:rsidRPr="00AE1AEA">
        <w:rPr>
          <w:rFonts w:ascii="Arial" w:hAnsi="Arial" w:cs="Arial"/>
          <w:b/>
        </w:rPr>
        <w:t>Trvání smlouvy</w:t>
      </w:r>
    </w:p>
    <w:p w14:paraId="257AE2A4" w14:textId="77777777" w:rsidR="005A6CF4" w:rsidRDefault="00EF26EE" w:rsidP="00EF26EE">
      <w:pPr>
        <w:pStyle w:val="Odstavecseseznamem"/>
        <w:numPr>
          <w:ilvl w:val="1"/>
          <w:numId w:val="12"/>
        </w:numPr>
        <w:spacing w:after="120" w:line="240" w:lineRule="auto"/>
        <w:jc w:val="both"/>
        <w:rPr>
          <w:rFonts w:ascii="Arial" w:hAnsi="Arial" w:cs="Arial"/>
        </w:rPr>
      </w:pPr>
      <w:r w:rsidRPr="00EF26EE">
        <w:rPr>
          <w:rFonts w:ascii="Arial" w:hAnsi="Arial" w:cs="Arial"/>
        </w:rPr>
        <w:t>Smlouva se sjednává na dobu neurčitou.</w:t>
      </w:r>
    </w:p>
    <w:p w14:paraId="76556E77" w14:textId="77777777" w:rsidR="00FD60A8" w:rsidRDefault="00FD60A8" w:rsidP="00FD60A8">
      <w:pPr>
        <w:pStyle w:val="Odstavecseseznamem"/>
        <w:spacing w:after="120" w:line="240" w:lineRule="auto"/>
        <w:jc w:val="both"/>
        <w:rPr>
          <w:rFonts w:ascii="Arial" w:hAnsi="Arial" w:cs="Arial"/>
        </w:rPr>
      </w:pPr>
    </w:p>
    <w:p w14:paraId="467BB09C" w14:textId="77777777" w:rsidR="00FD60A8" w:rsidRDefault="00FD60A8" w:rsidP="00EF26EE">
      <w:pPr>
        <w:pStyle w:val="Odstavecseseznamem"/>
        <w:numPr>
          <w:ilvl w:val="1"/>
          <w:numId w:val="12"/>
        </w:numPr>
        <w:spacing w:after="120" w:line="240" w:lineRule="auto"/>
        <w:jc w:val="both"/>
        <w:rPr>
          <w:rFonts w:ascii="Arial" w:hAnsi="Arial" w:cs="Arial"/>
        </w:rPr>
      </w:pPr>
      <w:r>
        <w:rPr>
          <w:rFonts w:ascii="Arial" w:hAnsi="Arial" w:cs="Arial"/>
        </w:rPr>
        <w:t>S obstarávání</w:t>
      </w:r>
      <w:r w:rsidR="00D06388">
        <w:rPr>
          <w:rFonts w:ascii="Arial" w:hAnsi="Arial" w:cs="Arial"/>
        </w:rPr>
        <w:t>m</w:t>
      </w:r>
      <w:r>
        <w:rPr>
          <w:rFonts w:ascii="Arial" w:hAnsi="Arial" w:cs="Arial"/>
        </w:rPr>
        <w:t xml:space="preserve"> příkazcov</w:t>
      </w:r>
      <w:r w:rsidR="00D06388">
        <w:rPr>
          <w:rFonts w:ascii="Arial" w:hAnsi="Arial" w:cs="Arial"/>
        </w:rPr>
        <w:t>y</w:t>
      </w:r>
      <w:r>
        <w:rPr>
          <w:rFonts w:ascii="Arial" w:hAnsi="Arial" w:cs="Arial"/>
        </w:rPr>
        <w:t xml:space="preserve"> záležitost</w:t>
      </w:r>
      <w:r w:rsidR="00D06388">
        <w:rPr>
          <w:rFonts w:ascii="Arial" w:hAnsi="Arial" w:cs="Arial"/>
        </w:rPr>
        <w:t>i</w:t>
      </w:r>
      <w:r>
        <w:rPr>
          <w:rFonts w:ascii="Arial" w:hAnsi="Arial" w:cs="Arial"/>
        </w:rPr>
        <w:t xml:space="preserve"> dle této smlouvy příkazník započne prvním dnem měsíce následujícího po měsíci, v němž </w:t>
      </w:r>
      <w:r w:rsidR="000369FB">
        <w:rPr>
          <w:rFonts w:ascii="Arial" w:hAnsi="Arial" w:cs="Arial"/>
        </w:rPr>
        <w:t>nabyla tato smlouva účinnosti</w:t>
      </w:r>
      <w:r>
        <w:rPr>
          <w:rFonts w:ascii="Arial" w:hAnsi="Arial" w:cs="Arial"/>
        </w:rPr>
        <w:t>.</w:t>
      </w:r>
    </w:p>
    <w:p w14:paraId="1233215F" w14:textId="77777777" w:rsidR="00EF26EE" w:rsidRDefault="00EF26EE" w:rsidP="00EF26EE">
      <w:pPr>
        <w:pStyle w:val="Odstavecseseznamem"/>
        <w:spacing w:after="120" w:line="240" w:lineRule="auto"/>
        <w:jc w:val="both"/>
        <w:rPr>
          <w:rFonts w:ascii="Arial" w:hAnsi="Arial" w:cs="Arial"/>
        </w:rPr>
      </w:pPr>
    </w:p>
    <w:p w14:paraId="4E94050A" w14:textId="6599DC32" w:rsidR="00EF26EE" w:rsidRDefault="004B1AE3" w:rsidP="004B1AE3">
      <w:pPr>
        <w:pStyle w:val="Odstavecseseznamem"/>
        <w:numPr>
          <w:ilvl w:val="1"/>
          <w:numId w:val="12"/>
        </w:numPr>
        <w:spacing w:after="120" w:line="240" w:lineRule="auto"/>
        <w:jc w:val="both"/>
        <w:rPr>
          <w:rFonts w:ascii="Arial" w:hAnsi="Arial" w:cs="Arial"/>
        </w:rPr>
      </w:pPr>
      <w:r w:rsidRPr="004B1AE3">
        <w:rPr>
          <w:rFonts w:ascii="Arial" w:hAnsi="Arial" w:cs="Arial"/>
        </w:rPr>
        <w:t xml:space="preserve">Příkazník může příkaz vypovědět nejdříve ke konci </w:t>
      </w:r>
      <w:r w:rsidR="00C14FD6">
        <w:rPr>
          <w:rFonts w:ascii="Arial" w:hAnsi="Arial" w:cs="Arial"/>
        </w:rPr>
        <w:t>čtvrtého</w:t>
      </w:r>
      <w:r>
        <w:rPr>
          <w:rFonts w:ascii="Arial" w:hAnsi="Arial" w:cs="Arial"/>
        </w:rPr>
        <w:t xml:space="preserve"> </w:t>
      </w:r>
      <w:r w:rsidRPr="004B1AE3">
        <w:rPr>
          <w:rFonts w:ascii="Arial" w:hAnsi="Arial" w:cs="Arial"/>
        </w:rPr>
        <w:t>měsíce následujícího po</w:t>
      </w:r>
      <w:r>
        <w:rPr>
          <w:rFonts w:ascii="Arial" w:hAnsi="Arial" w:cs="Arial"/>
        </w:rPr>
        <w:t> </w:t>
      </w:r>
      <w:r w:rsidRPr="004B1AE3">
        <w:rPr>
          <w:rFonts w:ascii="Arial" w:hAnsi="Arial" w:cs="Arial"/>
        </w:rPr>
        <w:t>měsíci, v němž byla výpověď doručena.</w:t>
      </w:r>
    </w:p>
    <w:p w14:paraId="1F922E12" w14:textId="77777777" w:rsidR="00EF26EE" w:rsidRDefault="00EF26EE" w:rsidP="00EF26EE">
      <w:pPr>
        <w:pStyle w:val="Odstavecseseznamem"/>
        <w:spacing w:after="120" w:line="240" w:lineRule="auto"/>
        <w:jc w:val="both"/>
        <w:rPr>
          <w:rFonts w:ascii="Arial" w:hAnsi="Arial" w:cs="Arial"/>
        </w:rPr>
      </w:pPr>
    </w:p>
    <w:p w14:paraId="45FE2F6C" w14:textId="77777777" w:rsidR="00EF26EE" w:rsidRDefault="00EF26EE" w:rsidP="00EF26EE">
      <w:pPr>
        <w:pStyle w:val="Odstavecseseznamem"/>
        <w:numPr>
          <w:ilvl w:val="1"/>
          <w:numId w:val="12"/>
        </w:numPr>
        <w:spacing w:after="120" w:line="240" w:lineRule="auto"/>
        <w:jc w:val="both"/>
        <w:rPr>
          <w:rFonts w:ascii="Arial" w:hAnsi="Arial" w:cs="Arial"/>
        </w:rPr>
      </w:pPr>
      <w:r>
        <w:rPr>
          <w:rFonts w:ascii="Arial" w:hAnsi="Arial" w:cs="Arial"/>
        </w:rPr>
        <w:t>Příkazce</w:t>
      </w:r>
      <w:r w:rsidRPr="00EF26EE">
        <w:rPr>
          <w:rFonts w:ascii="Arial" w:hAnsi="Arial" w:cs="Arial"/>
        </w:rPr>
        <w:t xml:space="preserve"> může </w:t>
      </w:r>
      <w:r w:rsidR="004B1AE3">
        <w:rPr>
          <w:rFonts w:ascii="Arial" w:hAnsi="Arial" w:cs="Arial"/>
        </w:rPr>
        <w:t>příkaz odvolat kdykoliv</w:t>
      </w:r>
      <w:r w:rsidRPr="00EF26EE">
        <w:rPr>
          <w:rFonts w:ascii="Arial" w:hAnsi="Arial" w:cs="Arial"/>
        </w:rPr>
        <w:t>. Nestanoví</w:t>
      </w:r>
      <w:r>
        <w:rPr>
          <w:rFonts w:ascii="Arial" w:hAnsi="Arial" w:cs="Arial"/>
        </w:rPr>
        <w:t>-</w:t>
      </w:r>
      <w:r w:rsidRPr="00EF26EE">
        <w:rPr>
          <w:rFonts w:ascii="Arial" w:hAnsi="Arial" w:cs="Arial"/>
        </w:rPr>
        <w:t xml:space="preserve">li </w:t>
      </w:r>
      <w:r w:rsidR="00326F5E">
        <w:rPr>
          <w:rFonts w:ascii="Arial" w:hAnsi="Arial" w:cs="Arial"/>
        </w:rPr>
        <w:t>odvolání</w:t>
      </w:r>
      <w:r w:rsidRPr="00EF26EE">
        <w:rPr>
          <w:rFonts w:ascii="Arial" w:hAnsi="Arial" w:cs="Arial"/>
        </w:rPr>
        <w:t xml:space="preserve"> pozdější účinnost, nabývá účinnosti dnem, kdy se o n</w:t>
      </w:r>
      <w:r w:rsidR="00326F5E">
        <w:rPr>
          <w:rFonts w:ascii="Arial" w:hAnsi="Arial" w:cs="Arial"/>
        </w:rPr>
        <w:t>ěm</w:t>
      </w:r>
      <w:r w:rsidR="00FD60A8">
        <w:rPr>
          <w:rFonts w:ascii="Arial" w:hAnsi="Arial" w:cs="Arial"/>
        </w:rPr>
        <w:t xml:space="preserve"> </w:t>
      </w:r>
      <w:r>
        <w:rPr>
          <w:rFonts w:ascii="Arial" w:hAnsi="Arial" w:cs="Arial"/>
        </w:rPr>
        <w:t>příkazník</w:t>
      </w:r>
      <w:r w:rsidRPr="00EF26EE">
        <w:rPr>
          <w:rFonts w:ascii="Arial" w:hAnsi="Arial" w:cs="Arial"/>
        </w:rPr>
        <w:t xml:space="preserve"> do</w:t>
      </w:r>
      <w:r w:rsidR="00326F5E">
        <w:rPr>
          <w:rFonts w:ascii="Arial" w:hAnsi="Arial" w:cs="Arial"/>
        </w:rPr>
        <w:t>z</w:t>
      </w:r>
      <w:r w:rsidRPr="00EF26EE">
        <w:rPr>
          <w:rFonts w:ascii="Arial" w:hAnsi="Arial" w:cs="Arial"/>
        </w:rPr>
        <w:t>věděl nebo mohl do</w:t>
      </w:r>
      <w:r w:rsidR="00326F5E">
        <w:rPr>
          <w:rFonts w:ascii="Arial" w:hAnsi="Arial" w:cs="Arial"/>
        </w:rPr>
        <w:t>z</w:t>
      </w:r>
      <w:r w:rsidRPr="00EF26EE">
        <w:rPr>
          <w:rFonts w:ascii="Arial" w:hAnsi="Arial" w:cs="Arial"/>
        </w:rPr>
        <w:t>vědět.</w:t>
      </w:r>
    </w:p>
    <w:p w14:paraId="436E15A1" w14:textId="77777777" w:rsidR="004B1AE3" w:rsidRPr="004B1AE3" w:rsidRDefault="004B1AE3" w:rsidP="004B1AE3">
      <w:pPr>
        <w:pStyle w:val="Odstavecseseznamem"/>
        <w:rPr>
          <w:rFonts w:ascii="Arial" w:hAnsi="Arial" w:cs="Arial"/>
        </w:rPr>
      </w:pPr>
    </w:p>
    <w:p w14:paraId="7140A1B2" w14:textId="77777777" w:rsidR="004B1AE3" w:rsidRPr="00673046" w:rsidRDefault="000677D5" w:rsidP="00673046">
      <w:pPr>
        <w:pStyle w:val="Odstavecseseznamem"/>
        <w:numPr>
          <w:ilvl w:val="1"/>
          <w:numId w:val="12"/>
        </w:numPr>
        <w:spacing w:after="120" w:line="240" w:lineRule="auto"/>
        <w:jc w:val="both"/>
        <w:rPr>
          <w:rFonts w:ascii="Arial" w:hAnsi="Arial" w:cs="Arial"/>
        </w:rPr>
      </w:pPr>
      <w:r w:rsidRPr="000677D5">
        <w:rPr>
          <w:rFonts w:ascii="Arial" w:hAnsi="Arial" w:cs="Arial"/>
        </w:rPr>
        <w:t>Při ukončení smlouvy z jakéhokoliv důvodu je p</w:t>
      </w:r>
      <w:r>
        <w:rPr>
          <w:rFonts w:ascii="Arial" w:hAnsi="Arial" w:cs="Arial"/>
        </w:rPr>
        <w:t>říkazník</w:t>
      </w:r>
      <w:r w:rsidRPr="000677D5">
        <w:rPr>
          <w:rFonts w:ascii="Arial" w:hAnsi="Arial" w:cs="Arial"/>
        </w:rPr>
        <w:t xml:space="preserve"> povinen nejpozději v den ukončení plnění vrátit </w:t>
      </w:r>
      <w:r>
        <w:rPr>
          <w:rFonts w:ascii="Arial" w:hAnsi="Arial" w:cs="Arial"/>
        </w:rPr>
        <w:t>příkazci</w:t>
      </w:r>
      <w:r w:rsidRPr="000677D5">
        <w:rPr>
          <w:rFonts w:ascii="Arial" w:hAnsi="Arial" w:cs="Arial"/>
        </w:rPr>
        <w:t xml:space="preserve"> svěřené věci a vyklidit poskytnuté prostory. </w:t>
      </w:r>
    </w:p>
    <w:p w14:paraId="57880C32" w14:textId="77777777" w:rsidR="00320D0A" w:rsidRPr="00320D0A" w:rsidRDefault="00320D0A" w:rsidP="00320D0A">
      <w:pPr>
        <w:pStyle w:val="Odstavecseseznamem"/>
        <w:rPr>
          <w:rFonts w:ascii="Arial" w:hAnsi="Arial" w:cs="Arial"/>
        </w:rPr>
      </w:pPr>
    </w:p>
    <w:p w14:paraId="1948AE9C" w14:textId="77777777" w:rsidR="00320D0A" w:rsidRPr="00EF26EE" w:rsidRDefault="00320D0A" w:rsidP="00320D0A">
      <w:pPr>
        <w:pStyle w:val="Odstavecseseznamem"/>
        <w:numPr>
          <w:ilvl w:val="1"/>
          <w:numId w:val="12"/>
        </w:numPr>
        <w:spacing w:after="120" w:line="240" w:lineRule="auto"/>
        <w:jc w:val="both"/>
        <w:rPr>
          <w:rFonts w:ascii="Arial" w:hAnsi="Arial" w:cs="Arial"/>
        </w:rPr>
      </w:pPr>
      <w:r w:rsidRPr="00320D0A">
        <w:rPr>
          <w:rFonts w:ascii="Arial" w:hAnsi="Arial" w:cs="Arial"/>
        </w:rPr>
        <w:t>Chce-li některá ze stran od této smlouvy odstoupit na základě této smlouvy či na základě zákona, je povinna svoje odstoupení písemně oznámit druhé straně s</w:t>
      </w:r>
      <w:r>
        <w:rPr>
          <w:rFonts w:ascii="Arial" w:hAnsi="Arial" w:cs="Arial"/>
        </w:rPr>
        <w:t> </w:t>
      </w:r>
      <w:r w:rsidRPr="00320D0A">
        <w:rPr>
          <w:rFonts w:ascii="Arial" w:hAnsi="Arial" w:cs="Arial"/>
        </w:rPr>
        <w:t>uvedením termínu jeho účinků. V odstoupení musí být dále uveden důvod, pro který smluvní strana od smlouvy odstupuje, a přesný odkaz na ustanovení zákona či smlouvy, které ji k takovému kroku opravňuje. Bez těchto náležitostí je odstoupení neplatné. Odstoupení od smlouvy nemá vliv na vznik, existenci a trvání nároku na smluvní pokuty nebo nároku na náhradu škody.</w:t>
      </w:r>
    </w:p>
    <w:p w14:paraId="145F6559" w14:textId="77777777" w:rsidR="00A3673C" w:rsidRDefault="00A3673C" w:rsidP="00056E8B">
      <w:pPr>
        <w:spacing w:after="120" w:line="240" w:lineRule="auto"/>
        <w:jc w:val="center"/>
        <w:rPr>
          <w:rFonts w:ascii="Arial" w:hAnsi="Arial" w:cs="Arial"/>
        </w:rPr>
      </w:pPr>
    </w:p>
    <w:p w14:paraId="2ABFD688" w14:textId="77777777" w:rsidR="00056E8B" w:rsidRPr="00056E8B" w:rsidRDefault="00056E8B" w:rsidP="004623EE">
      <w:pPr>
        <w:spacing w:after="0" w:line="240" w:lineRule="auto"/>
        <w:jc w:val="center"/>
        <w:rPr>
          <w:rFonts w:ascii="Arial" w:hAnsi="Arial" w:cs="Arial"/>
        </w:rPr>
      </w:pPr>
      <w:r w:rsidRPr="00056E8B">
        <w:rPr>
          <w:rFonts w:ascii="Arial" w:hAnsi="Arial" w:cs="Arial"/>
        </w:rPr>
        <w:t xml:space="preserve">Čl. </w:t>
      </w:r>
      <w:r>
        <w:rPr>
          <w:rFonts w:ascii="Arial" w:hAnsi="Arial" w:cs="Arial"/>
        </w:rPr>
        <w:t>4</w:t>
      </w:r>
    </w:p>
    <w:p w14:paraId="1C95F906" w14:textId="77777777" w:rsidR="005A6CF4" w:rsidRPr="00056E8B" w:rsidRDefault="00056E8B" w:rsidP="00056E8B">
      <w:pPr>
        <w:spacing w:after="120" w:line="240" w:lineRule="auto"/>
        <w:jc w:val="center"/>
        <w:rPr>
          <w:rFonts w:ascii="Arial" w:hAnsi="Arial" w:cs="Arial"/>
          <w:b/>
        </w:rPr>
      </w:pPr>
      <w:r w:rsidRPr="003C2469">
        <w:rPr>
          <w:rFonts w:ascii="Arial" w:hAnsi="Arial" w:cs="Arial"/>
          <w:b/>
        </w:rPr>
        <w:t>Plnění příkazu</w:t>
      </w:r>
    </w:p>
    <w:p w14:paraId="407F17F2" w14:textId="4EE1856D" w:rsidR="00EE7933" w:rsidRDefault="00A54B41" w:rsidP="00EE7933">
      <w:pPr>
        <w:pStyle w:val="Odstavecseseznamem"/>
        <w:numPr>
          <w:ilvl w:val="1"/>
          <w:numId w:val="13"/>
        </w:numPr>
        <w:spacing w:after="120" w:line="240" w:lineRule="auto"/>
        <w:jc w:val="both"/>
        <w:rPr>
          <w:rFonts w:ascii="Arial" w:hAnsi="Arial" w:cs="Arial"/>
        </w:rPr>
      </w:pPr>
      <w:r>
        <w:rPr>
          <w:rFonts w:ascii="Arial" w:hAnsi="Arial" w:cs="Arial"/>
        </w:rPr>
        <w:t xml:space="preserve">Pravidelný úklid bude </w:t>
      </w:r>
      <w:r w:rsidR="00EE7933" w:rsidRPr="00EE7933">
        <w:rPr>
          <w:rFonts w:ascii="Arial" w:hAnsi="Arial" w:cs="Arial"/>
        </w:rPr>
        <w:t>prováděn v pracovních dnech</w:t>
      </w:r>
      <w:r w:rsidR="00944F17">
        <w:rPr>
          <w:rFonts w:ascii="Arial" w:hAnsi="Arial" w:cs="Arial"/>
        </w:rPr>
        <w:t>,</w:t>
      </w:r>
      <w:r w:rsidR="00EE7933" w:rsidRPr="00EE7933">
        <w:rPr>
          <w:rFonts w:ascii="Arial" w:hAnsi="Arial" w:cs="Arial"/>
        </w:rPr>
        <w:t xml:space="preserve"> po skončení </w:t>
      </w:r>
      <w:r w:rsidR="00710F38">
        <w:rPr>
          <w:rFonts w:ascii="Arial" w:hAnsi="Arial" w:cs="Arial"/>
        </w:rPr>
        <w:t xml:space="preserve">základní </w:t>
      </w:r>
      <w:r w:rsidR="00EE7933" w:rsidRPr="00EE7933">
        <w:rPr>
          <w:rFonts w:ascii="Arial" w:hAnsi="Arial" w:cs="Arial"/>
        </w:rPr>
        <w:t xml:space="preserve">pracovní doby zaměstnanců </w:t>
      </w:r>
      <w:r w:rsidR="00673046">
        <w:rPr>
          <w:rFonts w:ascii="Arial" w:hAnsi="Arial" w:cs="Arial"/>
        </w:rPr>
        <w:t>příkazce</w:t>
      </w:r>
      <w:r w:rsidR="00FD77FD">
        <w:rPr>
          <w:rFonts w:ascii="Arial" w:hAnsi="Arial" w:cs="Arial"/>
        </w:rPr>
        <w:t xml:space="preserve"> nejpozději do 20:00 hod.</w:t>
      </w:r>
      <w:r w:rsidR="008D7784">
        <w:rPr>
          <w:rFonts w:ascii="Arial" w:hAnsi="Arial" w:cs="Arial"/>
        </w:rPr>
        <w:t xml:space="preserve"> Pro účely této smlouvy končí </w:t>
      </w:r>
      <w:r w:rsidR="00710F38">
        <w:rPr>
          <w:rFonts w:ascii="Arial" w:hAnsi="Arial" w:cs="Arial"/>
        </w:rPr>
        <w:t xml:space="preserve">základní </w:t>
      </w:r>
      <w:r w:rsidR="008D7784">
        <w:rPr>
          <w:rFonts w:ascii="Arial" w:hAnsi="Arial" w:cs="Arial"/>
        </w:rPr>
        <w:t>pracovní doba v pondělí a ve středu v 1</w:t>
      </w:r>
      <w:r w:rsidR="00710F38">
        <w:rPr>
          <w:rFonts w:ascii="Arial" w:hAnsi="Arial" w:cs="Arial"/>
        </w:rPr>
        <w:t>6</w:t>
      </w:r>
      <w:r w:rsidR="008D7784">
        <w:rPr>
          <w:rFonts w:ascii="Arial" w:hAnsi="Arial" w:cs="Arial"/>
        </w:rPr>
        <w:t>:00 hod., v úterý a ve čtvrtek v</w:t>
      </w:r>
      <w:r w:rsidR="00710F38">
        <w:rPr>
          <w:rFonts w:ascii="Arial" w:hAnsi="Arial" w:cs="Arial"/>
        </w:rPr>
        <w:t> 14:00 </w:t>
      </w:r>
      <w:r w:rsidR="008D7784">
        <w:rPr>
          <w:rFonts w:ascii="Arial" w:hAnsi="Arial" w:cs="Arial"/>
        </w:rPr>
        <w:t>hod. a v pátek v 1</w:t>
      </w:r>
      <w:r w:rsidR="00710F38">
        <w:rPr>
          <w:rFonts w:ascii="Arial" w:hAnsi="Arial" w:cs="Arial"/>
        </w:rPr>
        <w:t>3</w:t>
      </w:r>
      <w:r w:rsidR="008D7784">
        <w:rPr>
          <w:rFonts w:ascii="Arial" w:hAnsi="Arial" w:cs="Arial"/>
        </w:rPr>
        <w:t>:00 hod. Příkazce je oprávněn tuto dobu změnit, musí však tuto změnu sdělit příkazníkovi alespoň měsíc předem.</w:t>
      </w:r>
    </w:p>
    <w:p w14:paraId="66C684AA" w14:textId="77777777" w:rsidR="00EE7933" w:rsidRPr="00EE7933" w:rsidRDefault="00EE7933" w:rsidP="00EE7933">
      <w:pPr>
        <w:pStyle w:val="Odstavecseseznamem"/>
        <w:rPr>
          <w:rFonts w:ascii="Arial" w:hAnsi="Arial" w:cs="Arial"/>
        </w:rPr>
      </w:pPr>
    </w:p>
    <w:p w14:paraId="4F1821AC" w14:textId="7B948438" w:rsidR="00520C29" w:rsidRPr="00232E9F" w:rsidRDefault="00520C29" w:rsidP="00232E9F">
      <w:pPr>
        <w:pStyle w:val="Odstavecseseznamem"/>
        <w:numPr>
          <w:ilvl w:val="1"/>
          <w:numId w:val="13"/>
        </w:numPr>
        <w:spacing w:after="120" w:line="240" w:lineRule="auto"/>
        <w:jc w:val="both"/>
        <w:rPr>
          <w:rFonts w:ascii="Arial" w:hAnsi="Arial" w:cs="Arial"/>
        </w:rPr>
      </w:pPr>
      <w:r w:rsidRPr="00232E9F">
        <w:rPr>
          <w:rFonts w:ascii="Arial" w:hAnsi="Arial" w:cs="Arial"/>
        </w:rPr>
        <w:t xml:space="preserve">Příkazník předložil v nabídce </w:t>
      </w:r>
      <w:r w:rsidR="00232E9F">
        <w:rPr>
          <w:rFonts w:ascii="Arial" w:hAnsi="Arial" w:cs="Arial"/>
        </w:rPr>
        <w:t xml:space="preserve">na veřejnou zakázku </w:t>
      </w:r>
      <w:r w:rsidRPr="00232E9F">
        <w:rPr>
          <w:rFonts w:ascii="Arial" w:hAnsi="Arial" w:cs="Arial"/>
        </w:rPr>
        <w:t xml:space="preserve">Popis technologického postupu úklidu podle typu uklízeného povrchu či zařízení s uvedením typu čisticího prostředku, technologického vybavení, pracovní pomůcky a kritéria čistoty. </w:t>
      </w:r>
      <w:r w:rsidR="00232E9F" w:rsidRPr="00232E9F">
        <w:rPr>
          <w:rFonts w:ascii="Arial" w:hAnsi="Arial" w:cs="Arial"/>
        </w:rPr>
        <w:t>Příkazce zajistí dodržování správného technologického postupu úklidu minimálně tak, jak jej popsal ve své nabídce na veřejnou zakázku.</w:t>
      </w:r>
    </w:p>
    <w:p w14:paraId="73AA8B91" w14:textId="77777777" w:rsidR="00520C29" w:rsidRPr="00520C29" w:rsidRDefault="00520C29" w:rsidP="00520C29">
      <w:pPr>
        <w:pStyle w:val="Odstavecseseznamem"/>
        <w:rPr>
          <w:rFonts w:ascii="Arial" w:hAnsi="Arial" w:cs="Arial"/>
        </w:rPr>
      </w:pPr>
    </w:p>
    <w:p w14:paraId="68DC6138" w14:textId="42B5AF70" w:rsidR="00710F38" w:rsidRDefault="00710F38" w:rsidP="005D7FC4">
      <w:pPr>
        <w:pStyle w:val="Odstavecseseznamem"/>
        <w:numPr>
          <w:ilvl w:val="1"/>
          <w:numId w:val="13"/>
        </w:numPr>
        <w:spacing w:after="120" w:line="240" w:lineRule="auto"/>
        <w:jc w:val="both"/>
        <w:rPr>
          <w:rFonts w:ascii="Arial" w:hAnsi="Arial" w:cs="Arial"/>
        </w:rPr>
      </w:pPr>
      <w:r>
        <w:rPr>
          <w:rFonts w:ascii="Arial" w:hAnsi="Arial" w:cs="Arial"/>
        </w:rPr>
        <w:t xml:space="preserve">Provádění úklidu nesmí jakkoliv narušit řádný chod KÚPK, zejména musí být brán ohled </w:t>
      </w:r>
      <w:r w:rsidR="009649A6">
        <w:rPr>
          <w:rFonts w:ascii="Arial" w:hAnsi="Arial" w:cs="Arial"/>
        </w:rPr>
        <w:t xml:space="preserve">na přítomnost zaměstnanců příkazce a návštěvníků KÚPK. S ohledem na pružnou pracovní dobu zaměstnanců příkazce, je nutné úklid jednotlivých kanceláří a zasedacích místností řešit operativně. Příkazcem vybrané prostory je možné uklízet výhradně </w:t>
      </w:r>
      <w:r w:rsidR="006B60D2">
        <w:rPr>
          <w:rFonts w:ascii="Arial" w:hAnsi="Arial" w:cs="Arial"/>
        </w:rPr>
        <w:t>v době</w:t>
      </w:r>
      <w:r w:rsidR="009649A6">
        <w:rPr>
          <w:rFonts w:ascii="Arial" w:hAnsi="Arial" w:cs="Arial"/>
        </w:rPr>
        <w:t xml:space="preserve"> přítomnosti zaměstnance příkazce.</w:t>
      </w:r>
      <w:r w:rsidR="005D7FC4" w:rsidRPr="005D7FC4">
        <w:t xml:space="preserve"> </w:t>
      </w:r>
      <w:r w:rsidR="005D7FC4" w:rsidRPr="005D7FC4">
        <w:rPr>
          <w:rFonts w:ascii="Arial" w:hAnsi="Arial" w:cs="Arial"/>
        </w:rPr>
        <w:t>Při úklidu nesmí dojít k obtěž</w:t>
      </w:r>
      <w:r w:rsidR="005D7FC4">
        <w:rPr>
          <w:rFonts w:ascii="Arial" w:hAnsi="Arial" w:cs="Arial"/>
        </w:rPr>
        <w:t>o</w:t>
      </w:r>
      <w:r w:rsidR="005D7FC4" w:rsidRPr="005D7FC4">
        <w:rPr>
          <w:rFonts w:ascii="Arial" w:hAnsi="Arial" w:cs="Arial"/>
        </w:rPr>
        <w:t>vání nepřiměřeným hlukem, zápachem, vibracemi, odpadem či chybnou organizací práce</w:t>
      </w:r>
      <w:r w:rsidR="005D7FC4">
        <w:rPr>
          <w:rFonts w:ascii="Arial" w:hAnsi="Arial" w:cs="Arial"/>
        </w:rPr>
        <w:t>.</w:t>
      </w:r>
    </w:p>
    <w:p w14:paraId="698A9E06" w14:textId="77777777" w:rsidR="00710F38" w:rsidRPr="00710F38" w:rsidRDefault="00710F38" w:rsidP="00710F38">
      <w:pPr>
        <w:pStyle w:val="Odstavecseseznamem"/>
        <w:rPr>
          <w:rFonts w:ascii="Arial" w:hAnsi="Arial" w:cs="Arial"/>
        </w:rPr>
      </w:pPr>
    </w:p>
    <w:p w14:paraId="77A73B72" w14:textId="769CD10F" w:rsidR="00232E9F" w:rsidRPr="00232E9F" w:rsidRDefault="00177685" w:rsidP="00232E9F">
      <w:pPr>
        <w:pStyle w:val="Odstavecseseznamem"/>
        <w:numPr>
          <w:ilvl w:val="1"/>
          <w:numId w:val="13"/>
        </w:numPr>
        <w:spacing w:after="120" w:line="240" w:lineRule="auto"/>
        <w:jc w:val="both"/>
        <w:rPr>
          <w:rFonts w:ascii="Arial" w:hAnsi="Arial" w:cs="Arial"/>
        </w:rPr>
      </w:pPr>
      <w:r w:rsidRPr="00232E9F">
        <w:rPr>
          <w:rFonts w:ascii="Arial" w:hAnsi="Arial" w:cs="Arial"/>
        </w:rPr>
        <w:t xml:space="preserve">Příkazník bude při úklidu používat vlastní technologické vybavení a vlastní prostředky. Používané vybavení a prostředky musí být nezávadné, </w:t>
      </w:r>
      <w:r w:rsidR="00232E9F" w:rsidRPr="00232E9F">
        <w:rPr>
          <w:rFonts w:ascii="Arial" w:hAnsi="Arial" w:cs="Arial"/>
        </w:rPr>
        <w:t xml:space="preserve">ekologicky šetrné, </w:t>
      </w:r>
      <w:r w:rsidRPr="00232E9F">
        <w:rPr>
          <w:rFonts w:ascii="Arial" w:hAnsi="Arial" w:cs="Arial"/>
        </w:rPr>
        <w:t>dostatečně účinné a výrobcem doporučené pro účel, k němuž je příkazník bude používat.</w:t>
      </w:r>
      <w:r w:rsidR="00BE0D5C" w:rsidRPr="00BE0D5C">
        <w:t xml:space="preserve"> </w:t>
      </w:r>
    </w:p>
    <w:p w14:paraId="7ED0BAF6" w14:textId="77777777" w:rsidR="00232E9F" w:rsidRDefault="00232E9F" w:rsidP="00232E9F">
      <w:pPr>
        <w:pStyle w:val="Odstavecseseznamem"/>
        <w:spacing w:after="120" w:line="240" w:lineRule="auto"/>
        <w:jc w:val="both"/>
        <w:rPr>
          <w:rFonts w:ascii="Arial" w:hAnsi="Arial" w:cs="Arial"/>
        </w:rPr>
      </w:pPr>
    </w:p>
    <w:p w14:paraId="7929A50D" w14:textId="3E668A34" w:rsidR="003973FC" w:rsidRPr="003973FC" w:rsidRDefault="003973FC" w:rsidP="003973FC">
      <w:pPr>
        <w:pStyle w:val="Odstavecseseznamem"/>
        <w:numPr>
          <w:ilvl w:val="1"/>
          <w:numId w:val="13"/>
        </w:numPr>
        <w:spacing w:after="120" w:line="240" w:lineRule="auto"/>
        <w:jc w:val="both"/>
        <w:rPr>
          <w:rFonts w:ascii="Arial" w:hAnsi="Arial" w:cs="Arial"/>
        </w:rPr>
      </w:pPr>
      <w:r>
        <w:rPr>
          <w:rFonts w:ascii="Arial" w:hAnsi="Arial" w:cs="Arial"/>
        </w:rPr>
        <w:t>K</w:t>
      </w:r>
      <w:r w:rsidRPr="003973FC">
        <w:rPr>
          <w:rFonts w:ascii="Arial" w:hAnsi="Arial" w:cs="Arial"/>
        </w:rPr>
        <w:t xml:space="preserve"> provádění úklidových služeb </w:t>
      </w:r>
      <w:r>
        <w:rPr>
          <w:rFonts w:ascii="Arial" w:hAnsi="Arial" w:cs="Arial"/>
        </w:rPr>
        <w:t>budou</w:t>
      </w:r>
      <w:r w:rsidRPr="003973FC">
        <w:rPr>
          <w:rFonts w:ascii="Arial" w:hAnsi="Arial" w:cs="Arial"/>
        </w:rPr>
        <w:t xml:space="preserve"> používány výrobky s ekologickým značením, např. Ekologicky šetrný výrobek. </w:t>
      </w:r>
      <w:r>
        <w:rPr>
          <w:rFonts w:ascii="Arial" w:hAnsi="Arial" w:cs="Arial"/>
        </w:rPr>
        <w:t>P</w:t>
      </w:r>
      <w:r w:rsidRPr="003973FC">
        <w:rPr>
          <w:rFonts w:ascii="Arial" w:hAnsi="Arial" w:cs="Arial"/>
        </w:rPr>
        <w:t xml:space="preserve">oužívané čisticí prostředky </w:t>
      </w:r>
      <w:r>
        <w:rPr>
          <w:rFonts w:ascii="Arial" w:hAnsi="Arial" w:cs="Arial"/>
        </w:rPr>
        <w:t>musí odpovídat</w:t>
      </w:r>
      <w:r w:rsidRPr="003973FC">
        <w:rPr>
          <w:rFonts w:ascii="Arial" w:hAnsi="Arial" w:cs="Arial"/>
        </w:rPr>
        <w:t xml:space="preserve"> požadavkům Metodiky pro environmentálně odpovědný přístup při zadávání veřejných zakázek a nákupech státní správy a samosprávy</w:t>
      </w:r>
      <w:r w:rsidR="00AB6989">
        <w:rPr>
          <w:rFonts w:ascii="Arial" w:hAnsi="Arial" w:cs="Arial"/>
        </w:rPr>
        <w:t>,</w:t>
      </w:r>
      <w:r w:rsidRPr="003973FC">
        <w:rPr>
          <w:rFonts w:ascii="Arial" w:hAnsi="Arial" w:cs="Arial"/>
        </w:rPr>
        <w:t xml:space="preserve"> a to zejména listu č. 7 Čisticí prostředky a úklidové služby, která byla přijata na základě usnesení vlády č. 531/2017, o Pravidlech uplatňování odpovědného přístupu při zadávání veřejných zakázek a nákupech státní správy a samosprávy. </w:t>
      </w:r>
      <w:r w:rsidR="00AB6989">
        <w:rPr>
          <w:rFonts w:ascii="Arial" w:hAnsi="Arial" w:cs="Arial"/>
        </w:rPr>
        <w:t>Příkazník se bude řídit</w:t>
      </w:r>
      <w:r w:rsidRPr="003973FC">
        <w:rPr>
          <w:rFonts w:ascii="Arial" w:hAnsi="Arial" w:cs="Arial"/>
        </w:rPr>
        <w:t xml:space="preserve"> minimálními odpovědnými požadavky na použité čisticí prostředky, kterými jsou zejména:</w:t>
      </w:r>
    </w:p>
    <w:p w14:paraId="23ABE5CF" w14:textId="42748867" w:rsidR="003973FC" w:rsidRPr="00AB6989" w:rsidRDefault="003973FC" w:rsidP="00AB6989">
      <w:pPr>
        <w:pStyle w:val="Odstavecseseznamem"/>
        <w:spacing w:after="120" w:line="240" w:lineRule="auto"/>
        <w:jc w:val="both"/>
        <w:rPr>
          <w:rFonts w:ascii="Arial" w:hAnsi="Arial" w:cs="Arial"/>
        </w:rPr>
      </w:pPr>
      <w:r w:rsidRPr="00AB6989">
        <w:rPr>
          <w:rFonts w:ascii="Arial" w:hAnsi="Arial" w:cs="Arial"/>
        </w:rPr>
        <w:t>− koncentráty – kde je to vhodné, požadovat koncentrované výrobky ředitelné vodou před použitím, a to s pomocí odměrek nebo dávkovačů určených/dodávaných výrobcem;</w:t>
      </w:r>
    </w:p>
    <w:p w14:paraId="149BFAB0" w14:textId="77777777" w:rsidR="003973FC" w:rsidRPr="003973FC" w:rsidRDefault="003973FC" w:rsidP="00AB6989">
      <w:pPr>
        <w:pStyle w:val="Odstavecseseznamem"/>
        <w:spacing w:after="120" w:line="240" w:lineRule="auto"/>
        <w:jc w:val="both"/>
        <w:rPr>
          <w:rFonts w:ascii="Arial" w:hAnsi="Arial" w:cs="Arial"/>
        </w:rPr>
      </w:pPr>
      <w:r w:rsidRPr="003973FC">
        <w:rPr>
          <w:rFonts w:ascii="Arial" w:hAnsi="Arial" w:cs="Arial"/>
        </w:rPr>
        <w:t>− účinnost při nízkých teplotách (15-30°C) - detergenty musí být účinné i při nízkých teplotách, aby se snížilo množství energie potřebné na ohřev vody;</w:t>
      </w:r>
    </w:p>
    <w:p w14:paraId="55E102EE" w14:textId="14204125" w:rsidR="003973FC" w:rsidRPr="00AB6989" w:rsidRDefault="003973FC" w:rsidP="00AB6989">
      <w:pPr>
        <w:pStyle w:val="Odstavecseseznamem"/>
        <w:spacing w:after="120" w:line="240" w:lineRule="auto"/>
        <w:jc w:val="both"/>
        <w:rPr>
          <w:rFonts w:ascii="Arial" w:hAnsi="Arial" w:cs="Arial"/>
        </w:rPr>
      </w:pPr>
      <w:r w:rsidRPr="00AB6989">
        <w:rPr>
          <w:rFonts w:ascii="Arial" w:hAnsi="Arial" w:cs="Arial"/>
        </w:rPr>
        <w:t xml:space="preserve">Seznam konkrétních používaných čisticích prostředků včetně jejich bezpečnostních listů </w:t>
      </w:r>
      <w:r w:rsidR="00AB6989" w:rsidRPr="00AB6989">
        <w:rPr>
          <w:rFonts w:ascii="Arial" w:hAnsi="Arial" w:cs="Arial"/>
        </w:rPr>
        <w:t xml:space="preserve">příkazník </w:t>
      </w:r>
      <w:r w:rsidR="00AB6989">
        <w:rPr>
          <w:rFonts w:ascii="Arial" w:hAnsi="Arial" w:cs="Arial"/>
        </w:rPr>
        <w:t xml:space="preserve">na vyžádání </w:t>
      </w:r>
      <w:r w:rsidRPr="00AB6989">
        <w:rPr>
          <w:rFonts w:ascii="Arial" w:hAnsi="Arial" w:cs="Arial"/>
        </w:rPr>
        <w:t xml:space="preserve">předloží </w:t>
      </w:r>
      <w:r w:rsidR="00AB6989">
        <w:rPr>
          <w:rFonts w:ascii="Arial" w:hAnsi="Arial" w:cs="Arial"/>
        </w:rPr>
        <w:t>příkazci.</w:t>
      </w:r>
    </w:p>
    <w:p w14:paraId="11784EF0" w14:textId="77777777" w:rsidR="00056E8B" w:rsidRDefault="00056E8B" w:rsidP="00056E8B">
      <w:pPr>
        <w:pStyle w:val="Odstavecseseznamem"/>
        <w:spacing w:after="120" w:line="240" w:lineRule="auto"/>
        <w:jc w:val="both"/>
        <w:rPr>
          <w:rFonts w:ascii="Arial" w:hAnsi="Arial" w:cs="Arial"/>
        </w:rPr>
      </w:pPr>
    </w:p>
    <w:p w14:paraId="4F7909CE" w14:textId="77777777" w:rsidR="000239D1" w:rsidRPr="00837AF0" w:rsidRDefault="000239D1" w:rsidP="00857FB5">
      <w:pPr>
        <w:pStyle w:val="Odstavecseseznamem"/>
        <w:numPr>
          <w:ilvl w:val="1"/>
          <w:numId w:val="13"/>
        </w:numPr>
        <w:spacing w:after="120" w:line="240" w:lineRule="auto"/>
        <w:jc w:val="both"/>
        <w:rPr>
          <w:rFonts w:ascii="Arial" w:hAnsi="Arial" w:cs="Arial"/>
        </w:rPr>
      </w:pPr>
      <w:r w:rsidRPr="00837AF0">
        <w:rPr>
          <w:rFonts w:ascii="Arial" w:hAnsi="Arial" w:cs="Arial"/>
        </w:rPr>
        <w:t>Příkazník je povinen vést „knihu úklidu“</w:t>
      </w:r>
      <w:r w:rsidR="00B328D4" w:rsidRPr="00837AF0">
        <w:rPr>
          <w:rFonts w:ascii="Arial" w:hAnsi="Arial" w:cs="Arial"/>
        </w:rPr>
        <w:t xml:space="preserve">, </w:t>
      </w:r>
      <w:r w:rsidR="00857FB5" w:rsidRPr="00857FB5">
        <w:rPr>
          <w:rFonts w:ascii="Arial" w:hAnsi="Arial" w:cs="Arial"/>
        </w:rPr>
        <w:t>která bude uložena na místě př</w:t>
      </w:r>
      <w:r w:rsidR="00857FB5">
        <w:rPr>
          <w:rFonts w:ascii="Arial" w:hAnsi="Arial" w:cs="Arial"/>
        </w:rPr>
        <w:t xml:space="preserve">ístupném pro obě smluvní strany a </w:t>
      </w:r>
      <w:r w:rsidR="00B328D4" w:rsidRPr="00837AF0">
        <w:rPr>
          <w:rFonts w:ascii="Arial" w:hAnsi="Arial" w:cs="Arial"/>
        </w:rPr>
        <w:t xml:space="preserve">do které je povinen </w:t>
      </w:r>
      <w:r w:rsidR="002700D4">
        <w:rPr>
          <w:rFonts w:ascii="Arial" w:hAnsi="Arial" w:cs="Arial"/>
        </w:rPr>
        <w:t xml:space="preserve">denně </w:t>
      </w:r>
      <w:r w:rsidR="00B328D4" w:rsidRPr="00837AF0">
        <w:rPr>
          <w:rFonts w:ascii="Arial" w:hAnsi="Arial" w:cs="Arial"/>
        </w:rPr>
        <w:t>zapisovat všechny skutečnosti rozhodné pro plnění této smlouvy.</w:t>
      </w:r>
    </w:p>
    <w:p w14:paraId="7179FBA6" w14:textId="77777777" w:rsidR="000239D1" w:rsidRPr="000239D1" w:rsidRDefault="000239D1" w:rsidP="000239D1">
      <w:pPr>
        <w:pStyle w:val="Odstavecseseznamem"/>
        <w:rPr>
          <w:rFonts w:ascii="Arial" w:hAnsi="Arial" w:cs="Arial"/>
        </w:rPr>
      </w:pPr>
    </w:p>
    <w:p w14:paraId="16FCCF8A" w14:textId="36FFE2C4" w:rsidR="002E3F30" w:rsidRPr="002E3F30" w:rsidRDefault="002E3F30" w:rsidP="002E3F30">
      <w:pPr>
        <w:pStyle w:val="Odstavecseseznamem"/>
        <w:numPr>
          <w:ilvl w:val="1"/>
          <w:numId w:val="13"/>
        </w:numPr>
        <w:spacing w:after="120" w:line="240" w:lineRule="auto"/>
        <w:jc w:val="both"/>
        <w:rPr>
          <w:rFonts w:ascii="Arial" w:hAnsi="Arial" w:cs="Arial"/>
        </w:rPr>
      </w:pPr>
      <w:r w:rsidRPr="002E3F30">
        <w:rPr>
          <w:rFonts w:ascii="Arial" w:hAnsi="Arial" w:cs="Arial"/>
        </w:rPr>
        <w:t xml:space="preserve">Komunikace ve věcech plnění této smlouvy mezi příkazcem a příkazníkem bude zajišťována především prostřednictvím výše uvedených osob zastupujících strany při plnění smlouvy. </w:t>
      </w:r>
      <w:r w:rsidR="004C1B4D">
        <w:rPr>
          <w:rFonts w:ascii="Arial" w:hAnsi="Arial" w:cs="Arial"/>
        </w:rPr>
        <w:t>Tyto řídící osoby</w:t>
      </w:r>
      <w:r w:rsidRPr="002E3F30">
        <w:rPr>
          <w:rFonts w:ascii="Arial" w:hAnsi="Arial" w:cs="Arial"/>
        </w:rPr>
        <w:t xml:space="preserve"> odpovíd</w:t>
      </w:r>
      <w:r w:rsidR="004C1B4D">
        <w:rPr>
          <w:rFonts w:ascii="Arial" w:hAnsi="Arial" w:cs="Arial"/>
        </w:rPr>
        <w:t>ají</w:t>
      </w:r>
      <w:r w:rsidRPr="002E3F30">
        <w:rPr>
          <w:rFonts w:ascii="Arial" w:hAnsi="Arial" w:cs="Arial"/>
        </w:rPr>
        <w:t xml:space="preserve"> za komplexní odborný výkon sjednaných služeb. Příkazce je oprávněn vyžadovat osobní jednání v areálu KÚPK s</w:t>
      </w:r>
      <w:r w:rsidR="004C1B4D">
        <w:rPr>
          <w:rFonts w:ascii="Arial" w:hAnsi="Arial" w:cs="Arial"/>
        </w:rPr>
        <w:t> řídící osobou</w:t>
      </w:r>
      <w:r w:rsidRPr="002E3F30">
        <w:rPr>
          <w:rFonts w:ascii="Arial" w:hAnsi="Arial" w:cs="Arial"/>
        </w:rPr>
        <w:t xml:space="preserve"> příkazníka. Změna v této osobě je možná pouze se souhlasem příkazce. </w:t>
      </w:r>
      <w:r w:rsidR="004C1B4D">
        <w:rPr>
          <w:rFonts w:ascii="Arial" w:hAnsi="Arial" w:cs="Arial"/>
        </w:rPr>
        <w:t>Řídící osoba</w:t>
      </w:r>
      <w:r w:rsidRPr="002E3F30">
        <w:rPr>
          <w:rFonts w:ascii="Arial" w:hAnsi="Arial" w:cs="Arial"/>
        </w:rPr>
        <w:t xml:space="preserve"> příkazníka musí splňovat požadavky na odbornost uvedené v zadávací dokumentaci.</w:t>
      </w:r>
    </w:p>
    <w:p w14:paraId="41B8D3A6" w14:textId="77777777" w:rsidR="002E3F30" w:rsidRPr="002E3F30" w:rsidRDefault="002E3F30" w:rsidP="002E3F30">
      <w:pPr>
        <w:pStyle w:val="Odstavecseseznamem"/>
        <w:rPr>
          <w:rFonts w:ascii="Arial" w:hAnsi="Arial" w:cs="Arial"/>
        </w:rPr>
      </w:pPr>
    </w:p>
    <w:p w14:paraId="6FB80B02" w14:textId="4650709B" w:rsidR="00BA4BB9" w:rsidRDefault="00AA7D84" w:rsidP="00D01156">
      <w:pPr>
        <w:pStyle w:val="Odstavecseseznamem"/>
        <w:numPr>
          <w:ilvl w:val="1"/>
          <w:numId w:val="13"/>
        </w:numPr>
        <w:spacing w:after="120" w:line="240" w:lineRule="auto"/>
        <w:jc w:val="both"/>
        <w:rPr>
          <w:rFonts w:ascii="Arial" w:hAnsi="Arial" w:cs="Arial"/>
        </w:rPr>
      </w:pPr>
      <w:r w:rsidRPr="00AA7D84">
        <w:rPr>
          <w:rFonts w:ascii="Arial" w:hAnsi="Arial" w:cs="Arial"/>
        </w:rPr>
        <w:t xml:space="preserve">Příkazník je povinen zajistit po dobu provádění úklidových prací přítomnost dostatečně kvalifikované a zkušené </w:t>
      </w:r>
      <w:r w:rsidR="00C85514">
        <w:rPr>
          <w:rFonts w:ascii="Arial" w:hAnsi="Arial" w:cs="Arial"/>
        </w:rPr>
        <w:t xml:space="preserve">odpovědné </w:t>
      </w:r>
      <w:r w:rsidRPr="00AA7D84">
        <w:rPr>
          <w:rFonts w:ascii="Arial" w:hAnsi="Arial" w:cs="Arial"/>
        </w:rPr>
        <w:t>osoby, plynně hovořící česky, která bude řídit a koordinovat prováděné práce</w:t>
      </w:r>
      <w:r w:rsidR="00D01156">
        <w:rPr>
          <w:rFonts w:ascii="Arial" w:hAnsi="Arial" w:cs="Arial"/>
        </w:rPr>
        <w:t>,</w:t>
      </w:r>
      <w:r w:rsidR="00D01156" w:rsidRPr="00D01156">
        <w:t xml:space="preserve"> </w:t>
      </w:r>
      <w:r w:rsidR="00D01156" w:rsidRPr="00D01156">
        <w:rPr>
          <w:rFonts w:ascii="Arial" w:hAnsi="Arial" w:cs="Arial"/>
        </w:rPr>
        <w:t xml:space="preserve">dohlížet na dodržování této </w:t>
      </w:r>
      <w:r w:rsidR="00D01156">
        <w:rPr>
          <w:rFonts w:ascii="Arial" w:hAnsi="Arial" w:cs="Arial"/>
        </w:rPr>
        <w:t xml:space="preserve">smlouvy </w:t>
      </w:r>
      <w:r w:rsidR="00D01156" w:rsidRPr="00D01156">
        <w:rPr>
          <w:rFonts w:ascii="Arial" w:hAnsi="Arial" w:cs="Arial"/>
        </w:rPr>
        <w:t>a právních předpisů</w:t>
      </w:r>
      <w:r w:rsidRPr="00AA7D84">
        <w:rPr>
          <w:rFonts w:ascii="Arial" w:hAnsi="Arial" w:cs="Arial"/>
        </w:rPr>
        <w:t xml:space="preserve"> a v případě potřeby </w:t>
      </w:r>
      <w:r w:rsidR="00D01156">
        <w:rPr>
          <w:rFonts w:ascii="Arial" w:hAnsi="Arial" w:cs="Arial"/>
        </w:rPr>
        <w:t xml:space="preserve">operativně </w:t>
      </w:r>
      <w:r w:rsidRPr="00AA7D84">
        <w:rPr>
          <w:rFonts w:ascii="Arial" w:hAnsi="Arial" w:cs="Arial"/>
        </w:rPr>
        <w:t xml:space="preserve">reagovat na </w:t>
      </w:r>
      <w:r w:rsidR="00D01156">
        <w:rPr>
          <w:rFonts w:ascii="Arial" w:hAnsi="Arial" w:cs="Arial"/>
        </w:rPr>
        <w:t>pokyny příkazce</w:t>
      </w:r>
      <w:r w:rsidRPr="00AA7D84">
        <w:rPr>
          <w:rFonts w:ascii="Arial" w:hAnsi="Arial" w:cs="Arial"/>
        </w:rPr>
        <w:t xml:space="preserve">. </w:t>
      </w:r>
    </w:p>
    <w:p w14:paraId="028B47BD" w14:textId="77777777" w:rsidR="00D01156" w:rsidRPr="00D01156" w:rsidRDefault="00D01156" w:rsidP="00D01156">
      <w:pPr>
        <w:pStyle w:val="Odstavecseseznamem"/>
        <w:rPr>
          <w:rFonts w:ascii="Arial" w:hAnsi="Arial" w:cs="Arial"/>
        </w:rPr>
      </w:pPr>
    </w:p>
    <w:p w14:paraId="344BC273" w14:textId="77777777" w:rsidR="00D01156" w:rsidRDefault="00FB2CBA" w:rsidP="00FB2CBA">
      <w:pPr>
        <w:pStyle w:val="Odstavecseseznamem"/>
        <w:numPr>
          <w:ilvl w:val="1"/>
          <w:numId w:val="13"/>
        </w:numPr>
        <w:spacing w:after="120" w:line="240" w:lineRule="auto"/>
        <w:jc w:val="both"/>
        <w:rPr>
          <w:rFonts w:ascii="Arial" w:hAnsi="Arial" w:cs="Arial"/>
        </w:rPr>
      </w:pPr>
      <w:r w:rsidRPr="00FB2CBA">
        <w:rPr>
          <w:rFonts w:ascii="Arial" w:hAnsi="Arial" w:cs="Arial"/>
        </w:rPr>
        <w:t xml:space="preserve">Jakoukoliv závadu zjištěnou při provádění úklidu (např. nefunkčnost či poškození osvětlení, odpadu, přívodu vody, nábytku či jiného vybavení) je </w:t>
      </w:r>
      <w:r w:rsidR="0056520C">
        <w:rPr>
          <w:rFonts w:ascii="Arial" w:hAnsi="Arial" w:cs="Arial"/>
        </w:rPr>
        <w:t>pří</w:t>
      </w:r>
      <w:r w:rsidR="00033FD0">
        <w:rPr>
          <w:rFonts w:ascii="Arial" w:hAnsi="Arial" w:cs="Arial"/>
        </w:rPr>
        <w:t>kazník</w:t>
      </w:r>
      <w:r w:rsidRPr="00FB2CBA">
        <w:rPr>
          <w:rFonts w:ascii="Arial" w:hAnsi="Arial" w:cs="Arial"/>
        </w:rPr>
        <w:t xml:space="preserve"> povinen neprodleně ohlásit </w:t>
      </w:r>
      <w:r w:rsidR="00033FD0">
        <w:rPr>
          <w:rFonts w:ascii="Arial" w:hAnsi="Arial" w:cs="Arial"/>
        </w:rPr>
        <w:t>příkazci</w:t>
      </w:r>
      <w:r w:rsidRPr="00FB2CBA">
        <w:rPr>
          <w:rFonts w:ascii="Arial" w:hAnsi="Arial" w:cs="Arial"/>
        </w:rPr>
        <w:t>. Rovněž se takto ohlásí a předají všechny evidentně ztracené věci nalezené při úklidu.</w:t>
      </w:r>
    </w:p>
    <w:p w14:paraId="596F96BC" w14:textId="77777777" w:rsidR="00033FD0" w:rsidRDefault="00033FD0" w:rsidP="00033FD0">
      <w:pPr>
        <w:pStyle w:val="Odstavecseseznamem"/>
        <w:spacing w:after="120" w:line="240" w:lineRule="auto"/>
        <w:jc w:val="both"/>
        <w:rPr>
          <w:rFonts w:ascii="Arial" w:hAnsi="Arial" w:cs="Arial"/>
        </w:rPr>
      </w:pPr>
    </w:p>
    <w:p w14:paraId="28F69CCA" w14:textId="5BBDDD1B" w:rsidR="00F35DB6" w:rsidRPr="00040649" w:rsidRDefault="00F35DB6" w:rsidP="00040649">
      <w:pPr>
        <w:pStyle w:val="Odstavecseseznamem"/>
        <w:numPr>
          <w:ilvl w:val="1"/>
          <w:numId w:val="13"/>
        </w:numPr>
        <w:spacing w:after="120" w:line="240" w:lineRule="auto"/>
        <w:jc w:val="both"/>
        <w:rPr>
          <w:rFonts w:ascii="Arial" w:hAnsi="Arial" w:cs="Arial"/>
        </w:rPr>
      </w:pPr>
      <w:r w:rsidRPr="00040649">
        <w:rPr>
          <w:rFonts w:ascii="Arial" w:hAnsi="Arial" w:cs="Arial"/>
        </w:rPr>
        <w:t xml:space="preserve">Příkazník </w:t>
      </w:r>
      <w:r w:rsidR="00305036" w:rsidRPr="00040649">
        <w:rPr>
          <w:rFonts w:ascii="Arial" w:hAnsi="Arial" w:cs="Arial"/>
        </w:rPr>
        <w:t xml:space="preserve">je povinen vést </w:t>
      </w:r>
      <w:r w:rsidR="0056520C">
        <w:rPr>
          <w:rFonts w:ascii="Arial" w:hAnsi="Arial" w:cs="Arial"/>
        </w:rPr>
        <w:t xml:space="preserve">v knize úklidu </w:t>
      </w:r>
      <w:r w:rsidR="00305036" w:rsidRPr="00040649">
        <w:rPr>
          <w:rFonts w:ascii="Arial" w:hAnsi="Arial" w:cs="Arial"/>
        </w:rPr>
        <w:t>přehled o osobách provádějících úklid u příkazce, ve kterém bude uvedeno kdo</w:t>
      </w:r>
      <w:r w:rsidR="0056520C">
        <w:rPr>
          <w:rFonts w:ascii="Arial" w:hAnsi="Arial" w:cs="Arial"/>
        </w:rPr>
        <w:t>,</w:t>
      </w:r>
      <w:r w:rsidR="00305036" w:rsidRPr="00040649">
        <w:rPr>
          <w:rFonts w:ascii="Arial" w:hAnsi="Arial" w:cs="Arial"/>
        </w:rPr>
        <w:t xml:space="preserve"> kdy a kde úklid provedl. Příkazce je oprávněn vyžadovat </w:t>
      </w:r>
      <w:r w:rsidR="00A3088B" w:rsidRPr="00040649">
        <w:rPr>
          <w:rFonts w:ascii="Arial" w:hAnsi="Arial" w:cs="Arial"/>
        </w:rPr>
        <w:t xml:space="preserve">prokázání splnění požadavků dle </w:t>
      </w:r>
      <w:r w:rsidR="00A3088B" w:rsidRPr="003C2469">
        <w:rPr>
          <w:rFonts w:ascii="Arial" w:hAnsi="Arial" w:cs="Arial"/>
        </w:rPr>
        <w:t xml:space="preserve">odst. </w:t>
      </w:r>
      <w:proofErr w:type="gramStart"/>
      <w:r w:rsidR="003C2469" w:rsidRPr="003C2469">
        <w:rPr>
          <w:rFonts w:ascii="Arial" w:hAnsi="Arial" w:cs="Arial"/>
        </w:rPr>
        <w:t>6.4.-</w:t>
      </w:r>
      <w:r w:rsidR="003A6EDB">
        <w:rPr>
          <w:rFonts w:ascii="Arial" w:hAnsi="Arial" w:cs="Arial"/>
        </w:rPr>
        <w:t xml:space="preserve"> </w:t>
      </w:r>
      <w:r w:rsidR="003C2469" w:rsidRPr="003C2469">
        <w:rPr>
          <w:rFonts w:ascii="Arial" w:hAnsi="Arial" w:cs="Arial"/>
        </w:rPr>
        <w:t>6.</w:t>
      </w:r>
      <w:r w:rsidR="00FA5A1D">
        <w:rPr>
          <w:rFonts w:ascii="Arial" w:hAnsi="Arial" w:cs="Arial"/>
        </w:rPr>
        <w:t>8</w:t>
      </w:r>
      <w:proofErr w:type="gramEnd"/>
      <w:r w:rsidR="003C2469" w:rsidRPr="003C2469">
        <w:rPr>
          <w:rFonts w:ascii="Arial" w:hAnsi="Arial" w:cs="Arial"/>
        </w:rPr>
        <w:t>.</w:t>
      </w:r>
      <w:r w:rsidR="00A3088B" w:rsidRPr="00040649">
        <w:rPr>
          <w:rFonts w:ascii="Arial" w:hAnsi="Arial" w:cs="Arial"/>
        </w:rPr>
        <w:t xml:space="preserve"> </w:t>
      </w:r>
      <w:r w:rsidR="0029752F" w:rsidRPr="00040649">
        <w:rPr>
          <w:rFonts w:ascii="Arial" w:hAnsi="Arial" w:cs="Arial"/>
        </w:rPr>
        <w:t xml:space="preserve">Příkazce je oprávněn ze závažných důvodů </w:t>
      </w:r>
      <w:r w:rsidR="00A3088B" w:rsidRPr="00040649">
        <w:rPr>
          <w:rFonts w:ascii="Arial" w:hAnsi="Arial" w:cs="Arial"/>
        </w:rPr>
        <w:t xml:space="preserve">požadovat nahrazení některé osoby provádějící úklid. </w:t>
      </w:r>
    </w:p>
    <w:p w14:paraId="17E9B9D7" w14:textId="77777777" w:rsidR="00F52743" w:rsidRDefault="00F52743" w:rsidP="00F52743">
      <w:pPr>
        <w:pStyle w:val="Odstavecseseznamem"/>
        <w:spacing w:after="120" w:line="240" w:lineRule="auto"/>
        <w:jc w:val="both"/>
        <w:rPr>
          <w:rFonts w:ascii="Arial" w:hAnsi="Arial" w:cs="Arial"/>
        </w:rPr>
      </w:pPr>
    </w:p>
    <w:p w14:paraId="7C8B3961" w14:textId="1BBF39BA" w:rsidR="001D0681" w:rsidRDefault="00377ED7" w:rsidP="00377ED7">
      <w:pPr>
        <w:pStyle w:val="Odstavecseseznamem"/>
        <w:numPr>
          <w:ilvl w:val="1"/>
          <w:numId w:val="13"/>
        </w:numPr>
        <w:spacing w:after="120" w:line="240" w:lineRule="auto"/>
        <w:jc w:val="both"/>
        <w:rPr>
          <w:rFonts w:ascii="Arial" w:hAnsi="Arial" w:cs="Arial"/>
        </w:rPr>
      </w:pPr>
      <w:r>
        <w:rPr>
          <w:rFonts w:ascii="Arial" w:hAnsi="Arial" w:cs="Arial"/>
        </w:rPr>
        <w:t>Příkazník</w:t>
      </w:r>
      <w:r w:rsidRPr="00377ED7">
        <w:rPr>
          <w:rFonts w:ascii="Arial" w:hAnsi="Arial" w:cs="Arial"/>
        </w:rPr>
        <w:t xml:space="preserve"> přijímá odpovědnost za koordinaci provádění opatření k ochraně bezpečnosti a zdraví všech </w:t>
      </w:r>
      <w:r>
        <w:rPr>
          <w:rFonts w:ascii="Arial" w:hAnsi="Arial" w:cs="Arial"/>
        </w:rPr>
        <w:t xml:space="preserve">svých </w:t>
      </w:r>
      <w:r w:rsidR="008B52BA">
        <w:rPr>
          <w:rFonts w:ascii="Arial" w:hAnsi="Arial" w:cs="Arial"/>
        </w:rPr>
        <w:t>zaměstnanců</w:t>
      </w:r>
      <w:r w:rsidRPr="00377ED7">
        <w:rPr>
          <w:rFonts w:ascii="Arial" w:hAnsi="Arial" w:cs="Arial"/>
        </w:rPr>
        <w:t xml:space="preserve">. </w:t>
      </w:r>
      <w:r w:rsidR="001D0681">
        <w:rPr>
          <w:rFonts w:ascii="Arial" w:hAnsi="Arial" w:cs="Arial"/>
        </w:rPr>
        <w:t xml:space="preserve">Příkazník je povinen zajistit, aby </w:t>
      </w:r>
      <w:r w:rsidR="00AB2CD2">
        <w:rPr>
          <w:rFonts w:ascii="Arial" w:hAnsi="Arial" w:cs="Arial"/>
        </w:rPr>
        <w:t>osoby</w:t>
      </w:r>
      <w:r w:rsidR="001D0681">
        <w:rPr>
          <w:rFonts w:ascii="Arial" w:hAnsi="Arial" w:cs="Arial"/>
        </w:rPr>
        <w:t xml:space="preserve"> zajišťující </w:t>
      </w:r>
      <w:r w:rsidR="00151A53">
        <w:rPr>
          <w:rFonts w:ascii="Arial" w:hAnsi="Arial" w:cs="Arial"/>
        </w:rPr>
        <w:t>sjednaný úklid</w:t>
      </w:r>
      <w:r w:rsidR="001D0681">
        <w:rPr>
          <w:rFonts w:ascii="Arial" w:hAnsi="Arial" w:cs="Arial"/>
        </w:rPr>
        <w:t xml:space="preserve"> dodržoval</w:t>
      </w:r>
      <w:r w:rsidR="00AB2CD2">
        <w:rPr>
          <w:rFonts w:ascii="Arial" w:hAnsi="Arial" w:cs="Arial"/>
        </w:rPr>
        <w:t>y</w:t>
      </w:r>
      <w:r w:rsidR="001D0681">
        <w:rPr>
          <w:rFonts w:ascii="Arial" w:hAnsi="Arial" w:cs="Arial"/>
        </w:rPr>
        <w:t xml:space="preserve"> právní předpisy a normy</w:t>
      </w:r>
      <w:r w:rsidR="00332C90">
        <w:rPr>
          <w:rFonts w:ascii="Arial" w:hAnsi="Arial" w:cs="Arial"/>
        </w:rPr>
        <w:t>, zejména</w:t>
      </w:r>
      <w:r w:rsidR="001D0681">
        <w:rPr>
          <w:rFonts w:ascii="Arial" w:hAnsi="Arial" w:cs="Arial"/>
        </w:rPr>
        <w:t xml:space="preserve"> v oblasti </w:t>
      </w:r>
      <w:r w:rsidR="00DC14FE">
        <w:rPr>
          <w:rFonts w:ascii="Arial" w:hAnsi="Arial" w:cs="Arial"/>
        </w:rPr>
        <w:t xml:space="preserve">hygieny, </w:t>
      </w:r>
      <w:r w:rsidR="001D0681">
        <w:rPr>
          <w:rFonts w:ascii="Arial" w:hAnsi="Arial" w:cs="Arial"/>
        </w:rPr>
        <w:t>požární ochrany a bezpečnosti a ochrany zdraví při práci.</w:t>
      </w:r>
      <w:r w:rsidR="00151A53" w:rsidRPr="00151A53">
        <w:t xml:space="preserve"> </w:t>
      </w:r>
      <w:r w:rsidR="00151A53" w:rsidRPr="00151A53">
        <w:rPr>
          <w:rFonts w:ascii="Arial" w:hAnsi="Arial" w:cs="Arial"/>
        </w:rPr>
        <w:t xml:space="preserve">Příkazce je oprávněn po </w:t>
      </w:r>
      <w:r w:rsidR="00151A53">
        <w:rPr>
          <w:rFonts w:ascii="Arial" w:hAnsi="Arial" w:cs="Arial"/>
        </w:rPr>
        <w:t xml:space="preserve">příkazníkovi </w:t>
      </w:r>
      <w:r w:rsidR="00151A53" w:rsidRPr="00151A53">
        <w:rPr>
          <w:rFonts w:ascii="Arial" w:hAnsi="Arial" w:cs="Arial"/>
        </w:rPr>
        <w:t xml:space="preserve">požadovat, aby odvolal (nebo sám vykáže) </w:t>
      </w:r>
      <w:r w:rsidR="005D2B19">
        <w:rPr>
          <w:rFonts w:ascii="Arial" w:hAnsi="Arial" w:cs="Arial"/>
        </w:rPr>
        <w:t>osobu</w:t>
      </w:r>
      <w:r w:rsidR="00151A53" w:rsidRPr="00151A53">
        <w:rPr>
          <w:rFonts w:ascii="Arial" w:hAnsi="Arial" w:cs="Arial"/>
        </w:rPr>
        <w:t>, kter</w:t>
      </w:r>
      <w:r w:rsidR="005D2B19">
        <w:rPr>
          <w:rFonts w:ascii="Arial" w:hAnsi="Arial" w:cs="Arial"/>
        </w:rPr>
        <w:t>á</w:t>
      </w:r>
      <w:r w:rsidR="00151A53" w:rsidRPr="00151A53">
        <w:rPr>
          <w:rFonts w:ascii="Arial" w:hAnsi="Arial" w:cs="Arial"/>
        </w:rPr>
        <w:t xml:space="preserve"> si počíná tak, že to ohrožuje bezpečnost a zdraví je</w:t>
      </w:r>
      <w:r w:rsidR="00151A53">
        <w:rPr>
          <w:rFonts w:ascii="Arial" w:hAnsi="Arial" w:cs="Arial"/>
        </w:rPr>
        <w:t>ho</w:t>
      </w:r>
      <w:r w:rsidR="00151A53" w:rsidRPr="00151A53">
        <w:rPr>
          <w:rFonts w:ascii="Arial" w:hAnsi="Arial" w:cs="Arial"/>
        </w:rPr>
        <w:t xml:space="preserve"> či bezpečnost, zdraví nebo majetek jiných osob.</w:t>
      </w:r>
      <w:r w:rsidRPr="00377ED7">
        <w:t xml:space="preserve"> </w:t>
      </w:r>
      <w:r w:rsidRPr="00377ED7">
        <w:rPr>
          <w:rFonts w:ascii="Arial" w:hAnsi="Arial" w:cs="Arial"/>
        </w:rPr>
        <w:t xml:space="preserve">Příkazník se tímto zavazuje k účinné spolupráci s osobami zajišťujícími bezpečnost a ochranu </w:t>
      </w:r>
      <w:r w:rsidRPr="00377ED7">
        <w:rPr>
          <w:rFonts w:ascii="Arial" w:hAnsi="Arial" w:cs="Arial"/>
        </w:rPr>
        <w:lastRenderedPageBreak/>
        <w:t xml:space="preserve">zdraví při práci pro </w:t>
      </w:r>
      <w:r>
        <w:rPr>
          <w:rFonts w:ascii="Arial" w:hAnsi="Arial" w:cs="Arial"/>
        </w:rPr>
        <w:t>příkazce</w:t>
      </w:r>
      <w:r w:rsidRPr="00377ED7">
        <w:rPr>
          <w:rFonts w:ascii="Arial" w:hAnsi="Arial" w:cs="Arial"/>
        </w:rPr>
        <w:t>, která představuje zejména prokazování splnění povinností v této oblasti a neprodlené odstraňování zjištěné závady.</w:t>
      </w:r>
    </w:p>
    <w:p w14:paraId="04253AFF" w14:textId="77777777" w:rsidR="00E9720D" w:rsidRPr="00E9720D" w:rsidRDefault="00E9720D" w:rsidP="00E9720D">
      <w:pPr>
        <w:pStyle w:val="Odstavecseseznamem"/>
        <w:rPr>
          <w:rFonts w:ascii="Arial" w:hAnsi="Arial" w:cs="Arial"/>
        </w:rPr>
      </w:pPr>
    </w:p>
    <w:p w14:paraId="23550CC0" w14:textId="77777777" w:rsidR="00F56C45" w:rsidRPr="00F56C45" w:rsidRDefault="00F56C45" w:rsidP="00F56C45">
      <w:pPr>
        <w:pStyle w:val="Odstavecseseznamem"/>
        <w:numPr>
          <w:ilvl w:val="1"/>
          <w:numId w:val="13"/>
        </w:numPr>
        <w:spacing w:after="120" w:line="240" w:lineRule="auto"/>
        <w:jc w:val="both"/>
        <w:rPr>
          <w:rFonts w:ascii="Arial" w:hAnsi="Arial" w:cs="Arial"/>
        </w:rPr>
      </w:pPr>
      <w:r>
        <w:rPr>
          <w:rFonts w:ascii="Arial" w:hAnsi="Arial" w:cs="Arial"/>
        </w:rPr>
        <w:t xml:space="preserve">Jestliže příkazce zjistí </w:t>
      </w:r>
      <w:r w:rsidRPr="004623EE">
        <w:rPr>
          <w:rFonts w:ascii="Arial" w:hAnsi="Arial" w:cs="Arial"/>
        </w:rPr>
        <w:t>vady</w:t>
      </w:r>
      <w:r w:rsidR="00912F28">
        <w:rPr>
          <w:rFonts w:ascii="Arial" w:hAnsi="Arial" w:cs="Arial"/>
        </w:rPr>
        <w:t xml:space="preserve"> poskytovaných služeb</w:t>
      </w:r>
      <w:r>
        <w:rPr>
          <w:rFonts w:ascii="Arial" w:hAnsi="Arial" w:cs="Arial"/>
        </w:rPr>
        <w:t xml:space="preserve">, je oprávněn </w:t>
      </w:r>
      <w:r w:rsidRPr="00F56C45">
        <w:rPr>
          <w:rFonts w:ascii="Arial" w:hAnsi="Arial" w:cs="Arial"/>
        </w:rPr>
        <w:t>požadovat:</w:t>
      </w:r>
    </w:p>
    <w:p w14:paraId="10D6D980" w14:textId="77777777" w:rsidR="005F1F19" w:rsidRDefault="005F1F19" w:rsidP="003C2469">
      <w:pPr>
        <w:pStyle w:val="Odstavecseseznamem"/>
        <w:numPr>
          <w:ilvl w:val="0"/>
          <w:numId w:val="34"/>
        </w:numPr>
        <w:spacing w:after="120" w:line="240" w:lineRule="auto"/>
        <w:jc w:val="both"/>
        <w:rPr>
          <w:rFonts w:ascii="Arial" w:hAnsi="Arial" w:cs="Arial"/>
        </w:rPr>
      </w:pPr>
      <w:r>
        <w:rPr>
          <w:rFonts w:ascii="Arial" w:hAnsi="Arial" w:cs="Arial"/>
        </w:rPr>
        <w:t xml:space="preserve">neprodlené </w:t>
      </w:r>
      <w:r w:rsidR="00F56C45">
        <w:rPr>
          <w:rFonts w:ascii="Arial" w:hAnsi="Arial" w:cs="Arial"/>
        </w:rPr>
        <w:t>o</w:t>
      </w:r>
      <w:r w:rsidR="00F56C45" w:rsidRPr="00F56C45">
        <w:rPr>
          <w:rFonts w:ascii="Arial" w:hAnsi="Arial" w:cs="Arial"/>
        </w:rPr>
        <w:t xml:space="preserve">dstranění vady </w:t>
      </w:r>
      <w:r>
        <w:rPr>
          <w:rFonts w:ascii="Arial" w:hAnsi="Arial" w:cs="Arial"/>
        </w:rPr>
        <w:t>u vad odstranitelných</w:t>
      </w:r>
    </w:p>
    <w:p w14:paraId="1D62BC5F" w14:textId="77777777" w:rsidR="00F56C45" w:rsidRDefault="005F1F19" w:rsidP="003C2469">
      <w:pPr>
        <w:pStyle w:val="Odstavecseseznamem"/>
        <w:numPr>
          <w:ilvl w:val="0"/>
          <w:numId w:val="34"/>
        </w:numPr>
        <w:spacing w:after="120" w:line="240" w:lineRule="auto"/>
        <w:jc w:val="both"/>
        <w:rPr>
          <w:rFonts w:ascii="Arial" w:hAnsi="Arial" w:cs="Arial"/>
        </w:rPr>
      </w:pPr>
      <w:r>
        <w:rPr>
          <w:rFonts w:ascii="Arial" w:hAnsi="Arial" w:cs="Arial"/>
        </w:rPr>
        <w:t>p</w:t>
      </w:r>
      <w:r w:rsidR="00F56C45" w:rsidRPr="00F56C45">
        <w:rPr>
          <w:rFonts w:ascii="Arial" w:hAnsi="Arial" w:cs="Arial"/>
        </w:rPr>
        <w:t xml:space="preserve">řiměřenou slevou ze sjednané </w:t>
      </w:r>
      <w:r>
        <w:rPr>
          <w:rFonts w:ascii="Arial" w:hAnsi="Arial" w:cs="Arial"/>
        </w:rPr>
        <w:t>odměny</w:t>
      </w:r>
    </w:p>
    <w:p w14:paraId="6FE15D2E" w14:textId="77777777" w:rsidR="00E8480B" w:rsidRPr="00D14C75" w:rsidRDefault="005F1F19" w:rsidP="003C2469">
      <w:pPr>
        <w:pStyle w:val="Odstavecseseznamem"/>
        <w:numPr>
          <w:ilvl w:val="0"/>
          <w:numId w:val="34"/>
        </w:numPr>
        <w:spacing w:after="120" w:line="240" w:lineRule="auto"/>
        <w:jc w:val="both"/>
        <w:rPr>
          <w:rFonts w:ascii="Arial" w:hAnsi="Arial" w:cs="Arial"/>
        </w:rPr>
      </w:pPr>
      <w:r>
        <w:rPr>
          <w:rFonts w:ascii="Arial" w:hAnsi="Arial" w:cs="Arial"/>
        </w:rPr>
        <w:t>u</w:t>
      </w:r>
      <w:r w:rsidR="00F56C45" w:rsidRPr="005F1F19">
        <w:rPr>
          <w:rFonts w:ascii="Arial" w:hAnsi="Arial" w:cs="Arial"/>
        </w:rPr>
        <w:t>hrazení nákladů vynaložených na odstranění vady třetí osobou.</w:t>
      </w:r>
      <w:r w:rsidR="00935769" w:rsidRPr="00D14C75">
        <w:rPr>
          <w:rFonts w:ascii="Arial" w:hAnsi="Arial" w:cs="Arial"/>
        </w:rPr>
        <w:tab/>
      </w:r>
    </w:p>
    <w:p w14:paraId="33C0914B" w14:textId="77777777" w:rsidR="009566AB" w:rsidRDefault="009566AB" w:rsidP="006F38C9">
      <w:pPr>
        <w:spacing w:after="120" w:line="240" w:lineRule="auto"/>
        <w:jc w:val="center"/>
        <w:rPr>
          <w:rFonts w:ascii="Arial" w:hAnsi="Arial" w:cs="Arial"/>
        </w:rPr>
      </w:pPr>
    </w:p>
    <w:p w14:paraId="7D92AD27" w14:textId="77777777" w:rsidR="00E8480B" w:rsidRPr="00056E8B" w:rsidRDefault="00E8480B" w:rsidP="004623EE">
      <w:pPr>
        <w:spacing w:after="0" w:line="240" w:lineRule="auto"/>
        <w:jc w:val="center"/>
        <w:rPr>
          <w:rFonts w:ascii="Arial" w:hAnsi="Arial" w:cs="Arial"/>
        </w:rPr>
      </w:pPr>
      <w:r w:rsidRPr="00056E8B">
        <w:rPr>
          <w:rFonts w:ascii="Arial" w:hAnsi="Arial" w:cs="Arial"/>
        </w:rPr>
        <w:t xml:space="preserve">Čl. </w:t>
      </w:r>
      <w:r>
        <w:rPr>
          <w:rFonts w:ascii="Arial" w:hAnsi="Arial" w:cs="Arial"/>
        </w:rPr>
        <w:t>5</w:t>
      </w:r>
    </w:p>
    <w:p w14:paraId="7F09B93C" w14:textId="77777777" w:rsidR="000677D5" w:rsidRDefault="000677D5" w:rsidP="00E8480B">
      <w:pPr>
        <w:spacing w:after="120" w:line="240" w:lineRule="auto"/>
        <w:jc w:val="center"/>
        <w:rPr>
          <w:rFonts w:ascii="Arial" w:hAnsi="Arial" w:cs="Arial"/>
          <w:b/>
        </w:rPr>
      </w:pPr>
      <w:r>
        <w:rPr>
          <w:rFonts w:ascii="Arial" w:hAnsi="Arial" w:cs="Arial"/>
          <w:b/>
        </w:rPr>
        <w:t>Povinnosti příkazce</w:t>
      </w:r>
    </w:p>
    <w:p w14:paraId="33142D9B" w14:textId="77777777" w:rsidR="00FC7B72" w:rsidRDefault="00FC7B72" w:rsidP="00551CF4">
      <w:pPr>
        <w:pStyle w:val="Odstavecseseznamem"/>
        <w:numPr>
          <w:ilvl w:val="1"/>
          <w:numId w:val="14"/>
        </w:numPr>
        <w:spacing w:after="120" w:line="240" w:lineRule="auto"/>
        <w:jc w:val="both"/>
        <w:rPr>
          <w:rFonts w:ascii="Arial" w:hAnsi="Arial" w:cs="Arial"/>
        </w:rPr>
      </w:pPr>
      <w:r w:rsidRPr="006F38C9">
        <w:rPr>
          <w:rFonts w:ascii="Arial" w:hAnsi="Arial" w:cs="Arial"/>
        </w:rPr>
        <w:t xml:space="preserve">Pro umožnění plnění předmětu smlouvy se příkazce zavazuje k dostatečné součinnosti, zejména v podobě zajištění podmínek pro výkon úklidové služby a poskytnutí dostatečných informací potřebných pro její výkon. </w:t>
      </w:r>
    </w:p>
    <w:p w14:paraId="2826620F" w14:textId="77777777" w:rsidR="006F38C9" w:rsidRPr="006F38C9" w:rsidRDefault="006F38C9" w:rsidP="006F38C9">
      <w:pPr>
        <w:pStyle w:val="Odstavecseseznamem"/>
        <w:spacing w:after="120" w:line="240" w:lineRule="auto"/>
        <w:jc w:val="both"/>
        <w:rPr>
          <w:rFonts w:ascii="Arial" w:hAnsi="Arial" w:cs="Arial"/>
        </w:rPr>
      </w:pPr>
    </w:p>
    <w:p w14:paraId="638CAF9D" w14:textId="121651DD" w:rsidR="004056A8" w:rsidRDefault="004056A8" w:rsidP="000677D5">
      <w:pPr>
        <w:pStyle w:val="Odstavecseseznamem"/>
        <w:numPr>
          <w:ilvl w:val="1"/>
          <w:numId w:val="14"/>
        </w:numPr>
        <w:spacing w:after="120" w:line="240" w:lineRule="auto"/>
        <w:jc w:val="both"/>
        <w:rPr>
          <w:rFonts w:ascii="Arial" w:hAnsi="Arial" w:cs="Arial"/>
        </w:rPr>
      </w:pPr>
      <w:r>
        <w:rPr>
          <w:rFonts w:ascii="Arial" w:hAnsi="Arial" w:cs="Arial"/>
        </w:rPr>
        <w:t>Příkazce zajistí přístup do uklízených prostor. Při manipulaci se svěřenými klíči je příkazník povinen řídit se příkazcovými pokyny, zejména je povinen je dostatečně chránit před ztrátou či zneužitím</w:t>
      </w:r>
      <w:r w:rsidR="00AD773D">
        <w:rPr>
          <w:rFonts w:ascii="Arial" w:hAnsi="Arial" w:cs="Arial"/>
        </w:rPr>
        <w:t>,</w:t>
      </w:r>
      <w:r>
        <w:rPr>
          <w:rFonts w:ascii="Arial" w:hAnsi="Arial" w:cs="Arial"/>
        </w:rPr>
        <w:t xml:space="preserve"> vést přehled </w:t>
      </w:r>
      <w:r w:rsidR="00AD773D">
        <w:rPr>
          <w:rFonts w:ascii="Arial" w:hAnsi="Arial" w:cs="Arial"/>
        </w:rPr>
        <w:t xml:space="preserve">o svěření těchto klíčů jednotlivým </w:t>
      </w:r>
      <w:r w:rsidR="00AB2CD2">
        <w:rPr>
          <w:rFonts w:ascii="Arial" w:hAnsi="Arial" w:cs="Arial"/>
        </w:rPr>
        <w:t>osobám</w:t>
      </w:r>
      <w:r w:rsidR="00AD773D">
        <w:rPr>
          <w:rFonts w:ascii="Arial" w:hAnsi="Arial" w:cs="Arial"/>
        </w:rPr>
        <w:t xml:space="preserve"> a okamžitě příkazci hlásit jejich ztrátu.</w:t>
      </w:r>
    </w:p>
    <w:p w14:paraId="273A15E5" w14:textId="77777777" w:rsidR="00AD773D" w:rsidRPr="00AD773D" w:rsidRDefault="00AD773D" w:rsidP="00AD773D">
      <w:pPr>
        <w:pStyle w:val="Odstavecseseznamem"/>
        <w:rPr>
          <w:rFonts w:ascii="Arial" w:hAnsi="Arial" w:cs="Arial"/>
        </w:rPr>
      </w:pPr>
    </w:p>
    <w:p w14:paraId="7A66AF54" w14:textId="77777777" w:rsidR="00AD773D" w:rsidRPr="00AD773D" w:rsidRDefault="00AD773D" w:rsidP="00AD773D">
      <w:pPr>
        <w:pStyle w:val="Odstavecseseznamem"/>
        <w:numPr>
          <w:ilvl w:val="1"/>
          <w:numId w:val="14"/>
        </w:numPr>
        <w:spacing w:after="120" w:line="240" w:lineRule="auto"/>
        <w:jc w:val="both"/>
        <w:rPr>
          <w:rFonts w:ascii="Arial" w:hAnsi="Arial" w:cs="Arial"/>
        </w:rPr>
      </w:pPr>
      <w:r>
        <w:rPr>
          <w:rFonts w:ascii="Arial" w:hAnsi="Arial" w:cs="Arial"/>
        </w:rPr>
        <w:t xml:space="preserve">Příkazce zajistí dodávky hygienických potřeb k doplňování a jejich předání příkazníkovi. </w:t>
      </w:r>
      <w:r w:rsidR="00FB59DE">
        <w:rPr>
          <w:rFonts w:ascii="Arial" w:hAnsi="Arial" w:cs="Arial"/>
        </w:rPr>
        <w:t>Příkazník je povinen vést evidenci převzatých hygienických potřeb včetně přehledu o jejich výdeji svým jednotlivým zaměstnancům.</w:t>
      </w:r>
    </w:p>
    <w:p w14:paraId="5061321C" w14:textId="77777777" w:rsidR="004056A8" w:rsidRPr="004056A8" w:rsidRDefault="004056A8" w:rsidP="004056A8">
      <w:pPr>
        <w:pStyle w:val="Odstavecseseznamem"/>
        <w:rPr>
          <w:rFonts w:ascii="Arial" w:hAnsi="Arial" w:cs="Arial"/>
        </w:rPr>
      </w:pPr>
    </w:p>
    <w:p w14:paraId="3BCC3B1B" w14:textId="44B22749" w:rsidR="000677D5" w:rsidRPr="000677D5" w:rsidRDefault="000677D5" w:rsidP="000677D5">
      <w:pPr>
        <w:pStyle w:val="Odstavecseseznamem"/>
        <w:numPr>
          <w:ilvl w:val="1"/>
          <w:numId w:val="14"/>
        </w:numPr>
        <w:spacing w:after="120" w:line="240" w:lineRule="auto"/>
        <w:jc w:val="both"/>
        <w:rPr>
          <w:rFonts w:ascii="Arial" w:hAnsi="Arial" w:cs="Arial"/>
        </w:rPr>
      </w:pPr>
      <w:r>
        <w:rPr>
          <w:rFonts w:ascii="Arial" w:hAnsi="Arial" w:cs="Arial"/>
        </w:rPr>
        <w:t>Příkazce</w:t>
      </w:r>
      <w:r w:rsidRPr="000677D5">
        <w:rPr>
          <w:rFonts w:ascii="Arial" w:hAnsi="Arial" w:cs="Arial"/>
        </w:rPr>
        <w:t xml:space="preserve"> bezúplatně poskytne </w:t>
      </w:r>
      <w:r>
        <w:rPr>
          <w:rFonts w:ascii="Arial" w:hAnsi="Arial" w:cs="Arial"/>
        </w:rPr>
        <w:t>příkazníkovi</w:t>
      </w:r>
      <w:r w:rsidRPr="000677D5">
        <w:rPr>
          <w:rFonts w:ascii="Arial" w:hAnsi="Arial" w:cs="Arial"/>
        </w:rPr>
        <w:t xml:space="preserve"> v nezbytném rozsahu provozní prostory, a</w:t>
      </w:r>
      <w:r>
        <w:rPr>
          <w:rFonts w:ascii="Arial" w:hAnsi="Arial" w:cs="Arial"/>
        </w:rPr>
        <w:t> </w:t>
      </w:r>
      <w:r w:rsidRPr="000677D5">
        <w:rPr>
          <w:rFonts w:ascii="Arial" w:hAnsi="Arial" w:cs="Arial"/>
        </w:rPr>
        <w:t>to uzamykatelné skladovací prostory pro uložení technologického vybavení</w:t>
      </w:r>
      <w:r w:rsidR="00FB59DE">
        <w:rPr>
          <w:rFonts w:ascii="Arial" w:hAnsi="Arial" w:cs="Arial"/>
        </w:rPr>
        <w:t>,</w:t>
      </w:r>
      <w:r>
        <w:rPr>
          <w:rFonts w:ascii="Arial" w:hAnsi="Arial" w:cs="Arial"/>
        </w:rPr>
        <w:t> </w:t>
      </w:r>
      <w:r w:rsidRPr="000677D5">
        <w:rPr>
          <w:rFonts w:ascii="Arial" w:hAnsi="Arial" w:cs="Arial"/>
        </w:rPr>
        <w:t>čisticích prostředků</w:t>
      </w:r>
      <w:r w:rsidR="00FB59DE">
        <w:rPr>
          <w:rFonts w:ascii="Arial" w:hAnsi="Arial" w:cs="Arial"/>
        </w:rPr>
        <w:t xml:space="preserve"> a předaných hygienických potřeb</w:t>
      </w:r>
      <w:r w:rsidRPr="000677D5">
        <w:rPr>
          <w:rFonts w:ascii="Arial" w:hAnsi="Arial" w:cs="Arial"/>
        </w:rPr>
        <w:t xml:space="preserve"> a </w:t>
      </w:r>
      <w:r w:rsidR="00FB59DE">
        <w:rPr>
          <w:rFonts w:ascii="Arial" w:hAnsi="Arial" w:cs="Arial"/>
        </w:rPr>
        <w:t xml:space="preserve">také </w:t>
      </w:r>
      <w:r w:rsidRPr="000677D5">
        <w:rPr>
          <w:rFonts w:ascii="Arial" w:hAnsi="Arial" w:cs="Arial"/>
        </w:rPr>
        <w:t xml:space="preserve">prostory pro převlékání a osobní hygienu </w:t>
      </w:r>
      <w:r w:rsidR="008B52BA">
        <w:rPr>
          <w:rFonts w:ascii="Arial" w:hAnsi="Arial" w:cs="Arial"/>
        </w:rPr>
        <w:t>zaměstnanců</w:t>
      </w:r>
      <w:r w:rsidRPr="000677D5">
        <w:rPr>
          <w:rFonts w:ascii="Arial" w:hAnsi="Arial" w:cs="Arial"/>
        </w:rPr>
        <w:t xml:space="preserve"> </w:t>
      </w:r>
      <w:r>
        <w:rPr>
          <w:rFonts w:ascii="Arial" w:hAnsi="Arial" w:cs="Arial"/>
        </w:rPr>
        <w:t>příkazníka</w:t>
      </w:r>
      <w:r w:rsidRPr="000677D5">
        <w:rPr>
          <w:rFonts w:ascii="Arial" w:hAnsi="Arial" w:cs="Arial"/>
        </w:rPr>
        <w:t xml:space="preserve"> provádějících úklid.</w:t>
      </w:r>
      <w:r w:rsidR="007B2C55">
        <w:rPr>
          <w:rFonts w:ascii="Arial" w:hAnsi="Arial" w:cs="Arial"/>
        </w:rPr>
        <w:t xml:space="preserve"> </w:t>
      </w:r>
      <w:r w:rsidR="004B1FA0">
        <w:rPr>
          <w:rFonts w:ascii="Arial" w:hAnsi="Arial" w:cs="Arial"/>
        </w:rPr>
        <w:t xml:space="preserve">Jiné předměty či materiál nesmí být v poskytnutých prostorech skladovány či odkládány. </w:t>
      </w:r>
      <w:r w:rsidR="007B2C55">
        <w:rPr>
          <w:rFonts w:ascii="Arial" w:hAnsi="Arial" w:cs="Arial"/>
        </w:rPr>
        <w:t>Odměna je sjednána s přihlédnutím k bezúplatnému poskytnutí těchto prostor.</w:t>
      </w:r>
    </w:p>
    <w:p w14:paraId="250459F8" w14:textId="77777777" w:rsidR="000677D5" w:rsidRDefault="000677D5" w:rsidP="000677D5">
      <w:pPr>
        <w:pStyle w:val="Odstavecseseznamem"/>
        <w:spacing w:after="120" w:line="240" w:lineRule="auto"/>
        <w:jc w:val="both"/>
        <w:rPr>
          <w:rFonts w:ascii="Arial" w:hAnsi="Arial" w:cs="Arial"/>
        </w:rPr>
      </w:pPr>
    </w:p>
    <w:p w14:paraId="32FC4CCC" w14:textId="77777777" w:rsidR="000677D5" w:rsidRPr="000677D5" w:rsidRDefault="000677D5" w:rsidP="000677D5">
      <w:pPr>
        <w:pStyle w:val="Odstavecseseznamem"/>
        <w:numPr>
          <w:ilvl w:val="1"/>
          <w:numId w:val="14"/>
        </w:numPr>
        <w:spacing w:after="120" w:line="240" w:lineRule="auto"/>
        <w:jc w:val="both"/>
        <w:rPr>
          <w:rFonts w:ascii="Arial" w:hAnsi="Arial" w:cs="Arial"/>
        </w:rPr>
      </w:pPr>
      <w:r>
        <w:rPr>
          <w:rFonts w:ascii="Arial" w:hAnsi="Arial" w:cs="Arial"/>
        </w:rPr>
        <w:t>Příkazce</w:t>
      </w:r>
      <w:r w:rsidRPr="000677D5">
        <w:rPr>
          <w:rFonts w:ascii="Arial" w:hAnsi="Arial" w:cs="Arial"/>
        </w:rPr>
        <w:t xml:space="preserve"> na své náklady zabezpečí dodávku elektrické energie, osvětlení, teplé a studené vody v míře potřebné pro sjednaný úklid. </w:t>
      </w:r>
      <w:r>
        <w:rPr>
          <w:rFonts w:ascii="Arial" w:hAnsi="Arial" w:cs="Arial"/>
        </w:rPr>
        <w:t>Příkazník</w:t>
      </w:r>
      <w:r w:rsidRPr="000677D5">
        <w:rPr>
          <w:rFonts w:ascii="Arial" w:hAnsi="Arial" w:cs="Arial"/>
        </w:rPr>
        <w:t xml:space="preserve"> zajistí hospodárné čerpání těchto dodávek.</w:t>
      </w:r>
    </w:p>
    <w:p w14:paraId="141AEF73" w14:textId="77777777" w:rsidR="000677D5" w:rsidRDefault="000677D5" w:rsidP="000677D5">
      <w:pPr>
        <w:pStyle w:val="Odstavecseseznamem"/>
        <w:spacing w:after="120" w:line="240" w:lineRule="auto"/>
        <w:jc w:val="both"/>
        <w:rPr>
          <w:rFonts w:ascii="Arial" w:hAnsi="Arial" w:cs="Arial"/>
        </w:rPr>
      </w:pPr>
    </w:p>
    <w:p w14:paraId="6860D13D" w14:textId="77777777" w:rsidR="007A64BF" w:rsidRPr="007A64BF" w:rsidRDefault="007A64BF" w:rsidP="007A64BF">
      <w:pPr>
        <w:pStyle w:val="Odstavecseseznamem"/>
        <w:numPr>
          <w:ilvl w:val="1"/>
          <w:numId w:val="14"/>
        </w:numPr>
        <w:spacing w:after="120" w:line="240" w:lineRule="auto"/>
        <w:jc w:val="both"/>
        <w:rPr>
          <w:rFonts w:ascii="Arial" w:hAnsi="Arial" w:cs="Arial"/>
        </w:rPr>
      </w:pPr>
      <w:r>
        <w:rPr>
          <w:rFonts w:ascii="Arial" w:hAnsi="Arial" w:cs="Arial"/>
        </w:rPr>
        <w:t>Příkazce</w:t>
      </w:r>
      <w:r w:rsidRPr="007A64BF">
        <w:rPr>
          <w:rFonts w:ascii="Arial" w:hAnsi="Arial" w:cs="Arial"/>
        </w:rPr>
        <w:t xml:space="preserve"> seznámí osobu zastupující </w:t>
      </w:r>
      <w:r>
        <w:rPr>
          <w:rFonts w:ascii="Arial" w:hAnsi="Arial" w:cs="Arial"/>
        </w:rPr>
        <w:t>příkazníka</w:t>
      </w:r>
      <w:r w:rsidRPr="007A64BF">
        <w:rPr>
          <w:rFonts w:ascii="Arial" w:hAnsi="Arial" w:cs="Arial"/>
        </w:rPr>
        <w:t xml:space="preserve"> při plnění smlouvy s vnitřními předpisy, které mohou mít dopad na poskytované služby.</w:t>
      </w:r>
    </w:p>
    <w:p w14:paraId="6547EF6B" w14:textId="77777777" w:rsidR="000677D5" w:rsidRDefault="000677D5" w:rsidP="006F38C9">
      <w:pPr>
        <w:spacing w:after="120" w:line="240" w:lineRule="auto"/>
        <w:jc w:val="center"/>
        <w:rPr>
          <w:rFonts w:ascii="Arial" w:hAnsi="Arial" w:cs="Arial"/>
        </w:rPr>
      </w:pPr>
    </w:p>
    <w:p w14:paraId="13B8C90B" w14:textId="77777777" w:rsidR="007A64BF" w:rsidRPr="00056E8B" w:rsidRDefault="007A64BF" w:rsidP="007A64BF">
      <w:pPr>
        <w:spacing w:after="0" w:line="240" w:lineRule="auto"/>
        <w:jc w:val="center"/>
        <w:rPr>
          <w:rFonts w:ascii="Arial" w:hAnsi="Arial" w:cs="Arial"/>
        </w:rPr>
      </w:pPr>
      <w:r w:rsidRPr="00056E8B">
        <w:rPr>
          <w:rFonts w:ascii="Arial" w:hAnsi="Arial" w:cs="Arial"/>
        </w:rPr>
        <w:t xml:space="preserve">Čl. </w:t>
      </w:r>
      <w:r>
        <w:rPr>
          <w:rFonts w:ascii="Arial" w:hAnsi="Arial" w:cs="Arial"/>
        </w:rPr>
        <w:t>6</w:t>
      </w:r>
    </w:p>
    <w:p w14:paraId="3305776D" w14:textId="77777777" w:rsidR="007A64BF" w:rsidRDefault="007A64BF" w:rsidP="007A64BF">
      <w:pPr>
        <w:spacing w:after="120" w:line="240" w:lineRule="auto"/>
        <w:jc w:val="center"/>
        <w:rPr>
          <w:rFonts w:ascii="Arial" w:hAnsi="Arial" w:cs="Arial"/>
          <w:b/>
        </w:rPr>
      </w:pPr>
      <w:r>
        <w:rPr>
          <w:rFonts w:ascii="Arial" w:hAnsi="Arial" w:cs="Arial"/>
          <w:b/>
        </w:rPr>
        <w:t>Povinnosti příkazníka</w:t>
      </w:r>
    </w:p>
    <w:p w14:paraId="73C34E8F" w14:textId="77777777" w:rsidR="007A64BF" w:rsidRDefault="000369FB" w:rsidP="00C248E8">
      <w:pPr>
        <w:pStyle w:val="Odstavecseseznamem"/>
        <w:numPr>
          <w:ilvl w:val="1"/>
          <w:numId w:val="17"/>
        </w:numPr>
        <w:spacing w:line="240" w:lineRule="auto"/>
        <w:jc w:val="both"/>
        <w:rPr>
          <w:rFonts w:ascii="Arial" w:hAnsi="Arial" w:cs="Arial"/>
        </w:rPr>
      </w:pPr>
      <w:r>
        <w:rPr>
          <w:rFonts w:ascii="Arial" w:hAnsi="Arial" w:cs="Arial"/>
        </w:rPr>
        <w:t>Příkazník</w:t>
      </w:r>
      <w:r w:rsidR="007A64BF" w:rsidRPr="007A64BF">
        <w:rPr>
          <w:rFonts w:ascii="Arial" w:hAnsi="Arial" w:cs="Arial"/>
        </w:rPr>
        <w:t xml:space="preserve"> poskytne sjednané služby osobně, odborně, poctivě, pečlivě, na své náklady a nebezpečí, </w:t>
      </w:r>
      <w:r w:rsidR="008B52BA">
        <w:rPr>
          <w:rFonts w:ascii="Arial" w:hAnsi="Arial" w:cs="Arial"/>
        </w:rPr>
        <w:t xml:space="preserve">dle příkazcových pokynů, </w:t>
      </w:r>
      <w:r w:rsidR="007A64BF" w:rsidRPr="007A64BF">
        <w:rPr>
          <w:rFonts w:ascii="Arial" w:hAnsi="Arial" w:cs="Arial"/>
        </w:rPr>
        <w:t>v požadované kvalitě a ve sjednaném rozsahu a času.</w:t>
      </w:r>
    </w:p>
    <w:p w14:paraId="26A9CC78" w14:textId="77777777" w:rsidR="00177685" w:rsidRPr="007A64BF" w:rsidRDefault="00177685" w:rsidP="00C248E8">
      <w:pPr>
        <w:pStyle w:val="Odstavecseseznamem"/>
        <w:spacing w:line="240" w:lineRule="auto"/>
        <w:jc w:val="both"/>
        <w:rPr>
          <w:rFonts w:ascii="Arial" w:hAnsi="Arial" w:cs="Arial"/>
        </w:rPr>
      </w:pPr>
    </w:p>
    <w:p w14:paraId="5B15EFA2" w14:textId="529477F2" w:rsidR="007633F2" w:rsidRPr="008D517C" w:rsidRDefault="007633F2" w:rsidP="00C248E8">
      <w:pPr>
        <w:pStyle w:val="Odstavecseseznamem"/>
        <w:numPr>
          <w:ilvl w:val="1"/>
          <w:numId w:val="17"/>
        </w:numPr>
        <w:spacing w:line="240" w:lineRule="auto"/>
        <w:jc w:val="both"/>
        <w:rPr>
          <w:rFonts w:ascii="Arial" w:hAnsi="Arial" w:cs="Arial"/>
          <w:szCs w:val="24"/>
        </w:rPr>
      </w:pPr>
      <w:r w:rsidRPr="008D517C">
        <w:rPr>
          <w:rFonts w:ascii="Arial" w:hAnsi="Arial" w:cs="Arial"/>
          <w:szCs w:val="24"/>
        </w:rPr>
        <w:t>Příkazník je povinen realizovat úklidové služby ve vnitřních prostorách v rozsahu dle přílohy č. 2 smlouvy písm. A – D, tj. chodby, haly, schodiště, výtahy, vestibul, zádveří, kanceláře, zasedací a školicí místnosti, jídelna, šatny, WC, umývárny, sprchy, kuchyňky bez využití poddodavatelů, a to na základě výhrady dle § 105 odst. 2 zákona č. 134/2016 Sb., o zadávání veřejných zakázek, uplatněné v</w:t>
      </w:r>
      <w:r w:rsidR="008D517C" w:rsidRPr="008D517C">
        <w:rPr>
          <w:rFonts w:ascii="Arial" w:hAnsi="Arial" w:cs="Arial"/>
          <w:szCs w:val="24"/>
        </w:rPr>
        <w:t> zadávacích podmínkách k veřejné zakázce s názvem „Úklid areálu Krajského úřadu Plzeňského kraje</w:t>
      </w:r>
      <w:r w:rsidR="007D778E">
        <w:rPr>
          <w:rFonts w:ascii="Arial" w:hAnsi="Arial" w:cs="Arial"/>
          <w:szCs w:val="24"/>
        </w:rPr>
        <w:t xml:space="preserve"> 2023</w:t>
      </w:r>
      <w:r w:rsidR="008D517C" w:rsidRPr="008D517C">
        <w:rPr>
          <w:rFonts w:ascii="Arial" w:hAnsi="Arial" w:cs="Arial"/>
          <w:szCs w:val="24"/>
        </w:rPr>
        <w:t>“.</w:t>
      </w:r>
      <w:r w:rsidRPr="008D517C">
        <w:rPr>
          <w:rFonts w:ascii="Arial" w:hAnsi="Arial" w:cs="Arial"/>
          <w:szCs w:val="24"/>
        </w:rPr>
        <w:t xml:space="preserve"> </w:t>
      </w:r>
      <w:r w:rsidR="00487B60">
        <w:rPr>
          <w:rFonts w:ascii="Arial" w:hAnsi="Arial" w:cs="Arial"/>
          <w:szCs w:val="24"/>
        </w:rPr>
        <w:t>Uvedené služby je příkazník povinen zajistit výhradně svými zaměstnanci.</w:t>
      </w:r>
    </w:p>
    <w:p w14:paraId="73970419" w14:textId="77777777" w:rsidR="007633F2" w:rsidRPr="008D517C" w:rsidRDefault="007633F2" w:rsidP="007633F2">
      <w:pPr>
        <w:pStyle w:val="Odstavecseseznamem"/>
        <w:rPr>
          <w:rFonts w:ascii="Arial" w:hAnsi="Arial" w:cs="Arial"/>
          <w:sz w:val="24"/>
          <w:szCs w:val="24"/>
        </w:rPr>
      </w:pPr>
    </w:p>
    <w:p w14:paraId="038522A7" w14:textId="77777777" w:rsidR="00177685" w:rsidRDefault="00177685" w:rsidP="00C248E8">
      <w:pPr>
        <w:pStyle w:val="Odstavecseseznamem"/>
        <w:numPr>
          <w:ilvl w:val="1"/>
          <w:numId w:val="17"/>
        </w:numPr>
        <w:spacing w:line="240" w:lineRule="auto"/>
        <w:jc w:val="both"/>
        <w:rPr>
          <w:rFonts w:ascii="Arial" w:hAnsi="Arial" w:cs="Arial"/>
        </w:rPr>
      </w:pPr>
      <w:r w:rsidRPr="00177685">
        <w:rPr>
          <w:rFonts w:ascii="Arial" w:hAnsi="Arial" w:cs="Arial"/>
        </w:rPr>
        <w:lastRenderedPageBreak/>
        <w:t xml:space="preserve">Při plnění smlouvy je příkazník povinen řídit se </w:t>
      </w:r>
      <w:r>
        <w:rPr>
          <w:rFonts w:ascii="Arial" w:hAnsi="Arial" w:cs="Arial"/>
        </w:rPr>
        <w:t xml:space="preserve">právními předpisy, příslušnými normami a </w:t>
      </w:r>
      <w:r w:rsidRPr="00177685">
        <w:rPr>
          <w:rFonts w:ascii="Arial" w:hAnsi="Arial" w:cs="Arial"/>
        </w:rPr>
        <w:t>vnitřními předpisy příkazce, se kterými byl seznámen.</w:t>
      </w:r>
    </w:p>
    <w:p w14:paraId="258F25FB" w14:textId="77777777" w:rsidR="00177685" w:rsidRPr="00177685" w:rsidRDefault="00177685" w:rsidP="00C248E8">
      <w:pPr>
        <w:pStyle w:val="Odstavecseseznamem"/>
        <w:spacing w:line="240" w:lineRule="auto"/>
        <w:jc w:val="both"/>
        <w:rPr>
          <w:rFonts w:ascii="Arial" w:hAnsi="Arial" w:cs="Arial"/>
        </w:rPr>
      </w:pPr>
    </w:p>
    <w:p w14:paraId="7FB0C255" w14:textId="77777777" w:rsidR="00C248E8" w:rsidRDefault="00C248E8" w:rsidP="00C248E8">
      <w:pPr>
        <w:pStyle w:val="Odstavecseseznamem"/>
        <w:numPr>
          <w:ilvl w:val="1"/>
          <w:numId w:val="17"/>
        </w:numPr>
        <w:spacing w:line="240" w:lineRule="auto"/>
        <w:jc w:val="both"/>
        <w:rPr>
          <w:rFonts w:ascii="Arial" w:hAnsi="Arial" w:cs="Arial"/>
        </w:rPr>
      </w:pPr>
      <w:r w:rsidRPr="00C248E8">
        <w:rPr>
          <w:rFonts w:ascii="Arial" w:hAnsi="Arial" w:cs="Arial"/>
        </w:rPr>
        <w:t xml:space="preserve">Příkazník je povinen alespoň jednou týdně prověřit, zda osoby provádějící úklid řádně plní své povinnosti, a případně přijmout dostatečná nápravná opatření. Na žádost příkazce jej příkazník informuje o provedených kontrolách a nápravných opatřeních. </w:t>
      </w:r>
      <w:r>
        <w:rPr>
          <w:rFonts w:ascii="Arial" w:hAnsi="Arial" w:cs="Arial"/>
        </w:rPr>
        <w:t>O výsledcích kontrol a o případných nápravných opatřeních se provede záznam do knihy úklidu.</w:t>
      </w:r>
    </w:p>
    <w:p w14:paraId="3B1C20E7" w14:textId="77777777" w:rsidR="00837AF0" w:rsidRPr="00837AF0" w:rsidRDefault="00837AF0" w:rsidP="00837AF0">
      <w:pPr>
        <w:pStyle w:val="Odstavecseseznamem"/>
        <w:rPr>
          <w:rFonts w:ascii="Arial" w:hAnsi="Arial" w:cs="Arial"/>
        </w:rPr>
      </w:pPr>
    </w:p>
    <w:p w14:paraId="412718A8" w14:textId="6155AA36" w:rsidR="00837AF0" w:rsidRPr="00837AF0" w:rsidRDefault="00837AF0" w:rsidP="00837AF0">
      <w:pPr>
        <w:pStyle w:val="Odstavecseseznamem"/>
        <w:numPr>
          <w:ilvl w:val="1"/>
          <w:numId w:val="17"/>
        </w:numPr>
        <w:rPr>
          <w:rFonts w:ascii="Arial" w:hAnsi="Arial" w:cs="Arial"/>
        </w:rPr>
      </w:pPr>
      <w:r w:rsidRPr="00837AF0">
        <w:rPr>
          <w:rFonts w:ascii="Arial" w:hAnsi="Arial" w:cs="Arial"/>
        </w:rPr>
        <w:t xml:space="preserve">Příkazník zajistí, aby </w:t>
      </w:r>
      <w:r w:rsidR="00487B60">
        <w:rPr>
          <w:rFonts w:ascii="Arial" w:hAnsi="Arial" w:cs="Arial"/>
        </w:rPr>
        <w:t>osoby</w:t>
      </w:r>
      <w:r w:rsidRPr="00837AF0">
        <w:rPr>
          <w:rFonts w:ascii="Arial" w:hAnsi="Arial" w:cs="Arial"/>
        </w:rPr>
        <w:t xml:space="preserve"> provádějící úklid</w:t>
      </w:r>
    </w:p>
    <w:p w14:paraId="13E9BD99" w14:textId="6A5DEE54" w:rsidR="00837AF0" w:rsidRDefault="00837AF0" w:rsidP="00837AF0">
      <w:pPr>
        <w:pStyle w:val="Odstavecseseznamem"/>
        <w:numPr>
          <w:ilvl w:val="0"/>
          <w:numId w:val="30"/>
        </w:numPr>
        <w:spacing w:after="120" w:line="240" w:lineRule="auto"/>
        <w:jc w:val="both"/>
        <w:rPr>
          <w:rFonts w:ascii="Arial" w:hAnsi="Arial" w:cs="Arial"/>
        </w:rPr>
      </w:pPr>
      <w:r w:rsidRPr="00837AF0">
        <w:rPr>
          <w:rFonts w:ascii="Arial" w:hAnsi="Arial" w:cs="Arial"/>
        </w:rPr>
        <w:t>byl</w:t>
      </w:r>
      <w:r w:rsidR="003967C5">
        <w:rPr>
          <w:rFonts w:ascii="Arial" w:hAnsi="Arial" w:cs="Arial"/>
        </w:rPr>
        <w:t>y</w:t>
      </w:r>
      <w:r w:rsidRPr="00837AF0">
        <w:rPr>
          <w:rFonts w:ascii="Arial" w:hAnsi="Arial" w:cs="Arial"/>
        </w:rPr>
        <w:t xml:space="preserve"> bezúhonn</w:t>
      </w:r>
      <w:r w:rsidR="003967C5">
        <w:rPr>
          <w:rFonts w:ascii="Arial" w:hAnsi="Arial" w:cs="Arial"/>
        </w:rPr>
        <w:t>é</w:t>
      </w:r>
      <w:r w:rsidRPr="00837AF0">
        <w:rPr>
          <w:rFonts w:ascii="Arial" w:hAnsi="Arial" w:cs="Arial"/>
        </w:rPr>
        <w:t xml:space="preserve"> a spolehliv</w:t>
      </w:r>
      <w:r w:rsidR="003967C5">
        <w:rPr>
          <w:rFonts w:ascii="Arial" w:hAnsi="Arial" w:cs="Arial"/>
        </w:rPr>
        <w:t>é</w:t>
      </w:r>
      <w:r w:rsidRPr="00837AF0">
        <w:rPr>
          <w:rFonts w:ascii="Arial" w:hAnsi="Arial" w:cs="Arial"/>
        </w:rPr>
        <w:t>,</w:t>
      </w:r>
    </w:p>
    <w:p w14:paraId="091B64E3" w14:textId="308D0959" w:rsidR="00C464C5" w:rsidRDefault="00C464C5" w:rsidP="00837AF0">
      <w:pPr>
        <w:pStyle w:val="Odstavecseseznamem"/>
        <w:numPr>
          <w:ilvl w:val="0"/>
          <w:numId w:val="30"/>
        </w:numPr>
        <w:spacing w:after="120" w:line="240" w:lineRule="auto"/>
        <w:jc w:val="both"/>
        <w:rPr>
          <w:rFonts w:ascii="Arial" w:hAnsi="Arial" w:cs="Arial"/>
        </w:rPr>
      </w:pPr>
      <w:r>
        <w:rPr>
          <w:rFonts w:ascii="Arial" w:hAnsi="Arial" w:cs="Arial"/>
        </w:rPr>
        <w:t>měl</w:t>
      </w:r>
      <w:r w:rsidR="003967C5">
        <w:rPr>
          <w:rFonts w:ascii="Arial" w:hAnsi="Arial" w:cs="Arial"/>
        </w:rPr>
        <w:t>y</w:t>
      </w:r>
      <w:r>
        <w:rPr>
          <w:rFonts w:ascii="Arial" w:hAnsi="Arial" w:cs="Arial"/>
        </w:rPr>
        <w:t xml:space="preserve"> dostatečnou praxi a výcvik,</w:t>
      </w:r>
    </w:p>
    <w:p w14:paraId="7AFA04D2" w14:textId="2DAC6656" w:rsidR="00DC14FE" w:rsidRPr="00837AF0" w:rsidRDefault="00DC14FE" w:rsidP="00DC14FE">
      <w:pPr>
        <w:pStyle w:val="Odstavecseseznamem"/>
        <w:numPr>
          <w:ilvl w:val="0"/>
          <w:numId w:val="30"/>
        </w:numPr>
        <w:spacing w:after="120" w:line="240" w:lineRule="auto"/>
        <w:jc w:val="both"/>
        <w:rPr>
          <w:rFonts w:ascii="Arial" w:hAnsi="Arial" w:cs="Arial"/>
        </w:rPr>
      </w:pPr>
      <w:r w:rsidRPr="00DC14FE">
        <w:rPr>
          <w:rFonts w:ascii="Arial" w:hAnsi="Arial" w:cs="Arial"/>
        </w:rPr>
        <w:t>ovládal</w:t>
      </w:r>
      <w:r w:rsidR="003967C5">
        <w:rPr>
          <w:rFonts w:ascii="Arial" w:hAnsi="Arial" w:cs="Arial"/>
        </w:rPr>
        <w:t>y</w:t>
      </w:r>
      <w:r w:rsidRPr="00DC14FE">
        <w:rPr>
          <w:rFonts w:ascii="Arial" w:hAnsi="Arial" w:cs="Arial"/>
        </w:rPr>
        <w:t xml:space="preserve"> český jazyk alespoň na </w:t>
      </w:r>
      <w:r>
        <w:rPr>
          <w:rFonts w:ascii="Arial" w:hAnsi="Arial" w:cs="Arial"/>
        </w:rPr>
        <w:t xml:space="preserve">dobré komunikační </w:t>
      </w:r>
      <w:r w:rsidRPr="00DC14FE">
        <w:rPr>
          <w:rFonts w:ascii="Arial" w:hAnsi="Arial" w:cs="Arial"/>
        </w:rPr>
        <w:t>úrovni</w:t>
      </w:r>
      <w:r>
        <w:rPr>
          <w:rFonts w:ascii="Arial" w:hAnsi="Arial" w:cs="Arial"/>
        </w:rPr>
        <w:t>,</w:t>
      </w:r>
      <w:r w:rsidRPr="00DC14FE">
        <w:rPr>
          <w:rFonts w:ascii="Arial" w:hAnsi="Arial" w:cs="Arial"/>
        </w:rPr>
        <w:t xml:space="preserve"> </w:t>
      </w:r>
    </w:p>
    <w:p w14:paraId="6497DA82" w14:textId="49DEC443" w:rsidR="00837AF0" w:rsidRPr="00837AF0" w:rsidRDefault="00837AF0" w:rsidP="00837AF0">
      <w:pPr>
        <w:pStyle w:val="Odstavecseseznamem"/>
        <w:numPr>
          <w:ilvl w:val="0"/>
          <w:numId w:val="30"/>
        </w:numPr>
        <w:spacing w:after="120" w:line="240" w:lineRule="auto"/>
        <w:jc w:val="both"/>
        <w:rPr>
          <w:rFonts w:ascii="Arial" w:hAnsi="Arial" w:cs="Arial"/>
        </w:rPr>
      </w:pPr>
      <w:r w:rsidRPr="00837AF0">
        <w:rPr>
          <w:rFonts w:ascii="Arial" w:hAnsi="Arial" w:cs="Arial"/>
        </w:rPr>
        <w:t>prováděl</w:t>
      </w:r>
      <w:r w:rsidR="003967C5">
        <w:rPr>
          <w:rFonts w:ascii="Arial" w:hAnsi="Arial" w:cs="Arial"/>
        </w:rPr>
        <w:t>y</w:t>
      </w:r>
      <w:r w:rsidRPr="00837AF0">
        <w:rPr>
          <w:rFonts w:ascii="Arial" w:hAnsi="Arial" w:cs="Arial"/>
        </w:rPr>
        <w:t xml:space="preserve"> úklid s dostatečnou mírou zdvořilosti, vstřícnosti a ochoty,</w:t>
      </w:r>
    </w:p>
    <w:p w14:paraId="6600B83F" w14:textId="77777777" w:rsidR="00EA12B1" w:rsidRDefault="00837AF0" w:rsidP="00837AF0">
      <w:pPr>
        <w:pStyle w:val="Odstavecseseznamem"/>
        <w:numPr>
          <w:ilvl w:val="0"/>
          <w:numId w:val="30"/>
        </w:numPr>
        <w:spacing w:after="120" w:line="240" w:lineRule="auto"/>
        <w:jc w:val="both"/>
        <w:rPr>
          <w:rFonts w:ascii="Arial" w:hAnsi="Arial" w:cs="Arial"/>
        </w:rPr>
      </w:pPr>
      <w:r w:rsidRPr="00837AF0">
        <w:rPr>
          <w:rFonts w:ascii="Arial" w:hAnsi="Arial" w:cs="Arial"/>
        </w:rPr>
        <w:t>s majetkem příkazce a jeho zaměstnanců manipuloval</w:t>
      </w:r>
      <w:r w:rsidR="003967C5">
        <w:rPr>
          <w:rFonts w:ascii="Arial" w:hAnsi="Arial" w:cs="Arial"/>
        </w:rPr>
        <w:t>y</w:t>
      </w:r>
      <w:r w:rsidRPr="00837AF0">
        <w:rPr>
          <w:rFonts w:ascii="Arial" w:hAnsi="Arial" w:cs="Arial"/>
        </w:rPr>
        <w:t xml:space="preserve"> s nejvyšší mírou šetrnosti a pouze pro účely úklidu,</w:t>
      </w:r>
    </w:p>
    <w:p w14:paraId="30A68E8F" w14:textId="3F8E05BE" w:rsidR="00837AF0" w:rsidRPr="00837AF0" w:rsidRDefault="00EA12B1" w:rsidP="00837AF0">
      <w:pPr>
        <w:pStyle w:val="Odstavecseseznamem"/>
        <w:numPr>
          <w:ilvl w:val="0"/>
          <w:numId w:val="30"/>
        </w:numPr>
        <w:spacing w:after="120" w:line="240" w:lineRule="auto"/>
        <w:jc w:val="both"/>
        <w:rPr>
          <w:rFonts w:ascii="Arial" w:hAnsi="Arial" w:cs="Arial"/>
        </w:rPr>
      </w:pPr>
      <w:r>
        <w:rPr>
          <w:rFonts w:ascii="Arial" w:hAnsi="Arial" w:cs="Arial"/>
        </w:rPr>
        <w:t>třídily odpad dle pokynů příkazce,</w:t>
      </w:r>
      <w:r w:rsidR="00837AF0" w:rsidRPr="00837AF0">
        <w:rPr>
          <w:rFonts w:ascii="Arial" w:hAnsi="Arial" w:cs="Arial"/>
        </w:rPr>
        <w:t xml:space="preserve"> </w:t>
      </w:r>
    </w:p>
    <w:p w14:paraId="00B7DBEB" w14:textId="0C53DD51" w:rsidR="00837AF0" w:rsidRPr="00837AF0" w:rsidRDefault="00837AF0" w:rsidP="00837AF0">
      <w:pPr>
        <w:pStyle w:val="Odstavecseseznamem"/>
        <w:numPr>
          <w:ilvl w:val="0"/>
          <w:numId w:val="30"/>
        </w:numPr>
        <w:spacing w:after="120" w:line="240" w:lineRule="auto"/>
        <w:jc w:val="both"/>
        <w:rPr>
          <w:rFonts w:ascii="Arial" w:hAnsi="Arial" w:cs="Arial"/>
        </w:rPr>
      </w:pPr>
      <w:r w:rsidRPr="00837AF0">
        <w:rPr>
          <w:rFonts w:ascii="Arial" w:hAnsi="Arial" w:cs="Arial"/>
        </w:rPr>
        <w:t>vstupoval</w:t>
      </w:r>
      <w:r w:rsidR="003967C5">
        <w:rPr>
          <w:rFonts w:ascii="Arial" w:hAnsi="Arial" w:cs="Arial"/>
        </w:rPr>
        <w:t>y</w:t>
      </w:r>
      <w:r w:rsidRPr="00837AF0">
        <w:rPr>
          <w:rFonts w:ascii="Arial" w:hAnsi="Arial" w:cs="Arial"/>
        </w:rPr>
        <w:t xml:space="preserve"> pouze do prostor, u nichž je to pro účely úklidu nezbytné</w:t>
      </w:r>
    </w:p>
    <w:p w14:paraId="287C834A" w14:textId="085E1891" w:rsidR="00837AF0" w:rsidRPr="00837AF0" w:rsidRDefault="004F6FF0" w:rsidP="00837AF0">
      <w:pPr>
        <w:pStyle w:val="Odstavecseseznamem"/>
        <w:numPr>
          <w:ilvl w:val="0"/>
          <w:numId w:val="30"/>
        </w:numPr>
        <w:spacing w:after="120" w:line="240" w:lineRule="auto"/>
        <w:jc w:val="both"/>
        <w:rPr>
          <w:rFonts w:ascii="Arial" w:hAnsi="Arial" w:cs="Arial"/>
        </w:rPr>
      </w:pPr>
      <w:r w:rsidRPr="00837AF0">
        <w:rPr>
          <w:rFonts w:ascii="Arial" w:hAnsi="Arial" w:cs="Arial"/>
        </w:rPr>
        <w:t>nepoužíval</w:t>
      </w:r>
      <w:r w:rsidR="003967C5">
        <w:rPr>
          <w:rFonts w:ascii="Arial" w:hAnsi="Arial" w:cs="Arial"/>
        </w:rPr>
        <w:t>y</w:t>
      </w:r>
      <w:r w:rsidRPr="00837AF0">
        <w:rPr>
          <w:rFonts w:ascii="Arial" w:hAnsi="Arial" w:cs="Arial"/>
        </w:rPr>
        <w:t xml:space="preserve"> vybavení uklízených prostor (telefony, počítače, kopírky apod.),</w:t>
      </w:r>
    </w:p>
    <w:p w14:paraId="4BC57B36" w14:textId="1CE11643" w:rsidR="00837AF0" w:rsidRPr="00837AF0" w:rsidRDefault="004F6FF0" w:rsidP="00837AF0">
      <w:pPr>
        <w:pStyle w:val="Odstavecseseznamem"/>
        <w:numPr>
          <w:ilvl w:val="0"/>
          <w:numId w:val="30"/>
        </w:numPr>
        <w:spacing w:after="120" w:line="240" w:lineRule="auto"/>
        <w:jc w:val="both"/>
        <w:rPr>
          <w:rFonts w:ascii="Arial" w:hAnsi="Arial" w:cs="Arial"/>
        </w:rPr>
      </w:pPr>
      <w:r w:rsidRPr="00837AF0">
        <w:rPr>
          <w:rFonts w:ascii="Arial" w:hAnsi="Arial" w:cs="Arial"/>
        </w:rPr>
        <w:t>nenahlížel</w:t>
      </w:r>
      <w:r w:rsidR="003967C5">
        <w:rPr>
          <w:rFonts w:ascii="Arial" w:hAnsi="Arial" w:cs="Arial"/>
        </w:rPr>
        <w:t>y</w:t>
      </w:r>
      <w:r w:rsidRPr="00837AF0">
        <w:rPr>
          <w:rFonts w:ascii="Arial" w:hAnsi="Arial" w:cs="Arial"/>
        </w:rPr>
        <w:t xml:space="preserve"> do jakýchkoliv písemností nacházejících se v uklízených prostorech,</w:t>
      </w:r>
    </w:p>
    <w:p w14:paraId="721496FA" w14:textId="15C6CE73" w:rsidR="00837AF0" w:rsidRPr="00837AF0" w:rsidRDefault="004F6FF0" w:rsidP="00837AF0">
      <w:pPr>
        <w:pStyle w:val="Odstavecseseznamem"/>
        <w:numPr>
          <w:ilvl w:val="0"/>
          <w:numId w:val="30"/>
        </w:numPr>
        <w:spacing w:after="120" w:line="240" w:lineRule="auto"/>
        <w:jc w:val="both"/>
        <w:rPr>
          <w:rFonts w:ascii="Arial" w:hAnsi="Arial" w:cs="Arial"/>
        </w:rPr>
      </w:pPr>
      <w:r w:rsidRPr="00837AF0">
        <w:rPr>
          <w:rFonts w:ascii="Arial" w:hAnsi="Arial" w:cs="Arial"/>
        </w:rPr>
        <w:t>zachovával</w:t>
      </w:r>
      <w:r w:rsidR="003967C5">
        <w:rPr>
          <w:rFonts w:ascii="Arial" w:hAnsi="Arial" w:cs="Arial"/>
        </w:rPr>
        <w:t>y</w:t>
      </w:r>
      <w:r w:rsidRPr="00837AF0">
        <w:rPr>
          <w:rFonts w:ascii="Arial" w:hAnsi="Arial" w:cs="Arial"/>
        </w:rPr>
        <w:t xml:space="preserve"> mlčenlivost o všech skutečnostech, se kterými se seznámil</w:t>
      </w:r>
      <w:r w:rsidR="003967C5">
        <w:rPr>
          <w:rFonts w:ascii="Arial" w:hAnsi="Arial" w:cs="Arial"/>
        </w:rPr>
        <w:t>y</w:t>
      </w:r>
      <w:r w:rsidRPr="00837AF0">
        <w:rPr>
          <w:rFonts w:ascii="Arial" w:hAnsi="Arial" w:cs="Arial"/>
        </w:rPr>
        <w:t xml:space="preserve"> při provádění úklidu,</w:t>
      </w:r>
    </w:p>
    <w:p w14:paraId="1AF0DA93" w14:textId="06EAD957" w:rsidR="004F6FF0" w:rsidRPr="00837AF0" w:rsidRDefault="004F6FF0" w:rsidP="00837AF0">
      <w:pPr>
        <w:pStyle w:val="Odstavecseseznamem"/>
        <w:numPr>
          <w:ilvl w:val="0"/>
          <w:numId w:val="30"/>
        </w:numPr>
        <w:spacing w:after="120" w:line="240" w:lineRule="auto"/>
        <w:jc w:val="both"/>
        <w:rPr>
          <w:rFonts w:ascii="Arial" w:hAnsi="Arial" w:cs="Arial"/>
        </w:rPr>
      </w:pPr>
      <w:r w:rsidRPr="00837AF0">
        <w:rPr>
          <w:rFonts w:ascii="Arial" w:hAnsi="Arial" w:cs="Arial"/>
        </w:rPr>
        <w:t>dodržoval</w:t>
      </w:r>
      <w:r w:rsidR="003967C5">
        <w:rPr>
          <w:rFonts w:ascii="Arial" w:hAnsi="Arial" w:cs="Arial"/>
        </w:rPr>
        <w:t>y</w:t>
      </w:r>
      <w:r w:rsidRPr="00837AF0">
        <w:rPr>
          <w:rFonts w:ascii="Arial" w:hAnsi="Arial" w:cs="Arial"/>
        </w:rPr>
        <w:t xml:space="preserve"> právní předpisy a normy, zejména v oblasti požární ochrany a bezpečnosti a ochrany zdraví při práci.</w:t>
      </w:r>
    </w:p>
    <w:p w14:paraId="24FE06A8" w14:textId="77777777" w:rsidR="00837AF0" w:rsidRPr="00837AF0" w:rsidRDefault="00837AF0" w:rsidP="00837AF0">
      <w:pPr>
        <w:pStyle w:val="Odstavecseseznamem"/>
        <w:rPr>
          <w:rFonts w:ascii="Arial" w:hAnsi="Arial" w:cs="Arial"/>
        </w:rPr>
      </w:pPr>
    </w:p>
    <w:p w14:paraId="405218EC" w14:textId="7D72BCE6" w:rsidR="00837AF0" w:rsidRPr="00837AF0" w:rsidRDefault="00837AF0" w:rsidP="00C464C5">
      <w:pPr>
        <w:pStyle w:val="Odstavecseseznamem"/>
        <w:numPr>
          <w:ilvl w:val="1"/>
          <w:numId w:val="17"/>
        </w:numPr>
        <w:spacing w:line="240" w:lineRule="auto"/>
        <w:jc w:val="both"/>
        <w:rPr>
          <w:rFonts w:ascii="Arial" w:hAnsi="Arial" w:cs="Arial"/>
        </w:rPr>
      </w:pPr>
      <w:r w:rsidRPr="00837AF0">
        <w:rPr>
          <w:rFonts w:ascii="Arial" w:hAnsi="Arial" w:cs="Arial"/>
        </w:rPr>
        <w:t xml:space="preserve">Příkazník je povinen vytvořit </w:t>
      </w:r>
      <w:r w:rsidR="003967C5">
        <w:rPr>
          <w:rFonts w:ascii="Arial" w:hAnsi="Arial" w:cs="Arial"/>
        </w:rPr>
        <w:t>osobám zajišťujícím úklid</w:t>
      </w:r>
      <w:r w:rsidRPr="00837AF0">
        <w:rPr>
          <w:rFonts w:ascii="Arial" w:hAnsi="Arial" w:cs="Arial"/>
        </w:rPr>
        <w:t xml:space="preserve"> veškeré potřebné podmínky nutné ke kvalitnímu provádění sjednaného předmětu smlouvy, a to především:</w:t>
      </w:r>
    </w:p>
    <w:p w14:paraId="2892F0ED" w14:textId="64F9E83A" w:rsidR="00837AF0" w:rsidRDefault="00837AF0" w:rsidP="00837AF0">
      <w:pPr>
        <w:pStyle w:val="Odstavecseseznamem"/>
        <w:numPr>
          <w:ilvl w:val="0"/>
          <w:numId w:val="31"/>
        </w:numPr>
        <w:spacing w:after="120" w:line="240" w:lineRule="auto"/>
        <w:jc w:val="both"/>
        <w:rPr>
          <w:rFonts w:ascii="Arial" w:hAnsi="Arial" w:cs="Arial"/>
        </w:rPr>
      </w:pPr>
      <w:r w:rsidRPr="00837AF0">
        <w:rPr>
          <w:rFonts w:ascii="Arial" w:hAnsi="Arial" w:cs="Arial"/>
        </w:rPr>
        <w:t>poskytnout dostatek vhodných</w:t>
      </w:r>
      <w:r w:rsidR="00D568DC">
        <w:rPr>
          <w:rFonts w:ascii="Arial" w:hAnsi="Arial" w:cs="Arial"/>
        </w:rPr>
        <w:t>, ekologicky šetrných</w:t>
      </w:r>
      <w:r w:rsidRPr="00837AF0">
        <w:rPr>
          <w:rFonts w:ascii="Arial" w:hAnsi="Arial" w:cs="Arial"/>
        </w:rPr>
        <w:t xml:space="preserve"> a účinných čistících a dezinfekčních prostředků,</w:t>
      </w:r>
    </w:p>
    <w:p w14:paraId="283169C0" w14:textId="77777777" w:rsidR="00C464C5" w:rsidRPr="00837AF0" w:rsidRDefault="00C464C5" w:rsidP="00837AF0">
      <w:pPr>
        <w:pStyle w:val="Odstavecseseznamem"/>
        <w:numPr>
          <w:ilvl w:val="0"/>
          <w:numId w:val="31"/>
        </w:numPr>
        <w:spacing w:after="120" w:line="240" w:lineRule="auto"/>
        <w:jc w:val="both"/>
        <w:rPr>
          <w:rFonts w:ascii="Arial" w:hAnsi="Arial" w:cs="Arial"/>
        </w:rPr>
      </w:pPr>
      <w:r>
        <w:rPr>
          <w:rFonts w:ascii="Arial" w:hAnsi="Arial" w:cs="Arial"/>
        </w:rPr>
        <w:t>zajistit potřebné proškolení a výcvik,</w:t>
      </w:r>
    </w:p>
    <w:p w14:paraId="0AB2A054" w14:textId="77777777" w:rsidR="00837AF0" w:rsidRPr="00837AF0" w:rsidRDefault="00837AF0" w:rsidP="00837AF0">
      <w:pPr>
        <w:pStyle w:val="Odstavecseseznamem"/>
        <w:numPr>
          <w:ilvl w:val="0"/>
          <w:numId w:val="31"/>
        </w:numPr>
        <w:spacing w:after="120" w:line="240" w:lineRule="auto"/>
        <w:jc w:val="both"/>
        <w:rPr>
          <w:rFonts w:ascii="Arial" w:hAnsi="Arial" w:cs="Arial"/>
        </w:rPr>
      </w:pPr>
      <w:r w:rsidRPr="00837AF0">
        <w:rPr>
          <w:rFonts w:ascii="Arial" w:hAnsi="Arial" w:cs="Arial"/>
        </w:rPr>
        <w:t>poskytnout potřebné kvalitní pomůcky a mechanismy,</w:t>
      </w:r>
    </w:p>
    <w:p w14:paraId="01BD6520" w14:textId="77777777" w:rsidR="00837AF0" w:rsidRPr="00837AF0" w:rsidRDefault="00837AF0" w:rsidP="00837AF0">
      <w:pPr>
        <w:pStyle w:val="Odstavecseseznamem"/>
        <w:numPr>
          <w:ilvl w:val="0"/>
          <w:numId w:val="31"/>
        </w:numPr>
        <w:spacing w:after="120" w:line="240" w:lineRule="auto"/>
        <w:jc w:val="both"/>
        <w:rPr>
          <w:rFonts w:ascii="Arial" w:hAnsi="Arial" w:cs="Arial"/>
        </w:rPr>
      </w:pPr>
      <w:r w:rsidRPr="00837AF0">
        <w:rPr>
          <w:rFonts w:ascii="Arial" w:hAnsi="Arial" w:cs="Arial"/>
        </w:rPr>
        <w:t>poskytnout vhodné pracovní oblečení, obuv a osobní ochranné a pracovní prostředky.</w:t>
      </w:r>
    </w:p>
    <w:p w14:paraId="59DD2F5A" w14:textId="77777777" w:rsidR="00837AF0" w:rsidRPr="00837AF0" w:rsidRDefault="00837AF0" w:rsidP="00837AF0">
      <w:pPr>
        <w:pStyle w:val="Odstavecseseznamem"/>
        <w:spacing w:line="240" w:lineRule="auto"/>
        <w:jc w:val="both"/>
        <w:rPr>
          <w:rFonts w:ascii="Arial" w:hAnsi="Arial" w:cs="Arial"/>
        </w:rPr>
      </w:pPr>
    </w:p>
    <w:p w14:paraId="156E686A" w14:textId="00E224FC" w:rsidR="00837AF0" w:rsidRPr="00837AF0" w:rsidRDefault="00837AF0" w:rsidP="00C464C5">
      <w:pPr>
        <w:pStyle w:val="Odstavecseseznamem"/>
        <w:numPr>
          <w:ilvl w:val="1"/>
          <w:numId w:val="17"/>
        </w:numPr>
        <w:spacing w:line="240" w:lineRule="auto"/>
        <w:jc w:val="both"/>
        <w:rPr>
          <w:rFonts w:ascii="Arial" w:hAnsi="Arial" w:cs="Arial"/>
        </w:rPr>
      </w:pPr>
      <w:r w:rsidRPr="00837AF0">
        <w:rPr>
          <w:rFonts w:ascii="Arial" w:hAnsi="Arial" w:cs="Arial"/>
        </w:rPr>
        <w:t xml:space="preserve">Příkazník prokazatelně zajistí proškolení všech </w:t>
      </w:r>
      <w:r w:rsidR="003967C5">
        <w:rPr>
          <w:rFonts w:ascii="Arial" w:hAnsi="Arial" w:cs="Arial"/>
        </w:rPr>
        <w:t>osob</w:t>
      </w:r>
      <w:r w:rsidRPr="00837AF0">
        <w:rPr>
          <w:rFonts w:ascii="Arial" w:hAnsi="Arial" w:cs="Arial"/>
        </w:rPr>
        <w:t xml:space="preserve"> zajišťujících úklid pro příkazce ohledně</w:t>
      </w:r>
    </w:p>
    <w:p w14:paraId="47A87762" w14:textId="58066214" w:rsidR="00837AF0" w:rsidRDefault="00837AF0" w:rsidP="00837AF0">
      <w:pPr>
        <w:pStyle w:val="Odstavecseseznamem"/>
        <w:numPr>
          <w:ilvl w:val="0"/>
          <w:numId w:val="32"/>
        </w:numPr>
        <w:spacing w:after="120" w:line="240" w:lineRule="auto"/>
        <w:jc w:val="both"/>
        <w:rPr>
          <w:rFonts w:ascii="Arial" w:hAnsi="Arial" w:cs="Arial"/>
        </w:rPr>
      </w:pPr>
      <w:r w:rsidRPr="00837AF0">
        <w:rPr>
          <w:rFonts w:ascii="Arial" w:hAnsi="Arial" w:cs="Arial"/>
        </w:rPr>
        <w:t>jejich povinností vyplývajících z této smlouvy</w:t>
      </w:r>
      <w:r w:rsidR="00995234">
        <w:rPr>
          <w:rFonts w:ascii="Arial" w:hAnsi="Arial" w:cs="Arial"/>
        </w:rPr>
        <w:t>,</w:t>
      </w:r>
    </w:p>
    <w:p w14:paraId="3E9B32C6" w14:textId="6933BC86" w:rsidR="00995234" w:rsidRPr="00837AF0" w:rsidRDefault="00995234" w:rsidP="00837AF0">
      <w:pPr>
        <w:pStyle w:val="Odstavecseseznamem"/>
        <w:numPr>
          <w:ilvl w:val="0"/>
          <w:numId w:val="32"/>
        </w:numPr>
        <w:spacing w:after="120" w:line="240" w:lineRule="auto"/>
        <w:jc w:val="both"/>
        <w:rPr>
          <w:rFonts w:ascii="Arial" w:hAnsi="Arial" w:cs="Arial"/>
        </w:rPr>
      </w:pPr>
      <w:r>
        <w:rPr>
          <w:rFonts w:ascii="Arial" w:hAnsi="Arial" w:cs="Arial"/>
        </w:rPr>
        <w:t>pravidel ekologického přístupu,</w:t>
      </w:r>
    </w:p>
    <w:p w14:paraId="24F8D261" w14:textId="29DCEB82" w:rsidR="00837AF0" w:rsidRPr="00837AF0" w:rsidRDefault="00837AF0" w:rsidP="00837AF0">
      <w:pPr>
        <w:pStyle w:val="Odstavecseseznamem"/>
        <w:numPr>
          <w:ilvl w:val="0"/>
          <w:numId w:val="32"/>
        </w:numPr>
        <w:spacing w:after="120" w:line="240" w:lineRule="auto"/>
        <w:jc w:val="both"/>
        <w:rPr>
          <w:rFonts w:ascii="Arial" w:hAnsi="Arial" w:cs="Arial"/>
        </w:rPr>
      </w:pPr>
      <w:r w:rsidRPr="00837AF0">
        <w:rPr>
          <w:rFonts w:ascii="Arial" w:hAnsi="Arial" w:cs="Arial"/>
        </w:rPr>
        <w:t>bezpečnosti a ochrany zdraví při práci</w:t>
      </w:r>
      <w:r w:rsidR="00995234">
        <w:rPr>
          <w:rFonts w:ascii="Arial" w:hAnsi="Arial" w:cs="Arial"/>
        </w:rPr>
        <w:t>,</w:t>
      </w:r>
    </w:p>
    <w:p w14:paraId="78AB9CAA" w14:textId="7C498DDD" w:rsidR="00837AF0" w:rsidRDefault="00837AF0" w:rsidP="00837AF0">
      <w:pPr>
        <w:pStyle w:val="Odstavecseseznamem"/>
        <w:numPr>
          <w:ilvl w:val="0"/>
          <w:numId w:val="32"/>
        </w:numPr>
        <w:spacing w:after="120" w:line="240" w:lineRule="auto"/>
        <w:jc w:val="both"/>
        <w:rPr>
          <w:rFonts w:ascii="Arial" w:hAnsi="Arial" w:cs="Arial"/>
        </w:rPr>
      </w:pPr>
      <w:r w:rsidRPr="00837AF0">
        <w:rPr>
          <w:rFonts w:ascii="Arial" w:hAnsi="Arial" w:cs="Arial"/>
        </w:rPr>
        <w:t>povinnosti mlčenlivosti</w:t>
      </w:r>
      <w:r w:rsidR="00D87FE3">
        <w:rPr>
          <w:rFonts w:ascii="Arial" w:hAnsi="Arial" w:cs="Arial"/>
        </w:rPr>
        <w:t xml:space="preserve"> a ochrany osobních údajů</w:t>
      </w:r>
      <w:r w:rsidR="00995234">
        <w:rPr>
          <w:rFonts w:ascii="Arial" w:hAnsi="Arial" w:cs="Arial"/>
        </w:rPr>
        <w:t>,</w:t>
      </w:r>
    </w:p>
    <w:p w14:paraId="6AA62642" w14:textId="2814A664" w:rsidR="00857FB5" w:rsidRPr="00837AF0" w:rsidRDefault="00857FB5" w:rsidP="00837AF0">
      <w:pPr>
        <w:pStyle w:val="Odstavecseseznamem"/>
        <w:numPr>
          <w:ilvl w:val="0"/>
          <w:numId w:val="32"/>
        </w:numPr>
        <w:spacing w:after="120" w:line="240" w:lineRule="auto"/>
        <w:jc w:val="both"/>
        <w:rPr>
          <w:rFonts w:ascii="Arial" w:hAnsi="Arial" w:cs="Arial"/>
        </w:rPr>
      </w:pPr>
      <w:r>
        <w:rPr>
          <w:rFonts w:ascii="Arial" w:hAnsi="Arial" w:cs="Arial"/>
        </w:rPr>
        <w:t>bezpečnosti objektu</w:t>
      </w:r>
      <w:r w:rsidR="00D87FE3">
        <w:rPr>
          <w:rFonts w:ascii="Arial" w:hAnsi="Arial" w:cs="Arial"/>
        </w:rPr>
        <w:t xml:space="preserve"> a požární ochrany</w:t>
      </w:r>
      <w:r w:rsidR="00995234">
        <w:rPr>
          <w:rFonts w:ascii="Arial" w:hAnsi="Arial" w:cs="Arial"/>
        </w:rPr>
        <w:t>.</w:t>
      </w:r>
    </w:p>
    <w:p w14:paraId="09597A72" w14:textId="77777777" w:rsidR="0045098B" w:rsidRDefault="0045098B" w:rsidP="0045098B">
      <w:pPr>
        <w:pStyle w:val="Odstavecseseznamem"/>
        <w:spacing w:line="240" w:lineRule="auto"/>
        <w:jc w:val="both"/>
        <w:rPr>
          <w:rFonts w:ascii="Arial" w:hAnsi="Arial" w:cs="Arial"/>
        </w:rPr>
      </w:pPr>
    </w:p>
    <w:p w14:paraId="03169F9A" w14:textId="704B3B1A" w:rsidR="006F38C9" w:rsidRDefault="0045098B" w:rsidP="0045098B">
      <w:pPr>
        <w:pStyle w:val="Odstavecseseznamem"/>
        <w:numPr>
          <w:ilvl w:val="1"/>
          <w:numId w:val="17"/>
        </w:numPr>
        <w:spacing w:line="240" w:lineRule="auto"/>
        <w:jc w:val="both"/>
        <w:rPr>
          <w:rFonts w:ascii="Arial" w:hAnsi="Arial" w:cs="Arial"/>
        </w:rPr>
      </w:pPr>
      <w:r>
        <w:rPr>
          <w:rFonts w:ascii="Arial" w:hAnsi="Arial" w:cs="Arial"/>
        </w:rPr>
        <w:t>Příkazník</w:t>
      </w:r>
      <w:r w:rsidRPr="0045098B">
        <w:rPr>
          <w:rFonts w:ascii="Arial" w:hAnsi="Arial" w:cs="Arial"/>
        </w:rPr>
        <w:t xml:space="preserve"> při plnění </w:t>
      </w:r>
      <w:r>
        <w:rPr>
          <w:rFonts w:ascii="Arial" w:hAnsi="Arial" w:cs="Arial"/>
        </w:rPr>
        <w:t>této smlouvy</w:t>
      </w:r>
      <w:r w:rsidRPr="0045098B">
        <w:rPr>
          <w:rFonts w:ascii="Arial" w:hAnsi="Arial" w:cs="Arial"/>
        </w:rPr>
        <w:t xml:space="preserve"> zajistil legální zaměstnávání, důstojné pracovní podmínky a odpovídající úroveň bezpečnosti práce pro všechny osoby, které se na plnění budou podílet. </w:t>
      </w:r>
      <w:r>
        <w:rPr>
          <w:rFonts w:ascii="Arial" w:hAnsi="Arial" w:cs="Arial"/>
        </w:rPr>
        <w:t xml:space="preserve">Příkazník </w:t>
      </w:r>
      <w:r w:rsidRPr="0045098B">
        <w:rPr>
          <w:rFonts w:ascii="Arial" w:hAnsi="Arial" w:cs="Arial"/>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poskytovatelem či jeho poddodavateli a zajistit dodržování mezinárodních úmluv o lidských právech, sociálních či pracovních právech, zejména úmluv Mezinárodní organizace práce (ILO).</w:t>
      </w:r>
    </w:p>
    <w:p w14:paraId="11273D20" w14:textId="77777777" w:rsidR="005259A5" w:rsidRDefault="005259A5" w:rsidP="005259A5">
      <w:pPr>
        <w:pStyle w:val="Odstavecseseznamem"/>
        <w:spacing w:line="240" w:lineRule="auto"/>
        <w:jc w:val="both"/>
        <w:rPr>
          <w:rFonts w:ascii="Arial" w:hAnsi="Arial" w:cs="Arial"/>
        </w:rPr>
      </w:pPr>
    </w:p>
    <w:p w14:paraId="569DC1E9" w14:textId="77777777" w:rsidR="005259A5" w:rsidRPr="005259A5" w:rsidRDefault="005259A5" w:rsidP="005259A5">
      <w:pPr>
        <w:pStyle w:val="Odstavecseseznamem"/>
        <w:numPr>
          <w:ilvl w:val="1"/>
          <w:numId w:val="17"/>
        </w:numPr>
        <w:spacing w:line="240" w:lineRule="auto"/>
        <w:jc w:val="both"/>
        <w:rPr>
          <w:rFonts w:ascii="Arial" w:hAnsi="Arial" w:cs="Arial"/>
        </w:rPr>
      </w:pPr>
      <w:r w:rsidRPr="005259A5">
        <w:rPr>
          <w:rFonts w:ascii="Arial" w:hAnsi="Arial" w:cs="Arial"/>
        </w:rPr>
        <w:lastRenderedPageBreak/>
        <w:t xml:space="preserve">V areálu KÚPK je zakázáno </w:t>
      </w:r>
    </w:p>
    <w:p w14:paraId="7D24F363"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užívat alkohol či jiné návykové látky nebo do areálu vstupovat pod jejich vlivem,</w:t>
      </w:r>
    </w:p>
    <w:p w14:paraId="0D9A24D0"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 xml:space="preserve">manipulovat s otevřeným ohněm a kouřit mimo vyhrazená místa, </w:t>
      </w:r>
    </w:p>
    <w:p w14:paraId="6D82FF2D"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pohybovat se mimo místa a komunikace, které jsou k volnému pohybu určena,</w:t>
      </w:r>
    </w:p>
    <w:p w14:paraId="5584435A"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 xml:space="preserve">jakkoliv manipulovat bez povolení s jakýmkoliv zařízením, </w:t>
      </w:r>
    </w:p>
    <w:p w14:paraId="4E18C403"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provádět činnosti a práce, které nesouvisí s výkonem sjednané činnosti,</w:t>
      </w:r>
    </w:p>
    <w:p w14:paraId="27248BA5"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vstupovat do prostor vymezených zábranou, tabulkami nebo značením,</w:t>
      </w:r>
    </w:p>
    <w:p w14:paraId="400E09A4"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odkládat jakékoliv odpady či vylévat jakékoliv nebezpečné látky či směsi, včetně ropných, do kanalizace,</w:t>
      </w:r>
    </w:p>
    <w:p w14:paraId="7594A41A"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jakkoli poškozovat samotný areál, zařízení a předměty v něm se nacházející,</w:t>
      </w:r>
    </w:p>
    <w:p w14:paraId="62687D3E"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 xml:space="preserve">vstupovat do areálu s výbušninami či jinými nebezpečnými předměty, </w:t>
      </w:r>
    </w:p>
    <w:p w14:paraId="5D99A0D8"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vstupovat do areálu se zvířaty (vyjma zvířat služebních a asistenčních) i nechávat zvířata po dobu návštěvy areálu uvázána v bezprostředním okolí areálu,</w:t>
      </w:r>
    </w:p>
    <w:p w14:paraId="69BC58D4"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vstupovat do areálu ve značně znečištěném či krajně nevhodném oděvu,</w:t>
      </w:r>
    </w:p>
    <w:p w14:paraId="79A8BF76"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 xml:space="preserve">znečišťovat prostory areálu, </w:t>
      </w:r>
    </w:p>
    <w:p w14:paraId="59C61B22"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 xml:space="preserve">rušit zaměstnance a ostatní návštěvníky hlasitými projevy, </w:t>
      </w:r>
    </w:p>
    <w:p w14:paraId="200BDE91" w14:textId="77777777" w:rsidR="005259A5" w:rsidRPr="005259A5" w:rsidRDefault="005259A5" w:rsidP="005259A5">
      <w:pPr>
        <w:pStyle w:val="Odstavecseseznamem"/>
        <w:numPr>
          <w:ilvl w:val="0"/>
          <w:numId w:val="36"/>
        </w:numPr>
        <w:spacing w:after="120" w:line="240" w:lineRule="auto"/>
        <w:jc w:val="both"/>
        <w:rPr>
          <w:rFonts w:ascii="Arial" w:hAnsi="Arial" w:cs="Arial"/>
        </w:rPr>
      </w:pPr>
      <w:r w:rsidRPr="005259A5">
        <w:rPr>
          <w:rFonts w:ascii="Arial" w:hAnsi="Arial" w:cs="Arial"/>
        </w:rPr>
        <w:t>pořizovat bez povolení fotografie, zvukové či audiovizuální záznamy.</w:t>
      </w:r>
    </w:p>
    <w:p w14:paraId="0F6DC210" w14:textId="77777777" w:rsidR="005259A5" w:rsidRDefault="005259A5" w:rsidP="00203A3F">
      <w:pPr>
        <w:spacing w:after="120" w:line="240" w:lineRule="auto"/>
        <w:jc w:val="center"/>
        <w:rPr>
          <w:rFonts w:ascii="Arial" w:hAnsi="Arial" w:cs="Arial"/>
        </w:rPr>
      </w:pPr>
    </w:p>
    <w:p w14:paraId="15F58075" w14:textId="77777777" w:rsidR="00837AF0" w:rsidRPr="00056E8B" w:rsidRDefault="00837AF0" w:rsidP="00837AF0">
      <w:pPr>
        <w:spacing w:after="0" w:line="240" w:lineRule="auto"/>
        <w:jc w:val="center"/>
        <w:rPr>
          <w:rFonts w:ascii="Arial" w:hAnsi="Arial" w:cs="Arial"/>
        </w:rPr>
      </w:pPr>
      <w:r w:rsidRPr="00056E8B">
        <w:rPr>
          <w:rFonts w:ascii="Arial" w:hAnsi="Arial" w:cs="Arial"/>
        </w:rPr>
        <w:t xml:space="preserve">Čl. </w:t>
      </w:r>
      <w:r>
        <w:rPr>
          <w:rFonts w:ascii="Arial" w:hAnsi="Arial" w:cs="Arial"/>
        </w:rPr>
        <w:t>7</w:t>
      </w:r>
    </w:p>
    <w:p w14:paraId="064DD41D" w14:textId="77777777" w:rsidR="00837AF0" w:rsidRDefault="00837AF0" w:rsidP="00837AF0">
      <w:pPr>
        <w:spacing w:after="120" w:line="240" w:lineRule="auto"/>
        <w:jc w:val="center"/>
        <w:rPr>
          <w:rFonts w:ascii="Arial" w:hAnsi="Arial" w:cs="Arial"/>
          <w:b/>
        </w:rPr>
      </w:pPr>
      <w:r>
        <w:rPr>
          <w:rFonts w:ascii="Arial" w:hAnsi="Arial" w:cs="Arial"/>
          <w:b/>
        </w:rPr>
        <w:t>Ostatní ujednání</w:t>
      </w:r>
    </w:p>
    <w:p w14:paraId="72CF0B36" w14:textId="77777777" w:rsidR="00056E8B" w:rsidRDefault="00E8480B" w:rsidP="00577A5C">
      <w:pPr>
        <w:pStyle w:val="Odstavecseseznamem"/>
        <w:numPr>
          <w:ilvl w:val="1"/>
          <w:numId w:val="29"/>
        </w:numPr>
        <w:spacing w:after="0" w:line="240" w:lineRule="auto"/>
        <w:jc w:val="both"/>
        <w:rPr>
          <w:rFonts w:ascii="Arial" w:hAnsi="Arial" w:cs="Arial"/>
        </w:rPr>
      </w:pPr>
      <w:r w:rsidRPr="00837AF0">
        <w:rPr>
          <w:rFonts w:ascii="Arial" w:hAnsi="Arial" w:cs="Arial"/>
        </w:rPr>
        <w:t>Příkazník se zavazuje zachovávat mlčenlivost o skutečnostech, o kterých se dozvěděl při plnění této smlouvy a které se mohou dotknout zájmů příkazce, a zdržet se veškerých aktivit, které by mohly poškodit dobré jméno či zájmy příkazce. Dále se příkazník zavazuje nevyužít informací, které se dozvěděl v důsledku jeho vztahu k příkazci založeného touto smlouvou, pro sebe či pro jiného ani neumožnit jejich využití třetím osobám. Tyto povinnosti trvají i po skončení trvání této smlouvy, jakož i poté, co dojde k odstoupení od ní některou ze stran či oběma stranami.</w:t>
      </w:r>
    </w:p>
    <w:p w14:paraId="0BEE1D0B" w14:textId="77777777" w:rsidR="00577A5C" w:rsidRDefault="00577A5C" w:rsidP="00577A5C">
      <w:pPr>
        <w:pStyle w:val="Odstavecseseznamem"/>
        <w:spacing w:after="0" w:line="240" w:lineRule="auto"/>
        <w:jc w:val="both"/>
        <w:rPr>
          <w:rFonts w:ascii="Arial" w:hAnsi="Arial" w:cs="Arial"/>
        </w:rPr>
      </w:pPr>
    </w:p>
    <w:p w14:paraId="48DCDD60" w14:textId="77777777" w:rsidR="00577A5C" w:rsidRDefault="00577A5C" w:rsidP="00577A5C">
      <w:pPr>
        <w:pStyle w:val="Odstavecseseznamem"/>
        <w:numPr>
          <w:ilvl w:val="1"/>
          <w:numId w:val="29"/>
        </w:numPr>
        <w:spacing w:after="0" w:line="240" w:lineRule="auto"/>
        <w:jc w:val="both"/>
        <w:rPr>
          <w:rFonts w:ascii="Arial" w:hAnsi="Arial" w:cs="Arial"/>
        </w:rPr>
      </w:pPr>
      <w:r w:rsidRPr="00577A5C">
        <w:rPr>
          <w:rFonts w:ascii="Arial" w:hAnsi="Arial" w:cs="Arial"/>
        </w:rPr>
        <w:t>Veškeré informace a dokumenty týkající se plnění této smlouvy, s nimiž bude příkazník přicházet do styku, jsou považovány za důvěrné a příkazník je může sdělit třetí osobě pouze se souhlasem příkazce.</w:t>
      </w:r>
    </w:p>
    <w:p w14:paraId="5C25966C" w14:textId="77777777" w:rsidR="00577A5C" w:rsidRPr="00577A5C" w:rsidRDefault="00577A5C" w:rsidP="00577A5C">
      <w:pPr>
        <w:pStyle w:val="Odstavecseseznamem"/>
        <w:spacing w:after="0" w:line="240" w:lineRule="auto"/>
        <w:jc w:val="both"/>
        <w:rPr>
          <w:rFonts w:ascii="Arial" w:hAnsi="Arial" w:cs="Arial"/>
        </w:rPr>
      </w:pPr>
    </w:p>
    <w:p w14:paraId="29089250" w14:textId="77777777" w:rsidR="00577A5C" w:rsidRDefault="00577A5C" w:rsidP="00577A5C">
      <w:pPr>
        <w:pStyle w:val="Odstavecseseznamem"/>
        <w:numPr>
          <w:ilvl w:val="1"/>
          <w:numId w:val="29"/>
        </w:numPr>
        <w:spacing w:after="0" w:line="240" w:lineRule="auto"/>
        <w:jc w:val="both"/>
        <w:rPr>
          <w:rFonts w:ascii="Arial" w:hAnsi="Arial" w:cs="Arial"/>
        </w:rPr>
      </w:pPr>
      <w:r w:rsidRPr="00577A5C">
        <w:rPr>
          <w:rFonts w:ascii="Arial" w:hAnsi="Arial" w:cs="Arial"/>
        </w:rPr>
        <w:t>Příkazník učiní veškerá opaření, která lze rozumně požadovat, aby nedošlo ke zneužití informací a dokumentů souvisejících s plněním této smlouvy.</w:t>
      </w:r>
    </w:p>
    <w:p w14:paraId="48E1E22D" w14:textId="77777777" w:rsidR="00577A5C" w:rsidRPr="00577A5C" w:rsidRDefault="00577A5C" w:rsidP="00577A5C">
      <w:pPr>
        <w:pStyle w:val="Odstavecseseznamem"/>
        <w:spacing w:after="0" w:line="240" w:lineRule="auto"/>
        <w:jc w:val="both"/>
        <w:rPr>
          <w:rFonts w:ascii="Arial" w:hAnsi="Arial" w:cs="Arial"/>
        </w:rPr>
      </w:pPr>
    </w:p>
    <w:p w14:paraId="1CAEAD65" w14:textId="77777777" w:rsidR="00577A5C" w:rsidRDefault="00577A5C" w:rsidP="00577A5C">
      <w:pPr>
        <w:pStyle w:val="Odstavecseseznamem"/>
        <w:numPr>
          <w:ilvl w:val="1"/>
          <w:numId w:val="29"/>
        </w:numPr>
        <w:spacing w:after="0" w:line="240" w:lineRule="auto"/>
        <w:jc w:val="both"/>
        <w:rPr>
          <w:rFonts w:ascii="Arial" w:hAnsi="Arial" w:cs="Arial"/>
        </w:rPr>
      </w:pPr>
      <w:r w:rsidRPr="00577A5C">
        <w:rPr>
          <w:rFonts w:ascii="Arial" w:hAnsi="Arial" w:cs="Arial"/>
        </w:rPr>
        <w:t>Příkazce nehradí příkazníkovi škodu, která mu vznikne v souvislosti s plněním příkazu.</w:t>
      </w:r>
    </w:p>
    <w:p w14:paraId="743EB562" w14:textId="77777777" w:rsidR="002B2C39" w:rsidRPr="002B2C39" w:rsidRDefault="002B2C39" w:rsidP="002B2C39">
      <w:pPr>
        <w:pStyle w:val="Odstavecseseznamem"/>
        <w:rPr>
          <w:rFonts w:ascii="Arial" w:hAnsi="Arial" w:cs="Arial"/>
        </w:rPr>
      </w:pPr>
    </w:p>
    <w:p w14:paraId="24C16B90" w14:textId="77777777" w:rsidR="002B2C39" w:rsidRPr="00577A5C" w:rsidRDefault="002B2C39" w:rsidP="00577A5C">
      <w:pPr>
        <w:pStyle w:val="Odstavecseseznamem"/>
        <w:numPr>
          <w:ilvl w:val="1"/>
          <w:numId w:val="29"/>
        </w:numPr>
        <w:spacing w:after="0" w:line="240" w:lineRule="auto"/>
        <w:jc w:val="both"/>
        <w:rPr>
          <w:rFonts w:ascii="Arial" w:hAnsi="Arial" w:cs="Arial"/>
        </w:rPr>
      </w:pPr>
      <w:r>
        <w:rPr>
          <w:rFonts w:ascii="Arial" w:hAnsi="Arial" w:cs="Arial"/>
        </w:rPr>
        <w:t xml:space="preserve">Veškeré písemnosti související s touto smlouvou mohou být zasílány také prostřednictvím datové schránky smluvních stran. V takovém </w:t>
      </w:r>
      <w:r w:rsidR="005045A8">
        <w:rPr>
          <w:rFonts w:ascii="Arial" w:hAnsi="Arial" w:cs="Arial"/>
        </w:rPr>
        <w:t>případě se písemnost</w:t>
      </w:r>
      <w:r>
        <w:rPr>
          <w:rFonts w:ascii="Arial" w:hAnsi="Arial" w:cs="Arial"/>
        </w:rPr>
        <w:t xml:space="preserve"> považuje za doručenou okamžikem, kdy se do datové schránky přihlásí osoba, která má s ohledem na rozsah svého oprávnění přístup k dodanému dokumentu;</w:t>
      </w:r>
      <w:r w:rsidR="005045A8">
        <w:rPr>
          <w:rFonts w:ascii="Arial" w:hAnsi="Arial" w:cs="Arial"/>
        </w:rPr>
        <w:t xml:space="preserve"> nepřihlásí-li se taková osoba do datové schránky ve lhůtě deseti dnů ode dne, kdy byl dokument dodán do datové schránky, považuje se tento dokument za doručený posledním dnem této lhůty. Zaslání listiny prostřednictvím datové schránky považují smluvní strany za úkon písemný a podepsaný.</w:t>
      </w:r>
    </w:p>
    <w:p w14:paraId="2B4829A3" w14:textId="77777777" w:rsidR="00577A5C" w:rsidRPr="00577A5C" w:rsidRDefault="00577A5C" w:rsidP="00577A5C">
      <w:pPr>
        <w:pStyle w:val="Odstavecseseznamem"/>
        <w:rPr>
          <w:rFonts w:ascii="Arial" w:hAnsi="Arial" w:cs="Arial"/>
        </w:rPr>
      </w:pPr>
    </w:p>
    <w:p w14:paraId="0A722025" w14:textId="77777777" w:rsidR="00577A5C" w:rsidRDefault="00577A5C" w:rsidP="00577A5C">
      <w:pPr>
        <w:pStyle w:val="Odstavecseseznamem"/>
        <w:numPr>
          <w:ilvl w:val="1"/>
          <w:numId w:val="29"/>
        </w:numPr>
        <w:spacing w:after="0" w:line="240" w:lineRule="auto"/>
        <w:jc w:val="both"/>
        <w:rPr>
          <w:rFonts w:ascii="Arial" w:hAnsi="Arial" w:cs="Arial"/>
        </w:rPr>
      </w:pPr>
      <w:r w:rsidRPr="00577A5C">
        <w:rPr>
          <w:rFonts w:ascii="Arial" w:hAnsi="Arial" w:cs="Arial"/>
        </w:rPr>
        <w:t>Příkazník si bude při realizaci úklidu počínat tak, aby nevznikla příkazci ani jiným osobám majetková či nemajetková újma. Pokud činností příkazníka při plnění této smlouvy dojde k újmě příkazci nebo jiným subjektům, nahradí ji příkazník. Pokud při plnění této smlouvy příkazník způsobí příkazci škodu, je příkazce oprávněn požadovat bezodkladné uvedení do předešlého stavu nebo náhradu škody v penězích.</w:t>
      </w:r>
    </w:p>
    <w:p w14:paraId="5747DB52" w14:textId="77777777" w:rsidR="000737C8" w:rsidRPr="000737C8" w:rsidRDefault="000737C8" w:rsidP="000737C8">
      <w:pPr>
        <w:pStyle w:val="Odstavecseseznamem"/>
        <w:rPr>
          <w:rFonts w:ascii="Arial" w:hAnsi="Arial" w:cs="Arial"/>
        </w:rPr>
      </w:pPr>
    </w:p>
    <w:p w14:paraId="7AB5B53F" w14:textId="77777777" w:rsidR="000737C8" w:rsidRDefault="000737C8" w:rsidP="00577A5C">
      <w:pPr>
        <w:pStyle w:val="Odstavecseseznamem"/>
        <w:numPr>
          <w:ilvl w:val="1"/>
          <w:numId w:val="29"/>
        </w:numPr>
        <w:spacing w:after="0" w:line="240" w:lineRule="auto"/>
        <w:jc w:val="both"/>
        <w:rPr>
          <w:rFonts w:ascii="Arial" w:hAnsi="Arial" w:cs="Arial"/>
        </w:rPr>
      </w:pPr>
      <w:r>
        <w:rPr>
          <w:rFonts w:ascii="Arial" w:hAnsi="Arial" w:cs="Arial"/>
        </w:rPr>
        <w:t>Postoupení pohledávek vyplývajících z této smlouvy se nepřipouští.</w:t>
      </w:r>
    </w:p>
    <w:p w14:paraId="27F737A3" w14:textId="77777777" w:rsidR="00577A5C" w:rsidRPr="00577A5C" w:rsidRDefault="00577A5C" w:rsidP="00577A5C">
      <w:pPr>
        <w:pStyle w:val="Odstavecseseznamem"/>
        <w:rPr>
          <w:rFonts w:ascii="Arial" w:hAnsi="Arial" w:cs="Arial"/>
        </w:rPr>
      </w:pPr>
    </w:p>
    <w:p w14:paraId="521E2488" w14:textId="5722D182" w:rsidR="00577A5C" w:rsidRPr="003E0E17" w:rsidRDefault="003E0E17" w:rsidP="003E0E17">
      <w:pPr>
        <w:pStyle w:val="Odstavecseseznamem"/>
        <w:numPr>
          <w:ilvl w:val="1"/>
          <w:numId w:val="29"/>
        </w:numPr>
        <w:spacing w:after="0" w:line="240" w:lineRule="auto"/>
        <w:jc w:val="both"/>
        <w:rPr>
          <w:rFonts w:ascii="Arial" w:hAnsi="Arial" w:cs="Arial"/>
        </w:rPr>
      </w:pPr>
      <w:r>
        <w:rPr>
          <w:rFonts w:ascii="Arial" w:hAnsi="Arial" w:cs="Arial"/>
        </w:rPr>
        <w:t>Příkazník</w:t>
      </w:r>
      <w:r w:rsidRPr="003E0E17">
        <w:rPr>
          <w:rFonts w:ascii="Arial" w:hAnsi="Arial" w:cs="Arial"/>
        </w:rPr>
        <w:t xml:space="preserve"> je povinen po celou dobu plnění </w:t>
      </w:r>
      <w:r>
        <w:rPr>
          <w:rFonts w:ascii="Arial" w:hAnsi="Arial" w:cs="Arial"/>
        </w:rPr>
        <w:t>této smlouvy</w:t>
      </w:r>
      <w:r w:rsidRPr="003E0E17">
        <w:rPr>
          <w:rFonts w:ascii="Arial" w:hAnsi="Arial" w:cs="Arial"/>
        </w:rPr>
        <w:t xml:space="preserve"> mít uzavřenou pojistnou smlouvu, jejímž předmětem je pojištění odpovědnosti za škodu způsobenou třetí osobě v souvislosti s výkonem jeho činnosti, a to ve výši minimálně 20 000</w:t>
      </w:r>
      <w:r w:rsidR="00944F17">
        <w:rPr>
          <w:rFonts w:ascii="Arial" w:hAnsi="Arial" w:cs="Arial"/>
        </w:rPr>
        <w:t> </w:t>
      </w:r>
      <w:r w:rsidRPr="003E0E17">
        <w:rPr>
          <w:rFonts w:ascii="Arial" w:hAnsi="Arial" w:cs="Arial"/>
        </w:rPr>
        <w:t>000</w:t>
      </w:r>
      <w:r w:rsidR="00944F17">
        <w:rPr>
          <w:rFonts w:ascii="Arial" w:hAnsi="Arial" w:cs="Arial"/>
        </w:rPr>
        <w:t>,00</w:t>
      </w:r>
      <w:r w:rsidRPr="003E0E17">
        <w:rPr>
          <w:rFonts w:ascii="Arial" w:hAnsi="Arial" w:cs="Arial"/>
        </w:rPr>
        <w:t xml:space="preserve"> Kč (slovy dvacet milionů korun českých) pro jednu pojistnou událost.  Tento limit nelze nahradit kumulací pojistných plnění na základě více pojistných smluv. Pojištění musí krýt veškeré možné škody, které by při plnění smlouvy nebo jejím vadným plněním mohly vzniknout </w:t>
      </w:r>
      <w:r w:rsidR="00033C49">
        <w:rPr>
          <w:rFonts w:ascii="Arial" w:hAnsi="Arial" w:cs="Arial"/>
        </w:rPr>
        <w:t xml:space="preserve">příkazci či </w:t>
      </w:r>
      <w:r w:rsidRPr="003E0E17">
        <w:rPr>
          <w:rFonts w:ascii="Arial" w:hAnsi="Arial" w:cs="Arial"/>
        </w:rPr>
        <w:t xml:space="preserve">jakékoliv </w:t>
      </w:r>
      <w:r w:rsidR="00033C49">
        <w:rPr>
          <w:rFonts w:ascii="Arial" w:hAnsi="Arial" w:cs="Arial"/>
        </w:rPr>
        <w:t xml:space="preserve">jiné </w:t>
      </w:r>
      <w:r w:rsidRPr="003E0E17">
        <w:rPr>
          <w:rFonts w:ascii="Arial" w:hAnsi="Arial" w:cs="Arial"/>
        </w:rPr>
        <w:t xml:space="preserve">třetí osobě. </w:t>
      </w:r>
    </w:p>
    <w:p w14:paraId="696C57B6" w14:textId="77777777" w:rsidR="00577A5C" w:rsidRPr="00577A5C" w:rsidRDefault="00577A5C" w:rsidP="00033C49">
      <w:pPr>
        <w:spacing w:after="120" w:line="240" w:lineRule="auto"/>
        <w:jc w:val="center"/>
        <w:rPr>
          <w:rFonts w:ascii="Arial" w:hAnsi="Arial" w:cs="Arial"/>
          <w:highlight w:val="yellow"/>
        </w:rPr>
      </w:pPr>
    </w:p>
    <w:p w14:paraId="7C6DC6F1" w14:textId="77777777" w:rsidR="00577A5C" w:rsidRDefault="00577A5C" w:rsidP="00577A5C">
      <w:pPr>
        <w:spacing w:after="0" w:line="240" w:lineRule="auto"/>
        <w:jc w:val="center"/>
        <w:rPr>
          <w:rFonts w:ascii="Arial" w:hAnsi="Arial" w:cs="Arial"/>
        </w:rPr>
      </w:pPr>
      <w:r>
        <w:rPr>
          <w:rFonts w:ascii="Arial" w:hAnsi="Arial" w:cs="Arial"/>
        </w:rPr>
        <w:t>Čl. 8</w:t>
      </w:r>
    </w:p>
    <w:p w14:paraId="1A7605FC" w14:textId="77777777" w:rsidR="00577A5C" w:rsidRPr="00837AF0" w:rsidRDefault="00577A5C" w:rsidP="00577A5C">
      <w:pPr>
        <w:spacing w:after="120" w:line="240" w:lineRule="auto"/>
        <w:jc w:val="center"/>
        <w:rPr>
          <w:rFonts w:ascii="Arial" w:hAnsi="Arial" w:cs="Arial"/>
        </w:rPr>
      </w:pPr>
      <w:r w:rsidRPr="005F1F19">
        <w:rPr>
          <w:rFonts w:ascii="Arial" w:hAnsi="Arial" w:cs="Arial"/>
          <w:b/>
        </w:rPr>
        <w:t>Závěrečná ustanovení</w:t>
      </w:r>
    </w:p>
    <w:p w14:paraId="3CD066E5" w14:textId="6CAA6A43" w:rsidR="00121AE6" w:rsidRDefault="00121AE6" w:rsidP="00577A5C">
      <w:pPr>
        <w:pStyle w:val="Odstavecseseznamem"/>
        <w:numPr>
          <w:ilvl w:val="1"/>
          <w:numId w:val="33"/>
        </w:numPr>
        <w:spacing w:after="120" w:line="240" w:lineRule="auto"/>
        <w:jc w:val="both"/>
        <w:rPr>
          <w:rFonts w:ascii="Arial" w:hAnsi="Arial" w:cs="Arial"/>
        </w:rPr>
      </w:pPr>
      <w:r w:rsidRPr="00577A5C">
        <w:rPr>
          <w:rFonts w:ascii="Arial" w:hAnsi="Arial" w:cs="Arial"/>
        </w:rPr>
        <w:t>Podkladem pro uzavření této smlouvy je nabídka příkazníka, kterou podal v rámci zadávacího řízení pro veřejnou zakázku s názvem „</w:t>
      </w:r>
      <w:r w:rsidR="0076665A" w:rsidRPr="00577A5C">
        <w:rPr>
          <w:rFonts w:ascii="Arial" w:hAnsi="Arial" w:cs="Arial"/>
        </w:rPr>
        <w:t xml:space="preserve">Úklid </w:t>
      </w:r>
      <w:r w:rsidR="000369FB">
        <w:rPr>
          <w:rFonts w:ascii="Arial" w:hAnsi="Arial" w:cs="Arial"/>
        </w:rPr>
        <w:t>areálu</w:t>
      </w:r>
      <w:r w:rsidR="0076665A" w:rsidRPr="00577A5C">
        <w:rPr>
          <w:rFonts w:ascii="Arial" w:hAnsi="Arial" w:cs="Arial"/>
        </w:rPr>
        <w:t xml:space="preserve"> Krajského úřadu Plzeňského kraje</w:t>
      </w:r>
      <w:r w:rsidR="003A1870">
        <w:rPr>
          <w:rFonts w:ascii="Arial" w:hAnsi="Arial" w:cs="Arial"/>
        </w:rPr>
        <w:t xml:space="preserve"> 2023</w:t>
      </w:r>
      <w:r w:rsidR="0076665A" w:rsidRPr="00577A5C">
        <w:rPr>
          <w:rFonts w:ascii="Arial" w:hAnsi="Arial" w:cs="Arial"/>
        </w:rPr>
        <w:t>“.</w:t>
      </w:r>
    </w:p>
    <w:p w14:paraId="76914D2C" w14:textId="77777777" w:rsidR="00F25B66" w:rsidRDefault="00F25B66" w:rsidP="00F25B66">
      <w:pPr>
        <w:pStyle w:val="Odstavecseseznamem"/>
        <w:spacing w:after="120" w:line="240" w:lineRule="auto"/>
        <w:jc w:val="both"/>
        <w:rPr>
          <w:rFonts w:ascii="Arial" w:hAnsi="Arial" w:cs="Arial"/>
        </w:rPr>
      </w:pPr>
    </w:p>
    <w:p w14:paraId="60BB7363" w14:textId="09D47756" w:rsidR="00F25B66" w:rsidRDefault="00F25B66" w:rsidP="00D47153">
      <w:pPr>
        <w:pStyle w:val="Odstavecseseznamem"/>
        <w:numPr>
          <w:ilvl w:val="1"/>
          <w:numId w:val="33"/>
        </w:numPr>
        <w:spacing w:after="120" w:line="240" w:lineRule="auto"/>
        <w:jc w:val="both"/>
        <w:rPr>
          <w:rFonts w:ascii="Arial" w:hAnsi="Arial" w:cs="Arial"/>
        </w:rPr>
      </w:pPr>
      <w:r>
        <w:rPr>
          <w:rFonts w:ascii="Arial" w:hAnsi="Arial" w:cs="Arial"/>
        </w:rPr>
        <w:t xml:space="preserve">Uzavření této smlouvy bylo schváleno usnesením Rady Plzeňského kraje č. </w:t>
      </w:r>
      <w:r w:rsidR="00D47153" w:rsidRPr="00D47153">
        <w:rPr>
          <w:rFonts w:ascii="Arial" w:hAnsi="Arial" w:cs="Arial"/>
        </w:rPr>
        <w:t>3144/23</w:t>
      </w:r>
      <w:r w:rsidR="00D47153">
        <w:rPr>
          <w:rFonts w:ascii="Arial" w:hAnsi="Arial" w:cs="Arial"/>
        </w:rPr>
        <w:t xml:space="preserve"> </w:t>
      </w:r>
      <w:r>
        <w:rPr>
          <w:rFonts w:ascii="Arial" w:hAnsi="Arial" w:cs="Arial"/>
        </w:rPr>
        <w:t xml:space="preserve">ze dne </w:t>
      </w:r>
      <w:r w:rsidR="00D47153">
        <w:rPr>
          <w:rFonts w:ascii="Arial" w:hAnsi="Arial" w:cs="Arial"/>
        </w:rPr>
        <w:t>6. 2. 2023.</w:t>
      </w:r>
    </w:p>
    <w:p w14:paraId="22082A92" w14:textId="77777777" w:rsidR="00413AB8" w:rsidRDefault="00413AB8" w:rsidP="00413AB8">
      <w:pPr>
        <w:pStyle w:val="Odstavecseseznamem"/>
        <w:spacing w:after="120" w:line="240" w:lineRule="auto"/>
        <w:jc w:val="both"/>
        <w:rPr>
          <w:rFonts w:ascii="Arial" w:hAnsi="Arial" w:cs="Arial"/>
        </w:rPr>
      </w:pPr>
    </w:p>
    <w:p w14:paraId="0FE8E13D" w14:textId="576ED10D" w:rsidR="00F25B66" w:rsidRPr="00F25B66" w:rsidRDefault="00F25B66" w:rsidP="00F25B66">
      <w:pPr>
        <w:pStyle w:val="Odstavecseseznamem"/>
        <w:numPr>
          <w:ilvl w:val="1"/>
          <w:numId w:val="33"/>
        </w:numPr>
        <w:rPr>
          <w:rFonts w:ascii="Arial" w:hAnsi="Arial" w:cs="Arial"/>
        </w:rPr>
      </w:pPr>
      <w:r w:rsidRPr="00F25B66">
        <w:rPr>
          <w:rFonts w:ascii="Arial" w:hAnsi="Arial" w:cs="Arial"/>
        </w:rPr>
        <w:t>Smlouva je uzavřena v elektronické podobě.</w:t>
      </w:r>
    </w:p>
    <w:p w14:paraId="2A6E16AA" w14:textId="77777777" w:rsidR="00F25B66" w:rsidRDefault="00F25B66" w:rsidP="00F25B66">
      <w:pPr>
        <w:pStyle w:val="Odstavecseseznamem"/>
        <w:spacing w:after="120" w:line="240" w:lineRule="auto"/>
        <w:jc w:val="both"/>
        <w:rPr>
          <w:rFonts w:ascii="Arial" w:hAnsi="Arial" w:cs="Arial"/>
        </w:rPr>
      </w:pPr>
    </w:p>
    <w:p w14:paraId="2E55F28A" w14:textId="1CFCD46D" w:rsidR="00413AB8" w:rsidRDefault="00413AB8" w:rsidP="00577A5C">
      <w:pPr>
        <w:pStyle w:val="Odstavecseseznamem"/>
        <w:numPr>
          <w:ilvl w:val="1"/>
          <w:numId w:val="33"/>
        </w:numPr>
        <w:spacing w:after="120" w:line="240" w:lineRule="auto"/>
        <w:jc w:val="both"/>
        <w:rPr>
          <w:rFonts w:ascii="Arial" w:hAnsi="Arial" w:cs="Arial"/>
        </w:rPr>
      </w:pPr>
      <w:r>
        <w:rPr>
          <w:rFonts w:ascii="Arial" w:hAnsi="Arial" w:cs="Arial"/>
        </w:rPr>
        <w:t>Nedílnou součástí této smlouvy jsou tyto přílohy:</w:t>
      </w:r>
    </w:p>
    <w:p w14:paraId="32466742" w14:textId="77777777" w:rsidR="00413AB8" w:rsidRDefault="00413AB8" w:rsidP="00413AB8">
      <w:pPr>
        <w:spacing w:after="120" w:line="240" w:lineRule="auto"/>
        <w:jc w:val="both"/>
        <w:rPr>
          <w:rFonts w:ascii="Arial" w:hAnsi="Arial" w:cs="Arial"/>
        </w:rPr>
      </w:pPr>
      <w:r>
        <w:rPr>
          <w:rFonts w:ascii="Arial" w:hAnsi="Arial" w:cs="Arial"/>
        </w:rPr>
        <w:t>Příloha č. 1 – Specifikace uklízených prostor</w:t>
      </w:r>
    </w:p>
    <w:p w14:paraId="51F4219F" w14:textId="713219B2" w:rsidR="00413AB8" w:rsidRDefault="00413AB8" w:rsidP="00413AB8">
      <w:pPr>
        <w:spacing w:after="120" w:line="240" w:lineRule="auto"/>
        <w:jc w:val="both"/>
        <w:rPr>
          <w:rFonts w:ascii="Arial" w:hAnsi="Arial" w:cs="Arial"/>
        </w:rPr>
      </w:pPr>
      <w:r>
        <w:rPr>
          <w:rFonts w:ascii="Arial" w:hAnsi="Arial" w:cs="Arial"/>
        </w:rPr>
        <w:t xml:space="preserve">Příloha č. 2 – </w:t>
      </w:r>
      <w:r w:rsidR="00900C09">
        <w:rPr>
          <w:rFonts w:ascii="Arial" w:hAnsi="Arial" w:cs="Arial"/>
        </w:rPr>
        <w:t>Technická specifikace a č</w:t>
      </w:r>
      <w:r>
        <w:rPr>
          <w:rFonts w:ascii="Arial" w:hAnsi="Arial" w:cs="Arial"/>
        </w:rPr>
        <w:t>asový harmonogram úklidu</w:t>
      </w:r>
    </w:p>
    <w:p w14:paraId="1DBAB804" w14:textId="77777777" w:rsidR="00121AE6" w:rsidRDefault="00121AE6" w:rsidP="00121AE6">
      <w:pPr>
        <w:pStyle w:val="Odstavecseseznamem"/>
        <w:spacing w:after="120" w:line="240" w:lineRule="auto"/>
        <w:jc w:val="both"/>
        <w:rPr>
          <w:rFonts w:ascii="Arial" w:hAnsi="Arial" w:cs="Arial"/>
        </w:rPr>
      </w:pPr>
    </w:p>
    <w:p w14:paraId="1F323078" w14:textId="77777777" w:rsidR="00320D0A" w:rsidRDefault="00320D0A" w:rsidP="00577A5C">
      <w:pPr>
        <w:pStyle w:val="Odstavecseseznamem"/>
        <w:numPr>
          <w:ilvl w:val="1"/>
          <w:numId w:val="33"/>
        </w:numPr>
        <w:spacing w:after="120" w:line="240" w:lineRule="auto"/>
        <w:jc w:val="both"/>
        <w:rPr>
          <w:rFonts w:ascii="Arial" w:hAnsi="Arial" w:cs="Arial"/>
        </w:rPr>
      </w:pPr>
      <w:r w:rsidRPr="00332C90">
        <w:rPr>
          <w:rFonts w:ascii="Arial" w:hAnsi="Arial" w:cs="Arial"/>
        </w:rPr>
        <w:t>Práva a povinnosti smluvních stran, které nejsou touto smlouvou výslovně upraveny, se řídí ustanoveními zákona č. 89/2012 Sb., občanský zákoník.</w:t>
      </w:r>
      <w:r w:rsidR="00332C90" w:rsidRPr="00332C90">
        <w:t xml:space="preserve"> </w:t>
      </w:r>
      <w:r w:rsidR="00332C90" w:rsidRPr="00332C90">
        <w:rPr>
          <w:rFonts w:ascii="Arial" w:hAnsi="Arial" w:cs="Arial"/>
        </w:rPr>
        <w:t xml:space="preserve">Strany si nepřejí, aby nad rámec výslovných ustanovení této smlouvy byla jakákoliv práva či povinnosti dovozovány z dosavadní či budoucí praxe zavedené mezi stranami či zvyklostí zachovávaných obecně či v odvětví týkajícím se předmětu plnění této smlouvy. </w:t>
      </w:r>
    </w:p>
    <w:p w14:paraId="637A3C37" w14:textId="77777777" w:rsidR="00332C90" w:rsidRPr="00332C90" w:rsidRDefault="00332C90" w:rsidP="00332C90">
      <w:pPr>
        <w:pStyle w:val="Odstavecseseznamem"/>
        <w:rPr>
          <w:rFonts w:ascii="Arial" w:hAnsi="Arial" w:cs="Arial"/>
        </w:rPr>
      </w:pPr>
    </w:p>
    <w:p w14:paraId="6364F4E7" w14:textId="6DCC3A32" w:rsidR="00601207" w:rsidRPr="00601207" w:rsidRDefault="00601207" w:rsidP="00577A5C">
      <w:pPr>
        <w:pStyle w:val="Odstavecseseznamem"/>
        <w:numPr>
          <w:ilvl w:val="1"/>
          <w:numId w:val="33"/>
        </w:numPr>
        <w:spacing w:after="120" w:line="240" w:lineRule="auto"/>
        <w:jc w:val="both"/>
        <w:rPr>
          <w:rFonts w:ascii="Arial" w:hAnsi="Arial" w:cs="Arial"/>
        </w:rPr>
      </w:pPr>
      <w:r w:rsidRPr="00601207">
        <w:rPr>
          <w:rFonts w:ascii="Arial" w:hAnsi="Arial" w:cs="Arial"/>
        </w:rPr>
        <w:t>Tato smlouva obsahuje úplné ujednání o předmětu smlouvy a všech náležitostech, které strany měly a chtěly ve smlouvě ujednat</w:t>
      </w:r>
      <w:r w:rsidR="00944F17">
        <w:rPr>
          <w:rFonts w:ascii="Arial" w:hAnsi="Arial" w:cs="Arial"/>
        </w:rPr>
        <w:t>,</w:t>
      </w:r>
      <w:r>
        <w:rPr>
          <w:rFonts w:ascii="Arial" w:hAnsi="Arial" w:cs="Arial"/>
        </w:rPr>
        <w:t xml:space="preserve"> a</w:t>
      </w:r>
      <w:r w:rsidRPr="00601207">
        <w:rPr>
          <w:rFonts w:ascii="Arial" w:hAnsi="Arial" w:cs="Arial"/>
        </w:rPr>
        <w:t xml:space="preserve"> které považuji za důležité pro závaznost této smlouvy. Žádný z projevů stran učiněný při jednání o této smlouvě ani projev učiněný po uzavření této smlouvy nesmí být vykládán v rozporu s výslovnými ustanoveními této smlouvy.</w:t>
      </w:r>
    </w:p>
    <w:p w14:paraId="3314237A" w14:textId="77777777" w:rsidR="00601207" w:rsidRPr="00601207" w:rsidRDefault="00601207" w:rsidP="00601207">
      <w:pPr>
        <w:pStyle w:val="Odstavecseseznamem"/>
        <w:rPr>
          <w:rFonts w:ascii="Arial" w:hAnsi="Arial" w:cs="Arial"/>
        </w:rPr>
      </w:pPr>
    </w:p>
    <w:p w14:paraId="26A1C5D4" w14:textId="77777777" w:rsidR="0020264B" w:rsidRDefault="005F1F19" w:rsidP="00577A5C">
      <w:pPr>
        <w:pStyle w:val="Odstavecseseznamem"/>
        <w:numPr>
          <w:ilvl w:val="1"/>
          <w:numId w:val="33"/>
        </w:numPr>
        <w:spacing w:after="120" w:line="240" w:lineRule="auto"/>
        <w:jc w:val="both"/>
        <w:rPr>
          <w:rFonts w:ascii="Arial" w:hAnsi="Arial" w:cs="Arial"/>
        </w:rPr>
      </w:pPr>
      <w:r w:rsidRPr="0030567F">
        <w:rPr>
          <w:rFonts w:ascii="Arial" w:hAnsi="Arial" w:cs="Arial"/>
        </w:rPr>
        <w:t xml:space="preserve">Nastanou-li u některé ze stran skutečnosti bránící řádnému plnění této smlouvy, je povinna to ihned bez zbytečného odkladu oznámit druhé straně a vyvolat jednání zástupců oprávněných k podpisu smlouvy. Nebezpečí změny okolností na sebe ve smyslu </w:t>
      </w:r>
      <w:proofErr w:type="spellStart"/>
      <w:r w:rsidRPr="0030567F">
        <w:rPr>
          <w:rFonts w:ascii="Arial" w:hAnsi="Arial" w:cs="Arial"/>
        </w:rPr>
        <w:t>ust</w:t>
      </w:r>
      <w:proofErr w:type="spellEnd"/>
      <w:r w:rsidRPr="0030567F">
        <w:rPr>
          <w:rFonts w:ascii="Arial" w:hAnsi="Arial" w:cs="Arial"/>
        </w:rPr>
        <w:t xml:space="preserve">. § 1765 občanského zákoníku přebírá </w:t>
      </w:r>
      <w:r w:rsidR="0030567F">
        <w:rPr>
          <w:rFonts w:ascii="Arial" w:hAnsi="Arial" w:cs="Arial"/>
        </w:rPr>
        <w:t>příkazník</w:t>
      </w:r>
      <w:r w:rsidRPr="0030567F">
        <w:rPr>
          <w:rFonts w:ascii="Arial" w:hAnsi="Arial" w:cs="Arial"/>
        </w:rPr>
        <w:t>.</w:t>
      </w:r>
    </w:p>
    <w:p w14:paraId="272F2CEF" w14:textId="77777777" w:rsidR="0030567F" w:rsidRPr="0030567F" w:rsidRDefault="0030567F" w:rsidP="0030567F">
      <w:pPr>
        <w:pStyle w:val="Odstavecseseznamem"/>
        <w:rPr>
          <w:rFonts w:ascii="Arial" w:hAnsi="Arial" w:cs="Arial"/>
        </w:rPr>
      </w:pPr>
    </w:p>
    <w:p w14:paraId="57DB9B46" w14:textId="77777777" w:rsidR="0020264B" w:rsidRDefault="0020264B" w:rsidP="00577A5C">
      <w:pPr>
        <w:pStyle w:val="Odstavecseseznamem"/>
        <w:numPr>
          <w:ilvl w:val="1"/>
          <w:numId w:val="33"/>
        </w:numPr>
        <w:spacing w:after="120" w:line="240" w:lineRule="auto"/>
        <w:jc w:val="both"/>
        <w:rPr>
          <w:rFonts w:ascii="Arial" w:hAnsi="Arial" w:cs="Arial"/>
        </w:rPr>
      </w:pPr>
      <w:r w:rsidRPr="0030567F">
        <w:rPr>
          <w:rFonts w:ascii="Arial" w:hAnsi="Arial" w:cs="Arial"/>
        </w:rPr>
        <w:t xml:space="preserve">Veškeré změny a dodatky je nutné sjednat písemně a po podpisu se stanou nedílnou součástí této smlouvy. </w:t>
      </w:r>
    </w:p>
    <w:p w14:paraId="1EE0AD17" w14:textId="77777777" w:rsidR="00320D0A" w:rsidRPr="00320D0A" w:rsidRDefault="00320D0A" w:rsidP="00320D0A">
      <w:pPr>
        <w:pStyle w:val="Odstavecseseznamem"/>
        <w:rPr>
          <w:rFonts w:ascii="Arial" w:hAnsi="Arial" w:cs="Arial"/>
        </w:rPr>
      </w:pPr>
    </w:p>
    <w:p w14:paraId="2C5D0AF9" w14:textId="77777777" w:rsidR="00320D0A" w:rsidRDefault="00320D0A" w:rsidP="00577A5C">
      <w:pPr>
        <w:pStyle w:val="Odstavecseseznamem"/>
        <w:numPr>
          <w:ilvl w:val="1"/>
          <w:numId w:val="33"/>
        </w:numPr>
        <w:spacing w:after="120" w:line="240" w:lineRule="auto"/>
        <w:jc w:val="both"/>
        <w:rPr>
          <w:rFonts w:ascii="Arial" w:hAnsi="Arial" w:cs="Arial"/>
        </w:rPr>
      </w:pPr>
      <w:r w:rsidRPr="00320D0A">
        <w:rPr>
          <w:rFonts w:ascii="Arial" w:hAnsi="Arial" w:cs="Arial"/>
        </w:rPr>
        <w:t>Smluvní strany souhlasí s uveřejněním celého znění této smlouvy vč</w:t>
      </w:r>
      <w:r>
        <w:rPr>
          <w:rFonts w:ascii="Arial" w:hAnsi="Arial" w:cs="Arial"/>
        </w:rPr>
        <w:t>etně</w:t>
      </w:r>
      <w:r w:rsidRPr="00320D0A">
        <w:rPr>
          <w:rFonts w:ascii="Arial" w:hAnsi="Arial" w:cs="Arial"/>
        </w:rPr>
        <w:t xml:space="preserve"> všech případných dodatků</w:t>
      </w:r>
      <w:r w:rsidR="00E01599">
        <w:rPr>
          <w:rFonts w:ascii="Arial" w:hAnsi="Arial" w:cs="Arial"/>
        </w:rPr>
        <w:t>. Zveřejnění v registru smluv zajistí př</w:t>
      </w:r>
      <w:r>
        <w:rPr>
          <w:rFonts w:ascii="Arial" w:hAnsi="Arial" w:cs="Arial"/>
        </w:rPr>
        <w:t>íkazce.</w:t>
      </w:r>
    </w:p>
    <w:p w14:paraId="087AAE1B" w14:textId="77777777" w:rsidR="0030567F" w:rsidRPr="0030567F" w:rsidRDefault="0030567F" w:rsidP="0030567F">
      <w:pPr>
        <w:pStyle w:val="Odstavecseseznamem"/>
        <w:rPr>
          <w:rFonts w:ascii="Arial" w:hAnsi="Arial" w:cs="Arial"/>
        </w:rPr>
      </w:pPr>
    </w:p>
    <w:p w14:paraId="31B0575F" w14:textId="77777777" w:rsidR="00722FBC" w:rsidRPr="00722FBC" w:rsidRDefault="003F6568" w:rsidP="00577A5C">
      <w:pPr>
        <w:pStyle w:val="Odstavecseseznamem"/>
        <w:numPr>
          <w:ilvl w:val="1"/>
          <w:numId w:val="33"/>
        </w:numPr>
        <w:spacing w:after="120" w:line="240" w:lineRule="auto"/>
        <w:jc w:val="both"/>
        <w:rPr>
          <w:rFonts w:ascii="Arial" w:hAnsi="Arial" w:cs="Arial"/>
        </w:rPr>
      </w:pPr>
      <w:r>
        <w:rPr>
          <w:rFonts w:ascii="Arial" w:hAnsi="Arial" w:cs="Arial"/>
        </w:rPr>
        <w:t>Smlouva nabývá platnosti dnem podpisu oběma smluvními stranami a účinnosti dnem uveřejnění v registru smluv vedeným Ministerstvem vnitra ČR.</w:t>
      </w:r>
      <w:r w:rsidR="00722FBC" w:rsidRPr="00722FBC">
        <w:rPr>
          <w:rFonts w:ascii="Arial" w:hAnsi="Arial" w:cs="Arial"/>
        </w:rPr>
        <w:t xml:space="preserve"> </w:t>
      </w:r>
    </w:p>
    <w:p w14:paraId="5514A31D" w14:textId="77777777" w:rsidR="00722FBC" w:rsidRPr="00722FBC" w:rsidRDefault="00722FBC" w:rsidP="00722FBC">
      <w:pPr>
        <w:pStyle w:val="Odstavecseseznamem"/>
        <w:rPr>
          <w:rFonts w:ascii="Arial" w:hAnsi="Arial" w:cs="Arial"/>
        </w:rPr>
      </w:pPr>
    </w:p>
    <w:p w14:paraId="13C273F1" w14:textId="77777777" w:rsidR="00320D0A" w:rsidRDefault="00320D0A" w:rsidP="00577A5C">
      <w:pPr>
        <w:pStyle w:val="Odstavecseseznamem"/>
        <w:numPr>
          <w:ilvl w:val="1"/>
          <w:numId w:val="33"/>
        </w:numPr>
        <w:spacing w:after="120" w:line="240" w:lineRule="auto"/>
        <w:jc w:val="both"/>
        <w:rPr>
          <w:rFonts w:ascii="Arial" w:hAnsi="Arial" w:cs="Arial"/>
        </w:rPr>
      </w:pPr>
      <w:r w:rsidRPr="00320D0A">
        <w:rPr>
          <w:rFonts w:ascii="Arial" w:hAnsi="Arial" w:cs="Arial"/>
        </w:rPr>
        <w:lastRenderedPageBreak/>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w:t>
      </w:r>
      <w:r>
        <w:rPr>
          <w:rFonts w:ascii="Arial" w:hAnsi="Arial" w:cs="Arial"/>
        </w:rPr>
        <w:t> </w:t>
      </w:r>
      <w:r w:rsidRPr="00320D0A">
        <w:rPr>
          <w:rFonts w:ascii="Arial" w:hAnsi="Arial" w:cs="Arial"/>
        </w:rPr>
        <w:t>vymahatelným závazkem, nebo ustanovením, jehož předmět bude nejlépe odpovídat předmětu a ekonomickému účelu původního závazku či ustanovení.</w:t>
      </w:r>
    </w:p>
    <w:p w14:paraId="25E6A750" w14:textId="77777777" w:rsidR="00320D0A" w:rsidRPr="00320D0A" w:rsidRDefault="00320D0A" w:rsidP="00320D0A">
      <w:pPr>
        <w:pStyle w:val="Odstavecseseznamem"/>
        <w:rPr>
          <w:rFonts w:ascii="Arial" w:hAnsi="Arial" w:cs="Arial"/>
        </w:rPr>
      </w:pPr>
    </w:p>
    <w:p w14:paraId="1CAD7BD6" w14:textId="77777777" w:rsidR="00320D0A" w:rsidRDefault="00320D0A" w:rsidP="00577A5C">
      <w:pPr>
        <w:pStyle w:val="Odstavecseseznamem"/>
        <w:numPr>
          <w:ilvl w:val="1"/>
          <w:numId w:val="33"/>
        </w:numPr>
        <w:spacing w:after="120" w:line="240" w:lineRule="auto"/>
        <w:jc w:val="both"/>
        <w:rPr>
          <w:rFonts w:ascii="Arial" w:hAnsi="Arial" w:cs="Arial"/>
        </w:rPr>
      </w:pPr>
      <w:r w:rsidRPr="00320D0A">
        <w:rPr>
          <w:rFonts w:ascii="Arial" w:hAnsi="Arial" w:cs="Arial"/>
        </w:rPr>
        <w:t xml:space="preserve">Obě smluvní strany prohlašují, že se seznámily s celým textem </w:t>
      </w:r>
      <w:r>
        <w:rPr>
          <w:rFonts w:ascii="Arial" w:hAnsi="Arial" w:cs="Arial"/>
        </w:rPr>
        <w:t>smlouvy</w:t>
      </w:r>
      <w:r w:rsidRPr="00320D0A">
        <w:rPr>
          <w:rFonts w:ascii="Arial" w:hAnsi="Arial" w:cs="Arial"/>
        </w:rPr>
        <w:t xml:space="preserve">, že mu rozumí a že s celým obsahem </w:t>
      </w:r>
      <w:r>
        <w:rPr>
          <w:rFonts w:ascii="Arial" w:hAnsi="Arial" w:cs="Arial"/>
        </w:rPr>
        <w:t>s</w:t>
      </w:r>
      <w:r w:rsidRPr="00320D0A">
        <w:rPr>
          <w:rFonts w:ascii="Arial" w:hAnsi="Arial" w:cs="Arial"/>
        </w:rPr>
        <w:t>ouhlasí. Smluvní strany dále prohlašují, že tato smlouva nebyla uzavřena v tísni ani v omylu či na nátlak kterékoli smluvní strany a že nepovažují majetkové hodnoty vzájemných plnění za nepoměrné. Tato smlouva byla uzavřena vážně a smluvní strany prohlašují, že jim nejsou známy žádné skutečnosti, které by její uzavření vylučovaly.</w:t>
      </w:r>
    </w:p>
    <w:p w14:paraId="46747711" w14:textId="77777777" w:rsidR="00320D0A" w:rsidRDefault="00320D0A" w:rsidP="00320D0A">
      <w:pPr>
        <w:pStyle w:val="Odstavecseseznamem"/>
        <w:rPr>
          <w:rFonts w:ascii="Arial" w:hAnsi="Arial" w:cs="Arial"/>
        </w:rPr>
      </w:pPr>
    </w:p>
    <w:p w14:paraId="7D089519" w14:textId="77777777" w:rsidR="000D35E5" w:rsidRDefault="000D35E5" w:rsidP="00320D0A">
      <w:pPr>
        <w:pStyle w:val="Odstavecseseznamem"/>
        <w:rPr>
          <w:rFonts w:ascii="Arial" w:hAnsi="Arial" w:cs="Arial"/>
        </w:rPr>
      </w:pPr>
    </w:p>
    <w:p w14:paraId="4D4CDCB0" w14:textId="77777777" w:rsidR="000D35E5" w:rsidRPr="00320D0A" w:rsidRDefault="000D35E5" w:rsidP="00320D0A">
      <w:pPr>
        <w:pStyle w:val="Odstavecseseznamem"/>
        <w:rPr>
          <w:rFonts w:ascii="Arial" w:hAnsi="Arial" w:cs="Arial"/>
        </w:rPr>
      </w:pPr>
    </w:p>
    <w:p w14:paraId="7518B7C9" w14:textId="556D457A" w:rsidR="00A551C8" w:rsidRPr="00CA2513" w:rsidRDefault="00A551C8" w:rsidP="00A551C8">
      <w:pPr>
        <w:spacing w:after="0" w:line="240" w:lineRule="auto"/>
        <w:jc w:val="both"/>
        <w:rPr>
          <w:rFonts w:ascii="Arial" w:hAnsi="Arial" w:cs="Arial"/>
        </w:rPr>
      </w:pPr>
      <w:r w:rsidRPr="00CA2513">
        <w:rPr>
          <w:rFonts w:ascii="Arial" w:hAnsi="Arial" w:cs="Arial"/>
        </w:rPr>
        <w:t xml:space="preserve">Za </w:t>
      </w:r>
      <w:r>
        <w:rPr>
          <w:rFonts w:ascii="Arial" w:hAnsi="Arial" w:cs="Arial"/>
        </w:rPr>
        <w:t>příkazc</w:t>
      </w:r>
      <w:r w:rsidRPr="00CA2513">
        <w:rPr>
          <w:rFonts w:ascii="Arial" w:hAnsi="Arial" w:cs="Arial"/>
        </w:rPr>
        <w:t>e:</w:t>
      </w:r>
      <w:r w:rsidRPr="00CA2513">
        <w:rPr>
          <w:rFonts w:ascii="Arial" w:hAnsi="Arial" w:cs="Arial"/>
        </w:rPr>
        <w:tab/>
      </w:r>
      <w:r w:rsidRPr="00CA2513">
        <w:rPr>
          <w:rFonts w:ascii="Arial" w:hAnsi="Arial" w:cs="Arial"/>
        </w:rPr>
        <w:tab/>
      </w:r>
      <w:r w:rsidRPr="00CA2513">
        <w:rPr>
          <w:rFonts w:ascii="Arial" w:hAnsi="Arial" w:cs="Arial"/>
        </w:rPr>
        <w:tab/>
      </w:r>
      <w:r w:rsidRPr="00CA2513">
        <w:rPr>
          <w:rFonts w:ascii="Arial" w:hAnsi="Arial" w:cs="Arial"/>
        </w:rPr>
        <w:tab/>
      </w:r>
      <w:r w:rsidRPr="00CA2513">
        <w:rPr>
          <w:rFonts w:ascii="Arial" w:hAnsi="Arial" w:cs="Arial"/>
        </w:rPr>
        <w:tab/>
      </w:r>
      <w:r w:rsidR="00D47153">
        <w:rPr>
          <w:rFonts w:ascii="Arial" w:hAnsi="Arial" w:cs="Arial"/>
        </w:rPr>
        <w:tab/>
      </w:r>
      <w:r w:rsidRPr="00CA2513">
        <w:rPr>
          <w:rFonts w:ascii="Arial" w:hAnsi="Arial" w:cs="Arial"/>
        </w:rPr>
        <w:t xml:space="preserve">Za </w:t>
      </w:r>
      <w:r>
        <w:rPr>
          <w:rFonts w:ascii="Arial" w:hAnsi="Arial" w:cs="Arial"/>
        </w:rPr>
        <w:t>příkazníka</w:t>
      </w:r>
      <w:r w:rsidRPr="00CA2513">
        <w:rPr>
          <w:rFonts w:ascii="Arial" w:hAnsi="Arial" w:cs="Arial"/>
        </w:rPr>
        <w:t>:</w:t>
      </w:r>
    </w:p>
    <w:p w14:paraId="504F8072" w14:textId="77777777" w:rsidR="00A551C8" w:rsidRPr="00CA2513" w:rsidRDefault="00A551C8" w:rsidP="00A551C8">
      <w:pPr>
        <w:spacing w:after="0" w:line="240" w:lineRule="auto"/>
        <w:jc w:val="both"/>
        <w:rPr>
          <w:rFonts w:ascii="Arial" w:hAnsi="Arial" w:cs="Arial"/>
        </w:rPr>
      </w:pPr>
    </w:p>
    <w:p w14:paraId="14FF8895" w14:textId="77777777" w:rsidR="00A551C8" w:rsidRPr="00CA2513" w:rsidRDefault="00A551C8" w:rsidP="00A551C8">
      <w:pPr>
        <w:spacing w:after="0" w:line="240" w:lineRule="auto"/>
        <w:jc w:val="both"/>
        <w:rPr>
          <w:rFonts w:ascii="Arial" w:hAnsi="Arial" w:cs="Arial"/>
        </w:rPr>
      </w:pPr>
    </w:p>
    <w:p w14:paraId="2A277693" w14:textId="559C6F6F" w:rsidR="00A551C8" w:rsidRDefault="00A551C8" w:rsidP="00A551C8">
      <w:pPr>
        <w:spacing w:after="0" w:line="240" w:lineRule="auto"/>
        <w:jc w:val="both"/>
        <w:rPr>
          <w:rFonts w:ascii="Arial" w:hAnsi="Arial" w:cs="Arial"/>
        </w:rPr>
      </w:pPr>
    </w:p>
    <w:p w14:paraId="6D6BDCB9" w14:textId="77777777" w:rsidR="00D47153" w:rsidRPr="00CA2513" w:rsidRDefault="00D47153" w:rsidP="00A551C8">
      <w:pPr>
        <w:spacing w:after="0" w:line="240" w:lineRule="auto"/>
        <w:jc w:val="both"/>
        <w:rPr>
          <w:rFonts w:ascii="Arial" w:hAnsi="Arial" w:cs="Arial"/>
        </w:rPr>
      </w:pPr>
    </w:p>
    <w:p w14:paraId="46FCB2F4" w14:textId="77777777" w:rsidR="00A551C8" w:rsidRPr="00CA2513" w:rsidRDefault="00A551C8" w:rsidP="00A551C8">
      <w:pPr>
        <w:spacing w:after="0" w:line="240" w:lineRule="auto"/>
        <w:jc w:val="both"/>
        <w:rPr>
          <w:rFonts w:ascii="Arial" w:hAnsi="Arial" w:cs="Arial"/>
        </w:rPr>
      </w:pPr>
    </w:p>
    <w:p w14:paraId="676A1467" w14:textId="08365917" w:rsidR="00A551C8" w:rsidRPr="00CA2513" w:rsidRDefault="005726F9" w:rsidP="00A551C8">
      <w:pPr>
        <w:spacing w:after="0" w:line="240" w:lineRule="auto"/>
        <w:jc w:val="both"/>
        <w:rPr>
          <w:rFonts w:ascii="Arial" w:hAnsi="Arial" w:cs="Arial"/>
        </w:rPr>
      </w:pPr>
      <w:r>
        <w:rPr>
          <w:rFonts w:ascii="Arial" w:hAnsi="Arial" w:cs="Arial"/>
        </w:rPr>
        <w:t>(elektronicky podepsáno 24. 2. 2023)</w:t>
      </w:r>
      <w:r>
        <w:rPr>
          <w:rFonts w:ascii="Arial" w:hAnsi="Arial" w:cs="Arial"/>
        </w:rPr>
        <w:tab/>
      </w:r>
      <w:r>
        <w:rPr>
          <w:rFonts w:ascii="Arial" w:hAnsi="Arial" w:cs="Arial"/>
        </w:rPr>
        <w:tab/>
      </w:r>
      <w:r w:rsidRPr="005726F9">
        <w:rPr>
          <w:rFonts w:ascii="Arial" w:hAnsi="Arial" w:cs="Arial"/>
        </w:rPr>
        <w:t>(elektronicky podepsáno 24. 2. 2023)</w:t>
      </w:r>
    </w:p>
    <w:p w14:paraId="6B9DA47C" w14:textId="77777777" w:rsidR="00A551C8" w:rsidRPr="00CA2513" w:rsidRDefault="00A551C8" w:rsidP="00A551C8">
      <w:pPr>
        <w:spacing w:after="0" w:line="240" w:lineRule="auto"/>
        <w:jc w:val="both"/>
        <w:rPr>
          <w:rFonts w:ascii="Arial" w:hAnsi="Arial" w:cs="Arial"/>
        </w:rPr>
      </w:pPr>
    </w:p>
    <w:p w14:paraId="19BC068F" w14:textId="77777777" w:rsidR="00A551C8" w:rsidRPr="00CA2513" w:rsidRDefault="00A551C8" w:rsidP="00A551C8">
      <w:pPr>
        <w:spacing w:after="0" w:line="240" w:lineRule="auto"/>
        <w:jc w:val="both"/>
        <w:rPr>
          <w:rFonts w:ascii="Arial" w:hAnsi="Arial" w:cs="Arial"/>
        </w:rPr>
      </w:pPr>
    </w:p>
    <w:p w14:paraId="5D5469CC" w14:textId="739F44DD" w:rsidR="00A551C8" w:rsidRPr="00CA2513" w:rsidRDefault="00A551C8" w:rsidP="00A551C8">
      <w:pPr>
        <w:spacing w:after="0" w:line="240" w:lineRule="auto"/>
        <w:jc w:val="both"/>
        <w:rPr>
          <w:rFonts w:ascii="Arial" w:hAnsi="Arial" w:cs="Arial"/>
        </w:rPr>
      </w:pPr>
      <w:r w:rsidRPr="00CA2513">
        <w:rPr>
          <w:rFonts w:ascii="Arial" w:hAnsi="Arial" w:cs="Arial"/>
        </w:rPr>
        <w:t>..………………………………</w:t>
      </w:r>
      <w:r w:rsidRPr="00CA2513">
        <w:rPr>
          <w:rFonts w:ascii="Arial" w:hAnsi="Arial" w:cs="Arial"/>
        </w:rPr>
        <w:tab/>
      </w:r>
      <w:r>
        <w:rPr>
          <w:rFonts w:ascii="Arial" w:hAnsi="Arial" w:cs="Arial"/>
        </w:rPr>
        <w:tab/>
      </w:r>
      <w:r>
        <w:rPr>
          <w:rFonts w:ascii="Arial" w:hAnsi="Arial" w:cs="Arial"/>
        </w:rPr>
        <w:tab/>
      </w:r>
      <w:r w:rsidR="00D47153">
        <w:rPr>
          <w:rFonts w:ascii="Arial" w:hAnsi="Arial" w:cs="Arial"/>
        </w:rPr>
        <w:tab/>
      </w:r>
      <w:r w:rsidRPr="00CA2513">
        <w:rPr>
          <w:rFonts w:ascii="Arial" w:hAnsi="Arial" w:cs="Arial"/>
        </w:rPr>
        <w:t>………………………………</w:t>
      </w:r>
    </w:p>
    <w:p w14:paraId="0A6BACC0" w14:textId="21472DE0" w:rsidR="00A551C8" w:rsidRDefault="00A551C8" w:rsidP="00A551C8">
      <w:pPr>
        <w:spacing w:after="0" w:line="240" w:lineRule="auto"/>
        <w:ind w:left="4245" w:hanging="4245"/>
        <w:jc w:val="both"/>
        <w:rPr>
          <w:rFonts w:ascii="Arial" w:hAnsi="Arial" w:cs="Arial"/>
          <w:b/>
          <w:color w:val="FF0000"/>
        </w:rPr>
      </w:pPr>
      <w:r w:rsidRPr="00CA2513">
        <w:rPr>
          <w:rFonts w:ascii="Arial" w:hAnsi="Arial" w:cs="Arial"/>
        </w:rPr>
        <w:t xml:space="preserve">Mgr. </w:t>
      </w:r>
      <w:r w:rsidR="003A1870">
        <w:rPr>
          <w:rFonts w:ascii="Arial" w:hAnsi="Arial" w:cs="Arial"/>
        </w:rPr>
        <w:t>Štěpánka Szabó</w:t>
      </w:r>
      <w:r w:rsidR="00DE0E06">
        <w:rPr>
          <w:rFonts w:ascii="Arial" w:hAnsi="Arial" w:cs="Arial"/>
        </w:rPr>
        <w:t>, MBA</w:t>
      </w:r>
      <w:r w:rsidRPr="00CA2513">
        <w:rPr>
          <w:rFonts w:ascii="Arial" w:hAnsi="Arial" w:cs="Arial"/>
        </w:rPr>
        <w:tab/>
      </w:r>
      <w:r w:rsidR="00D47153">
        <w:rPr>
          <w:rFonts w:ascii="Arial" w:hAnsi="Arial" w:cs="Arial"/>
        </w:rPr>
        <w:tab/>
      </w:r>
      <w:r w:rsidR="00D47153">
        <w:rPr>
          <w:rFonts w:ascii="Arial" w:hAnsi="Arial" w:cs="Arial"/>
        </w:rPr>
        <w:tab/>
      </w:r>
      <w:r w:rsidR="00D47153">
        <w:rPr>
          <w:rFonts w:ascii="Arial" w:hAnsi="Arial" w:cs="Arial"/>
        </w:rPr>
        <w:tab/>
      </w:r>
      <w:r w:rsidR="005726F9">
        <w:rPr>
          <w:rFonts w:ascii="Arial" w:hAnsi="Arial" w:cs="Arial"/>
        </w:rPr>
        <w:t>xxxxxxxxxxxxxxx</w:t>
      </w:r>
      <w:bookmarkStart w:id="0" w:name="_GoBack"/>
      <w:bookmarkEnd w:id="0"/>
    </w:p>
    <w:p w14:paraId="5FCEFBF8" w14:textId="54D875F0" w:rsidR="00A551C8" w:rsidRDefault="00DE0E06" w:rsidP="00A551C8">
      <w:pPr>
        <w:spacing w:after="0" w:line="240" w:lineRule="auto"/>
        <w:jc w:val="both"/>
        <w:rPr>
          <w:rFonts w:ascii="Arial" w:hAnsi="Arial" w:cs="Arial"/>
        </w:rPr>
      </w:pPr>
      <w:r>
        <w:rPr>
          <w:rFonts w:ascii="Arial" w:hAnsi="Arial" w:cs="Arial"/>
        </w:rPr>
        <w:t>ř</w:t>
      </w:r>
      <w:r w:rsidR="00A551C8" w:rsidRPr="00CA2513">
        <w:rPr>
          <w:rFonts w:ascii="Arial" w:hAnsi="Arial" w:cs="Arial"/>
        </w:rPr>
        <w:t>editel</w:t>
      </w:r>
      <w:r w:rsidR="003A1870">
        <w:rPr>
          <w:rFonts w:ascii="Arial" w:hAnsi="Arial" w:cs="Arial"/>
        </w:rPr>
        <w:t>ka</w:t>
      </w:r>
      <w:r w:rsidR="00D47153">
        <w:rPr>
          <w:rFonts w:ascii="Arial" w:hAnsi="Arial" w:cs="Arial"/>
        </w:rPr>
        <w:t xml:space="preserve"> </w:t>
      </w:r>
      <w:r>
        <w:rPr>
          <w:rFonts w:ascii="Arial" w:hAnsi="Arial" w:cs="Arial"/>
        </w:rPr>
        <w:t>Krajsk</w:t>
      </w:r>
      <w:r w:rsidR="00D47153">
        <w:rPr>
          <w:rFonts w:ascii="Arial" w:hAnsi="Arial" w:cs="Arial"/>
        </w:rPr>
        <w:t>ého</w:t>
      </w:r>
      <w:r>
        <w:rPr>
          <w:rFonts w:ascii="Arial" w:hAnsi="Arial" w:cs="Arial"/>
        </w:rPr>
        <w:t xml:space="preserve"> úřad</w:t>
      </w:r>
      <w:r w:rsidR="00D47153">
        <w:rPr>
          <w:rFonts w:ascii="Arial" w:hAnsi="Arial" w:cs="Arial"/>
        </w:rPr>
        <w:t>u</w:t>
      </w:r>
      <w:r>
        <w:rPr>
          <w:rFonts w:ascii="Arial" w:hAnsi="Arial" w:cs="Arial"/>
        </w:rPr>
        <w:t xml:space="preserve"> Plzeňského kraje</w:t>
      </w:r>
      <w:r w:rsidR="00D47153">
        <w:rPr>
          <w:rFonts w:ascii="Arial" w:hAnsi="Arial" w:cs="Arial"/>
        </w:rPr>
        <w:tab/>
      </w:r>
      <w:r w:rsidR="00D47153">
        <w:rPr>
          <w:rFonts w:ascii="Arial" w:hAnsi="Arial" w:cs="Arial"/>
        </w:rPr>
        <w:tab/>
      </w:r>
      <w:r w:rsidR="00D47153">
        <w:rPr>
          <w:rFonts w:ascii="Arial" w:hAnsi="Arial" w:cs="Arial"/>
        </w:rPr>
        <w:tab/>
        <w:t>jednatel</w:t>
      </w:r>
      <w:r w:rsidR="00A551C8">
        <w:rPr>
          <w:rFonts w:ascii="Arial" w:hAnsi="Arial" w:cs="Arial"/>
        </w:rPr>
        <w:tab/>
      </w:r>
      <w:r w:rsidR="00A551C8">
        <w:rPr>
          <w:rFonts w:ascii="Arial" w:hAnsi="Arial" w:cs="Arial"/>
        </w:rPr>
        <w:tab/>
      </w:r>
      <w:r w:rsidR="00A551C8">
        <w:rPr>
          <w:rFonts w:ascii="Arial" w:hAnsi="Arial" w:cs="Arial"/>
        </w:rPr>
        <w:tab/>
      </w:r>
      <w:r w:rsidR="00A551C8">
        <w:rPr>
          <w:rFonts w:ascii="Arial" w:hAnsi="Arial" w:cs="Arial"/>
        </w:rPr>
        <w:tab/>
      </w:r>
      <w:r w:rsidR="00A551C8">
        <w:rPr>
          <w:rFonts w:ascii="Arial" w:hAnsi="Arial" w:cs="Arial"/>
        </w:rPr>
        <w:tab/>
      </w:r>
    </w:p>
    <w:p w14:paraId="0F314CB6" w14:textId="2FD40F7E" w:rsidR="00D47153" w:rsidRDefault="00D47153" w:rsidP="00A551C8">
      <w:pPr>
        <w:spacing w:after="0" w:line="240" w:lineRule="auto"/>
        <w:jc w:val="both"/>
        <w:rPr>
          <w:rFonts w:ascii="Arial" w:hAnsi="Arial" w:cs="Arial"/>
        </w:rPr>
      </w:pPr>
    </w:p>
    <w:p w14:paraId="75631C07" w14:textId="3306DA33" w:rsidR="00D47153" w:rsidRDefault="00D47153" w:rsidP="00A551C8">
      <w:pPr>
        <w:spacing w:after="0" w:line="240" w:lineRule="auto"/>
        <w:jc w:val="both"/>
        <w:rPr>
          <w:rFonts w:ascii="Arial" w:hAnsi="Arial" w:cs="Arial"/>
        </w:rPr>
      </w:pPr>
    </w:p>
    <w:p w14:paraId="28ED9804" w14:textId="6A334B89" w:rsidR="00D47153" w:rsidRDefault="00D47153" w:rsidP="00A551C8">
      <w:pPr>
        <w:spacing w:after="0" w:line="240" w:lineRule="auto"/>
        <w:jc w:val="both"/>
        <w:rPr>
          <w:rFonts w:ascii="Arial" w:hAnsi="Arial" w:cs="Arial"/>
        </w:rPr>
      </w:pPr>
    </w:p>
    <w:p w14:paraId="4CE5B284" w14:textId="511B8DA5" w:rsidR="00D47153" w:rsidRDefault="00D47153" w:rsidP="00A551C8">
      <w:pPr>
        <w:spacing w:after="0" w:line="240" w:lineRule="auto"/>
        <w:jc w:val="both"/>
        <w:rPr>
          <w:rFonts w:ascii="Arial" w:hAnsi="Arial" w:cs="Arial"/>
        </w:rPr>
      </w:pPr>
    </w:p>
    <w:p w14:paraId="2915D553" w14:textId="4C6A329F" w:rsidR="00D47153" w:rsidRDefault="00D47153" w:rsidP="00A551C8">
      <w:pPr>
        <w:spacing w:after="0" w:line="240" w:lineRule="auto"/>
        <w:jc w:val="both"/>
        <w:rPr>
          <w:rFonts w:ascii="Arial" w:hAnsi="Arial" w:cs="Arial"/>
        </w:rPr>
      </w:pPr>
    </w:p>
    <w:p w14:paraId="2124DE32" w14:textId="527F5373" w:rsidR="00D47153" w:rsidRDefault="00D47153" w:rsidP="00A551C8">
      <w:pPr>
        <w:spacing w:after="0" w:line="240" w:lineRule="auto"/>
        <w:jc w:val="both"/>
        <w:rPr>
          <w:rFonts w:ascii="Arial" w:hAnsi="Arial" w:cs="Arial"/>
        </w:rPr>
      </w:pPr>
    </w:p>
    <w:p w14:paraId="79B151E5" w14:textId="34E79404" w:rsidR="00D47153" w:rsidRDefault="00D47153" w:rsidP="00A551C8">
      <w:pPr>
        <w:spacing w:after="0" w:line="240" w:lineRule="auto"/>
        <w:jc w:val="both"/>
        <w:rPr>
          <w:rFonts w:ascii="Arial" w:hAnsi="Arial" w:cs="Arial"/>
        </w:rPr>
      </w:pPr>
    </w:p>
    <w:p w14:paraId="33261E44" w14:textId="7A5F4456" w:rsidR="00D47153" w:rsidRDefault="00D47153" w:rsidP="00A551C8">
      <w:pPr>
        <w:spacing w:after="0" w:line="240" w:lineRule="auto"/>
        <w:jc w:val="both"/>
        <w:rPr>
          <w:rFonts w:ascii="Arial" w:hAnsi="Arial" w:cs="Arial"/>
        </w:rPr>
      </w:pPr>
    </w:p>
    <w:p w14:paraId="33CDA2AF" w14:textId="7F75A921" w:rsidR="00D47153" w:rsidRDefault="00D47153" w:rsidP="00A551C8">
      <w:pPr>
        <w:spacing w:after="0" w:line="240" w:lineRule="auto"/>
        <w:jc w:val="both"/>
        <w:rPr>
          <w:rFonts w:ascii="Arial" w:hAnsi="Arial" w:cs="Arial"/>
        </w:rPr>
      </w:pPr>
    </w:p>
    <w:p w14:paraId="5FE65252" w14:textId="595AAE28" w:rsidR="00D47153" w:rsidRDefault="00D47153" w:rsidP="00A551C8">
      <w:pPr>
        <w:spacing w:after="0" w:line="240" w:lineRule="auto"/>
        <w:jc w:val="both"/>
        <w:rPr>
          <w:rFonts w:ascii="Arial" w:hAnsi="Arial" w:cs="Arial"/>
        </w:rPr>
      </w:pPr>
    </w:p>
    <w:p w14:paraId="06D82620" w14:textId="256C0BBC" w:rsidR="00D47153" w:rsidRDefault="00D47153" w:rsidP="00A551C8">
      <w:pPr>
        <w:spacing w:after="0" w:line="240" w:lineRule="auto"/>
        <w:jc w:val="both"/>
        <w:rPr>
          <w:rFonts w:ascii="Arial" w:hAnsi="Arial" w:cs="Arial"/>
        </w:rPr>
      </w:pPr>
    </w:p>
    <w:p w14:paraId="3D0AF33B" w14:textId="6F01CCD2" w:rsidR="00D47153" w:rsidRDefault="00D47153" w:rsidP="00A551C8">
      <w:pPr>
        <w:spacing w:after="0" w:line="240" w:lineRule="auto"/>
        <w:jc w:val="both"/>
        <w:rPr>
          <w:rFonts w:ascii="Arial" w:hAnsi="Arial" w:cs="Arial"/>
        </w:rPr>
      </w:pPr>
    </w:p>
    <w:p w14:paraId="331B8428" w14:textId="4CDDAFC0" w:rsidR="00D47153" w:rsidRDefault="00D47153" w:rsidP="00A551C8">
      <w:pPr>
        <w:spacing w:after="0" w:line="240" w:lineRule="auto"/>
        <w:jc w:val="both"/>
        <w:rPr>
          <w:rFonts w:ascii="Arial" w:hAnsi="Arial" w:cs="Arial"/>
        </w:rPr>
      </w:pPr>
    </w:p>
    <w:p w14:paraId="6FAC2553" w14:textId="0AC49C89" w:rsidR="00D47153" w:rsidRDefault="00D47153" w:rsidP="00A551C8">
      <w:pPr>
        <w:spacing w:after="0" w:line="240" w:lineRule="auto"/>
        <w:jc w:val="both"/>
        <w:rPr>
          <w:rFonts w:ascii="Arial" w:hAnsi="Arial" w:cs="Arial"/>
        </w:rPr>
      </w:pPr>
    </w:p>
    <w:p w14:paraId="33B5DE8E" w14:textId="03BCA050" w:rsidR="00D47153" w:rsidRDefault="00D47153" w:rsidP="00A551C8">
      <w:pPr>
        <w:spacing w:after="0" w:line="240" w:lineRule="auto"/>
        <w:jc w:val="both"/>
        <w:rPr>
          <w:rFonts w:ascii="Arial" w:hAnsi="Arial" w:cs="Arial"/>
        </w:rPr>
      </w:pPr>
    </w:p>
    <w:p w14:paraId="765EDB53" w14:textId="6DA3FB3C" w:rsidR="00D47153" w:rsidRDefault="00D47153" w:rsidP="00A551C8">
      <w:pPr>
        <w:spacing w:after="0" w:line="240" w:lineRule="auto"/>
        <w:jc w:val="both"/>
        <w:rPr>
          <w:rFonts w:ascii="Arial" w:hAnsi="Arial" w:cs="Arial"/>
        </w:rPr>
      </w:pPr>
    </w:p>
    <w:p w14:paraId="46EA0E47" w14:textId="68F6135B" w:rsidR="00D47153" w:rsidRDefault="00D47153" w:rsidP="00A551C8">
      <w:pPr>
        <w:spacing w:after="0" w:line="240" w:lineRule="auto"/>
        <w:jc w:val="both"/>
        <w:rPr>
          <w:rFonts w:ascii="Arial" w:hAnsi="Arial" w:cs="Arial"/>
        </w:rPr>
      </w:pPr>
    </w:p>
    <w:p w14:paraId="43516E9D" w14:textId="3302AC17" w:rsidR="00D47153" w:rsidRDefault="00D47153" w:rsidP="00A551C8">
      <w:pPr>
        <w:spacing w:after="0" w:line="240" w:lineRule="auto"/>
        <w:jc w:val="both"/>
        <w:rPr>
          <w:rFonts w:ascii="Arial" w:hAnsi="Arial" w:cs="Arial"/>
        </w:rPr>
      </w:pPr>
    </w:p>
    <w:p w14:paraId="0890B53E" w14:textId="3432F147" w:rsidR="00D47153" w:rsidRDefault="00D47153" w:rsidP="00A551C8">
      <w:pPr>
        <w:spacing w:after="0" w:line="240" w:lineRule="auto"/>
        <w:jc w:val="both"/>
        <w:rPr>
          <w:rFonts w:ascii="Arial" w:hAnsi="Arial" w:cs="Arial"/>
        </w:rPr>
      </w:pPr>
    </w:p>
    <w:p w14:paraId="215F052A" w14:textId="281A21F7" w:rsidR="00D47153" w:rsidRDefault="00D47153" w:rsidP="00A551C8">
      <w:pPr>
        <w:spacing w:after="0" w:line="240" w:lineRule="auto"/>
        <w:jc w:val="both"/>
        <w:rPr>
          <w:rFonts w:ascii="Arial" w:hAnsi="Arial" w:cs="Arial"/>
        </w:rPr>
      </w:pPr>
    </w:p>
    <w:p w14:paraId="0D95C106" w14:textId="468BBB4F" w:rsidR="00D47153" w:rsidRDefault="00D47153" w:rsidP="00A551C8">
      <w:pPr>
        <w:spacing w:after="0" w:line="240" w:lineRule="auto"/>
        <w:jc w:val="both"/>
        <w:rPr>
          <w:rFonts w:ascii="Arial" w:hAnsi="Arial" w:cs="Arial"/>
        </w:rPr>
      </w:pPr>
    </w:p>
    <w:p w14:paraId="799D9D10" w14:textId="64CFB279" w:rsidR="00D47153" w:rsidRDefault="00D47153" w:rsidP="00A551C8">
      <w:pPr>
        <w:spacing w:after="0" w:line="240" w:lineRule="auto"/>
        <w:jc w:val="both"/>
        <w:rPr>
          <w:rFonts w:ascii="Arial" w:hAnsi="Arial" w:cs="Arial"/>
        </w:rPr>
      </w:pPr>
    </w:p>
    <w:p w14:paraId="0EFEBB14" w14:textId="727AD22B" w:rsidR="00D47153" w:rsidRDefault="00D47153" w:rsidP="00A551C8">
      <w:pPr>
        <w:spacing w:after="0" w:line="240" w:lineRule="auto"/>
        <w:jc w:val="both"/>
        <w:rPr>
          <w:rFonts w:ascii="Arial" w:hAnsi="Arial" w:cs="Arial"/>
        </w:rPr>
      </w:pPr>
    </w:p>
    <w:p w14:paraId="6CDDAB09" w14:textId="6FAADB0F" w:rsidR="00D47153" w:rsidRDefault="00D47153" w:rsidP="00A551C8">
      <w:pPr>
        <w:spacing w:after="0" w:line="240" w:lineRule="auto"/>
        <w:jc w:val="both"/>
        <w:rPr>
          <w:rFonts w:ascii="Arial" w:hAnsi="Arial" w:cs="Arial"/>
        </w:rPr>
      </w:pPr>
    </w:p>
    <w:p w14:paraId="122D30ED" w14:textId="595E7BAE" w:rsidR="004D05F0" w:rsidRDefault="004D05F0" w:rsidP="00D47153">
      <w:pPr>
        <w:spacing w:after="0" w:line="240" w:lineRule="auto"/>
        <w:jc w:val="both"/>
        <w:rPr>
          <w:rFonts w:ascii="Arial" w:hAnsi="Arial" w:cs="Arial"/>
        </w:rPr>
      </w:pPr>
      <w:r>
        <w:rPr>
          <w:rFonts w:ascii="Arial" w:hAnsi="Arial" w:cs="Arial"/>
          <w:noProof/>
        </w:rPr>
        <w:lastRenderedPageBreak/>
        <w:drawing>
          <wp:inline distT="0" distB="0" distL="0" distR="0" wp14:anchorId="7C586337" wp14:editId="05AD0326">
            <wp:extent cx="5761355" cy="87668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766810"/>
                    </a:xfrm>
                    <a:prstGeom prst="rect">
                      <a:avLst/>
                    </a:prstGeom>
                    <a:noFill/>
                  </pic:spPr>
                </pic:pic>
              </a:graphicData>
            </a:graphic>
          </wp:inline>
        </w:drawing>
      </w:r>
    </w:p>
    <w:p w14:paraId="24BDC487" w14:textId="38FD6780" w:rsidR="004D05F0" w:rsidRDefault="004D05F0" w:rsidP="00D47153">
      <w:pPr>
        <w:spacing w:after="0" w:line="240" w:lineRule="auto"/>
        <w:jc w:val="both"/>
        <w:rPr>
          <w:rFonts w:ascii="Arial" w:hAnsi="Arial" w:cs="Arial"/>
        </w:rPr>
      </w:pPr>
    </w:p>
    <w:p w14:paraId="6C7860C1" w14:textId="6D6DCCC6" w:rsidR="004D05F0" w:rsidRDefault="004D05F0" w:rsidP="00D47153">
      <w:pPr>
        <w:spacing w:after="0" w:line="240" w:lineRule="auto"/>
        <w:jc w:val="both"/>
        <w:rPr>
          <w:rFonts w:ascii="Arial" w:hAnsi="Arial" w:cs="Arial"/>
        </w:rPr>
      </w:pPr>
      <w:r>
        <w:rPr>
          <w:rFonts w:ascii="Arial" w:hAnsi="Arial" w:cs="Arial"/>
          <w:noProof/>
        </w:rPr>
        <w:drawing>
          <wp:inline distT="0" distB="0" distL="0" distR="0" wp14:anchorId="6E231773" wp14:editId="3D3CB9CF">
            <wp:extent cx="5761355" cy="2207260"/>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2207260"/>
                    </a:xfrm>
                    <a:prstGeom prst="rect">
                      <a:avLst/>
                    </a:prstGeom>
                    <a:noFill/>
                  </pic:spPr>
                </pic:pic>
              </a:graphicData>
            </a:graphic>
          </wp:inline>
        </w:drawing>
      </w:r>
    </w:p>
    <w:p w14:paraId="2855A7D7" w14:textId="3B6F2108" w:rsidR="004D05F0" w:rsidRDefault="004D05F0" w:rsidP="00D47153">
      <w:pPr>
        <w:spacing w:after="0" w:line="240" w:lineRule="auto"/>
        <w:jc w:val="both"/>
        <w:rPr>
          <w:rFonts w:ascii="Arial" w:hAnsi="Arial" w:cs="Arial"/>
        </w:rPr>
      </w:pPr>
    </w:p>
    <w:p w14:paraId="31530EB1" w14:textId="613C49C6" w:rsidR="004D05F0" w:rsidRDefault="004D05F0" w:rsidP="00D47153">
      <w:pPr>
        <w:spacing w:after="0" w:line="240" w:lineRule="auto"/>
        <w:jc w:val="both"/>
        <w:rPr>
          <w:rFonts w:ascii="Arial" w:hAnsi="Arial" w:cs="Arial"/>
        </w:rPr>
      </w:pPr>
      <w:r>
        <w:rPr>
          <w:rFonts w:ascii="Arial" w:hAnsi="Arial" w:cs="Arial"/>
          <w:noProof/>
        </w:rPr>
        <w:drawing>
          <wp:inline distT="0" distB="0" distL="0" distR="0" wp14:anchorId="65F0B906" wp14:editId="37D5F3AF">
            <wp:extent cx="5761355" cy="24142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414270"/>
                    </a:xfrm>
                    <a:prstGeom prst="rect">
                      <a:avLst/>
                    </a:prstGeom>
                    <a:noFill/>
                  </pic:spPr>
                </pic:pic>
              </a:graphicData>
            </a:graphic>
          </wp:inline>
        </w:drawing>
      </w:r>
    </w:p>
    <w:p w14:paraId="60E723F1" w14:textId="4BA67874" w:rsidR="004D05F0" w:rsidRDefault="004D05F0" w:rsidP="00D47153">
      <w:pPr>
        <w:spacing w:after="0" w:line="240" w:lineRule="auto"/>
        <w:jc w:val="both"/>
        <w:rPr>
          <w:rFonts w:ascii="Arial" w:hAnsi="Arial" w:cs="Arial"/>
        </w:rPr>
      </w:pPr>
    </w:p>
    <w:p w14:paraId="4C67E49D" w14:textId="77777777" w:rsidR="004D05F0" w:rsidRDefault="004D05F0" w:rsidP="00D47153">
      <w:pPr>
        <w:spacing w:after="0" w:line="240" w:lineRule="auto"/>
        <w:jc w:val="both"/>
        <w:rPr>
          <w:rFonts w:ascii="Arial" w:hAnsi="Arial" w:cs="Arial"/>
        </w:rPr>
      </w:pPr>
    </w:p>
    <w:p w14:paraId="6D345881" w14:textId="151BC82A" w:rsidR="004D05F0" w:rsidRDefault="004D05F0" w:rsidP="00D47153">
      <w:pPr>
        <w:spacing w:after="0" w:line="240" w:lineRule="auto"/>
        <w:jc w:val="both"/>
        <w:rPr>
          <w:rFonts w:ascii="Arial" w:hAnsi="Arial" w:cs="Arial"/>
        </w:rPr>
      </w:pPr>
      <w:r>
        <w:rPr>
          <w:rFonts w:ascii="Arial" w:hAnsi="Arial" w:cs="Arial"/>
          <w:noProof/>
        </w:rPr>
        <w:drawing>
          <wp:inline distT="0" distB="0" distL="0" distR="0" wp14:anchorId="4038287A" wp14:editId="46DFDC86">
            <wp:extent cx="5761355" cy="309118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3091180"/>
                    </a:xfrm>
                    <a:prstGeom prst="rect">
                      <a:avLst/>
                    </a:prstGeom>
                    <a:noFill/>
                  </pic:spPr>
                </pic:pic>
              </a:graphicData>
            </a:graphic>
          </wp:inline>
        </w:drawing>
      </w:r>
    </w:p>
    <w:p w14:paraId="1FE52EF3" w14:textId="08592B47" w:rsidR="004D05F0" w:rsidRDefault="004D05F0" w:rsidP="00D47153">
      <w:pPr>
        <w:spacing w:after="0" w:line="240" w:lineRule="auto"/>
        <w:jc w:val="both"/>
        <w:rPr>
          <w:rFonts w:ascii="Arial" w:hAnsi="Arial" w:cs="Arial"/>
        </w:rPr>
      </w:pPr>
    </w:p>
    <w:p w14:paraId="5FDDF7B1" w14:textId="77CE819A" w:rsidR="004D05F0" w:rsidRDefault="004D05F0" w:rsidP="00D47153">
      <w:pPr>
        <w:spacing w:after="0" w:line="240" w:lineRule="auto"/>
        <w:jc w:val="both"/>
        <w:rPr>
          <w:rFonts w:ascii="Arial" w:hAnsi="Arial" w:cs="Arial"/>
        </w:rPr>
      </w:pPr>
    </w:p>
    <w:p w14:paraId="484EEC0D" w14:textId="74E2222E" w:rsidR="004D05F0" w:rsidRDefault="004D05F0" w:rsidP="00D47153">
      <w:pPr>
        <w:spacing w:after="0" w:line="240" w:lineRule="auto"/>
        <w:jc w:val="both"/>
        <w:rPr>
          <w:rFonts w:ascii="Arial" w:hAnsi="Arial" w:cs="Arial"/>
        </w:rPr>
      </w:pPr>
    </w:p>
    <w:p w14:paraId="08A2D267" w14:textId="01E962B0" w:rsidR="00D47153" w:rsidRDefault="00D47153" w:rsidP="00900C09">
      <w:pPr>
        <w:spacing w:after="0" w:line="240" w:lineRule="auto"/>
        <w:jc w:val="center"/>
        <w:rPr>
          <w:rFonts w:ascii="Arial" w:hAnsi="Arial" w:cs="Arial"/>
        </w:rPr>
      </w:pPr>
      <w:r w:rsidRPr="00D47153">
        <w:rPr>
          <w:rFonts w:ascii="Arial" w:hAnsi="Arial" w:cs="Arial"/>
        </w:rPr>
        <w:lastRenderedPageBreak/>
        <w:t xml:space="preserve">Příloha č. 2 – </w:t>
      </w:r>
      <w:r w:rsidR="00900C09">
        <w:rPr>
          <w:rFonts w:ascii="Arial" w:hAnsi="Arial" w:cs="Arial"/>
        </w:rPr>
        <w:t>Technická specifikace a č</w:t>
      </w:r>
      <w:r w:rsidRPr="00D47153">
        <w:rPr>
          <w:rFonts w:ascii="Arial" w:hAnsi="Arial" w:cs="Arial"/>
        </w:rPr>
        <w:t>asový harmonogram úklidu</w:t>
      </w:r>
    </w:p>
    <w:p w14:paraId="01407CBD" w14:textId="77777777" w:rsidR="00900C09" w:rsidRDefault="00900C09" w:rsidP="00900C09">
      <w:pPr>
        <w:spacing w:after="0" w:line="240" w:lineRule="auto"/>
        <w:ind w:left="-284" w:right="-142"/>
        <w:rPr>
          <w:rFonts w:ascii="Calibri" w:eastAsia="Calibri" w:hAnsi="Calibri" w:cs="Calibri"/>
          <w:b/>
          <w:sz w:val="24"/>
          <w:szCs w:val="24"/>
          <w:u w:val="single"/>
          <w:lang w:eastAsia="en-US"/>
        </w:rPr>
      </w:pPr>
    </w:p>
    <w:p w14:paraId="14B263F8" w14:textId="06E4593F" w:rsidR="00900C09" w:rsidRPr="00900C09" w:rsidRDefault="00900C09" w:rsidP="00900C09">
      <w:pPr>
        <w:spacing w:after="0" w:line="240" w:lineRule="auto"/>
        <w:ind w:left="-284" w:right="-142"/>
        <w:rPr>
          <w:rFonts w:ascii="Calibri" w:eastAsia="Calibri" w:hAnsi="Calibri" w:cs="Calibri"/>
          <w:b/>
          <w:sz w:val="24"/>
          <w:szCs w:val="24"/>
          <w:u w:val="single"/>
          <w:lang w:eastAsia="en-US"/>
        </w:rPr>
      </w:pPr>
      <w:r w:rsidRPr="00900C09">
        <w:rPr>
          <w:rFonts w:ascii="Calibri" w:eastAsia="Calibri" w:hAnsi="Calibri" w:cs="Calibri"/>
          <w:b/>
          <w:sz w:val="24"/>
          <w:szCs w:val="24"/>
          <w:u w:val="single"/>
          <w:lang w:eastAsia="en-US"/>
        </w:rPr>
        <w:t>Venkovní prostory</w:t>
      </w:r>
    </w:p>
    <w:p w14:paraId="1AB1E6EE" w14:textId="77777777" w:rsidR="00900C09" w:rsidRPr="00900C09" w:rsidRDefault="00900C09" w:rsidP="00900C09">
      <w:pPr>
        <w:spacing w:after="0" w:line="240" w:lineRule="auto"/>
        <w:ind w:left="-284" w:right="-142"/>
        <w:rPr>
          <w:rFonts w:ascii="Calibri" w:eastAsia="Calibri" w:hAnsi="Calibri" w:cs="Calibri"/>
          <w:b/>
          <w:u w:val="single"/>
          <w:lang w:eastAsia="en-US"/>
        </w:rPr>
      </w:pPr>
    </w:p>
    <w:p w14:paraId="35F4F707" w14:textId="77777777" w:rsidR="00900C09" w:rsidRPr="00900C09" w:rsidRDefault="00900C09" w:rsidP="00900C09">
      <w:pPr>
        <w:spacing w:after="0" w:line="240" w:lineRule="auto"/>
        <w:ind w:left="-284" w:right="-142"/>
        <w:jc w:val="both"/>
        <w:rPr>
          <w:rFonts w:ascii="Calibri" w:eastAsia="Calibri" w:hAnsi="Calibri" w:cs="Calibri"/>
          <w:lang w:eastAsia="en-US"/>
        </w:rPr>
      </w:pPr>
      <w:r w:rsidRPr="00900C09">
        <w:rPr>
          <w:rFonts w:ascii="Calibri" w:eastAsia="Calibri" w:hAnsi="Calibri" w:cs="Calibri"/>
          <w:lang w:eastAsia="en-US"/>
        </w:rPr>
        <w:t>1. denně kontrola a odstranění odpadků a jiných hrubých nečistot</w:t>
      </w:r>
    </w:p>
    <w:p w14:paraId="11B594B9" w14:textId="77777777" w:rsidR="00900C09" w:rsidRPr="00900C09" w:rsidRDefault="00900C09" w:rsidP="00900C09">
      <w:pPr>
        <w:spacing w:after="0" w:line="240" w:lineRule="auto"/>
        <w:ind w:left="-284" w:right="-142"/>
        <w:jc w:val="both"/>
        <w:rPr>
          <w:rFonts w:ascii="Calibri" w:eastAsia="Calibri" w:hAnsi="Calibri" w:cs="Calibri"/>
          <w:color w:val="FF0000"/>
          <w:lang w:eastAsia="en-US"/>
        </w:rPr>
      </w:pPr>
      <w:r w:rsidRPr="00900C09">
        <w:rPr>
          <w:rFonts w:ascii="Calibri" w:eastAsia="Calibri" w:hAnsi="Calibri" w:cs="Calibri"/>
          <w:lang w:eastAsia="en-US"/>
        </w:rPr>
        <w:t>2. 1x týdně zametení</w:t>
      </w:r>
    </w:p>
    <w:p w14:paraId="7E173420" w14:textId="77777777" w:rsidR="00900C09" w:rsidRPr="00900C09" w:rsidRDefault="00900C09" w:rsidP="00900C09">
      <w:pPr>
        <w:spacing w:after="0" w:line="240" w:lineRule="auto"/>
        <w:ind w:left="-284" w:right="-142"/>
        <w:jc w:val="both"/>
        <w:rPr>
          <w:rFonts w:ascii="Calibri" w:eastAsia="Calibri" w:hAnsi="Calibri" w:cs="Calibri"/>
          <w:lang w:eastAsia="en-US"/>
        </w:rPr>
      </w:pPr>
      <w:r w:rsidRPr="00900C09">
        <w:rPr>
          <w:rFonts w:ascii="Calibri" w:eastAsia="Calibri" w:hAnsi="Calibri" w:cs="Calibri"/>
          <w:lang w:eastAsia="en-US"/>
        </w:rPr>
        <w:t>Venkovní prostory (parkoviště a chodníky ve vnitrobloku) se takto uklízí pouze, pokud není nutná zimní údržba, čili v závislosti na sněhové pokrývce.</w:t>
      </w:r>
    </w:p>
    <w:p w14:paraId="5B37B54C" w14:textId="77777777" w:rsidR="00900C09" w:rsidRPr="00900C09" w:rsidRDefault="00900C09" w:rsidP="00900C09">
      <w:pPr>
        <w:spacing w:after="0" w:line="240" w:lineRule="auto"/>
        <w:ind w:left="-284" w:right="-142"/>
        <w:jc w:val="both"/>
        <w:rPr>
          <w:rFonts w:ascii="Calibri" w:eastAsia="Calibri" w:hAnsi="Calibri" w:cs="Calibri"/>
          <w:lang w:eastAsia="en-US"/>
        </w:rPr>
      </w:pPr>
    </w:p>
    <w:p w14:paraId="03330040" w14:textId="77777777" w:rsidR="00900C09" w:rsidRPr="00900C09" w:rsidRDefault="00900C09" w:rsidP="00900C09">
      <w:pPr>
        <w:spacing w:after="0" w:line="240" w:lineRule="auto"/>
        <w:ind w:left="-284" w:right="-142"/>
        <w:jc w:val="both"/>
        <w:rPr>
          <w:rFonts w:ascii="Calibri" w:eastAsia="Calibri" w:hAnsi="Calibri" w:cs="Calibri"/>
          <w:b/>
          <w:sz w:val="24"/>
          <w:szCs w:val="24"/>
          <w:u w:val="single"/>
          <w:lang w:eastAsia="en-US"/>
        </w:rPr>
      </w:pPr>
      <w:r w:rsidRPr="00900C09">
        <w:rPr>
          <w:rFonts w:ascii="Calibri" w:eastAsia="Calibri" w:hAnsi="Calibri" w:cs="Calibri"/>
          <w:b/>
          <w:sz w:val="24"/>
          <w:szCs w:val="24"/>
          <w:u w:val="single"/>
          <w:lang w:eastAsia="en-US"/>
        </w:rPr>
        <w:t>Vnitřní prostory</w:t>
      </w:r>
    </w:p>
    <w:p w14:paraId="569D5058" w14:textId="77777777" w:rsidR="00900C09" w:rsidRPr="00900C09" w:rsidRDefault="00900C09" w:rsidP="00900C09">
      <w:pPr>
        <w:spacing w:after="0" w:line="240" w:lineRule="auto"/>
        <w:jc w:val="both"/>
        <w:rPr>
          <w:rFonts w:ascii="Calibri" w:eastAsia="Calibri" w:hAnsi="Calibri" w:cs="Calibri"/>
          <w:b/>
          <w:u w:val="single"/>
          <w:lang w:eastAsia="en-US"/>
        </w:rPr>
      </w:pPr>
    </w:p>
    <w:p w14:paraId="6C20298B" w14:textId="7B16BC14" w:rsidR="00900C09" w:rsidRPr="00900C09" w:rsidRDefault="00900C09" w:rsidP="00900C09">
      <w:pPr>
        <w:pStyle w:val="Odstavecseseznamem"/>
        <w:numPr>
          <w:ilvl w:val="0"/>
          <w:numId w:val="37"/>
        </w:numPr>
        <w:spacing w:after="0" w:line="240" w:lineRule="auto"/>
        <w:jc w:val="both"/>
        <w:rPr>
          <w:rFonts w:ascii="Calibri" w:eastAsia="Calibri" w:hAnsi="Calibri" w:cs="Calibri"/>
          <w:b/>
          <w:lang w:eastAsia="en-US"/>
        </w:rPr>
      </w:pPr>
      <w:r w:rsidRPr="00900C09">
        <w:rPr>
          <w:rFonts w:ascii="Calibri" w:eastAsia="Calibri" w:hAnsi="Calibri" w:cs="Calibri"/>
          <w:b/>
          <w:lang w:eastAsia="en-US"/>
        </w:rPr>
        <w:t>Chodby, haly, schodiště, výtahy, vestibul, zádveří</w:t>
      </w:r>
    </w:p>
    <w:p w14:paraId="35B686A4" w14:textId="77777777" w:rsidR="00900C09" w:rsidRPr="00900C09" w:rsidRDefault="00900C09" w:rsidP="00900C09">
      <w:pPr>
        <w:pStyle w:val="Odstavecseseznamem"/>
        <w:spacing w:after="0" w:line="240" w:lineRule="auto"/>
        <w:jc w:val="both"/>
        <w:rPr>
          <w:rFonts w:ascii="Calibri" w:eastAsia="Calibri" w:hAnsi="Calibri" w:cs="Calibri"/>
          <w:b/>
          <w:lang w:eastAsia="en-US"/>
        </w:rPr>
      </w:pPr>
    </w:p>
    <w:tbl>
      <w:tblPr>
        <w:tblStyle w:val="Mkatabulky1"/>
        <w:tblW w:w="9640" w:type="dxa"/>
        <w:tblInd w:w="-289" w:type="dxa"/>
        <w:tblLook w:val="04A0" w:firstRow="1" w:lastRow="0" w:firstColumn="1" w:lastColumn="0" w:noHBand="0" w:noVBand="1"/>
      </w:tblPr>
      <w:tblGrid>
        <w:gridCol w:w="3309"/>
        <w:gridCol w:w="3021"/>
        <w:gridCol w:w="3310"/>
      </w:tblGrid>
      <w:tr w:rsidR="00900C09" w:rsidRPr="00900C09" w14:paraId="7DCB568D" w14:textId="77777777" w:rsidTr="001855EE">
        <w:tc>
          <w:tcPr>
            <w:tcW w:w="3309" w:type="dxa"/>
          </w:tcPr>
          <w:p w14:paraId="28E6A7B8" w14:textId="77777777" w:rsidR="00900C09" w:rsidRPr="00900C09" w:rsidRDefault="00900C09" w:rsidP="00900C09">
            <w:pPr>
              <w:rPr>
                <w:rFonts w:ascii="Calibri" w:hAnsi="Calibri" w:cs="Calibri"/>
                <w:b/>
              </w:rPr>
            </w:pPr>
            <w:r w:rsidRPr="00900C09">
              <w:rPr>
                <w:rFonts w:ascii="Calibri" w:hAnsi="Calibri" w:cs="Calibri"/>
                <w:b/>
              </w:rPr>
              <w:t>denně (po – pá)</w:t>
            </w:r>
          </w:p>
        </w:tc>
        <w:tc>
          <w:tcPr>
            <w:tcW w:w="3021" w:type="dxa"/>
          </w:tcPr>
          <w:p w14:paraId="33BCF8D0" w14:textId="77777777" w:rsidR="00900C09" w:rsidRPr="00900C09" w:rsidRDefault="00900C09" w:rsidP="00900C09">
            <w:pPr>
              <w:rPr>
                <w:rFonts w:ascii="Calibri" w:hAnsi="Calibri" w:cs="Calibri"/>
                <w:b/>
              </w:rPr>
            </w:pPr>
            <w:r w:rsidRPr="00900C09">
              <w:rPr>
                <w:rFonts w:ascii="Calibri" w:hAnsi="Calibri" w:cs="Calibri"/>
                <w:b/>
              </w:rPr>
              <w:t>1x týdně</w:t>
            </w:r>
          </w:p>
        </w:tc>
        <w:tc>
          <w:tcPr>
            <w:tcW w:w="3310" w:type="dxa"/>
          </w:tcPr>
          <w:p w14:paraId="73A21B87" w14:textId="77777777" w:rsidR="00900C09" w:rsidRPr="00900C09" w:rsidRDefault="00900C09" w:rsidP="00900C09">
            <w:pPr>
              <w:rPr>
                <w:rFonts w:ascii="Calibri" w:hAnsi="Calibri" w:cs="Calibri"/>
                <w:b/>
              </w:rPr>
            </w:pPr>
            <w:r w:rsidRPr="00900C09">
              <w:rPr>
                <w:rFonts w:ascii="Calibri" w:hAnsi="Calibri" w:cs="Calibri"/>
                <w:b/>
              </w:rPr>
              <w:t>1x měsíčně</w:t>
            </w:r>
          </w:p>
          <w:p w14:paraId="2D06ED53" w14:textId="77777777" w:rsidR="00900C09" w:rsidRPr="00900C09" w:rsidRDefault="00900C09" w:rsidP="00900C09">
            <w:pPr>
              <w:rPr>
                <w:rFonts w:ascii="Calibri" w:hAnsi="Calibri" w:cs="Calibri"/>
                <w:b/>
              </w:rPr>
            </w:pPr>
          </w:p>
        </w:tc>
      </w:tr>
      <w:tr w:rsidR="00900C09" w:rsidRPr="00900C09" w14:paraId="252CA416" w14:textId="77777777" w:rsidTr="001855EE">
        <w:trPr>
          <w:trHeight w:val="1062"/>
        </w:trPr>
        <w:tc>
          <w:tcPr>
            <w:tcW w:w="3309" w:type="dxa"/>
          </w:tcPr>
          <w:p w14:paraId="7CC45169" w14:textId="77777777" w:rsidR="00900C09" w:rsidRPr="00900C09" w:rsidRDefault="00900C09" w:rsidP="00900C09">
            <w:pPr>
              <w:jc w:val="both"/>
              <w:rPr>
                <w:rFonts w:ascii="Calibri" w:hAnsi="Calibri" w:cs="Calibri"/>
              </w:rPr>
            </w:pPr>
            <w:r w:rsidRPr="00900C09">
              <w:rPr>
                <w:rFonts w:ascii="Calibri" w:hAnsi="Calibri" w:cs="Calibri"/>
              </w:rPr>
              <w:t>vytírání podlah</w:t>
            </w:r>
          </w:p>
          <w:p w14:paraId="12742275" w14:textId="77777777" w:rsidR="00900C09" w:rsidRPr="00900C09" w:rsidRDefault="00900C09" w:rsidP="00900C09">
            <w:pPr>
              <w:jc w:val="both"/>
              <w:rPr>
                <w:rFonts w:ascii="Calibri" w:hAnsi="Calibri" w:cs="Calibri"/>
              </w:rPr>
            </w:pPr>
          </w:p>
        </w:tc>
        <w:tc>
          <w:tcPr>
            <w:tcW w:w="3021" w:type="dxa"/>
          </w:tcPr>
          <w:p w14:paraId="0C5A98FB" w14:textId="77777777" w:rsidR="00900C09" w:rsidRPr="00900C09" w:rsidRDefault="00900C09" w:rsidP="00900C09">
            <w:pPr>
              <w:jc w:val="both"/>
              <w:rPr>
                <w:rFonts w:ascii="Calibri" w:hAnsi="Calibri" w:cs="Calibri"/>
              </w:rPr>
            </w:pPr>
            <w:r w:rsidRPr="00900C09">
              <w:rPr>
                <w:rFonts w:ascii="Calibri" w:hAnsi="Calibri" w:cs="Calibri"/>
              </w:rPr>
              <w:t>stírání parapetů a zábradlí,</w:t>
            </w:r>
          </w:p>
          <w:p w14:paraId="0AAB8AB0" w14:textId="77777777" w:rsidR="00900C09" w:rsidRPr="00900C09" w:rsidRDefault="00900C09" w:rsidP="00900C09">
            <w:pPr>
              <w:jc w:val="both"/>
              <w:rPr>
                <w:rFonts w:ascii="Calibri" w:hAnsi="Calibri" w:cs="Calibri"/>
              </w:rPr>
            </w:pPr>
            <w:r w:rsidRPr="00900C09">
              <w:rPr>
                <w:rFonts w:ascii="Calibri" w:hAnsi="Calibri" w:cs="Calibri"/>
              </w:rPr>
              <w:t>otírání a odsátí prachu</w:t>
            </w:r>
          </w:p>
          <w:p w14:paraId="71F42992" w14:textId="77777777" w:rsidR="00900C09" w:rsidRPr="00900C09" w:rsidRDefault="00900C09" w:rsidP="00900C09">
            <w:pPr>
              <w:jc w:val="both"/>
              <w:rPr>
                <w:rFonts w:ascii="Calibri" w:hAnsi="Calibri" w:cs="Calibri"/>
              </w:rPr>
            </w:pPr>
            <w:r w:rsidRPr="00900C09">
              <w:rPr>
                <w:rFonts w:ascii="Calibri" w:hAnsi="Calibri" w:cs="Calibri"/>
              </w:rPr>
              <w:t>z otopných těles</w:t>
            </w:r>
          </w:p>
        </w:tc>
        <w:tc>
          <w:tcPr>
            <w:tcW w:w="3310" w:type="dxa"/>
          </w:tcPr>
          <w:p w14:paraId="3EEBC99D" w14:textId="77777777" w:rsidR="00900C09" w:rsidRPr="00900C09" w:rsidRDefault="00900C09" w:rsidP="00900C09">
            <w:pPr>
              <w:rPr>
                <w:rFonts w:ascii="Calibri" w:hAnsi="Calibri" w:cs="Calibri"/>
              </w:rPr>
            </w:pPr>
            <w:r w:rsidRPr="00900C09">
              <w:rPr>
                <w:rFonts w:ascii="Calibri" w:hAnsi="Calibri" w:cs="Calibri"/>
              </w:rPr>
              <w:t>stírání omyvatelných</w:t>
            </w:r>
          </w:p>
          <w:p w14:paraId="76A2645F" w14:textId="77777777" w:rsidR="00900C09" w:rsidRPr="00900C09" w:rsidRDefault="00900C09" w:rsidP="00900C09">
            <w:pPr>
              <w:rPr>
                <w:rFonts w:ascii="Calibri" w:hAnsi="Calibri" w:cs="Calibri"/>
              </w:rPr>
            </w:pPr>
            <w:r w:rsidRPr="00900C09">
              <w:rPr>
                <w:rFonts w:ascii="Calibri" w:hAnsi="Calibri" w:cs="Calibri"/>
              </w:rPr>
              <w:t>podlahových ploch</w:t>
            </w:r>
          </w:p>
          <w:p w14:paraId="4EF196A2" w14:textId="77777777" w:rsidR="00900C09" w:rsidRPr="00900C09" w:rsidRDefault="00900C09" w:rsidP="00900C09">
            <w:pPr>
              <w:rPr>
                <w:rFonts w:ascii="Calibri" w:hAnsi="Calibri" w:cs="Calibri"/>
              </w:rPr>
            </w:pPr>
            <w:r w:rsidRPr="00900C09">
              <w:rPr>
                <w:rFonts w:ascii="Calibri" w:hAnsi="Calibri" w:cs="Calibri"/>
              </w:rPr>
              <w:t>dezinfekčním roztokem</w:t>
            </w:r>
          </w:p>
        </w:tc>
      </w:tr>
      <w:tr w:rsidR="00900C09" w:rsidRPr="00900C09" w14:paraId="29EC4286" w14:textId="77777777" w:rsidTr="001855EE">
        <w:trPr>
          <w:trHeight w:val="1829"/>
        </w:trPr>
        <w:tc>
          <w:tcPr>
            <w:tcW w:w="3309" w:type="dxa"/>
          </w:tcPr>
          <w:p w14:paraId="3C9FB4A9" w14:textId="77777777" w:rsidR="00900C09" w:rsidRPr="00900C09" w:rsidRDefault="00900C09" w:rsidP="00900C09">
            <w:pPr>
              <w:jc w:val="both"/>
              <w:rPr>
                <w:rFonts w:ascii="Calibri" w:hAnsi="Calibri" w:cs="Calibri"/>
              </w:rPr>
            </w:pPr>
            <w:r w:rsidRPr="00900C09">
              <w:rPr>
                <w:rFonts w:ascii="Calibri" w:hAnsi="Calibri" w:cs="Calibri"/>
              </w:rPr>
              <w:t>lokální stírání prachu</w:t>
            </w:r>
          </w:p>
          <w:p w14:paraId="55E29AF9" w14:textId="77777777" w:rsidR="00900C09" w:rsidRPr="00900C09" w:rsidRDefault="00900C09" w:rsidP="00900C09">
            <w:pPr>
              <w:jc w:val="both"/>
              <w:rPr>
                <w:rFonts w:ascii="Calibri" w:hAnsi="Calibri" w:cs="Calibri"/>
              </w:rPr>
            </w:pPr>
            <w:r w:rsidRPr="00900C09">
              <w:rPr>
                <w:rFonts w:ascii="Calibri" w:hAnsi="Calibri" w:cs="Calibri"/>
              </w:rPr>
              <w:t>z vodorovných ploch nábytku a zařízení do výše 1,7 m</w:t>
            </w:r>
          </w:p>
          <w:p w14:paraId="71602BA7" w14:textId="77777777" w:rsidR="00900C09" w:rsidRPr="00900C09" w:rsidRDefault="00900C09" w:rsidP="00900C09">
            <w:pPr>
              <w:jc w:val="both"/>
              <w:rPr>
                <w:rFonts w:ascii="Calibri" w:hAnsi="Calibri" w:cs="Calibri"/>
              </w:rPr>
            </w:pPr>
          </w:p>
        </w:tc>
        <w:tc>
          <w:tcPr>
            <w:tcW w:w="3021" w:type="dxa"/>
          </w:tcPr>
          <w:p w14:paraId="1177A6C6" w14:textId="77777777" w:rsidR="00900C09" w:rsidRPr="00900C09" w:rsidRDefault="00900C09" w:rsidP="00900C09">
            <w:pPr>
              <w:rPr>
                <w:rFonts w:ascii="Calibri" w:hAnsi="Calibri" w:cs="Calibri"/>
              </w:rPr>
            </w:pPr>
            <w:r w:rsidRPr="00900C09">
              <w:rPr>
                <w:rFonts w:ascii="Calibri" w:hAnsi="Calibri" w:cs="Calibri"/>
              </w:rPr>
              <w:t>vyleštění zrcadel, klik, skleněných ploch nábytku a dveří</w:t>
            </w:r>
          </w:p>
        </w:tc>
        <w:tc>
          <w:tcPr>
            <w:tcW w:w="3310" w:type="dxa"/>
          </w:tcPr>
          <w:p w14:paraId="3645AC35" w14:textId="77777777" w:rsidR="00900C09" w:rsidRPr="00900C09" w:rsidRDefault="00900C09" w:rsidP="00900C09">
            <w:pPr>
              <w:rPr>
                <w:rFonts w:ascii="Calibri" w:hAnsi="Calibri" w:cs="Calibri"/>
              </w:rPr>
            </w:pPr>
            <w:r w:rsidRPr="00900C09">
              <w:rPr>
                <w:rFonts w:ascii="Calibri" w:hAnsi="Calibri" w:cs="Calibri"/>
              </w:rPr>
              <w:t xml:space="preserve">odstranění prachu z vypínačů a ostatního zařízení na stěnách (např. hydranty, hasicí přístroje, obrazy, zásuvky, věšáky apod.) </w:t>
            </w:r>
          </w:p>
        </w:tc>
      </w:tr>
      <w:tr w:rsidR="00900C09" w:rsidRPr="00900C09" w14:paraId="38D28645" w14:textId="77777777" w:rsidTr="001855EE">
        <w:tc>
          <w:tcPr>
            <w:tcW w:w="3309" w:type="dxa"/>
          </w:tcPr>
          <w:p w14:paraId="67C0DD47" w14:textId="77777777" w:rsidR="00900C09" w:rsidRPr="00900C09" w:rsidRDefault="00900C09" w:rsidP="00900C09">
            <w:pPr>
              <w:rPr>
                <w:rFonts w:ascii="Calibri" w:hAnsi="Calibri" w:cs="Calibri"/>
              </w:rPr>
            </w:pPr>
          </w:p>
        </w:tc>
        <w:tc>
          <w:tcPr>
            <w:tcW w:w="3021" w:type="dxa"/>
          </w:tcPr>
          <w:p w14:paraId="6CF5DB62" w14:textId="77777777" w:rsidR="00900C09" w:rsidRPr="00900C09" w:rsidRDefault="00900C09" w:rsidP="00900C09">
            <w:pPr>
              <w:rPr>
                <w:rFonts w:ascii="Calibri" w:hAnsi="Calibri" w:cs="Calibri"/>
              </w:rPr>
            </w:pPr>
            <w:r w:rsidRPr="00900C09">
              <w:rPr>
                <w:rFonts w:ascii="Calibri" w:hAnsi="Calibri" w:cs="Calibri"/>
              </w:rPr>
              <w:t>lokální stírání prachu</w:t>
            </w:r>
          </w:p>
          <w:p w14:paraId="2EEE42B4" w14:textId="77777777" w:rsidR="00900C09" w:rsidRPr="00900C09" w:rsidRDefault="00900C09" w:rsidP="00900C09">
            <w:pPr>
              <w:rPr>
                <w:rFonts w:ascii="Calibri" w:hAnsi="Calibri" w:cs="Calibri"/>
              </w:rPr>
            </w:pPr>
            <w:r w:rsidRPr="00900C09">
              <w:rPr>
                <w:rFonts w:ascii="Calibri" w:hAnsi="Calibri" w:cs="Calibri"/>
              </w:rPr>
              <w:t>z vodorovných ploch nábytku a</w:t>
            </w:r>
          </w:p>
          <w:p w14:paraId="0581AFDD" w14:textId="77777777" w:rsidR="00900C09" w:rsidRPr="00900C09" w:rsidRDefault="00900C09" w:rsidP="00900C09">
            <w:pPr>
              <w:rPr>
                <w:rFonts w:ascii="Calibri" w:hAnsi="Calibri" w:cs="Calibri"/>
              </w:rPr>
            </w:pPr>
            <w:r w:rsidRPr="00900C09">
              <w:rPr>
                <w:rFonts w:ascii="Calibri" w:hAnsi="Calibri" w:cs="Calibri"/>
              </w:rPr>
              <w:t>zařízení ve výši nad 1,7 m</w:t>
            </w:r>
          </w:p>
          <w:p w14:paraId="5B4454CD" w14:textId="77777777" w:rsidR="00900C09" w:rsidRPr="00900C09" w:rsidRDefault="00900C09" w:rsidP="00900C09">
            <w:pPr>
              <w:rPr>
                <w:rFonts w:ascii="Calibri" w:hAnsi="Calibri" w:cs="Calibri"/>
              </w:rPr>
            </w:pPr>
          </w:p>
        </w:tc>
        <w:tc>
          <w:tcPr>
            <w:tcW w:w="3310" w:type="dxa"/>
          </w:tcPr>
          <w:p w14:paraId="67761A0E" w14:textId="77777777" w:rsidR="00900C09" w:rsidRPr="00900C09" w:rsidRDefault="00900C09" w:rsidP="00900C09">
            <w:pPr>
              <w:rPr>
                <w:rFonts w:ascii="Calibri" w:hAnsi="Calibri" w:cs="Calibri"/>
              </w:rPr>
            </w:pPr>
            <w:r w:rsidRPr="00900C09">
              <w:rPr>
                <w:rFonts w:ascii="Calibri" w:hAnsi="Calibri" w:cs="Calibri"/>
              </w:rPr>
              <w:t>vysátí polstrovaného nábytku</w:t>
            </w:r>
          </w:p>
        </w:tc>
      </w:tr>
      <w:tr w:rsidR="00900C09" w:rsidRPr="00900C09" w14:paraId="7C702E21" w14:textId="77777777" w:rsidTr="001855EE">
        <w:trPr>
          <w:trHeight w:val="853"/>
        </w:trPr>
        <w:tc>
          <w:tcPr>
            <w:tcW w:w="3309" w:type="dxa"/>
          </w:tcPr>
          <w:p w14:paraId="7F75D037" w14:textId="77777777" w:rsidR="00900C09" w:rsidRPr="00900C09" w:rsidRDefault="00900C09" w:rsidP="00900C09">
            <w:pPr>
              <w:rPr>
                <w:rFonts w:ascii="Calibri" w:hAnsi="Calibri" w:cs="Calibri"/>
              </w:rPr>
            </w:pPr>
          </w:p>
        </w:tc>
        <w:tc>
          <w:tcPr>
            <w:tcW w:w="3021" w:type="dxa"/>
          </w:tcPr>
          <w:p w14:paraId="65C1D54D" w14:textId="77777777" w:rsidR="00900C09" w:rsidRPr="00900C09" w:rsidRDefault="00900C09" w:rsidP="00900C09">
            <w:pPr>
              <w:rPr>
                <w:rFonts w:ascii="Calibri" w:hAnsi="Calibri" w:cs="Calibri"/>
              </w:rPr>
            </w:pPr>
            <w:r w:rsidRPr="00900C09">
              <w:rPr>
                <w:rFonts w:ascii="Calibri" w:hAnsi="Calibri" w:cs="Calibri"/>
              </w:rPr>
              <w:t>umytí madel a zábradlí</w:t>
            </w:r>
          </w:p>
        </w:tc>
        <w:tc>
          <w:tcPr>
            <w:tcW w:w="3310" w:type="dxa"/>
          </w:tcPr>
          <w:p w14:paraId="5820C69C" w14:textId="77777777" w:rsidR="00900C09" w:rsidRPr="00900C09" w:rsidRDefault="00900C09" w:rsidP="00900C09">
            <w:pPr>
              <w:rPr>
                <w:rFonts w:ascii="Calibri" w:hAnsi="Calibri" w:cs="Calibri"/>
              </w:rPr>
            </w:pPr>
            <w:r w:rsidRPr="00900C09">
              <w:rPr>
                <w:rFonts w:ascii="Calibri" w:hAnsi="Calibri" w:cs="Calibri"/>
              </w:rPr>
              <w:t>omytí a vyleštění celkových ploch skel v prosklených dveřích</w:t>
            </w:r>
          </w:p>
        </w:tc>
      </w:tr>
      <w:tr w:rsidR="00900C09" w:rsidRPr="00900C09" w14:paraId="517A7928" w14:textId="77777777" w:rsidTr="001855EE">
        <w:trPr>
          <w:trHeight w:val="819"/>
        </w:trPr>
        <w:tc>
          <w:tcPr>
            <w:tcW w:w="3309" w:type="dxa"/>
          </w:tcPr>
          <w:p w14:paraId="76A6918F" w14:textId="77777777" w:rsidR="00900C09" w:rsidRPr="00900C09" w:rsidRDefault="00900C09" w:rsidP="00900C09">
            <w:pPr>
              <w:rPr>
                <w:rFonts w:ascii="Calibri" w:hAnsi="Calibri" w:cs="Calibri"/>
              </w:rPr>
            </w:pPr>
          </w:p>
        </w:tc>
        <w:tc>
          <w:tcPr>
            <w:tcW w:w="3021" w:type="dxa"/>
          </w:tcPr>
          <w:p w14:paraId="6F2B189A" w14:textId="77777777" w:rsidR="00900C09" w:rsidRPr="00900C09" w:rsidRDefault="00900C09" w:rsidP="00900C09">
            <w:pPr>
              <w:rPr>
                <w:rFonts w:ascii="Calibri" w:hAnsi="Calibri" w:cs="Calibri"/>
              </w:rPr>
            </w:pPr>
            <w:r w:rsidRPr="00900C09">
              <w:rPr>
                <w:rFonts w:ascii="Calibri" w:hAnsi="Calibri" w:cs="Calibri"/>
              </w:rPr>
              <w:t>dezinfekce rizikových ploch (kliky u dveří, vypínače)</w:t>
            </w:r>
          </w:p>
        </w:tc>
        <w:tc>
          <w:tcPr>
            <w:tcW w:w="3310" w:type="dxa"/>
          </w:tcPr>
          <w:p w14:paraId="635BBD4F" w14:textId="77777777" w:rsidR="00900C09" w:rsidRPr="00900C09" w:rsidRDefault="00900C09" w:rsidP="00900C09">
            <w:pPr>
              <w:rPr>
                <w:rFonts w:ascii="Calibri" w:hAnsi="Calibri" w:cs="Calibri"/>
                <w:color w:val="FF0000"/>
              </w:rPr>
            </w:pPr>
            <w:r w:rsidRPr="00900C09">
              <w:rPr>
                <w:rFonts w:ascii="Calibri" w:hAnsi="Calibri" w:cs="Calibri"/>
              </w:rPr>
              <w:t>ometení pavučin</w:t>
            </w:r>
          </w:p>
        </w:tc>
      </w:tr>
      <w:tr w:rsidR="00900C09" w:rsidRPr="00900C09" w14:paraId="32A0F43B" w14:textId="77777777" w:rsidTr="001855EE">
        <w:trPr>
          <w:trHeight w:val="572"/>
        </w:trPr>
        <w:tc>
          <w:tcPr>
            <w:tcW w:w="3309" w:type="dxa"/>
          </w:tcPr>
          <w:p w14:paraId="6286DE3A" w14:textId="77777777" w:rsidR="00900C09" w:rsidRPr="00900C09" w:rsidRDefault="00900C09" w:rsidP="00900C09">
            <w:pPr>
              <w:rPr>
                <w:rFonts w:ascii="Calibri" w:hAnsi="Calibri" w:cs="Calibri"/>
              </w:rPr>
            </w:pPr>
          </w:p>
        </w:tc>
        <w:tc>
          <w:tcPr>
            <w:tcW w:w="3021" w:type="dxa"/>
          </w:tcPr>
          <w:p w14:paraId="6B084A15" w14:textId="77777777" w:rsidR="00900C09" w:rsidRPr="00900C09" w:rsidRDefault="00900C09" w:rsidP="00900C09">
            <w:pPr>
              <w:rPr>
                <w:rFonts w:ascii="Calibri" w:hAnsi="Calibri" w:cs="Calibri"/>
              </w:rPr>
            </w:pPr>
            <w:r w:rsidRPr="00900C09">
              <w:rPr>
                <w:rFonts w:ascii="Calibri" w:hAnsi="Calibri" w:cs="Calibri"/>
              </w:rPr>
              <w:t>vyprázdnění nádob na tříděný odpad a přesun tohoto odpadu na určené místo</w:t>
            </w:r>
          </w:p>
        </w:tc>
        <w:tc>
          <w:tcPr>
            <w:tcW w:w="3310" w:type="dxa"/>
          </w:tcPr>
          <w:p w14:paraId="380F00DD" w14:textId="77777777" w:rsidR="00900C09" w:rsidRPr="00900C09" w:rsidRDefault="00900C09" w:rsidP="00900C09">
            <w:pPr>
              <w:rPr>
                <w:rFonts w:ascii="Calibri" w:hAnsi="Calibri" w:cs="Calibri"/>
                <w:color w:val="FF0000"/>
              </w:rPr>
            </w:pPr>
          </w:p>
        </w:tc>
      </w:tr>
    </w:tbl>
    <w:p w14:paraId="63C63C05" w14:textId="20BEDB8C" w:rsidR="00900C09" w:rsidRDefault="00900C09" w:rsidP="00900C09">
      <w:pPr>
        <w:spacing w:after="0" w:line="240" w:lineRule="auto"/>
        <w:rPr>
          <w:rFonts w:ascii="Calibri" w:eastAsia="Calibri" w:hAnsi="Calibri" w:cs="Calibri"/>
          <w:lang w:eastAsia="en-US"/>
        </w:rPr>
      </w:pPr>
    </w:p>
    <w:p w14:paraId="54F9517D" w14:textId="77777777" w:rsidR="00900C09" w:rsidRPr="00900C09" w:rsidRDefault="00900C09" w:rsidP="00900C09">
      <w:pPr>
        <w:spacing w:after="0" w:line="240" w:lineRule="auto"/>
        <w:rPr>
          <w:rFonts w:ascii="Calibri" w:eastAsia="Calibri" w:hAnsi="Calibri" w:cs="Calibri"/>
          <w:lang w:eastAsia="en-US"/>
        </w:rPr>
      </w:pPr>
    </w:p>
    <w:p w14:paraId="46F97BAF" w14:textId="5F4EE97F" w:rsidR="00900C09" w:rsidRPr="00900C09" w:rsidRDefault="00900C09" w:rsidP="00900C09">
      <w:pPr>
        <w:pStyle w:val="Odstavecseseznamem"/>
        <w:numPr>
          <w:ilvl w:val="0"/>
          <w:numId w:val="37"/>
        </w:numPr>
        <w:spacing w:after="0" w:line="240" w:lineRule="auto"/>
        <w:rPr>
          <w:rFonts w:ascii="Calibri" w:eastAsia="Calibri" w:hAnsi="Calibri" w:cs="Calibri"/>
          <w:b/>
          <w:lang w:eastAsia="en-US"/>
        </w:rPr>
      </w:pPr>
      <w:r w:rsidRPr="00900C09">
        <w:rPr>
          <w:rFonts w:ascii="Calibri" w:eastAsia="Calibri" w:hAnsi="Calibri" w:cs="Calibri"/>
          <w:b/>
          <w:lang w:eastAsia="en-US"/>
        </w:rPr>
        <w:t>Kanceláře, zasedací a školicí místnosti, šatny</w:t>
      </w:r>
    </w:p>
    <w:p w14:paraId="68E163C8" w14:textId="77777777" w:rsidR="00900C09" w:rsidRPr="00900C09" w:rsidRDefault="00900C09" w:rsidP="00900C09">
      <w:pPr>
        <w:pStyle w:val="Odstavecseseznamem"/>
        <w:spacing w:after="0" w:line="240" w:lineRule="auto"/>
        <w:rPr>
          <w:rFonts w:ascii="Calibri" w:eastAsia="Calibri" w:hAnsi="Calibri" w:cs="Calibri"/>
          <w:b/>
          <w:lang w:eastAsia="en-US"/>
        </w:rPr>
      </w:pPr>
    </w:p>
    <w:tbl>
      <w:tblPr>
        <w:tblStyle w:val="Mkatabulky1"/>
        <w:tblW w:w="9640" w:type="dxa"/>
        <w:tblInd w:w="-289" w:type="dxa"/>
        <w:tblLook w:val="04A0" w:firstRow="1" w:lastRow="0" w:firstColumn="1" w:lastColumn="0" w:noHBand="0" w:noVBand="1"/>
      </w:tblPr>
      <w:tblGrid>
        <w:gridCol w:w="3309"/>
        <w:gridCol w:w="3021"/>
        <w:gridCol w:w="3310"/>
      </w:tblGrid>
      <w:tr w:rsidR="00900C09" w:rsidRPr="00900C09" w14:paraId="0CD091CB" w14:textId="77777777" w:rsidTr="001855EE">
        <w:tc>
          <w:tcPr>
            <w:tcW w:w="3309" w:type="dxa"/>
          </w:tcPr>
          <w:p w14:paraId="6C0AC9AE" w14:textId="77777777" w:rsidR="00900C09" w:rsidRPr="00900C09" w:rsidRDefault="00900C09" w:rsidP="00900C09">
            <w:pPr>
              <w:rPr>
                <w:rFonts w:ascii="Calibri" w:hAnsi="Calibri" w:cs="Calibri"/>
                <w:b/>
              </w:rPr>
            </w:pPr>
            <w:r w:rsidRPr="00900C09">
              <w:rPr>
                <w:rFonts w:ascii="Calibri" w:hAnsi="Calibri" w:cs="Calibri"/>
                <w:b/>
              </w:rPr>
              <w:t>denně (po – pá)</w:t>
            </w:r>
          </w:p>
        </w:tc>
        <w:tc>
          <w:tcPr>
            <w:tcW w:w="3021" w:type="dxa"/>
          </w:tcPr>
          <w:p w14:paraId="74E801A2" w14:textId="77777777" w:rsidR="00900C09" w:rsidRPr="00900C09" w:rsidRDefault="00900C09" w:rsidP="00900C09">
            <w:pPr>
              <w:rPr>
                <w:rFonts w:ascii="Calibri" w:hAnsi="Calibri" w:cs="Calibri"/>
                <w:b/>
              </w:rPr>
            </w:pPr>
            <w:r w:rsidRPr="00900C09">
              <w:rPr>
                <w:rFonts w:ascii="Calibri" w:hAnsi="Calibri" w:cs="Calibri"/>
                <w:b/>
              </w:rPr>
              <w:t>1x týdně</w:t>
            </w:r>
          </w:p>
        </w:tc>
        <w:tc>
          <w:tcPr>
            <w:tcW w:w="3310" w:type="dxa"/>
          </w:tcPr>
          <w:p w14:paraId="03939393" w14:textId="77777777" w:rsidR="00900C09" w:rsidRPr="00900C09" w:rsidRDefault="00900C09" w:rsidP="00900C09">
            <w:pPr>
              <w:rPr>
                <w:rFonts w:ascii="Calibri" w:hAnsi="Calibri" w:cs="Calibri"/>
                <w:b/>
              </w:rPr>
            </w:pPr>
            <w:r w:rsidRPr="00900C09">
              <w:rPr>
                <w:rFonts w:ascii="Calibri" w:hAnsi="Calibri" w:cs="Calibri"/>
                <w:b/>
              </w:rPr>
              <w:t>1x měsíčně</w:t>
            </w:r>
          </w:p>
          <w:p w14:paraId="4F911B49" w14:textId="77777777" w:rsidR="00900C09" w:rsidRPr="00900C09" w:rsidRDefault="00900C09" w:rsidP="00900C09">
            <w:pPr>
              <w:rPr>
                <w:rFonts w:ascii="Calibri" w:hAnsi="Calibri" w:cs="Calibri"/>
                <w:b/>
              </w:rPr>
            </w:pPr>
          </w:p>
        </w:tc>
      </w:tr>
      <w:tr w:rsidR="00900C09" w:rsidRPr="00900C09" w14:paraId="5D948DD9" w14:textId="77777777" w:rsidTr="001855EE">
        <w:trPr>
          <w:trHeight w:val="967"/>
        </w:trPr>
        <w:tc>
          <w:tcPr>
            <w:tcW w:w="3309" w:type="dxa"/>
          </w:tcPr>
          <w:p w14:paraId="3875DD28" w14:textId="77777777" w:rsidR="00900C09" w:rsidRPr="00900C09" w:rsidRDefault="00900C09" w:rsidP="00900C09">
            <w:pPr>
              <w:rPr>
                <w:rFonts w:ascii="Calibri" w:hAnsi="Calibri" w:cs="Calibri"/>
              </w:rPr>
            </w:pPr>
            <w:r w:rsidRPr="00900C09">
              <w:rPr>
                <w:rFonts w:ascii="Calibri" w:hAnsi="Calibri" w:cs="Calibri"/>
              </w:rPr>
              <w:t>vytírání podlah, vysátí koberce a odstranění lokálních skvrn</w:t>
            </w:r>
          </w:p>
        </w:tc>
        <w:tc>
          <w:tcPr>
            <w:tcW w:w="3021" w:type="dxa"/>
          </w:tcPr>
          <w:p w14:paraId="1CB21B27" w14:textId="77777777" w:rsidR="00900C09" w:rsidRPr="00900C09" w:rsidRDefault="00900C09" w:rsidP="00900C09">
            <w:pPr>
              <w:jc w:val="both"/>
              <w:rPr>
                <w:rFonts w:ascii="Calibri" w:hAnsi="Calibri" w:cs="Calibri"/>
              </w:rPr>
            </w:pPr>
            <w:r w:rsidRPr="00900C09">
              <w:rPr>
                <w:rFonts w:ascii="Calibri" w:hAnsi="Calibri" w:cs="Calibri"/>
              </w:rPr>
              <w:t>stírání parapetů, otírání</w:t>
            </w:r>
          </w:p>
          <w:p w14:paraId="77C875EA" w14:textId="77777777" w:rsidR="00900C09" w:rsidRPr="00900C09" w:rsidRDefault="00900C09" w:rsidP="00900C09">
            <w:pPr>
              <w:jc w:val="both"/>
              <w:rPr>
                <w:rFonts w:ascii="Calibri" w:hAnsi="Calibri" w:cs="Calibri"/>
              </w:rPr>
            </w:pPr>
            <w:r w:rsidRPr="00900C09">
              <w:rPr>
                <w:rFonts w:ascii="Calibri" w:hAnsi="Calibri" w:cs="Calibri"/>
              </w:rPr>
              <w:t>a odsátí prachu z otopných</w:t>
            </w:r>
          </w:p>
          <w:p w14:paraId="60608E89" w14:textId="77777777" w:rsidR="00900C09" w:rsidRPr="00900C09" w:rsidRDefault="00900C09" w:rsidP="00900C09">
            <w:pPr>
              <w:jc w:val="both"/>
              <w:rPr>
                <w:rFonts w:ascii="Calibri" w:hAnsi="Calibri" w:cs="Calibri"/>
              </w:rPr>
            </w:pPr>
            <w:r w:rsidRPr="00900C09">
              <w:rPr>
                <w:rFonts w:ascii="Calibri" w:hAnsi="Calibri" w:cs="Calibri"/>
              </w:rPr>
              <w:t>těles, mytí košů</w:t>
            </w:r>
          </w:p>
        </w:tc>
        <w:tc>
          <w:tcPr>
            <w:tcW w:w="3310" w:type="dxa"/>
          </w:tcPr>
          <w:p w14:paraId="734919C6" w14:textId="77777777" w:rsidR="00900C09" w:rsidRPr="00900C09" w:rsidRDefault="00900C09" w:rsidP="00900C09">
            <w:pPr>
              <w:rPr>
                <w:rFonts w:ascii="Calibri" w:hAnsi="Calibri" w:cs="Calibri"/>
              </w:rPr>
            </w:pPr>
            <w:r w:rsidRPr="00900C09">
              <w:rPr>
                <w:rFonts w:ascii="Calibri" w:hAnsi="Calibri" w:cs="Calibri"/>
              </w:rPr>
              <w:t>stírání omyvatelných</w:t>
            </w:r>
          </w:p>
          <w:p w14:paraId="566EB25F" w14:textId="77777777" w:rsidR="00900C09" w:rsidRPr="00900C09" w:rsidRDefault="00900C09" w:rsidP="00900C09">
            <w:pPr>
              <w:rPr>
                <w:rFonts w:ascii="Calibri" w:hAnsi="Calibri" w:cs="Calibri"/>
              </w:rPr>
            </w:pPr>
            <w:r w:rsidRPr="00900C09">
              <w:rPr>
                <w:rFonts w:ascii="Calibri" w:hAnsi="Calibri" w:cs="Calibri"/>
              </w:rPr>
              <w:t>podlahových ploch</w:t>
            </w:r>
          </w:p>
          <w:p w14:paraId="6FBDC0A6" w14:textId="77777777" w:rsidR="00900C09" w:rsidRPr="00900C09" w:rsidRDefault="00900C09" w:rsidP="00900C09">
            <w:pPr>
              <w:rPr>
                <w:rFonts w:ascii="Calibri" w:hAnsi="Calibri" w:cs="Calibri"/>
              </w:rPr>
            </w:pPr>
            <w:r w:rsidRPr="00900C09">
              <w:rPr>
                <w:rFonts w:ascii="Calibri" w:hAnsi="Calibri" w:cs="Calibri"/>
              </w:rPr>
              <w:t>dezinfekčním roztokem</w:t>
            </w:r>
          </w:p>
        </w:tc>
      </w:tr>
      <w:tr w:rsidR="00900C09" w:rsidRPr="00900C09" w14:paraId="2803CD5F" w14:textId="77777777" w:rsidTr="001855EE">
        <w:tc>
          <w:tcPr>
            <w:tcW w:w="3309" w:type="dxa"/>
          </w:tcPr>
          <w:p w14:paraId="2712AD41" w14:textId="77777777" w:rsidR="00900C09" w:rsidRPr="00900C09" w:rsidRDefault="00900C09" w:rsidP="00900C09">
            <w:pPr>
              <w:rPr>
                <w:rFonts w:ascii="Calibri" w:hAnsi="Calibri" w:cs="Calibri"/>
              </w:rPr>
            </w:pPr>
            <w:r w:rsidRPr="00900C09">
              <w:rPr>
                <w:rFonts w:ascii="Calibri" w:hAnsi="Calibri" w:cs="Calibri"/>
              </w:rPr>
              <w:t>vyprázdnění nádob na odpadky včetně skartovacích přístrojů,</w:t>
            </w:r>
          </w:p>
          <w:p w14:paraId="128D4DEA" w14:textId="77777777" w:rsidR="00900C09" w:rsidRPr="00900C09" w:rsidRDefault="00900C09" w:rsidP="00900C09">
            <w:pPr>
              <w:rPr>
                <w:rFonts w:ascii="Calibri" w:hAnsi="Calibri" w:cs="Calibri"/>
              </w:rPr>
            </w:pPr>
            <w:r w:rsidRPr="00900C09">
              <w:rPr>
                <w:rFonts w:ascii="Calibri" w:hAnsi="Calibri" w:cs="Calibri"/>
              </w:rPr>
              <w:lastRenderedPageBreak/>
              <w:t>doplnění sáčků a přesun tohoto odpadu na určené místo</w:t>
            </w:r>
          </w:p>
        </w:tc>
        <w:tc>
          <w:tcPr>
            <w:tcW w:w="3021" w:type="dxa"/>
          </w:tcPr>
          <w:p w14:paraId="51F2BF6E" w14:textId="77777777" w:rsidR="00900C09" w:rsidRPr="00900C09" w:rsidRDefault="00900C09" w:rsidP="00900C09">
            <w:pPr>
              <w:jc w:val="both"/>
              <w:rPr>
                <w:rFonts w:ascii="Calibri" w:hAnsi="Calibri" w:cs="Calibri"/>
              </w:rPr>
            </w:pPr>
            <w:r w:rsidRPr="00900C09">
              <w:rPr>
                <w:rFonts w:ascii="Calibri" w:hAnsi="Calibri" w:cs="Calibri"/>
              </w:rPr>
              <w:lastRenderedPageBreak/>
              <w:t>otírání výpočetní techniky</w:t>
            </w:r>
          </w:p>
          <w:p w14:paraId="68A6CC5B" w14:textId="77777777" w:rsidR="00900C09" w:rsidRPr="00900C09" w:rsidRDefault="00900C09" w:rsidP="00900C09">
            <w:pPr>
              <w:jc w:val="both"/>
              <w:rPr>
                <w:rFonts w:ascii="Calibri" w:hAnsi="Calibri" w:cs="Calibri"/>
              </w:rPr>
            </w:pPr>
            <w:r w:rsidRPr="00900C09">
              <w:rPr>
                <w:rFonts w:ascii="Calibri" w:hAnsi="Calibri" w:cs="Calibri"/>
              </w:rPr>
              <w:t>a telefonních přístrojů,</w:t>
            </w:r>
          </w:p>
          <w:p w14:paraId="61FAA064" w14:textId="77777777" w:rsidR="00900C09" w:rsidRPr="00900C09" w:rsidRDefault="00900C09" w:rsidP="00900C09">
            <w:pPr>
              <w:jc w:val="both"/>
              <w:rPr>
                <w:rFonts w:ascii="Calibri" w:hAnsi="Calibri" w:cs="Calibri"/>
              </w:rPr>
            </w:pPr>
            <w:r w:rsidRPr="00900C09">
              <w:rPr>
                <w:rFonts w:ascii="Calibri" w:hAnsi="Calibri" w:cs="Calibri"/>
              </w:rPr>
              <w:lastRenderedPageBreak/>
              <w:t>vyleštění zrcadel, klik,</w:t>
            </w:r>
          </w:p>
          <w:p w14:paraId="66E7F44B" w14:textId="77777777" w:rsidR="00900C09" w:rsidRPr="00900C09" w:rsidRDefault="00900C09" w:rsidP="00900C09">
            <w:pPr>
              <w:jc w:val="both"/>
              <w:rPr>
                <w:rFonts w:ascii="Calibri" w:hAnsi="Calibri" w:cs="Calibri"/>
              </w:rPr>
            </w:pPr>
            <w:r w:rsidRPr="00900C09">
              <w:rPr>
                <w:rFonts w:ascii="Calibri" w:hAnsi="Calibri" w:cs="Calibri"/>
              </w:rPr>
              <w:t>skleněných ploch nábytku</w:t>
            </w:r>
          </w:p>
          <w:p w14:paraId="6B93C486" w14:textId="77777777" w:rsidR="00900C09" w:rsidRPr="00900C09" w:rsidRDefault="00900C09" w:rsidP="00900C09">
            <w:pPr>
              <w:jc w:val="both"/>
              <w:rPr>
                <w:rFonts w:ascii="Calibri" w:hAnsi="Calibri" w:cs="Calibri"/>
              </w:rPr>
            </w:pPr>
            <w:r w:rsidRPr="00900C09">
              <w:rPr>
                <w:rFonts w:ascii="Calibri" w:hAnsi="Calibri" w:cs="Calibri"/>
              </w:rPr>
              <w:t>a dveří</w:t>
            </w:r>
          </w:p>
        </w:tc>
        <w:tc>
          <w:tcPr>
            <w:tcW w:w="3310" w:type="dxa"/>
          </w:tcPr>
          <w:p w14:paraId="1EE73C5F" w14:textId="77777777" w:rsidR="00900C09" w:rsidRPr="00900C09" w:rsidRDefault="00900C09" w:rsidP="00900C09">
            <w:pPr>
              <w:rPr>
                <w:rFonts w:ascii="Calibri" w:hAnsi="Calibri" w:cs="Calibri"/>
              </w:rPr>
            </w:pPr>
            <w:r w:rsidRPr="00900C09">
              <w:rPr>
                <w:rFonts w:ascii="Calibri" w:hAnsi="Calibri" w:cs="Calibri"/>
              </w:rPr>
              <w:lastRenderedPageBreak/>
              <w:t xml:space="preserve">odstranění prachu z vypínačů a ostatního zařízení na stěnách </w:t>
            </w:r>
            <w:r w:rsidRPr="00900C09">
              <w:rPr>
                <w:rFonts w:ascii="Calibri" w:hAnsi="Calibri" w:cs="Calibri"/>
              </w:rPr>
              <w:lastRenderedPageBreak/>
              <w:t xml:space="preserve">(např. hydranty, hasicí přístroje, obrazy, zásuvky, věšáky apod.) </w:t>
            </w:r>
          </w:p>
        </w:tc>
      </w:tr>
      <w:tr w:rsidR="00900C09" w:rsidRPr="00900C09" w14:paraId="5126B7A2" w14:textId="77777777" w:rsidTr="001855EE">
        <w:trPr>
          <w:trHeight w:val="1133"/>
        </w:trPr>
        <w:tc>
          <w:tcPr>
            <w:tcW w:w="3309" w:type="dxa"/>
          </w:tcPr>
          <w:p w14:paraId="34EA8C94" w14:textId="77777777" w:rsidR="00900C09" w:rsidRPr="00900C09" w:rsidRDefault="00900C09" w:rsidP="00900C09">
            <w:pPr>
              <w:jc w:val="both"/>
              <w:rPr>
                <w:rFonts w:ascii="Calibri" w:hAnsi="Calibri" w:cs="Calibri"/>
              </w:rPr>
            </w:pPr>
            <w:r w:rsidRPr="00900C09">
              <w:rPr>
                <w:rFonts w:ascii="Calibri" w:hAnsi="Calibri" w:cs="Calibri"/>
              </w:rPr>
              <w:lastRenderedPageBreak/>
              <w:t>lokální stírání prachu z</w:t>
            </w:r>
          </w:p>
          <w:p w14:paraId="251FE627" w14:textId="77777777" w:rsidR="00900C09" w:rsidRPr="00900C09" w:rsidRDefault="00900C09" w:rsidP="00900C09">
            <w:pPr>
              <w:jc w:val="both"/>
              <w:rPr>
                <w:rFonts w:ascii="Calibri" w:hAnsi="Calibri" w:cs="Calibri"/>
              </w:rPr>
            </w:pPr>
            <w:r w:rsidRPr="00900C09">
              <w:rPr>
                <w:rFonts w:ascii="Calibri" w:hAnsi="Calibri" w:cs="Calibri"/>
              </w:rPr>
              <w:t>vodorovných ploch nábytku a</w:t>
            </w:r>
          </w:p>
          <w:p w14:paraId="53CD3E95" w14:textId="77777777" w:rsidR="00900C09" w:rsidRPr="00900C09" w:rsidRDefault="00900C09" w:rsidP="00900C09">
            <w:pPr>
              <w:jc w:val="both"/>
              <w:rPr>
                <w:rFonts w:ascii="Calibri" w:hAnsi="Calibri" w:cs="Calibri"/>
              </w:rPr>
            </w:pPr>
            <w:r w:rsidRPr="00900C09">
              <w:rPr>
                <w:rFonts w:ascii="Calibri" w:hAnsi="Calibri" w:cs="Calibri"/>
              </w:rPr>
              <w:t>zařízení do výše 1,7 m</w:t>
            </w:r>
          </w:p>
        </w:tc>
        <w:tc>
          <w:tcPr>
            <w:tcW w:w="3021" w:type="dxa"/>
          </w:tcPr>
          <w:p w14:paraId="03E6C0DC" w14:textId="77777777" w:rsidR="00900C09" w:rsidRPr="00900C09" w:rsidRDefault="00900C09" w:rsidP="00900C09">
            <w:pPr>
              <w:jc w:val="both"/>
              <w:rPr>
                <w:rFonts w:ascii="Calibri" w:hAnsi="Calibri" w:cs="Calibri"/>
              </w:rPr>
            </w:pPr>
            <w:r w:rsidRPr="00900C09">
              <w:rPr>
                <w:rFonts w:ascii="Calibri" w:hAnsi="Calibri" w:cs="Calibri"/>
              </w:rPr>
              <w:t>lokální stírání prachu z</w:t>
            </w:r>
          </w:p>
          <w:p w14:paraId="46816C85" w14:textId="77777777" w:rsidR="00900C09" w:rsidRPr="00900C09" w:rsidRDefault="00900C09" w:rsidP="00900C09">
            <w:pPr>
              <w:jc w:val="both"/>
              <w:rPr>
                <w:rFonts w:ascii="Calibri" w:hAnsi="Calibri" w:cs="Calibri"/>
              </w:rPr>
            </w:pPr>
            <w:r w:rsidRPr="00900C09">
              <w:rPr>
                <w:rFonts w:ascii="Calibri" w:hAnsi="Calibri" w:cs="Calibri"/>
              </w:rPr>
              <w:t>vodorovných ploch nábytku a</w:t>
            </w:r>
          </w:p>
          <w:p w14:paraId="6E2D17C9" w14:textId="77777777" w:rsidR="00900C09" w:rsidRPr="00900C09" w:rsidRDefault="00900C09" w:rsidP="00900C09">
            <w:pPr>
              <w:jc w:val="both"/>
              <w:rPr>
                <w:rFonts w:ascii="Calibri" w:hAnsi="Calibri" w:cs="Calibri"/>
              </w:rPr>
            </w:pPr>
            <w:r w:rsidRPr="00900C09">
              <w:rPr>
                <w:rFonts w:ascii="Calibri" w:hAnsi="Calibri" w:cs="Calibri"/>
              </w:rPr>
              <w:t>zařízení ve výši nad 1,7 m</w:t>
            </w:r>
          </w:p>
        </w:tc>
        <w:tc>
          <w:tcPr>
            <w:tcW w:w="3310" w:type="dxa"/>
          </w:tcPr>
          <w:p w14:paraId="52F66252" w14:textId="77777777" w:rsidR="00900C09" w:rsidRPr="00900C09" w:rsidRDefault="00900C09" w:rsidP="00900C09">
            <w:pPr>
              <w:rPr>
                <w:rFonts w:ascii="Calibri" w:hAnsi="Calibri" w:cs="Calibri"/>
              </w:rPr>
            </w:pPr>
            <w:r w:rsidRPr="00900C09">
              <w:rPr>
                <w:rFonts w:ascii="Calibri" w:hAnsi="Calibri" w:cs="Calibri"/>
              </w:rPr>
              <w:t>vysátí polstrovaného nábytku</w:t>
            </w:r>
          </w:p>
        </w:tc>
      </w:tr>
      <w:tr w:rsidR="00900C09" w:rsidRPr="00900C09" w14:paraId="019D98A0" w14:textId="77777777" w:rsidTr="001855EE">
        <w:trPr>
          <w:trHeight w:val="1263"/>
        </w:trPr>
        <w:tc>
          <w:tcPr>
            <w:tcW w:w="3309" w:type="dxa"/>
          </w:tcPr>
          <w:p w14:paraId="555FA581" w14:textId="77777777" w:rsidR="00900C09" w:rsidRPr="00900C09" w:rsidRDefault="00900C09" w:rsidP="00900C09">
            <w:pPr>
              <w:jc w:val="both"/>
              <w:rPr>
                <w:rFonts w:ascii="Calibri" w:hAnsi="Calibri" w:cs="Calibri"/>
              </w:rPr>
            </w:pPr>
          </w:p>
        </w:tc>
        <w:tc>
          <w:tcPr>
            <w:tcW w:w="3021" w:type="dxa"/>
          </w:tcPr>
          <w:p w14:paraId="515D3608" w14:textId="77777777" w:rsidR="00900C09" w:rsidRPr="00900C09" w:rsidRDefault="00900C09" w:rsidP="00900C09">
            <w:pPr>
              <w:jc w:val="both"/>
              <w:rPr>
                <w:rFonts w:ascii="Calibri" w:hAnsi="Calibri" w:cs="Calibri"/>
              </w:rPr>
            </w:pPr>
          </w:p>
        </w:tc>
        <w:tc>
          <w:tcPr>
            <w:tcW w:w="3310" w:type="dxa"/>
          </w:tcPr>
          <w:p w14:paraId="7FEEA785" w14:textId="77777777" w:rsidR="00900C09" w:rsidRPr="00900C09" w:rsidRDefault="00900C09" w:rsidP="00900C09">
            <w:pPr>
              <w:rPr>
                <w:rFonts w:ascii="Calibri" w:hAnsi="Calibri" w:cs="Calibri"/>
                <w:color w:val="FF0000"/>
              </w:rPr>
            </w:pPr>
            <w:r w:rsidRPr="00900C09">
              <w:rPr>
                <w:rFonts w:ascii="Calibri" w:hAnsi="Calibri" w:cs="Calibri"/>
              </w:rPr>
              <w:t>vlhké stírání vnějších ploch nábytku s využitím vhodného prostředku na daný materiál</w:t>
            </w:r>
          </w:p>
        </w:tc>
      </w:tr>
      <w:tr w:rsidR="00900C09" w:rsidRPr="00900C09" w14:paraId="7B5E9B50" w14:textId="77777777" w:rsidTr="001855EE">
        <w:trPr>
          <w:trHeight w:val="415"/>
        </w:trPr>
        <w:tc>
          <w:tcPr>
            <w:tcW w:w="3309" w:type="dxa"/>
          </w:tcPr>
          <w:p w14:paraId="15F4D69E" w14:textId="77777777" w:rsidR="00900C09" w:rsidRPr="00900C09" w:rsidRDefault="00900C09" w:rsidP="00900C09">
            <w:pPr>
              <w:jc w:val="both"/>
              <w:rPr>
                <w:rFonts w:ascii="Calibri" w:hAnsi="Calibri" w:cs="Calibri"/>
              </w:rPr>
            </w:pPr>
          </w:p>
        </w:tc>
        <w:tc>
          <w:tcPr>
            <w:tcW w:w="3021" w:type="dxa"/>
          </w:tcPr>
          <w:p w14:paraId="6CDA307B" w14:textId="77777777" w:rsidR="00900C09" w:rsidRPr="00900C09" w:rsidRDefault="00900C09" w:rsidP="00900C09">
            <w:pPr>
              <w:jc w:val="both"/>
              <w:rPr>
                <w:rFonts w:ascii="Calibri" w:hAnsi="Calibri" w:cs="Calibri"/>
              </w:rPr>
            </w:pPr>
          </w:p>
        </w:tc>
        <w:tc>
          <w:tcPr>
            <w:tcW w:w="3310" w:type="dxa"/>
          </w:tcPr>
          <w:p w14:paraId="0982D629" w14:textId="77777777" w:rsidR="00900C09" w:rsidRPr="00900C09" w:rsidRDefault="00900C09" w:rsidP="00900C09">
            <w:pPr>
              <w:rPr>
                <w:rFonts w:ascii="Calibri" w:hAnsi="Calibri" w:cs="Calibri"/>
                <w:color w:val="FF0000"/>
              </w:rPr>
            </w:pPr>
            <w:r w:rsidRPr="00900C09">
              <w:rPr>
                <w:rFonts w:ascii="Calibri" w:hAnsi="Calibri" w:cs="Calibri"/>
              </w:rPr>
              <w:t>ometení pavučin</w:t>
            </w:r>
          </w:p>
        </w:tc>
      </w:tr>
    </w:tbl>
    <w:p w14:paraId="777943A5" w14:textId="53AB08E7" w:rsidR="00900C09" w:rsidRDefault="00900C09" w:rsidP="00900C09">
      <w:pPr>
        <w:spacing w:after="0" w:line="240" w:lineRule="auto"/>
        <w:rPr>
          <w:rFonts w:ascii="Calibri" w:eastAsia="Calibri" w:hAnsi="Calibri" w:cs="Calibri"/>
          <w:lang w:eastAsia="en-US"/>
        </w:rPr>
      </w:pPr>
    </w:p>
    <w:p w14:paraId="638167D9" w14:textId="77777777" w:rsidR="00900C09" w:rsidRPr="00900C09" w:rsidRDefault="00900C09" w:rsidP="00900C09">
      <w:pPr>
        <w:spacing w:after="0" w:line="240" w:lineRule="auto"/>
        <w:rPr>
          <w:rFonts w:ascii="Calibri" w:eastAsia="Calibri" w:hAnsi="Calibri" w:cs="Calibri"/>
          <w:lang w:eastAsia="en-US"/>
        </w:rPr>
      </w:pPr>
    </w:p>
    <w:p w14:paraId="02250D40" w14:textId="20217277" w:rsidR="00900C09" w:rsidRPr="00900C09" w:rsidRDefault="00900C09" w:rsidP="00900C09">
      <w:pPr>
        <w:pStyle w:val="Odstavecseseznamem"/>
        <w:numPr>
          <w:ilvl w:val="0"/>
          <w:numId w:val="37"/>
        </w:numPr>
        <w:spacing w:after="0" w:line="240" w:lineRule="auto"/>
        <w:rPr>
          <w:rFonts w:ascii="Calibri" w:eastAsia="Calibri" w:hAnsi="Calibri" w:cs="Calibri"/>
          <w:b/>
          <w:lang w:eastAsia="en-US"/>
        </w:rPr>
      </w:pPr>
      <w:r w:rsidRPr="00900C09">
        <w:rPr>
          <w:rFonts w:ascii="Calibri" w:eastAsia="Calibri" w:hAnsi="Calibri" w:cs="Calibri"/>
          <w:b/>
          <w:lang w:eastAsia="en-US"/>
        </w:rPr>
        <w:t>WC, umývárny, sprchy</w:t>
      </w:r>
    </w:p>
    <w:p w14:paraId="01F4FA2E" w14:textId="77777777" w:rsidR="00900C09" w:rsidRPr="00900C09" w:rsidRDefault="00900C09" w:rsidP="00900C09">
      <w:pPr>
        <w:pStyle w:val="Odstavecseseznamem"/>
        <w:spacing w:after="0" w:line="240" w:lineRule="auto"/>
        <w:rPr>
          <w:rFonts w:ascii="Calibri" w:eastAsia="Calibri" w:hAnsi="Calibri" w:cs="Calibri"/>
          <w:b/>
          <w:lang w:eastAsia="en-US"/>
        </w:rPr>
      </w:pPr>
    </w:p>
    <w:tbl>
      <w:tblPr>
        <w:tblStyle w:val="Mkatabulky1"/>
        <w:tblW w:w="9640" w:type="dxa"/>
        <w:tblInd w:w="-289" w:type="dxa"/>
        <w:tblLook w:val="04A0" w:firstRow="1" w:lastRow="0" w:firstColumn="1" w:lastColumn="0" w:noHBand="0" w:noVBand="1"/>
      </w:tblPr>
      <w:tblGrid>
        <w:gridCol w:w="3309"/>
        <w:gridCol w:w="3021"/>
        <w:gridCol w:w="3310"/>
      </w:tblGrid>
      <w:tr w:rsidR="00900C09" w:rsidRPr="00900C09" w14:paraId="2EB63D01" w14:textId="77777777" w:rsidTr="001855EE">
        <w:tc>
          <w:tcPr>
            <w:tcW w:w="3309" w:type="dxa"/>
          </w:tcPr>
          <w:p w14:paraId="627A10E9" w14:textId="77777777" w:rsidR="00900C09" w:rsidRPr="00900C09" w:rsidRDefault="00900C09" w:rsidP="00900C09">
            <w:pPr>
              <w:rPr>
                <w:rFonts w:ascii="Calibri" w:hAnsi="Calibri" w:cs="Calibri"/>
                <w:b/>
              </w:rPr>
            </w:pPr>
            <w:r w:rsidRPr="00900C09">
              <w:rPr>
                <w:rFonts w:ascii="Calibri" w:hAnsi="Calibri" w:cs="Calibri"/>
                <w:b/>
              </w:rPr>
              <w:t>denně (po – pá)</w:t>
            </w:r>
          </w:p>
        </w:tc>
        <w:tc>
          <w:tcPr>
            <w:tcW w:w="3021" w:type="dxa"/>
          </w:tcPr>
          <w:p w14:paraId="7FE7B17B" w14:textId="77777777" w:rsidR="00900C09" w:rsidRPr="00900C09" w:rsidRDefault="00900C09" w:rsidP="00900C09">
            <w:pPr>
              <w:rPr>
                <w:rFonts w:ascii="Calibri" w:hAnsi="Calibri" w:cs="Calibri"/>
                <w:b/>
              </w:rPr>
            </w:pPr>
            <w:r w:rsidRPr="00900C09">
              <w:rPr>
                <w:rFonts w:ascii="Calibri" w:hAnsi="Calibri" w:cs="Calibri"/>
                <w:b/>
              </w:rPr>
              <w:t>1x týdně</w:t>
            </w:r>
          </w:p>
        </w:tc>
        <w:tc>
          <w:tcPr>
            <w:tcW w:w="3310" w:type="dxa"/>
          </w:tcPr>
          <w:p w14:paraId="7690AFAB" w14:textId="77777777" w:rsidR="00900C09" w:rsidRPr="00900C09" w:rsidRDefault="00900C09" w:rsidP="00900C09">
            <w:pPr>
              <w:rPr>
                <w:rFonts w:ascii="Calibri" w:hAnsi="Calibri" w:cs="Calibri"/>
                <w:b/>
              </w:rPr>
            </w:pPr>
            <w:r w:rsidRPr="00900C09">
              <w:rPr>
                <w:rFonts w:ascii="Calibri" w:hAnsi="Calibri" w:cs="Calibri"/>
                <w:b/>
              </w:rPr>
              <w:t>1x měsíčně</w:t>
            </w:r>
          </w:p>
          <w:p w14:paraId="27B03A38" w14:textId="77777777" w:rsidR="00900C09" w:rsidRPr="00900C09" w:rsidRDefault="00900C09" w:rsidP="00900C09">
            <w:pPr>
              <w:rPr>
                <w:rFonts w:ascii="Calibri" w:hAnsi="Calibri" w:cs="Calibri"/>
                <w:b/>
              </w:rPr>
            </w:pPr>
          </w:p>
        </w:tc>
      </w:tr>
      <w:tr w:rsidR="00900C09" w:rsidRPr="00900C09" w14:paraId="1DDF052B" w14:textId="77777777" w:rsidTr="001855EE">
        <w:trPr>
          <w:trHeight w:val="997"/>
        </w:trPr>
        <w:tc>
          <w:tcPr>
            <w:tcW w:w="3309" w:type="dxa"/>
          </w:tcPr>
          <w:p w14:paraId="204F0DDB" w14:textId="77777777" w:rsidR="00900C09" w:rsidRPr="00900C09" w:rsidRDefault="00900C09" w:rsidP="00900C09">
            <w:pPr>
              <w:rPr>
                <w:rFonts w:ascii="Calibri" w:hAnsi="Calibri" w:cs="Calibri"/>
              </w:rPr>
            </w:pPr>
            <w:r w:rsidRPr="00900C09">
              <w:rPr>
                <w:rFonts w:ascii="Calibri" w:hAnsi="Calibri" w:cs="Calibri"/>
              </w:rPr>
              <w:t>stírání omyvatelných</w:t>
            </w:r>
          </w:p>
          <w:p w14:paraId="13D350C5" w14:textId="77777777" w:rsidR="00900C09" w:rsidRPr="00900C09" w:rsidRDefault="00900C09" w:rsidP="00900C09">
            <w:pPr>
              <w:rPr>
                <w:rFonts w:ascii="Calibri" w:hAnsi="Calibri" w:cs="Calibri"/>
              </w:rPr>
            </w:pPr>
            <w:r w:rsidRPr="00900C09">
              <w:rPr>
                <w:rFonts w:ascii="Calibri" w:hAnsi="Calibri" w:cs="Calibri"/>
              </w:rPr>
              <w:t>podlahových ploch</w:t>
            </w:r>
          </w:p>
          <w:p w14:paraId="2CCE509D" w14:textId="77777777" w:rsidR="00900C09" w:rsidRPr="00900C09" w:rsidRDefault="00900C09" w:rsidP="00900C09">
            <w:pPr>
              <w:rPr>
                <w:rFonts w:ascii="Calibri" w:hAnsi="Calibri" w:cs="Calibri"/>
              </w:rPr>
            </w:pPr>
            <w:r w:rsidRPr="00900C09">
              <w:rPr>
                <w:rFonts w:ascii="Calibri" w:hAnsi="Calibri" w:cs="Calibri"/>
              </w:rPr>
              <w:t>dezinfekčním roztokem</w:t>
            </w:r>
          </w:p>
        </w:tc>
        <w:tc>
          <w:tcPr>
            <w:tcW w:w="3021" w:type="dxa"/>
          </w:tcPr>
          <w:p w14:paraId="01F74F9C" w14:textId="77777777" w:rsidR="00900C09" w:rsidRPr="00900C09" w:rsidRDefault="00900C09" w:rsidP="00900C09">
            <w:pPr>
              <w:rPr>
                <w:rFonts w:ascii="Calibri" w:hAnsi="Calibri" w:cs="Calibri"/>
              </w:rPr>
            </w:pPr>
            <w:r w:rsidRPr="00900C09">
              <w:rPr>
                <w:rFonts w:ascii="Calibri" w:hAnsi="Calibri" w:cs="Calibri"/>
              </w:rPr>
              <w:t>stírání parapetů, otírání</w:t>
            </w:r>
          </w:p>
          <w:p w14:paraId="07B5CC79" w14:textId="77777777" w:rsidR="00900C09" w:rsidRPr="00900C09" w:rsidRDefault="00900C09" w:rsidP="00900C09">
            <w:pPr>
              <w:rPr>
                <w:rFonts w:ascii="Calibri" w:hAnsi="Calibri" w:cs="Calibri"/>
              </w:rPr>
            </w:pPr>
            <w:r w:rsidRPr="00900C09">
              <w:rPr>
                <w:rFonts w:ascii="Calibri" w:hAnsi="Calibri" w:cs="Calibri"/>
              </w:rPr>
              <w:t>a odsátí prachu z otopných</w:t>
            </w:r>
          </w:p>
          <w:p w14:paraId="6471E54B" w14:textId="77777777" w:rsidR="00900C09" w:rsidRPr="00900C09" w:rsidRDefault="00900C09" w:rsidP="00900C09">
            <w:pPr>
              <w:rPr>
                <w:rFonts w:ascii="Calibri" w:hAnsi="Calibri" w:cs="Calibri"/>
              </w:rPr>
            </w:pPr>
            <w:r w:rsidRPr="00900C09">
              <w:rPr>
                <w:rFonts w:ascii="Calibri" w:hAnsi="Calibri" w:cs="Calibri"/>
              </w:rPr>
              <w:t>těles, mytí košů</w:t>
            </w:r>
          </w:p>
        </w:tc>
        <w:tc>
          <w:tcPr>
            <w:tcW w:w="3310" w:type="dxa"/>
          </w:tcPr>
          <w:p w14:paraId="00766CF2" w14:textId="77777777" w:rsidR="00900C09" w:rsidRPr="00900C09" w:rsidRDefault="00900C09" w:rsidP="00900C09">
            <w:pPr>
              <w:rPr>
                <w:rFonts w:ascii="Calibri" w:hAnsi="Calibri" w:cs="Calibri"/>
              </w:rPr>
            </w:pPr>
            <w:r w:rsidRPr="00900C09">
              <w:rPr>
                <w:rFonts w:ascii="Calibri" w:hAnsi="Calibri" w:cs="Calibri"/>
              </w:rPr>
              <w:t xml:space="preserve">odstranění prachu z vypínačů a ostatního zařízení na stěnách (např. hydranty, hasicí přístroje, zásuvky, zrcadla, věšáky apod.) </w:t>
            </w:r>
          </w:p>
          <w:p w14:paraId="5A3E2A06" w14:textId="77777777" w:rsidR="00900C09" w:rsidRPr="00900C09" w:rsidRDefault="00900C09" w:rsidP="00900C09">
            <w:pPr>
              <w:rPr>
                <w:rFonts w:ascii="Calibri" w:hAnsi="Calibri" w:cs="Calibri"/>
              </w:rPr>
            </w:pPr>
          </w:p>
        </w:tc>
      </w:tr>
      <w:tr w:rsidR="00900C09" w:rsidRPr="00900C09" w14:paraId="11F0EEB9" w14:textId="77777777" w:rsidTr="001855EE">
        <w:trPr>
          <w:trHeight w:val="1206"/>
        </w:trPr>
        <w:tc>
          <w:tcPr>
            <w:tcW w:w="3309" w:type="dxa"/>
          </w:tcPr>
          <w:p w14:paraId="0FD61186" w14:textId="77777777" w:rsidR="00900C09" w:rsidRPr="00900C09" w:rsidRDefault="00900C09" w:rsidP="00900C09">
            <w:pPr>
              <w:rPr>
                <w:rFonts w:ascii="Calibri" w:hAnsi="Calibri" w:cs="Calibri"/>
              </w:rPr>
            </w:pPr>
            <w:r w:rsidRPr="00900C09">
              <w:rPr>
                <w:rFonts w:ascii="Calibri" w:hAnsi="Calibri" w:cs="Calibri"/>
              </w:rPr>
              <w:t>vyprázdnění nádob</w:t>
            </w:r>
          </w:p>
          <w:p w14:paraId="226AFF6C" w14:textId="77777777" w:rsidR="00900C09" w:rsidRPr="00900C09" w:rsidRDefault="00900C09" w:rsidP="00900C09">
            <w:pPr>
              <w:rPr>
                <w:rFonts w:ascii="Calibri" w:hAnsi="Calibri" w:cs="Calibri"/>
              </w:rPr>
            </w:pPr>
            <w:r w:rsidRPr="00900C09">
              <w:rPr>
                <w:rFonts w:ascii="Calibri" w:hAnsi="Calibri" w:cs="Calibri"/>
              </w:rPr>
              <w:t xml:space="preserve">na odpadky, doplnění sáčků a přesun tohoto odpadu </w:t>
            </w:r>
            <w:proofErr w:type="gramStart"/>
            <w:r w:rsidRPr="00900C09">
              <w:rPr>
                <w:rFonts w:ascii="Calibri" w:hAnsi="Calibri" w:cs="Calibri"/>
              </w:rPr>
              <w:t>na</w:t>
            </w:r>
            <w:proofErr w:type="gramEnd"/>
          </w:p>
          <w:p w14:paraId="7DD59F7B" w14:textId="77777777" w:rsidR="00900C09" w:rsidRPr="00900C09" w:rsidRDefault="00900C09" w:rsidP="00900C09">
            <w:pPr>
              <w:rPr>
                <w:rFonts w:ascii="Calibri" w:hAnsi="Calibri" w:cs="Calibri"/>
              </w:rPr>
            </w:pPr>
            <w:r w:rsidRPr="00900C09">
              <w:rPr>
                <w:rFonts w:ascii="Calibri" w:hAnsi="Calibri" w:cs="Calibri"/>
              </w:rPr>
              <w:t>určené místo</w:t>
            </w:r>
          </w:p>
        </w:tc>
        <w:tc>
          <w:tcPr>
            <w:tcW w:w="3021" w:type="dxa"/>
          </w:tcPr>
          <w:p w14:paraId="07543C4E" w14:textId="77777777" w:rsidR="00900C09" w:rsidRPr="00900C09" w:rsidRDefault="00900C09" w:rsidP="00900C09">
            <w:pPr>
              <w:rPr>
                <w:rFonts w:ascii="Calibri" w:hAnsi="Calibri" w:cs="Calibri"/>
              </w:rPr>
            </w:pPr>
            <w:r w:rsidRPr="00900C09">
              <w:rPr>
                <w:rFonts w:ascii="Calibri" w:hAnsi="Calibri" w:cs="Calibri"/>
              </w:rPr>
              <w:t>vyleštění zrcadel, klik,</w:t>
            </w:r>
          </w:p>
          <w:p w14:paraId="459A314F" w14:textId="77777777" w:rsidR="00900C09" w:rsidRPr="00900C09" w:rsidRDefault="00900C09" w:rsidP="00900C09">
            <w:pPr>
              <w:rPr>
                <w:rFonts w:ascii="Calibri" w:hAnsi="Calibri" w:cs="Calibri"/>
              </w:rPr>
            </w:pPr>
            <w:r w:rsidRPr="00900C09">
              <w:rPr>
                <w:rFonts w:ascii="Calibri" w:hAnsi="Calibri" w:cs="Calibri"/>
              </w:rPr>
              <w:t>skleněných ploch nábytku</w:t>
            </w:r>
          </w:p>
          <w:p w14:paraId="47628DA6" w14:textId="77777777" w:rsidR="00900C09" w:rsidRPr="00900C09" w:rsidRDefault="00900C09" w:rsidP="00900C09">
            <w:pPr>
              <w:rPr>
                <w:rFonts w:ascii="Calibri" w:hAnsi="Calibri" w:cs="Calibri"/>
              </w:rPr>
            </w:pPr>
            <w:r w:rsidRPr="00900C09">
              <w:rPr>
                <w:rFonts w:ascii="Calibri" w:hAnsi="Calibri" w:cs="Calibri"/>
              </w:rPr>
              <w:t>a dveří</w:t>
            </w:r>
          </w:p>
        </w:tc>
        <w:tc>
          <w:tcPr>
            <w:tcW w:w="3310" w:type="dxa"/>
          </w:tcPr>
          <w:p w14:paraId="2AE0ED00" w14:textId="77777777" w:rsidR="00900C09" w:rsidRPr="00900C09" w:rsidRDefault="00900C09" w:rsidP="00900C09">
            <w:pPr>
              <w:rPr>
                <w:rFonts w:ascii="Calibri" w:hAnsi="Calibri" w:cs="Calibri"/>
              </w:rPr>
            </w:pPr>
            <w:r w:rsidRPr="00900C09">
              <w:rPr>
                <w:rFonts w:ascii="Calibri" w:hAnsi="Calibri" w:cs="Calibri"/>
              </w:rPr>
              <w:t>ometení pavučin</w:t>
            </w:r>
          </w:p>
        </w:tc>
      </w:tr>
      <w:tr w:rsidR="00900C09" w:rsidRPr="00900C09" w14:paraId="2C307082" w14:textId="77777777" w:rsidTr="001855EE">
        <w:trPr>
          <w:trHeight w:val="1408"/>
        </w:trPr>
        <w:tc>
          <w:tcPr>
            <w:tcW w:w="3309" w:type="dxa"/>
          </w:tcPr>
          <w:p w14:paraId="6302DAE3" w14:textId="77777777" w:rsidR="00900C09" w:rsidRPr="00900C09" w:rsidRDefault="00900C09" w:rsidP="00900C09">
            <w:pPr>
              <w:rPr>
                <w:rFonts w:ascii="Calibri" w:hAnsi="Calibri" w:cs="Calibri"/>
              </w:rPr>
            </w:pPr>
            <w:r w:rsidRPr="00900C09">
              <w:rPr>
                <w:rFonts w:ascii="Calibri" w:hAnsi="Calibri" w:cs="Calibri"/>
              </w:rPr>
              <w:t>doplnění sáčků určených do odpadkových nádob na hygienické potřeby na dámských WC, přesun odpadu na určené místo</w:t>
            </w:r>
          </w:p>
        </w:tc>
        <w:tc>
          <w:tcPr>
            <w:tcW w:w="3021" w:type="dxa"/>
          </w:tcPr>
          <w:p w14:paraId="7F9432B1" w14:textId="77777777" w:rsidR="00900C09" w:rsidRPr="00900C09" w:rsidRDefault="00900C09" w:rsidP="00900C09">
            <w:pPr>
              <w:rPr>
                <w:rFonts w:ascii="Calibri" w:hAnsi="Calibri" w:cs="Calibri"/>
              </w:rPr>
            </w:pPr>
            <w:r w:rsidRPr="00900C09">
              <w:rPr>
                <w:rFonts w:ascii="Calibri" w:hAnsi="Calibri" w:cs="Calibri"/>
              </w:rPr>
              <w:t>lokální stírání prachu</w:t>
            </w:r>
          </w:p>
          <w:p w14:paraId="7369B6A5" w14:textId="77777777" w:rsidR="00900C09" w:rsidRPr="00900C09" w:rsidRDefault="00900C09" w:rsidP="00900C09">
            <w:pPr>
              <w:rPr>
                <w:rFonts w:ascii="Calibri" w:hAnsi="Calibri" w:cs="Calibri"/>
              </w:rPr>
            </w:pPr>
            <w:r w:rsidRPr="00900C09">
              <w:rPr>
                <w:rFonts w:ascii="Calibri" w:hAnsi="Calibri" w:cs="Calibri"/>
              </w:rPr>
              <w:t>z vodorovných ploch nábytku a</w:t>
            </w:r>
          </w:p>
          <w:p w14:paraId="3990CC02" w14:textId="77777777" w:rsidR="00900C09" w:rsidRPr="00900C09" w:rsidRDefault="00900C09" w:rsidP="00900C09">
            <w:pPr>
              <w:rPr>
                <w:rFonts w:ascii="Calibri" w:hAnsi="Calibri" w:cs="Calibri"/>
              </w:rPr>
            </w:pPr>
            <w:r w:rsidRPr="00900C09">
              <w:rPr>
                <w:rFonts w:ascii="Calibri" w:hAnsi="Calibri" w:cs="Calibri"/>
              </w:rPr>
              <w:t>zařízení ve výši nad 1,7 m</w:t>
            </w:r>
          </w:p>
        </w:tc>
        <w:tc>
          <w:tcPr>
            <w:tcW w:w="3310" w:type="dxa"/>
          </w:tcPr>
          <w:p w14:paraId="02EF2A25" w14:textId="77777777" w:rsidR="00900C09" w:rsidRPr="00900C09" w:rsidRDefault="00900C09" w:rsidP="00900C09">
            <w:pPr>
              <w:rPr>
                <w:rFonts w:ascii="Calibri" w:hAnsi="Calibri" w:cs="Calibri"/>
              </w:rPr>
            </w:pPr>
            <w:r w:rsidRPr="00900C09">
              <w:rPr>
                <w:rFonts w:ascii="Calibri" w:hAnsi="Calibri" w:cs="Calibri"/>
              </w:rPr>
              <w:t>mytí a dezinfekce obkladů</w:t>
            </w:r>
          </w:p>
        </w:tc>
      </w:tr>
      <w:tr w:rsidR="00900C09" w:rsidRPr="00900C09" w14:paraId="4B8773A6" w14:textId="77777777" w:rsidTr="001855EE">
        <w:trPr>
          <w:trHeight w:val="1259"/>
        </w:trPr>
        <w:tc>
          <w:tcPr>
            <w:tcW w:w="3309" w:type="dxa"/>
          </w:tcPr>
          <w:p w14:paraId="5959055E" w14:textId="77777777" w:rsidR="00900C09" w:rsidRPr="00900C09" w:rsidRDefault="00900C09" w:rsidP="00900C09">
            <w:pPr>
              <w:rPr>
                <w:rFonts w:ascii="Calibri" w:hAnsi="Calibri" w:cs="Calibri"/>
              </w:rPr>
            </w:pPr>
            <w:r w:rsidRPr="00900C09">
              <w:rPr>
                <w:rFonts w:ascii="Calibri" w:hAnsi="Calibri" w:cs="Calibri"/>
              </w:rPr>
              <w:t>lokální stírání prachu</w:t>
            </w:r>
          </w:p>
          <w:p w14:paraId="472FC555" w14:textId="77777777" w:rsidR="00900C09" w:rsidRPr="00900C09" w:rsidRDefault="00900C09" w:rsidP="00900C09">
            <w:pPr>
              <w:rPr>
                <w:rFonts w:ascii="Calibri" w:hAnsi="Calibri" w:cs="Calibri"/>
              </w:rPr>
            </w:pPr>
            <w:r w:rsidRPr="00900C09">
              <w:rPr>
                <w:rFonts w:ascii="Calibri" w:hAnsi="Calibri" w:cs="Calibri"/>
              </w:rPr>
              <w:t>z vodorovných ploch nábytku a</w:t>
            </w:r>
          </w:p>
          <w:p w14:paraId="0EB23416" w14:textId="77777777" w:rsidR="00900C09" w:rsidRPr="00900C09" w:rsidRDefault="00900C09" w:rsidP="00900C09">
            <w:pPr>
              <w:rPr>
                <w:rFonts w:ascii="Calibri" w:hAnsi="Calibri" w:cs="Calibri"/>
              </w:rPr>
            </w:pPr>
            <w:r w:rsidRPr="00900C09">
              <w:rPr>
                <w:rFonts w:ascii="Calibri" w:hAnsi="Calibri" w:cs="Calibri"/>
              </w:rPr>
              <w:t>zařízení do výše 1,7 m</w:t>
            </w:r>
          </w:p>
        </w:tc>
        <w:tc>
          <w:tcPr>
            <w:tcW w:w="3021" w:type="dxa"/>
          </w:tcPr>
          <w:p w14:paraId="6584DA2D" w14:textId="77777777" w:rsidR="00900C09" w:rsidRPr="00900C09" w:rsidRDefault="00900C09" w:rsidP="00900C09">
            <w:pPr>
              <w:rPr>
                <w:rFonts w:ascii="Calibri" w:hAnsi="Calibri" w:cs="Calibri"/>
              </w:rPr>
            </w:pPr>
            <w:r w:rsidRPr="00900C09">
              <w:rPr>
                <w:rFonts w:ascii="Calibri" w:hAnsi="Calibri" w:cs="Calibri"/>
              </w:rPr>
              <w:t>vymývaní odpadkových nádob dezinfekčním prostředkem</w:t>
            </w:r>
          </w:p>
        </w:tc>
        <w:tc>
          <w:tcPr>
            <w:tcW w:w="3310" w:type="dxa"/>
          </w:tcPr>
          <w:p w14:paraId="34B2D44E" w14:textId="77777777" w:rsidR="00900C09" w:rsidRPr="00900C09" w:rsidRDefault="00900C09" w:rsidP="00900C09">
            <w:pPr>
              <w:rPr>
                <w:rFonts w:ascii="Calibri" w:hAnsi="Calibri" w:cs="Calibri"/>
              </w:rPr>
            </w:pPr>
          </w:p>
        </w:tc>
      </w:tr>
      <w:tr w:rsidR="00900C09" w:rsidRPr="00900C09" w14:paraId="01BCB280" w14:textId="77777777" w:rsidTr="001855EE">
        <w:trPr>
          <w:trHeight w:val="2269"/>
        </w:trPr>
        <w:tc>
          <w:tcPr>
            <w:tcW w:w="3309" w:type="dxa"/>
          </w:tcPr>
          <w:p w14:paraId="266C93CE" w14:textId="77777777" w:rsidR="00900C09" w:rsidRPr="00900C09" w:rsidRDefault="00900C09" w:rsidP="00900C09">
            <w:pPr>
              <w:rPr>
                <w:rFonts w:ascii="Calibri" w:hAnsi="Calibri" w:cs="Calibri"/>
              </w:rPr>
            </w:pPr>
            <w:r w:rsidRPr="00900C09">
              <w:rPr>
                <w:rFonts w:ascii="Calibri" w:hAnsi="Calibri" w:cs="Calibri"/>
              </w:rPr>
              <w:t>omytí a dezinfekce všech</w:t>
            </w:r>
          </w:p>
          <w:p w14:paraId="2E6EF9EA" w14:textId="77777777" w:rsidR="00900C09" w:rsidRPr="00900C09" w:rsidRDefault="00900C09" w:rsidP="00900C09">
            <w:pPr>
              <w:rPr>
                <w:rFonts w:ascii="Calibri" w:hAnsi="Calibri" w:cs="Calibri"/>
              </w:rPr>
            </w:pPr>
            <w:r w:rsidRPr="00900C09">
              <w:rPr>
                <w:rFonts w:ascii="Calibri" w:hAnsi="Calibri" w:cs="Calibri"/>
              </w:rPr>
              <w:t>hygienických zařízení vč. úchytových míst (mísy,</w:t>
            </w:r>
          </w:p>
          <w:p w14:paraId="727642B2" w14:textId="77777777" w:rsidR="00900C09" w:rsidRPr="00900C09" w:rsidRDefault="00900C09" w:rsidP="00900C09">
            <w:pPr>
              <w:rPr>
                <w:rFonts w:ascii="Calibri" w:hAnsi="Calibri" w:cs="Calibri"/>
              </w:rPr>
            </w:pPr>
            <w:r w:rsidRPr="00900C09">
              <w:rPr>
                <w:rFonts w:ascii="Calibri" w:hAnsi="Calibri" w:cs="Calibri"/>
              </w:rPr>
              <w:t>umyvadla, baterie, pisoáry,</w:t>
            </w:r>
          </w:p>
          <w:p w14:paraId="3DE9ABD0" w14:textId="77777777" w:rsidR="00900C09" w:rsidRPr="00900C09" w:rsidRDefault="00900C09" w:rsidP="00900C09">
            <w:pPr>
              <w:rPr>
                <w:rFonts w:ascii="Calibri" w:hAnsi="Calibri" w:cs="Calibri"/>
              </w:rPr>
            </w:pPr>
            <w:r w:rsidRPr="00900C09">
              <w:rPr>
                <w:rFonts w:ascii="Calibri" w:hAnsi="Calibri" w:cs="Calibri"/>
              </w:rPr>
              <w:t>nádržky, zásobníky, splachovadla, kliky atd.)</w:t>
            </w:r>
          </w:p>
          <w:p w14:paraId="48711BDC" w14:textId="77777777" w:rsidR="00900C09" w:rsidRPr="00900C09" w:rsidRDefault="00900C09" w:rsidP="00900C09">
            <w:pPr>
              <w:rPr>
                <w:rFonts w:ascii="Calibri" w:hAnsi="Calibri" w:cs="Calibri"/>
              </w:rPr>
            </w:pPr>
            <w:r w:rsidRPr="00900C09">
              <w:rPr>
                <w:rFonts w:ascii="Calibri" w:hAnsi="Calibri" w:cs="Calibri"/>
              </w:rPr>
              <w:t>a doplnění hygienických potřeb</w:t>
            </w:r>
          </w:p>
        </w:tc>
        <w:tc>
          <w:tcPr>
            <w:tcW w:w="3021" w:type="dxa"/>
          </w:tcPr>
          <w:p w14:paraId="3646A3D5" w14:textId="77777777" w:rsidR="00900C09" w:rsidRPr="00900C09" w:rsidRDefault="00900C09" w:rsidP="00900C09">
            <w:pPr>
              <w:rPr>
                <w:rFonts w:ascii="Calibri" w:hAnsi="Calibri" w:cs="Calibri"/>
              </w:rPr>
            </w:pPr>
          </w:p>
        </w:tc>
        <w:tc>
          <w:tcPr>
            <w:tcW w:w="3310" w:type="dxa"/>
          </w:tcPr>
          <w:p w14:paraId="4F080535" w14:textId="77777777" w:rsidR="00900C09" w:rsidRPr="00900C09" w:rsidRDefault="00900C09" w:rsidP="00900C09">
            <w:pPr>
              <w:rPr>
                <w:rFonts w:ascii="Calibri" w:hAnsi="Calibri" w:cs="Calibri"/>
              </w:rPr>
            </w:pPr>
          </w:p>
        </w:tc>
      </w:tr>
      <w:tr w:rsidR="00900C09" w:rsidRPr="00900C09" w14:paraId="7E6B69EA" w14:textId="77777777" w:rsidTr="001855EE">
        <w:tc>
          <w:tcPr>
            <w:tcW w:w="3309" w:type="dxa"/>
          </w:tcPr>
          <w:p w14:paraId="3F188FB9" w14:textId="77777777" w:rsidR="00900C09" w:rsidRPr="00900C09" w:rsidRDefault="00900C09" w:rsidP="00900C09">
            <w:pPr>
              <w:rPr>
                <w:rFonts w:ascii="Calibri" w:hAnsi="Calibri" w:cs="Calibri"/>
              </w:rPr>
            </w:pPr>
            <w:r w:rsidRPr="00900C09">
              <w:rPr>
                <w:rFonts w:ascii="Calibri" w:hAnsi="Calibri" w:cs="Calibri"/>
              </w:rPr>
              <w:t>odstranění ohmatů a skvrn z obkladů a omyvatelných stěn</w:t>
            </w:r>
          </w:p>
        </w:tc>
        <w:tc>
          <w:tcPr>
            <w:tcW w:w="3021" w:type="dxa"/>
          </w:tcPr>
          <w:p w14:paraId="2C4E8108" w14:textId="77777777" w:rsidR="00900C09" w:rsidRPr="00900C09" w:rsidRDefault="00900C09" w:rsidP="00900C09">
            <w:pPr>
              <w:rPr>
                <w:rFonts w:ascii="Calibri" w:hAnsi="Calibri" w:cs="Calibri"/>
              </w:rPr>
            </w:pPr>
          </w:p>
        </w:tc>
        <w:tc>
          <w:tcPr>
            <w:tcW w:w="3310" w:type="dxa"/>
          </w:tcPr>
          <w:p w14:paraId="5AB8CBB3" w14:textId="77777777" w:rsidR="00900C09" w:rsidRPr="00900C09" w:rsidRDefault="00900C09" w:rsidP="00900C09">
            <w:pPr>
              <w:rPr>
                <w:rFonts w:ascii="Calibri" w:hAnsi="Calibri" w:cs="Calibri"/>
              </w:rPr>
            </w:pPr>
          </w:p>
        </w:tc>
      </w:tr>
    </w:tbl>
    <w:p w14:paraId="79CB38AE" w14:textId="72C151F9" w:rsidR="00900C09" w:rsidRDefault="00900C09" w:rsidP="00900C09">
      <w:pPr>
        <w:spacing w:after="0" w:line="240" w:lineRule="auto"/>
        <w:rPr>
          <w:rFonts w:ascii="Calibri" w:eastAsia="Calibri" w:hAnsi="Calibri" w:cs="Calibri"/>
          <w:lang w:eastAsia="en-US"/>
        </w:rPr>
      </w:pPr>
    </w:p>
    <w:p w14:paraId="7D72AE25" w14:textId="77777777" w:rsidR="00900C09" w:rsidRPr="00900C09" w:rsidRDefault="00900C09" w:rsidP="00900C09">
      <w:pPr>
        <w:spacing w:after="0" w:line="240" w:lineRule="auto"/>
        <w:rPr>
          <w:rFonts w:ascii="Calibri" w:eastAsia="Calibri" w:hAnsi="Calibri" w:cs="Calibri"/>
          <w:lang w:eastAsia="en-US"/>
        </w:rPr>
      </w:pPr>
    </w:p>
    <w:p w14:paraId="044A6306" w14:textId="3EE4E4E5" w:rsidR="00900C09" w:rsidRPr="00900C09" w:rsidRDefault="00900C09" w:rsidP="00900C09">
      <w:pPr>
        <w:pStyle w:val="Odstavecseseznamem"/>
        <w:numPr>
          <w:ilvl w:val="0"/>
          <w:numId w:val="37"/>
        </w:numPr>
        <w:spacing w:after="0" w:line="240" w:lineRule="auto"/>
        <w:rPr>
          <w:rFonts w:ascii="Calibri" w:eastAsia="Calibri" w:hAnsi="Calibri" w:cs="Calibri"/>
          <w:b/>
          <w:lang w:eastAsia="en-US"/>
        </w:rPr>
      </w:pPr>
      <w:r w:rsidRPr="00900C09">
        <w:rPr>
          <w:rFonts w:ascii="Calibri" w:eastAsia="Calibri" w:hAnsi="Calibri" w:cs="Calibri"/>
          <w:b/>
          <w:lang w:eastAsia="en-US"/>
        </w:rPr>
        <w:lastRenderedPageBreak/>
        <w:t>Kuchyňky</w:t>
      </w:r>
    </w:p>
    <w:p w14:paraId="5DE49D49" w14:textId="77777777" w:rsidR="00900C09" w:rsidRPr="00900C09" w:rsidRDefault="00900C09" w:rsidP="00900C09">
      <w:pPr>
        <w:pStyle w:val="Odstavecseseznamem"/>
        <w:spacing w:after="0" w:line="240" w:lineRule="auto"/>
        <w:rPr>
          <w:rFonts w:ascii="Calibri" w:eastAsia="Calibri" w:hAnsi="Calibri" w:cs="Calibri"/>
          <w:b/>
          <w:lang w:eastAsia="en-US"/>
        </w:rPr>
      </w:pPr>
    </w:p>
    <w:tbl>
      <w:tblPr>
        <w:tblStyle w:val="Mkatabulky1"/>
        <w:tblW w:w="9640" w:type="dxa"/>
        <w:tblInd w:w="-289" w:type="dxa"/>
        <w:tblLook w:val="04A0" w:firstRow="1" w:lastRow="0" w:firstColumn="1" w:lastColumn="0" w:noHBand="0" w:noVBand="1"/>
      </w:tblPr>
      <w:tblGrid>
        <w:gridCol w:w="3309"/>
        <w:gridCol w:w="3021"/>
        <w:gridCol w:w="3310"/>
      </w:tblGrid>
      <w:tr w:rsidR="00900C09" w:rsidRPr="00900C09" w14:paraId="4312CFFC" w14:textId="77777777" w:rsidTr="001855EE">
        <w:tc>
          <w:tcPr>
            <w:tcW w:w="3309" w:type="dxa"/>
          </w:tcPr>
          <w:p w14:paraId="34C5A1BD" w14:textId="77777777" w:rsidR="00900C09" w:rsidRPr="00900C09" w:rsidRDefault="00900C09" w:rsidP="00900C09">
            <w:pPr>
              <w:rPr>
                <w:rFonts w:ascii="Calibri" w:hAnsi="Calibri" w:cs="Calibri"/>
                <w:b/>
              </w:rPr>
            </w:pPr>
            <w:r w:rsidRPr="00900C09">
              <w:rPr>
                <w:rFonts w:ascii="Calibri" w:hAnsi="Calibri" w:cs="Calibri"/>
                <w:b/>
              </w:rPr>
              <w:t>denně (po – pá)</w:t>
            </w:r>
          </w:p>
        </w:tc>
        <w:tc>
          <w:tcPr>
            <w:tcW w:w="3021" w:type="dxa"/>
          </w:tcPr>
          <w:p w14:paraId="1CDAB138" w14:textId="77777777" w:rsidR="00900C09" w:rsidRPr="00900C09" w:rsidRDefault="00900C09" w:rsidP="00900C09">
            <w:pPr>
              <w:rPr>
                <w:rFonts w:ascii="Calibri" w:hAnsi="Calibri" w:cs="Calibri"/>
                <w:b/>
              </w:rPr>
            </w:pPr>
            <w:r w:rsidRPr="00900C09">
              <w:rPr>
                <w:rFonts w:ascii="Calibri" w:hAnsi="Calibri" w:cs="Calibri"/>
                <w:b/>
              </w:rPr>
              <w:t>1x týdně</w:t>
            </w:r>
          </w:p>
        </w:tc>
        <w:tc>
          <w:tcPr>
            <w:tcW w:w="3310" w:type="dxa"/>
          </w:tcPr>
          <w:p w14:paraId="0CCD77DB" w14:textId="77777777" w:rsidR="00900C09" w:rsidRPr="00900C09" w:rsidRDefault="00900C09" w:rsidP="00900C09">
            <w:pPr>
              <w:rPr>
                <w:rFonts w:ascii="Calibri" w:hAnsi="Calibri" w:cs="Calibri"/>
                <w:b/>
              </w:rPr>
            </w:pPr>
            <w:r w:rsidRPr="00900C09">
              <w:rPr>
                <w:rFonts w:ascii="Calibri" w:hAnsi="Calibri" w:cs="Calibri"/>
                <w:b/>
              </w:rPr>
              <w:t>1x měsíčně</w:t>
            </w:r>
          </w:p>
          <w:p w14:paraId="417BBD1D" w14:textId="77777777" w:rsidR="00900C09" w:rsidRPr="00900C09" w:rsidRDefault="00900C09" w:rsidP="00900C09">
            <w:pPr>
              <w:rPr>
                <w:rFonts w:ascii="Calibri" w:hAnsi="Calibri" w:cs="Calibri"/>
                <w:b/>
              </w:rPr>
            </w:pPr>
          </w:p>
        </w:tc>
      </w:tr>
      <w:tr w:rsidR="00900C09" w:rsidRPr="00900C09" w14:paraId="2B330A4A" w14:textId="77777777" w:rsidTr="001855EE">
        <w:trPr>
          <w:trHeight w:val="1640"/>
        </w:trPr>
        <w:tc>
          <w:tcPr>
            <w:tcW w:w="3309" w:type="dxa"/>
          </w:tcPr>
          <w:p w14:paraId="43C1D734" w14:textId="77777777" w:rsidR="00900C09" w:rsidRPr="00900C09" w:rsidRDefault="00900C09" w:rsidP="00900C09">
            <w:pPr>
              <w:rPr>
                <w:rFonts w:ascii="Calibri" w:hAnsi="Calibri" w:cs="Calibri"/>
              </w:rPr>
            </w:pPr>
            <w:r w:rsidRPr="00900C09">
              <w:rPr>
                <w:rFonts w:ascii="Calibri" w:hAnsi="Calibri" w:cs="Calibri"/>
              </w:rPr>
              <w:t>stírání omyvatelných</w:t>
            </w:r>
          </w:p>
          <w:p w14:paraId="7E69CBDD" w14:textId="77777777" w:rsidR="00900C09" w:rsidRPr="00900C09" w:rsidRDefault="00900C09" w:rsidP="00900C09">
            <w:pPr>
              <w:rPr>
                <w:rFonts w:ascii="Calibri" w:hAnsi="Calibri" w:cs="Calibri"/>
              </w:rPr>
            </w:pPr>
            <w:r w:rsidRPr="00900C09">
              <w:rPr>
                <w:rFonts w:ascii="Calibri" w:hAnsi="Calibri" w:cs="Calibri"/>
              </w:rPr>
              <w:t>podlahových ploch</w:t>
            </w:r>
          </w:p>
          <w:p w14:paraId="3BBEE5A8" w14:textId="77777777" w:rsidR="00900C09" w:rsidRPr="00900C09" w:rsidRDefault="00900C09" w:rsidP="00900C09">
            <w:pPr>
              <w:rPr>
                <w:rFonts w:ascii="Calibri" w:hAnsi="Calibri" w:cs="Calibri"/>
              </w:rPr>
            </w:pPr>
            <w:r w:rsidRPr="00900C09">
              <w:rPr>
                <w:rFonts w:ascii="Calibri" w:hAnsi="Calibri" w:cs="Calibri"/>
              </w:rPr>
              <w:t>dezinfekčním roztokem</w:t>
            </w:r>
          </w:p>
        </w:tc>
        <w:tc>
          <w:tcPr>
            <w:tcW w:w="3021" w:type="dxa"/>
          </w:tcPr>
          <w:p w14:paraId="257D27FD" w14:textId="77777777" w:rsidR="00900C09" w:rsidRPr="00900C09" w:rsidRDefault="00900C09" w:rsidP="00900C09">
            <w:pPr>
              <w:rPr>
                <w:rFonts w:ascii="Calibri" w:hAnsi="Calibri" w:cs="Calibri"/>
              </w:rPr>
            </w:pPr>
            <w:r w:rsidRPr="00900C09">
              <w:rPr>
                <w:rFonts w:ascii="Calibri" w:hAnsi="Calibri" w:cs="Calibri"/>
              </w:rPr>
              <w:t>stírání parapetů, otírání</w:t>
            </w:r>
          </w:p>
          <w:p w14:paraId="4D73D31A" w14:textId="77777777" w:rsidR="00900C09" w:rsidRPr="00900C09" w:rsidRDefault="00900C09" w:rsidP="00900C09">
            <w:pPr>
              <w:rPr>
                <w:rFonts w:ascii="Calibri" w:hAnsi="Calibri" w:cs="Calibri"/>
              </w:rPr>
            </w:pPr>
            <w:r w:rsidRPr="00900C09">
              <w:rPr>
                <w:rFonts w:ascii="Calibri" w:hAnsi="Calibri" w:cs="Calibri"/>
              </w:rPr>
              <w:t>a odsátí prachu z otopných</w:t>
            </w:r>
          </w:p>
          <w:p w14:paraId="6F765D24" w14:textId="77777777" w:rsidR="00900C09" w:rsidRPr="00900C09" w:rsidRDefault="00900C09" w:rsidP="00900C09">
            <w:pPr>
              <w:rPr>
                <w:rFonts w:ascii="Calibri" w:hAnsi="Calibri" w:cs="Calibri"/>
              </w:rPr>
            </w:pPr>
            <w:r w:rsidRPr="00900C09">
              <w:rPr>
                <w:rFonts w:ascii="Calibri" w:hAnsi="Calibri" w:cs="Calibri"/>
              </w:rPr>
              <w:t>těles, mytí košů</w:t>
            </w:r>
          </w:p>
        </w:tc>
        <w:tc>
          <w:tcPr>
            <w:tcW w:w="3310" w:type="dxa"/>
          </w:tcPr>
          <w:p w14:paraId="2AE01FF9" w14:textId="77777777" w:rsidR="00900C09" w:rsidRPr="00900C09" w:rsidRDefault="00900C09" w:rsidP="00900C09">
            <w:pPr>
              <w:rPr>
                <w:rFonts w:ascii="Calibri" w:hAnsi="Calibri" w:cs="Calibri"/>
              </w:rPr>
            </w:pPr>
            <w:r w:rsidRPr="00900C09">
              <w:rPr>
                <w:rFonts w:ascii="Calibri" w:hAnsi="Calibri" w:cs="Calibri"/>
              </w:rPr>
              <w:t xml:space="preserve">odstranění prachu z vypínačů a ostatního zařízení na stěnách (např. hydranty, hasicí přístroje, obrazy, zásuvky, věšáky apod.) </w:t>
            </w:r>
          </w:p>
          <w:p w14:paraId="73374A87" w14:textId="77777777" w:rsidR="00900C09" w:rsidRPr="00900C09" w:rsidRDefault="00900C09" w:rsidP="00900C09">
            <w:pPr>
              <w:rPr>
                <w:rFonts w:ascii="Calibri" w:hAnsi="Calibri" w:cs="Calibri"/>
              </w:rPr>
            </w:pPr>
          </w:p>
        </w:tc>
      </w:tr>
      <w:tr w:rsidR="00900C09" w:rsidRPr="00900C09" w14:paraId="0814900B" w14:textId="77777777" w:rsidTr="001855EE">
        <w:trPr>
          <w:trHeight w:val="1126"/>
        </w:trPr>
        <w:tc>
          <w:tcPr>
            <w:tcW w:w="3309" w:type="dxa"/>
          </w:tcPr>
          <w:p w14:paraId="601E8C6D" w14:textId="77777777" w:rsidR="00900C09" w:rsidRPr="00900C09" w:rsidRDefault="00900C09" w:rsidP="00900C09">
            <w:pPr>
              <w:rPr>
                <w:rFonts w:ascii="Calibri" w:hAnsi="Calibri" w:cs="Calibri"/>
              </w:rPr>
            </w:pPr>
            <w:r w:rsidRPr="00900C09">
              <w:rPr>
                <w:rFonts w:ascii="Calibri" w:hAnsi="Calibri" w:cs="Calibri"/>
              </w:rPr>
              <w:t>vyprázdnění nádob na odpadky, doplnění sáčků</w:t>
            </w:r>
          </w:p>
          <w:p w14:paraId="0EFE1FBF" w14:textId="77777777" w:rsidR="00900C09" w:rsidRPr="00900C09" w:rsidRDefault="00900C09" w:rsidP="00900C09">
            <w:pPr>
              <w:rPr>
                <w:rFonts w:ascii="Calibri" w:hAnsi="Calibri" w:cs="Calibri"/>
              </w:rPr>
            </w:pPr>
            <w:r w:rsidRPr="00900C09">
              <w:rPr>
                <w:rFonts w:ascii="Calibri" w:hAnsi="Calibri" w:cs="Calibri"/>
              </w:rPr>
              <w:t xml:space="preserve">a přesun tohoto odpadu </w:t>
            </w:r>
            <w:proofErr w:type="gramStart"/>
            <w:r w:rsidRPr="00900C09">
              <w:rPr>
                <w:rFonts w:ascii="Calibri" w:hAnsi="Calibri" w:cs="Calibri"/>
              </w:rPr>
              <w:t>na</w:t>
            </w:r>
            <w:proofErr w:type="gramEnd"/>
          </w:p>
          <w:p w14:paraId="46149650" w14:textId="77777777" w:rsidR="00900C09" w:rsidRPr="00900C09" w:rsidRDefault="00900C09" w:rsidP="00900C09">
            <w:pPr>
              <w:rPr>
                <w:rFonts w:ascii="Calibri" w:hAnsi="Calibri" w:cs="Calibri"/>
              </w:rPr>
            </w:pPr>
            <w:r w:rsidRPr="00900C09">
              <w:rPr>
                <w:rFonts w:ascii="Calibri" w:hAnsi="Calibri" w:cs="Calibri"/>
              </w:rPr>
              <w:t>určené místo</w:t>
            </w:r>
          </w:p>
        </w:tc>
        <w:tc>
          <w:tcPr>
            <w:tcW w:w="3021" w:type="dxa"/>
          </w:tcPr>
          <w:p w14:paraId="1ED7502F" w14:textId="77777777" w:rsidR="00900C09" w:rsidRPr="00900C09" w:rsidRDefault="00900C09" w:rsidP="00900C09">
            <w:pPr>
              <w:rPr>
                <w:rFonts w:ascii="Calibri" w:hAnsi="Calibri" w:cs="Calibri"/>
              </w:rPr>
            </w:pPr>
            <w:r w:rsidRPr="00900C09">
              <w:rPr>
                <w:rFonts w:ascii="Calibri" w:hAnsi="Calibri" w:cs="Calibri"/>
              </w:rPr>
              <w:t>vyleštění zrcadel, klik,</w:t>
            </w:r>
          </w:p>
          <w:p w14:paraId="452BDBBD" w14:textId="77777777" w:rsidR="00900C09" w:rsidRPr="00900C09" w:rsidRDefault="00900C09" w:rsidP="00900C09">
            <w:pPr>
              <w:rPr>
                <w:rFonts w:ascii="Calibri" w:hAnsi="Calibri" w:cs="Calibri"/>
              </w:rPr>
            </w:pPr>
            <w:r w:rsidRPr="00900C09">
              <w:rPr>
                <w:rFonts w:ascii="Calibri" w:hAnsi="Calibri" w:cs="Calibri"/>
              </w:rPr>
              <w:t>skleněných ploch nábytku</w:t>
            </w:r>
          </w:p>
          <w:p w14:paraId="3E99B222" w14:textId="77777777" w:rsidR="00900C09" w:rsidRPr="00900C09" w:rsidRDefault="00900C09" w:rsidP="00900C09">
            <w:pPr>
              <w:rPr>
                <w:rFonts w:ascii="Calibri" w:hAnsi="Calibri" w:cs="Calibri"/>
              </w:rPr>
            </w:pPr>
            <w:r w:rsidRPr="00900C09">
              <w:rPr>
                <w:rFonts w:ascii="Calibri" w:hAnsi="Calibri" w:cs="Calibri"/>
              </w:rPr>
              <w:t>a dveří</w:t>
            </w:r>
          </w:p>
        </w:tc>
        <w:tc>
          <w:tcPr>
            <w:tcW w:w="3310" w:type="dxa"/>
          </w:tcPr>
          <w:p w14:paraId="29539F57" w14:textId="77777777" w:rsidR="00900C09" w:rsidRPr="00900C09" w:rsidRDefault="00900C09" w:rsidP="00900C09">
            <w:pPr>
              <w:rPr>
                <w:rFonts w:ascii="Calibri" w:hAnsi="Calibri" w:cs="Calibri"/>
              </w:rPr>
            </w:pPr>
            <w:r w:rsidRPr="00900C09">
              <w:rPr>
                <w:rFonts w:ascii="Calibri" w:hAnsi="Calibri" w:cs="Calibri"/>
              </w:rPr>
              <w:t>mytí a dezinfekce obkladů</w:t>
            </w:r>
          </w:p>
        </w:tc>
      </w:tr>
      <w:tr w:rsidR="00900C09" w:rsidRPr="00900C09" w14:paraId="285278C2" w14:textId="77777777" w:rsidTr="001855EE">
        <w:trPr>
          <w:trHeight w:val="1270"/>
        </w:trPr>
        <w:tc>
          <w:tcPr>
            <w:tcW w:w="3309" w:type="dxa"/>
          </w:tcPr>
          <w:p w14:paraId="17E6BBC2" w14:textId="77777777" w:rsidR="00900C09" w:rsidRPr="00900C09" w:rsidRDefault="00900C09" w:rsidP="00900C09">
            <w:pPr>
              <w:rPr>
                <w:rFonts w:ascii="Calibri" w:hAnsi="Calibri" w:cs="Calibri"/>
              </w:rPr>
            </w:pPr>
            <w:r w:rsidRPr="00900C09">
              <w:rPr>
                <w:rFonts w:ascii="Calibri" w:hAnsi="Calibri" w:cs="Calibri"/>
              </w:rPr>
              <w:t>lokální stírání prachu</w:t>
            </w:r>
          </w:p>
          <w:p w14:paraId="09BDB914" w14:textId="77777777" w:rsidR="00900C09" w:rsidRPr="00900C09" w:rsidRDefault="00900C09" w:rsidP="00900C09">
            <w:pPr>
              <w:rPr>
                <w:rFonts w:ascii="Calibri" w:hAnsi="Calibri" w:cs="Calibri"/>
              </w:rPr>
            </w:pPr>
            <w:r w:rsidRPr="00900C09">
              <w:rPr>
                <w:rFonts w:ascii="Calibri" w:hAnsi="Calibri" w:cs="Calibri"/>
              </w:rPr>
              <w:t>z vodorovných ploch nábytku a</w:t>
            </w:r>
          </w:p>
          <w:p w14:paraId="4E71DF33" w14:textId="77777777" w:rsidR="00900C09" w:rsidRPr="00900C09" w:rsidRDefault="00900C09" w:rsidP="00900C09">
            <w:pPr>
              <w:rPr>
                <w:rFonts w:ascii="Calibri" w:hAnsi="Calibri" w:cs="Calibri"/>
              </w:rPr>
            </w:pPr>
            <w:r w:rsidRPr="00900C09">
              <w:rPr>
                <w:rFonts w:ascii="Calibri" w:hAnsi="Calibri" w:cs="Calibri"/>
              </w:rPr>
              <w:t>zařízení do výše 1,7 m</w:t>
            </w:r>
          </w:p>
        </w:tc>
        <w:tc>
          <w:tcPr>
            <w:tcW w:w="3021" w:type="dxa"/>
          </w:tcPr>
          <w:p w14:paraId="018C8471" w14:textId="77777777" w:rsidR="00900C09" w:rsidRPr="00900C09" w:rsidRDefault="00900C09" w:rsidP="00900C09">
            <w:pPr>
              <w:rPr>
                <w:rFonts w:ascii="Calibri" w:hAnsi="Calibri" w:cs="Calibri"/>
              </w:rPr>
            </w:pPr>
            <w:r w:rsidRPr="00900C09">
              <w:rPr>
                <w:rFonts w:ascii="Calibri" w:hAnsi="Calibri" w:cs="Calibri"/>
              </w:rPr>
              <w:t>lokální stírání prachu</w:t>
            </w:r>
          </w:p>
          <w:p w14:paraId="06C19F86" w14:textId="77777777" w:rsidR="00900C09" w:rsidRPr="00900C09" w:rsidRDefault="00900C09" w:rsidP="00900C09">
            <w:pPr>
              <w:rPr>
                <w:rFonts w:ascii="Calibri" w:hAnsi="Calibri" w:cs="Calibri"/>
              </w:rPr>
            </w:pPr>
            <w:r w:rsidRPr="00900C09">
              <w:rPr>
                <w:rFonts w:ascii="Calibri" w:hAnsi="Calibri" w:cs="Calibri"/>
              </w:rPr>
              <w:t>z vodorovných ploch nábytku a</w:t>
            </w:r>
          </w:p>
          <w:p w14:paraId="4D117B32" w14:textId="77777777" w:rsidR="00900C09" w:rsidRPr="00900C09" w:rsidRDefault="00900C09" w:rsidP="00900C09">
            <w:pPr>
              <w:rPr>
                <w:rFonts w:ascii="Calibri" w:hAnsi="Calibri" w:cs="Calibri"/>
              </w:rPr>
            </w:pPr>
            <w:r w:rsidRPr="00900C09">
              <w:rPr>
                <w:rFonts w:ascii="Calibri" w:hAnsi="Calibri" w:cs="Calibri"/>
              </w:rPr>
              <w:t>zařízení ve výši nad 1,7 m</w:t>
            </w:r>
          </w:p>
        </w:tc>
        <w:tc>
          <w:tcPr>
            <w:tcW w:w="3310" w:type="dxa"/>
          </w:tcPr>
          <w:p w14:paraId="32B01641" w14:textId="77777777" w:rsidR="00900C09" w:rsidRPr="00900C09" w:rsidRDefault="00900C09" w:rsidP="00900C09">
            <w:pPr>
              <w:rPr>
                <w:rFonts w:ascii="Calibri" w:hAnsi="Calibri" w:cs="Calibri"/>
              </w:rPr>
            </w:pPr>
            <w:r w:rsidRPr="00900C09">
              <w:rPr>
                <w:rFonts w:ascii="Calibri" w:hAnsi="Calibri" w:cs="Calibri"/>
              </w:rPr>
              <w:t>ometení pavučin</w:t>
            </w:r>
          </w:p>
        </w:tc>
      </w:tr>
      <w:tr w:rsidR="00900C09" w:rsidRPr="00900C09" w14:paraId="6BF83C02" w14:textId="77777777" w:rsidTr="001855EE">
        <w:trPr>
          <w:trHeight w:val="1558"/>
        </w:trPr>
        <w:tc>
          <w:tcPr>
            <w:tcW w:w="3309" w:type="dxa"/>
          </w:tcPr>
          <w:p w14:paraId="7EEF6657" w14:textId="77777777" w:rsidR="00900C09" w:rsidRPr="00900C09" w:rsidRDefault="00900C09" w:rsidP="00900C09">
            <w:pPr>
              <w:rPr>
                <w:rFonts w:ascii="Calibri" w:hAnsi="Calibri" w:cs="Calibri"/>
              </w:rPr>
            </w:pPr>
            <w:r w:rsidRPr="00900C09">
              <w:rPr>
                <w:rFonts w:ascii="Calibri" w:hAnsi="Calibri" w:cs="Calibri"/>
              </w:rPr>
              <w:t>omytí a dezinfekce dřezu</w:t>
            </w:r>
          </w:p>
          <w:p w14:paraId="41361CD4" w14:textId="77777777" w:rsidR="00900C09" w:rsidRPr="00900C09" w:rsidRDefault="00900C09" w:rsidP="00900C09">
            <w:pPr>
              <w:rPr>
                <w:rFonts w:ascii="Calibri" w:hAnsi="Calibri" w:cs="Calibri"/>
              </w:rPr>
            </w:pPr>
            <w:r w:rsidRPr="00900C09">
              <w:rPr>
                <w:rFonts w:ascii="Calibri" w:hAnsi="Calibri" w:cs="Calibri"/>
              </w:rPr>
              <w:t>včetně sifonů a přívodních armatur a odkapávací plochy, sporáku a pracovních ploch</w:t>
            </w:r>
          </w:p>
        </w:tc>
        <w:tc>
          <w:tcPr>
            <w:tcW w:w="3021" w:type="dxa"/>
          </w:tcPr>
          <w:p w14:paraId="53FCC95B" w14:textId="77777777" w:rsidR="00900C09" w:rsidRPr="00900C09" w:rsidRDefault="00900C09" w:rsidP="00900C09">
            <w:pPr>
              <w:rPr>
                <w:rFonts w:ascii="Calibri" w:hAnsi="Calibri" w:cs="Calibri"/>
              </w:rPr>
            </w:pPr>
            <w:r w:rsidRPr="00900C09">
              <w:rPr>
                <w:rFonts w:ascii="Calibri" w:hAnsi="Calibri" w:cs="Calibri"/>
              </w:rPr>
              <w:t>vymývání odpadkových nádob dezinfekčním roztokem</w:t>
            </w:r>
          </w:p>
        </w:tc>
        <w:tc>
          <w:tcPr>
            <w:tcW w:w="3310" w:type="dxa"/>
          </w:tcPr>
          <w:p w14:paraId="23C587D2" w14:textId="77777777" w:rsidR="00900C09" w:rsidRPr="00900C09" w:rsidRDefault="00900C09" w:rsidP="00900C09">
            <w:pPr>
              <w:rPr>
                <w:rFonts w:ascii="Calibri" w:hAnsi="Calibri" w:cs="Calibri"/>
              </w:rPr>
            </w:pPr>
          </w:p>
        </w:tc>
      </w:tr>
      <w:tr w:rsidR="00900C09" w:rsidRPr="00900C09" w14:paraId="0E7CC48C" w14:textId="77777777" w:rsidTr="001855EE">
        <w:trPr>
          <w:trHeight w:val="1255"/>
        </w:trPr>
        <w:tc>
          <w:tcPr>
            <w:tcW w:w="3309" w:type="dxa"/>
          </w:tcPr>
          <w:p w14:paraId="2D2305D3" w14:textId="77777777" w:rsidR="00900C09" w:rsidRPr="00900C09" w:rsidRDefault="00900C09" w:rsidP="00900C09">
            <w:pPr>
              <w:rPr>
                <w:rFonts w:ascii="Calibri" w:hAnsi="Calibri" w:cs="Calibri"/>
              </w:rPr>
            </w:pPr>
            <w:r w:rsidRPr="00900C09">
              <w:rPr>
                <w:rFonts w:ascii="Calibri" w:hAnsi="Calibri" w:cs="Calibri"/>
              </w:rPr>
              <w:t>doplnění hygienického materiálu (mýdlo, papírové ručníky)</w:t>
            </w:r>
          </w:p>
        </w:tc>
        <w:tc>
          <w:tcPr>
            <w:tcW w:w="3021" w:type="dxa"/>
          </w:tcPr>
          <w:p w14:paraId="33A3351D" w14:textId="77777777" w:rsidR="00900C09" w:rsidRPr="00900C09" w:rsidRDefault="00900C09" w:rsidP="00900C09">
            <w:pPr>
              <w:rPr>
                <w:rFonts w:ascii="Calibri" w:hAnsi="Calibri" w:cs="Calibri"/>
              </w:rPr>
            </w:pPr>
            <w:r w:rsidRPr="00900C09">
              <w:rPr>
                <w:rFonts w:ascii="Calibri" w:hAnsi="Calibri" w:cs="Calibri"/>
              </w:rPr>
              <w:t>dezinfekce rizikových ploch (kliky, madla, úchyty myček na nádobí, mikrovlnných trub apod.)</w:t>
            </w:r>
          </w:p>
        </w:tc>
        <w:tc>
          <w:tcPr>
            <w:tcW w:w="3310" w:type="dxa"/>
          </w:tcPr>
          <w:p w14:paraId="17395BA0" w14:textId="77777777" w:rsidR="00900C09" w:rsidRPr="00900C09" w:rsidRDefault="00900C09" w:rsidP="00900C09">
            <w:pPr>
              <w:rPr>
                <w:rFonts w:ascii="Calibri" w:hAnsi="Calibri" w:cs="Calibri"/>
              </w:rPr>
            </w:pPr>
          </w:p>
        </w:tc>
      </w:tr>
      <w:tr w:rsidR="00900C09" w:rsidRPr="00900C09" w14:paraId="32E56B8A" w14:textId="77777777" w:rsidTr="001855EE">
        <w:tc>
          <w:tcPr>
            <w:tcW w:w="3309" w:type="dxa"/>
          </w:tcPr>
          <w:p w14:paraId="638CE3E8" w14:textId="77777777" w:rsidR="00900C09" w:rsidRPr="00900C09" w:rsidRDefault="00900C09" w:rsidP="00900C09">
            <w:pPr>
              <w:rPr>
                <w:rFonts w:ascii="Calibri" w:hAnsi="Calibri" w:cs="Calibri"/>
                <w:color w:val="FF0000"/>
              </w:rPr>
            </w:pPr>
          </w:p>
        </w:tc>
        <w:tc>
          <w:tcPr>
            <w:tcW w:w="3021" w:type="dxa"/>
          </w:tcPr>
          <w:p w14:paraId="2F102C33" w14:textId="77777777" w:rsidR="00900C09" w:rsidRPr="00900C09" w:rsidRDefault="00900C09" w:rsidP="00900C09">
            <w:pPr>
              <w:rPr>
                <w:rFonts w:ascii="Calibri" w:hAnsi="Calibri" w:cs="Calibri"/>
              </w:rPr>
            </w:pPr>
            <w:r w:rsidRPr="00900C09">
              <w:rPr>
                <w:rFonts w:ascii="Calibri" w:hAnsi="Calibri" w:cs="Calibri"/>
              </w:rPr>
              <w:t>vyprázdnění nádob na tříděný odpad a přesun tohoto odpadu na určené místo</w:t>
            </w:r>
          </w:p>
        </w:tc>
        <w:tc>
          <w:tcPr>
            <w:tcW w:w="3310" w:type="dxa"/>
          </w:tcPr>
          <w:p w14:paraId="1A7C701B" w14:textId="77777777" w:rsidR="00900C09" w:rsidRPr="00900C09" w:rsidRDefault="00900C09" w:rsidP="00900C09">
            <w:pPr>
              <w:rPr>
                <w:rFonts w:ascii="Calibri" w:hAnsi="Calibri" w:cs="Calibri"/>
              </w:rPr>
            </w:pPr>
          </w:p>
        </w:tc>
      </w:tr>
    </w:tbl>
    <w:p w14:paraId="265B5BA9" w14:textId="6C94ACBB" w:rsidR="00900C09" w:rsidRDefault="00900C09" w:rsidP="00900C09">
      <w:pPr>
        <w:spacing w:after="0" w:line="240" w:lineRule="auto"/>
        <w:rPr>
          <w:rFonts w:ascii="Calibri" w:eastAsia="Calibri" w:hAnsi="Calibri" w:cs="Calibri"/>
          <w:lang w:eastAsia="en-US"/>
        </w:rPr>
      </w:pPr>
    </w:p>
    <w:p w14:paraId="1EB36105" w14:textId="77777777" w:rsidR="00900C09" w:rsidRPr="00900C09" w:rsidRDefault="00900C09" w:rsidP="00900C09">
      <w:pPr>
        <w:spacing w:after="0" w:line="240" w:lineRule="auto"/>
        <w:rPr>
          <w:rFonts w:ascii="Calibri" w:eastAsia="Calibri" w:hAnsi="Calibri" w:cs="Calibri"/>
          <w:lang w:eastAsia="en-US"/>
        </w:rPr>
      </w:pPr>
    </w:p>
    <w:p w14:paraId="19D823A9" w14:textId="77777777" w:rsidR="00900C09" w:rsidRPr="00900C09" w:rsidRDefault="00900C09" w:rsidP="00900C09">
      <w:pPr>
        <w:spacing w:after="0" w:line="240" w:lineRule="auto"/>
        <w:rPr>
          <w:rFonts w:ascii="Calibri" w:eastAsia="Calibri" w:hAnsi="Calibri" w:cs="Calibri"/>
          <w:b/>
          <w:lang w:eastAsia="en-US"/>
        </w:rPr>
      </w:pPr>
      <w:r w:rsidRPr="00900C09">
        <w:rPr>
          <w:rFonts w:ascii="Calibri" w:eastAsia="Calibri" w:hAnsi="Calibri" w:cs="Calibri"/>
          <w:b/>
          <w:lang w:eastAsia="en-US"/>
        </w:rPr>
        <w:t>E. Podzemní garáž</w:t>
      </w:r>
    </w:p>
    <w:p w14:paraId="13DCC5E4" w14:textId="77777777" w:rsidR="00900C09" w:rsidRPr="00900C09" w:rsidRDefault="00900C09" w:rsidP="00900C09">
      <w:pPr>
        <w:spacing w:after="0" w:line="240" w:lineRule="auto"/>
        <w:rPr>
          <w:rFonts w:ascii="Calibri" w:eastAsia="Calibri" w:hAnsi="Calibri" w:cs="Calibri"/>
          <w:lang w:eastAsia="en-US"/>
        </w:rPr>
      </w:pPr>
      <w:r w:rsidRPr="00900C09">
        <w:rPr>
          <w:rFonts w:ascii="Calibri" w:eastAsia="Calibri" w:hAnsi="Calibri" w:cs="Calibri"/>
          <w:lang w:eastAsia="en-US"/>
        </w:rPr>
        <w:t>1. denně kontrola a odstranění odpadků a jiných hrubých nečistot</w:t>
      </w:r>
    </w:p>
    <w:p w14:paraId="17A077D9" w14:textId="77777777" w:rsidR="00900C09" w:rsidRPr="00900C09" w:rsidRDefault="00900C09" w:rsidP="00900C09">
      <w:pPr>
        <w:spacing w:after="0" w:line="240" w:lineRule="auto"/>
        <w:rPr>
          <w:rFonts w:ascii="Calibri" w:eastAsia="Calibri" w:hAnsi="Calibri" w:cs="Calibri"/>
          <w:color w:val="FF0000"/>
          <w:lang w:eastAsia="en-US"/>
        </w:rPr>
      </w:pPr>
    </w:p>
    <w:p w14:paraId="483D61A9" w14:textId="77777777" w:rsidR="00D47153" w:rsidRPr="00D47153" w:rsidRDefault="00D47153" w:rsidP="00A551C8">
      <w:pPr>
        <w:spacing w:after="0" w:line="240" w:lineRule="auto"/>
        <w:jc w:val="both"/>
        <w:rPr>
          <w:rFonts w:ascii="Arial" w:hAnsi="Arial" w:cs="Arial"/>
        </w:rPr>
      </w:pPr>
    </w:p>
    <w:sectPr w:rsidR="00D47153" w:rsidRPr="00D47153" w:rsidSect="00A551C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719B" w14:textId="77777777" w:rsidR="006D3777" w:rsidRDefault="006D3777">
      <w:pPr>
        <w:spacing w:after="0" w:line="240" w:lineRule="auto"/>
      </w:pPr>
      <w:r>
        <w:separator/>
      </w:r>
    </w:p>
  </w:endnote>
  <w:endnote w:type="continuationSeparator" w:id="0">
    <w:p w14:paraId="49FFF071" w14:textId="77777777" w:rsidR="006D3777" w:rsidRDefault="006D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407066"/>
      <w:docPartObj>
        <w:docPartGallery w:val="Page Numbers (Bottom of Page)"/>
        <w:docPartUnique/>
      </w:docPartObj>
    </w:sdtPr>
    <w:sdtEndPr/>
    <w:sdtContent>
      <w:p w14:paraId="783AE3AC" w14:textId="7B22DA24" w:rsidR="005F1F19" w:rsidRDefault="00293C05">
        <w:pPr>
          <w:pStyle w:val="Zpat"/>
          <w:jc w:val="right"/>
        </w:pPr>
        <w:r>
          <w:fldChar w:fldCharType="begin"/>
        </w:r>
        <w:r w:rsidR="005F1F19">
          <w:instrText>PAGE   \* MERGEFORMAT</w:instrText>
        </w:r>
        <w:r>
          <w:fldChar w:fldCharType="separate"/>
        </w:r>
        <w:r w:rsidR="005726F9">
          <w:rPr>
            <w:noProof/>
          </w:rPr>
          <w:t>15</w:t>
        </w:r>
        <w:r>
          <w:fldChar w:fldCharType="end"/>
        </w:r>
      </w:p>
    </w:sdtContent>
  </w:sdt>
  <w:p w14:paraId="063D3440" w14:textId="77777777" w:rsidR="005F1F19" w:rsidRDefault="005F1F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0972" w14:textId="77777777" w:rsidR="006D3777" w:rsidRDefault="006D3777">
      <w:pPr>
        <w:spacing w:after="0" w:line="240" w:lineRule="auto"/>
      </w:pPr>
      <w:r>
        <w:separator/>
      </w:r>
    </w:p>
  </w:footnote>
  <w:footnote w:type="continuationSeparator" w:id="0">
    <w:p w14:paraId="46C8AC3F" w14:textId="77777777" w:rsidR="006D3777" w:rsidRDefault="006D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654"/>
    <w:multiLevelType w:val="hybridMultilevel"/>
    <w:tmpl w:val="91FE5C0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100A21"/>
    <w:multiLevelType w:val="hybridMultilevel"/>
    <w:tmpl w:val="A11C176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9801915"/>
    <w:multiLevelType w:val="hybridMultilevel"/>
    <w:tmpl w:val="058C19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D24980"/>
    <w:multiLevelType w:val="hybridMultilevel"/>
    <w:tmpl w:val="F28C775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44641F"/>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832C20"/>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3613769"/>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6892946"/>
    <w:multiLevelType w:val="multilevel"/>
    <w:tmpl w:val="3CF4D350"/>
    <w:lvl w:ilvl="0">
      <w:start w:val="2"/>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4D2AAF"/>
    <w:multiLevelType w:val="hybridMultilevel"/>
    <w:tmpl w:val="78BEAF1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313DF3"/>
    <w:multiLevelType w:val="hybridMultilevel"/>
    <w:tmpl w:val="BC64BC9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8B1E84"/>
    <w:multiLevelType w:val="multilevel"/>
    <w:tmpl w:val="3D508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41729"/>
    <w:multiLevelType w:val="hybridMultilevel"/>
    <w:tmpl w:val="98486B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C36C2C"/>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4A45D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770C48"/>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D915072"/>
    <w:multiLevelType w:val="multilevel"/>
    <w:tmpl w:val="3D508B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90045"/>
    <w:multiLevelType w:val="hybridMultilevel"/>
    <w:tmpl w:val="AD22A2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CF465A"/>
    <w:multiLevelType w:val="multilevel"/>
    <w:tmpl w:val="3D508B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ED2438"/>
    <w:multiLevelType w:val="hybridMultilevel"/>
    <w:tmpl w:val="F1388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650BBB"/>
    <w:multiLevelType w:val="hybridMultilevel"/>
    <w:tmpl w:val="E2C2BE8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AD82508"/>
    <w:multiLevelType w:val="hybridMultilevel"/>
    <w:tmpl w:val="A11C176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E95B58"/>
    <w:multiLevelType w:val="hybridMultilevel"/>
    <w:tmpl w:val="287C8EC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5644135"/>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AB553DC"/>
    <w:multiLevelType w:val="multilevel"/>
    <w:tmpl w:val="EEFCDC58"/>
    <w:lvl w:ilvl="0">
      <w:start w:val="6"/>
      <w:numFmt w:val="decimal"/>
      <w:lvlText w:val="%1."/>
      <w:lvlJc w:val="left"/>
      <w:pPr>
        <w:ind w:left="360" w:hanging="360"/>
      </w:pPr>
      <w:rPr>
        <w:rFonts w:hint="default"/>
      </w:rPr>
    </w:lvl>
    <w:lvl w:ilvl="1">
      <w:start w:val="1"/>
      <w:numFmt w:val="lowerLetter"/>
      <w:lvlText w:val="%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4C5417"/>
    <w:multiLevelType w:val="multilevel"/>
    <w:tmpl w:val="84C884C2"/>
    <w:lvl w:ilvl="0">
      <w:start w:val="1"/>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D01DB2"/>
    <w:multiLevelType w:val="hybridMultilevel"/>
    <w:tmpl w:val="F7867B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AE1CB5"/>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788355E"/>
    <w:multiLevelType w:val="multilevel"/>
    <w:tmpl w:val="47168C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F82317"/>
    <w:multiLevelType w:val="hybridMultilevel"/>
    <w:tmpl w:val="8006D89C"/>
    <w:lvl w:ilvl="0" w:tplc="575A7D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011E0C"/>
    <w:multiLevelType w:val="multilevel"/>
    <w:tmpl w:val="3D508B8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C00EFD"/>
    <w:multiLevelType w:val="multilevel"/>
    <w:tmpl w:val="3D508B8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EC6FED"/>
    <w:multiLevelType w:val="multilevel"/>
    <w:tmpl w:val="3D508B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3654BF"/>
    <w:multiLevelType w:val="multilevel"/>
    <w:tmpl w:val="BA88A34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D200BD"/>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8F9378A"/>
    <w:multiLevelType w:val="hybridMultilevel"/>
    <w:tmpl w:val="311C5E1E"/>
    <w:lvl w:ilvl="0" w:tplc="4FBE7B86">
      <w:numFmt w:val="bullet"/>
      <w:lvlText w:val="-"/>
      <w:lvlJc w:val="left"/>
      <w:pPr>
        <w:ind w:left="1410" w:hanging="690"/>
      </w:pPr>
      <w:rPr>
        <w:rFonts w:ascii="Arial" w:eastAsiaTheme="minorEastAsia"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9452739"/>
    <w:multiLevelType w:val="hybridMultilevel"/>
    <w:tmpl w:val="F1D8779E"/>
    <w:lvl w:ilvl="0" w:tplc="EF70661E">
      <w:start w:val="1"/>
      <w:numFmt w:val="decimal"/>
      <w:lvlText w:val="3.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D64D4B"/>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2"/>
  </w:num>
  <w:num w:numId="2">
    <w:abstractNumId w:val="21"/>
  </w:num>
  <w:num w:numId="3">
    <w:abstractNumId w:val="8"/>
  </w:num>
  <w:num w:numId="4">
    <w:abstractNumId w:val="9"/>
  </w:num>
  <w:num w:numId="5">
    <w:abstractNumId w:val="25"/>
  </w:num>
  <w:num w:numId="6">
    <w:abstractNumId w:val="13"/>
  </w:num>
  <w:num w:numId="7">
    <w:abstractNumId w:val="24"/>
  </w:num>
  <w:num w:numId="8">
    <w:abstractNumId w:val="17"/>
  </w:num>
  <w:num w:numId="9">
    <w:abstractNumId w:val="2"/>
  </w:num>
  <w:num w:numId="10">
    <w:abstractNumId w:val="35"/>
  </w:num>
  <w:num w:numId="11">
    <w:abstractNumId w:val="7"/>
  </w:num>
  <w:num w:numId="12">
    <w:abstractNumId w:val="15"/>
  </w:num>
  <w:num w:numId="13">
    <w:abstractNumId w:val="31"/>
  </w:num>
  <w:num w:numId="14">
    <w:abstractNumId w:val="29"/>
  </w:num>
  <w:num w:numId="15">
    <w:abstractNumId w:val="18"/>
  </w:num>
  <w:num w:numId="16">
    <w:abstractNumId w:val="3"/>
  </w:num>
  <w:num w:numId="17">
    <w:abstractNumId w:val="27"/>
  </w:num>
  <w:num w:numId="18">
    <w:abstractNumId w:val="0"/>
  </w:num>
  <w:num w:numId="19">
    <w:abstractNumId w:val="34"/>
  </w:num>
  <w:num w:numId="20">
    <w:abstractNumId w:val="1"/>
  </w:num>
  <w:num w:numId="21">
    <w:abstractNumId w:val="19"/>
  </w:num>
  <w:num w:numId="22">
    <w:abstractNumId w:val="28"/>
  </w:num>
  <w:num w:numId="23">
    <w:abstractNumId w:val="11"/>
  </w:num>
  <w:num w:numId="24">
    <w:abstractNumId w:val="20"/>
  </w:num>
  <w:num w:numId="25">
    <w:abstractNumId w:val="6"/>
  </w:num>
  <w:num w:numId="26">
    <w:abstractNumId w:val="33"/>
  </w:num>
  <w:num w:numId="27">
    <w:abstractNumId w:val="14"/>
  </w:num>
  <w:num w:numId="28">
    <w:abstractNumId w:val="5"/>
  </w:num>
  <w:num w:numId="29">
    <w:abstractNumId w:val="10"/>
  </w:num>
  <w:num w:numId="30">
    <w:abstractNumId w:val="22"/>
  </w:num>
  <w:num w:numId="31">
    <w:abstractNumId w:val="4"/>
  </w:num>
  <w:num w:numId="32">
    <w:abstractNumId w:val="12"/>
  </w:num>
  <w:num w:numId="33">
    <w:abstractNumId w:val="30"/>
  </w:num>
  <w:num w:numId="34">
    <w:abstractNumId w:val="36"/>
  </w:num>
  <w:num w:numId="35">
    <w:abstractNumId w:val="23"/>
  </w:num>
  <w:num w:numId="36">
    <w:abstractNumId w:val="2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4B"/>
    <w:rsid w:val="000005F9"/>
    <w:rsid w:val="0000066F"/>
    <w:rsid w:val="00002274"/>
    <w:rsid w:val="0000483C"/>
    <w:rsid w:val="00005799"/>
    <w:rsid w:val="000059BF"/>
    <w:rsid w:val="0000774A"/>
    <w:rsid w:val="0000787F"/>
    <w:rsid w:val="0001181C"/>
    <w:rsid w:val="00012A40"/>
    <w:rsid w:val="00012A85"/>
    <w:rsid w:val="00013206"/>
    <w:rsid w:val="00013587"/>
    <w:rsid w:val="00013B58"/>
    <w:rsid w:val="00015DD9"/>
    <w:rsid w:val="00015E8C"/>
    <w:rsid w:val="00016DF9"/>
    <w:rsid w:val="000172D1"/>
    <w:rsid w:val="000172FF"/>
    <w:rsid w:val="0001758E"/>
    <w:rsid w:val="00020369"/>
    <w:rsid w:val="00021AB2"/>
    <w:rsid w:val="00021BB3"/>
    <w:rsid w:val="0002243C"/>
    <w:rsid w:val="000231B7"/>
    <w:rsid w:val="000239D1"/>
    <w:rsid w:val="000273FF"/>
    <w:rsid w:val="00027D2B"/>
    <w:rsid w:val="00030706"/>
    <w:rsid w:val="00031C34"/>
    <w:rsid w:val="00033C49"/>
    <w:rsid w:val="00033FD0"/>
    <w:rsid w:val="000369FB"/>
    <w:rsid w:val="00037405"/>
    <w:rsid w:val="00040649"/>
    <w:rsid w:val="00040D97"/>
    <w:rsid w:val="0004129B"/>
    <w:rsid w:val="000435CD"/>
    <w:rsid w:val="0004564A"/>
    <w:rsid w:val="00045F1A"/>
    <w:rsid w:val="0005034A"/>
    <w:rsid w:val="000525B4"/>
    <w:rsid w:val="000534D9"/>
    <w:rsid w:val="0005476E"/>
    <w:rsid w:val="00054935"/>
    <w:rsid w:val="00056E8B"/>
    <w:rsid w:val="0005766F"/>
    <w:rsid w:val="00060C94"/>
    <w:rsid w:val="000626CF"/>
    <w:rsid w:val="0006605D"/>
    <w:rsid w:val="00066996"/>
    <w:rsid w:val="000677D5"/>
    <w:rsid w:val="00067D28"/>
    <w:rsid w:val="00071448"/>
    <w:rsid w:val="00072C61"/>
    <w:rsid w:val="000735DC"/>
    <w:rsid w:val="000737C8"/>
    <w:rsid w:val="000742B8"/>
    <w:rsid w:val="0007492D"/>
    <w:rsid w:val="00074EB9"/>
    <w:rsid w:val="00075DAF"/>
    <w:rsid w:val="00076035"/>
    <w:rsid w:val="00077CEA"/>
    <w:rsid w:val="00082290"/>
    <w:rsid w:val="00082707"/>
    <w:rsid w:val="00085E89"/>
    <w:rsid w:val="00090FDE"/>
    <w:rsid w:val="0009366C"/>
    <w:rsid w:val="0009379C"/>
    <w:rsid w:val="000948A2"/>
    <w:rsid w:val="00097274"/>
    <w:rsid w:val="00097543"/>
    <w:rsid w:val="000A0355"/>
    <w:rsid w:val="000A1AF8"/>
    <w:rsid w:val="000A2F6D"/>
    <w:rsid w:val="000A7CF4"/>
    <w:rsid w:val="000B2B04"/>
    <w:rsid w:val="000B2E93"/>
    <w:rsid w:val="000B5094"/>
    <w:rsid w:val="000B555C"/>
    <w:rsid w:val="000B634F"/>
    <w:rsid w:val="000B7609"/>
    <w:rsid w:val="000C49FD"/>
    <w:rsid w:val="000C5531"/>
    <w:rsid w:val="000C5F96"/>
    <w:rsid w:val="000C6979"/>
    <w:rsid w:val="000D10E1"/>
    <w:rsid w:val="000D1A76"/>
    <w:rsid w:val="000D1CF8"/>
    <w:rsid w:val="000D2249"/>
    <w:rsid w:val="000D2A64"/>
    <w:rsid w:val="000D35E5"/>
    <w:rsid w:val="000D37B3"/>
    <w:rsid w:val="000D3F92"/>
    <w:rsid w:val="000E4FA7"/>
    <w:rsid w:val="000F318A"/>
    <w:rsid w:val="000F33F8"/>
    <w:rsid w:val="000F404F"/>
    <w:rsid w:val="000F4355"/>
    <w:rsid w:val="000F6840"/>
    <w:rsid w:val="000F6DF1"/>
    <w:rsid w:val="00103932"/>
    <w:rsid w:val="001106D2"/>
    <w:rsid w:val="00110953"/>
    <w:rsid w:val="00110E52"/>
    <w:rsid w:val="00111653"/>
    <w:rsid w:val="0011252B"/>
    <w:rsid w:val="00112AD4"/>
    <w:rsid w:val="0011473A"/>
    <w:rsid w:val="00115B07"/>
    <w:rsid w:val="001202E2"/>
    <w:rsid w:val="001209FD"/>
    <w:rsid w:val="00121AE6"/>
    <w:rsid w:val="001238A1"/>
    <w:rsid w:val="001256C6"/>
    <w:rsid w:val="00132C26"/>
    <w:rsid w:val="001340BA"/>
    <w:rsid w:val="0013668B"/>
    <w:rsid w:val="00141AD5"/>
    <w:rsid w:val="00142F6A"/>
    <w:rsid w:val="00142F80"/>
    <w:rsid w:val="0014441D"/>
    <w:rsid w:val="00144896"/>
    <w:rsid w:val="0014710A"/>
    <w:rsid w:val="001476CC"/>
    <w:rsid w:val="00147946"/>
    <w:rsid w:val="00147A3D"/>
    <w:rsid w:val="00150596"/>
    <w:rsid w:val="00150E7A"/>
    <w:rsid w:val="00151A53"/>
    <w:rsid w:val="00151F94"/>
    <w:rsid w:val="00152A17"/>
    <w:rsid w:val="00154BE6"/>
    <w:rsid w:val="00157287"/>
    <w:rsid w:val="001620D2"/>
    <w:rsid w:val="001651BE"/>
    <w:rsid w:val="00165D7F"/>
    <w:rsid w:val="0016706F"/>
    <w:rsid w:val="00171CE8"/>
    <w:rsid w:val="001720AC"/>
    <w:rsid w:val="00175052"/>
    <w:rsid w:val="001756E4"/>
    <w:rsid w:val="001758B8"/>
    <w:rsid w:val="001770A5"/>
    <w:rsid w:val="00177685"/>
    <w:rsid w:val="0018181C"/>
    <w:rsid w:val="00182640"/>
    <w:rsid w:val="00182965"/>
    <w:rsid w:val="0018309F"/>
    <w:rsid w:val="0018507E"/>
    <w:rsid w:val="0018518B"/>
    <w:rsid w:val="00185A7D"/>
    <w:rsid w:val="00193B81"/>
    <w:rsid w:val="00193E48"/>
    <w:rsid w:val="00194027"/>
    <w:rsid w:val="001955C1"/>
    <w:rsid w:val="0019572A"/>
    <w:rsid w:val="00196E06"/>
    <w:rsid w:val="001972CD"/>
    <w:rsid w:val="001A212E"/>
    <w:rsid w:val="001A2D27"/>
    <w:rsid w:val="001A49C5"/>
    <w:rsid w:val="001B006D"/>
    <w:rsid w:val="001B172B"/>
    <w:rsid w:val="001B27B5"/>
    <w:rsid w:val="001B5B54"/>
    <w:rsid w:val="001B5EB5"/>
    <w:rsid w:val="001B743A"/>
    <w:rsid w:val="001C0F83"/>
    <w:rsid w:val="001C21F2"/>
    <w:rsid w:val="001C3DE6"/>
    <w:rsid w:val="001C491B"/>
    <w:rsid w:val="001C75DF"/>
    <w:rsid w:val="001C7A0F"/>
    <w:rsid w:val="001C7F1F"/>
    <w:rsid w:val="001D02E0"/>
    <w:rsid w:val="001D05BA"/>
    <w:rsid w:val="001D0681"/>
    <w:rsid w:val="001D0868"/>
    <w:rsid w:val="001D28DB"/>
    <w:rsid w:val="001D52EF"/>
    <w:rsid w:val="001D5A32"/>
    <w:rsid w:val="001D5BE5"/>
    <w:rsid w:val="001D5E8B"/>
    <w:rsid w:val="001D791C"/>
    <w:rsid w:val="001D7D43"/>
    <w:rsid w:val="001E2C1F"/>
    <w:rsid w:val="001E5758"/>
    <w:rsid w:val="001E5AB1"/>
    <w:rsid w:val="001E64E8"/>
    <w:rsid w:val="001F3FFF"/>
    <w:rsid w:val="001F60A5"/>
    <w:rsid w:val="001F6806"/>
    <w:rsid w:val="001F6EBD"/>
    <w:rsid w:val="002016B5"/>
    <w:rsid w:val="0020264B"/>
    <w:rsid w:val="00202B88"/>
    <w:rsid w:val="00203354"/>
    <w:rsid w:val="00203A3F"/>
    <w:rsid w:val="00203FFB"/>
    <w:rsid w:val="00204345"/>
    <w:rsid w:val="002067A8"/>
    <w:rsid w:val="002068CE"/>
    <w:rsid w:val="0020766C"/>
    <w:rsid w:val="00210097"/>
    <w:rsid w:val="0021322C"/>
    <w:rsid w:val="00220385"/>
    <w:rsid w:val="00225B4D"/>
    <w:rsid w:val="00225BF6"/>
    <w:rsid w:val="0022646C"/>
    <w:rsid w:val="00227417"/>
    <w:rsid w:val="00227453"/>
    <w:rsid w:val="002278D8"/>
    <w:rsid w:val="00230357"/>
    <w:rsid w:val="0023092A"/>
    <w:rsid w:val="00230F60"/>
    <w:rsid w:val="00232E9F"/>
    <w:rsid w:val="00233486"/>
    <w:rsid w:val="00233F95"/>
    <w:rsid w:val="0023403E"/>
    <w:rsid w:val="0023725D"/>
    <w:rsid w:val="002408C6"/>
    <w:rsid w:val="002410E8"/>
    <w:rsid w:val="002420EA"/>
    <w:rsid w:val="002425BB"/>
    <w:rsid w:val="0024291A"/>
    <w:rsid w:val="0024384B"/>
    <w:rsid w:val="00244CB7"/>
    <w:rsid w:val="00245C33"/>
    <w:rsid w:val="00251B4D"/>
    <w:rsid w:val="002529A5"/>
    <w:rsid w:val="0025633C"/>
    <w:rsid w:val="00263B7C"/>
    <w:rsid w:val="00264831"/>
    <w:rsid w:val="00265E58"/>
    <w:rsid w:val="00266787"/>
    <w:rsid w:val="0026727B"/>
    <w:rsid w:val="00267A2D"/>
    <w:rsid w:val="002700D4"/>
    <w:rsid w:val="00271E9B"/>
    <w:rsid w:val="00273265"/>
    <w:rsid w:val="0027403C"/>
    <w:rsid w:val="002748DD"/>
    <w:rsid w:val="0027543F"/>
    <w:rsid w:val="00276167"/>
    <w:rsid w:val="00280D1C"/>
    <w:rsid w:val="002829E6"/>
    <w:rsid w:val="00283C2E"/>
    <w:rsid w:val="00285B15"/>
    <w:rsid w:val="0028689B"/>
    <w:rsid w:val="00286D35"/>
    <w:rsid w:val="00287D43"/>
    <w:rsid w:val="00293645"/>
    <w:rsid w:val="00293C05"/>
    <w:rsid w:val="002940FD"/>
    <w:rsid w:val="00296224"/>
    <w:rsid w:val="00297089"/>
    <w:rsid w:val="0029752F"/>
    <w:rsid w:val="00297A87"/>
    <w:rsid w:val="002A1558"/>
    <w:rsid w:val="002A39E9"/>
    <w:rsid w:val="002A421E"/>
    <w:rsid w:val="002A4754"/>
    <w:rsid w:val="002A4FFB"/>
    <w:rsid w:val="002A5761"/>
    <w:rsid w:val="002B1259"/>
    <w:rsid w:val="002B18DC"/>
    <w:rsid w:val="002B2966"/>
    <w:rsid w:val="002B2C39"/>
    <w:rsid w:val="002B5BC3"/>
    <w:rsid w:val="002B7D78"/>
    <w:rsid w:val="002C11B4"/>
    <w:rsid w:val="002C1B0F"/>
    <w:rsid w:val="002C2515"/>
    <w:rsid w:val="002C37D7"/>
    <w:rsid w:val="002C6127"/>
    <w:rsid w:val="002C68E0"/>
    <w:rsid w:val="002C7E1E"/>
    <w:rsid w:val="002D1B2E"/>
    <w:rsid w:val="002D445E"/>
    <w:rsid w:val="002D6C25"/>
    <w:rsid w:val="002D7407"/>
    <w:rsid w:val="002E17DB"/>
    <w:rsid w:val="002E1E2E"/>
    <w:rsid w:val="002E1FB4"/>
    <w:rsid w:val="002E26F3"/>
    <w:rsid w:val="002E33AD"/>
    <w:rsid w:val="002E3F30"/>
    <w:rsid w:val="002E4914"/>
    <w:rsid w:val="002E5422"/>
    <w:rsid w:val="002E67DF"/>
    <w:rsid w:val="002E7342"/>
    <w:rsid w:val="002E7820"/>
    <w:rsid w:val="002F07C8"/>
    <w:rsid w:val="002F0CF7"/>
    <w:rsid w:val="002F1BA3"/>
    <w:rsid w:val="002F3EFE"/>
    <w:rsid w:val="002F464B"/>
    <w:rsid w:val="002F530F"/>
    <w:rsid w:val="002F5DCD"/>
    <w:rsid w:val="002F67CD"/>
    <w:rsid w:val="002F721A"/>
    <w:rsid w:val="00301E58"/>
    <w:rsid w:val="00302597"/>
    <w:rsid w:val="00302E26"/>
    <w:rsid w:val="0030490B"/>
    <w:rsid w:val="00305036"/>
    <w:rsid w:val="0030567F"/>
    <w:rsid w:val="003058F9"/>
    <w:rsid w:val="003111F0"/>
    <w:rsid w:val="00311B91"/>
    <w:rsid w:val="003126FA"/>
    <w:rsid w:val="00312BC3"/>
    <w:rsid w:val="00312BF0"/>
    <w:rsid w:val="00313DB1"/>
    <w:rsid w:val="00313F1F"/>
    <w:rsid w:val="00316A08"/>
    <w:rsid w:val="00317644"/>
    <w:rsid w:val="00320D0A"/>
    <w:rsid w:val="003228C9"/>
    <w:rsid w:val="003247CD"/>
    <w:rsid w:val="00326F5E"/>
    <w:rsid w:val="00327E1C"/>
    <w:rsid w:val="00331A9D"/>
    <w:rsid w:val="0033215F"/>
    <w:rsid w:val="00332342"/>
    <w:rsid w:val="00332C90"/>
    <w:rsid w:val="00333AA4"/>
    <w:rsid w:val="003341D9"/>
    <w:rsid w:val="00334DBE"/>
    <w:rsid w:val="00334EAD"/>
    <w:rsid w:val="00334ED3"/>
    <w:rsid w:val="00334F8C"/>
    <w:rsid w:val="003358A7"/>
    <w:rsid w:val="00337B2C"/>
    <w:rsid w:val="00337C6E"/>
    <w:rsid w:val="00340CEE"/>
    <w:rsid w:val="00342B9B"/>
    <w:rsid w:val="00342E58"/>
    <w:rsid w:val="00344873"/>
    <w:rsid w:val="003463CE"/>
    <w:rsid w:val="00347C9B"/>
    <w:rsid w:val="00347EF7"/>
    <w:rsid w:val="0035052A"/>
    <w:rsid w:val="00350C86"/>
    <w:rsid w:val="0035210B"/>
    <w:rsid w:val="003538B1"/>
    <w:rsid w:val="00353F62"/>
    <w:rsid w:val="00355F10"/>
    <w:rsid w:val="0035611D"/>
    <w:rsid w:val="00356C16"/>
    <w:rsid w:val="00357CCE"/>
    <w:rsid w:val="00362A75"/>
    <w:rsid w:val="0036439F"/>
    <w:rsid w:val="00366020"/>
    <w:rsid w:val="00367056"/>
    <w:rsid w:val="0036717E"/>
    <w:rsid w:val="00371772"/>
    <w:rsid w:val="00372268"/>
    <w:rsid w:val="0037414C"/>
    <w:rsid w:val="00375E34"/>
    <w:rsid w:val="00376E53"/>
    <w:rsid w:val="003771A8"/>
    <w:rsid w:val="00377ED7"/>
    <w:rsid w:val="003818B7"/>
    <w:rsid w:val="0038263A"/>
    <w:rsid w:val="003833A3"/>
    <w:rsid w:val="00385BF9"/>
    <w:rsid w:val="003864C3"/>
    <w:rsid w:val="003874C9"/>
    <w:rsid w:val="0038760E"/>
    <w:rsid w:val="00392DD3"/>
    <w:rsid w:val="00393C4B"/>
    <w:rsid w:val="00394877"/>
    <w:rsid w:val="00395EA2"/>
    <w:rsid w:val="003967C5"/>
    <w:rsid w:val="003973FC"/>
    <w:rsid w:val="00397562"/>
    <w:rsid w:val="003A046C"/>
    <w:rsid w:val="003A11AA"/>
    <w:rsid w:val="003A1870"/>
    <w:rsid w:val="003A2D15"/>
    <w:rsid w:val="003A38F7"/>
    <w:rsid w:val="003A4765"/>
    <w:rsid w:val="003A69E4"/>
    <w:rsid w:val="003A6EDB"/>
    <w:rsid w:val="003B4E30"/>
    <w:rsid w:val="003B7764"/>
    <w:rsid w:val="003C2469"/>
    <w:rsid w:val="003C33B5"/>
    <w:rsid w:val="003C35C6"/>
    <w:rsid w:val="003C3C4F"/>
    <w:rsid w:val="003C6C2B"/>
    <w:rsid w:val="003C705B"/>
    <w:rsid w:val="003C78B6"/>
    <w:rsid w:val="003C78CA"/>
    <w:rsid w:val="003D1C0C"/>
    <w:rsid w:val="003D45B8"/>
    <w:rsid w:val="003D5081"/>
    <w:rsid w:val="003D518F"/>
    <w:rsid w:val="003E0066"/>
    <w:rsid w:val="003E09B3"/>
    <w:rsid w:val="003E0E17"/>
    <w:rsid w:val="003E1190"/>
    <w:rsid w:val="003E144E"/>
    <w:rsid w:val="003E28AE"/>
    <w:rsid w:val="003E3573"/>
    <w:rsid w:val="003E3D4E"/>
    <w:rsid w:val="003E5066"/>
    <w:rsid w:val="003E7622"/>
    <w:rsid w:val="003F0342"/>
    <w:rsid w:val="003F0CB5"/>
    <w:rsid w:val="003F366E"/>
    <w:rsid w:val="003F39D2"/>
    <w:rsid w:val="003F62F8"/>
    <w:rsid w:val="003F6568"/>
    <w:rsid w:val="003F65CF"/>
    <w:rsid w:val="003F66A0"/>
    <w:rsid w:val="004009C7"/>
    <w:rsid w:val="004056A8"/>
    <w:rsid w:val="0040622E"/>
    <w:rsid w:val="00410034"/>
    <w:rsid w:val="004130BD"/>
    <w:rsid w:val="0041346A"/>
    <w:rsid w:val="00413AB8"/>
    <w:rsid w:val="004143DD"/>
    <w:rsid w:val="004148BA"/>
    <w:rsid w:val="00415F12"/>
    <w:rsid w:val="00417238"/>
    <w:rsid w:val="00417D8A"/>
    <w:rsid w:val="00421E51"/>
    <w:rsid w:val="00422C21"/>
    <w:rsid w:val="004275AE"/>
    <w:rsid w:val="00430245"/>
    <w:rsid w:val="00436632"/>
    <w:rsid w:val="00437AEF"/>
    <w:rsid w:val="004419B1"/>
    <w:rsid w:val="004419F2"/>
    <w:rsid w:val="00441BFB"/>
    <w:rsid w:val="00443488"/>
    <w:rsid w:val="00443B17"/>
    <w:rsid w:val="00444105"/>
    <w:rsid w:val="00444360"/>
    <w:rsid w:val="00445580"/>
    <w:rsid w:val="00445766"/>
    <w:rsid w:val="00445F39"/>
    <w:rsid w:val="004463C8"/>
    <w:rsid w:val="004468F1"/>
    <w:rsid w:val="004477C9"/>
    <w:rsid w:val="00447DA4"/>
    <w:rsid w:val="0045098B"/>
    <w:rsid w:val="0045168D"/>
    <w:rsid w:val="00452F17"/>
    <w:rsid w:val="004546A2"/>
    <w:rsid w:val="0045675F"/>
    <w:rsid w:val="004568BD"/>
    <w:rsid w:val="004623EE"/>
    <w:rsid w:val="004626B0"/>
    <w:rsid w:val="004642D2"/>
    <w:rsid w:val="004654F4"/>
    <w:rsid w:val="004662D7"/>
    <w:rsid w:val="00466F13"/>
    <w:rsid w:val="004673FD"/>
    <w:rsid w:val="0046772E"/>
    <w:rsid w:val="00467B5F"/>
    <w:rsid w:val="004704F1"/>
    <w:rsid w:val="00470826"/>
    <w:rsid w:val="00474DD7"/>
    <w:rsid w:val="00475CB5"/>
    <w:rsid w:val="00477ADA"/>
    <w:rsid w:val="00477C29"/>
    <w:rsid w:val="0048000B"/>
    <w:rsid w:val="00485740"/>
    <w:rsid w:val="00486D86"/>
    <w:rsid w:val="004872B4"/>
    <w:rsid w:val="0048741A"/>
    <w:rsid w:val="00487B60"/>
    <w:rsid w:val="00490C82"/>
    <w:rsid w:val="00491033"/>
    <w:rsid w:val="0049147D"/>
    <w:rsid w:val="004918E4"/>
    <w:rsid w:val="004919E1"/>
    <w:rsid w:val="0049262E"/>
    <w:rsid w:val="00492689"/>
    <w:rsid w:val="00493ED6"/>
    <w:rsid w:val="00497D19"/>
    <w:rsid w:val="004A040A"/>
    <w:rsid w:val="004A0624"/>
    <w:rsid w:val="004A23D2"/>
    <w:rsid w:val="004A4D99"/>
    <w:rsid w:val="004A5D91"/>
    <w:rsid w:val="004A6330"/>
    <w:rsid w:val="004B1AE3"/>
    <w:rsid w:val="004B1FA0"/>
    <w:rsid w:val="004B318F"/>
    <w:rsid w:val="004B5A63"/>
    <w:rsid w:val="004B5A6E"/>
    <w:rsid w:val="004B73B7"/>
    <w:rsid w:val="004B7CEE"/>
    <w:rsid w:val="004C0886"/>
    <w:rsid w:val="004C13C8"/>
    <w:rsid w:val="004C1B4D"/>
    <w:rsid w:val="004C5799"/>
    <w:rsid w:val="004C631F"/>
    <w:rsid w:val="004C7304"/>
    <w:rsid w:val="004C7A7E"/>
    <w:rsid w:val="004D05F0"/>
    <w:rsid w:val="004D0CA6"/>
    <w:rsid w:val="004D0E78"/>
    <w:rsid w:val="004D2472"/>
    <w:rsid w:val="004D2FCC"/>
    <w:rsid w:val="004D43BE"/>
    <w:rsid w:val="004D6127"/>
    <w:rsid w:val="004D7A1E"/>
    <w:rsid w:val="004E2622"/>
    <w:rsid w:val="004E35CA"/>
    <w:rsid w:val="004E4D39"/>
    <w:rsid w:val="004E5521"/>
    <w:rsid w:val="004E5876"/>
    <w:rsid w:val="004E6093"/>
    <w:rsid w:val="004E6F2B"/>
    <w:rsid w:val="004E74C0"/>
    <w:rsid w:val="004E7CF2"/>
    <w:rsid w:val="004F12F2"/>
    <w:rsid w:val="004F68A2"/>
    <w:rsid w:val="004F6FF0"/>
    <w:rsid w:val="004F72BE"/>
    <w:rsid w:val="004F751B"/>
    <w:rsid w:val="00500BAD"/>
    <w:rsid w:val="0050131E"/>
    <w:rsid w:val="00501943"/>
    <w:rsid w:val="00501F3E"/>
    <w:rsid w:val="00502343"/>
    <w:rsid w:val="00504142"/>
    <w:rsid w:val="005045A8"/>
    <w:rsid w:val="005049DD"/>
    <w:rsid w:val="00504AA8"/>
    <w:rsid w:val="005060A0"/>
    <w:rsid w:val="005103CF"/>
    <w:rsid w:val="005107DC"/>
    <w:rsid w:val="00511902"/>
    <w:rsid w:val="00511FA3"/>
    <w:rsid w:val="00512497"/>
    <w:rsid w:val="005134C4"/>
    <w:rsid w:val="0051623A"/>
    <w:rsid w:val="00517983"/>
    <w:rsid w:val="0052049D"/>
    <w:rsid w:val="00520C29"/>
    <w:rsid w:val="00523E68"/>
    <w:rsid w:val="0052440B"/>
    <w:rsid w:val="00525745"/>
    <w:rsid w:val="005259A5"/>
    <w:rsid w:val="00530248"/>
    <w:rsid w:val="005315FF"/>
    <w:rsid w:val="005326B0"/>
    <w:rsid w:val="00533E53"/>
    <w:rsid w:val="005345AA"/>
    <w:rsid w:val="00535191"/>
    <w:rsid w:val="005359CA"/>
    <w:rsid w:val="00537781"/>
    <w:rsid w:val="005416A8"/>
    <w:rsid w:val="00541C60"/>
    <w:rsid w:val="00543F1F"/>
    <w:rsid w:val="00545626"/>
    <w:rsid w:val="00546B6F"/>
    <w:rsid w:val="00551CE0"/>
    <w:rsid w:val="00552400"/>
    <w:rsid w:val="00552533"/>
    <w:rsid w:val="0055272E"/>
    <w:rsid w:val="005546B2"/>
    <w:rsid w:val="00560ABA"/>
    <w:rsid w:val="00561852"/>
    <w:rsid w:val="00561DCA"/>
    <w:rsid w:val="00563300"/>
    <w:rsid w:val="00564147"/>
    <w:rsid w:val="0056520C"/>
    <w:rsid w:val="005662F3"/>
    <w:rsid w:val="00571305"/>
    <w:rsid w:val="005715EB"/>
    <w:rsid w:val="00571E8E"/>
    <w:rsid w:val="00572504"/>
    <w:rsid w:val="005726F9"/>
    <w:rsid w:val="00573792"/>
    <w:rsid w:val="00575E0C"/>
    <w:rsid w:val="00576710"/>
    <w:rsid w:val="00576C85"/>
    <w:rsid w:val="00576F4C"/>
    <w:rsid w:val="00577A5C"/>
    <w:rsid w:val="00580D71"/>
    <w:rsid w:val="0058254B"/>
    <w:rsid w:val="00584B95"/>
    <w:rsid w:val="005857CF"/>
    <w:rsid w:val="00585E99"/>
    <w:rsid w:val="00587377"/>
    <w:rsid w:val="005878C7"/>
    <w:rsid w:val="005905BD"/>
    <w:rsid w:val="00590EC6"/>
    <w:rsid w:val="00592005"/>
    <w:rsid w:val="0059249F"/>
    <w:rsid w:val="005931E6"/>
    <w:rsid w:val="005961DA"/>
    <w:rsid w:val="005970AC"/>
    <w:rsid w:val="005A02E0"/>
    <w:rsid w:val="005A14BD"/>
    <w:rsid w:val="005A2FAC"/>
    <w:rsid w:val="005A37A2"/>
    <w:rsid w:val="005A4018"/>
    <w:rsid w:val="005A4A41"/>
    <w:rsid w:val="005A5913"/>
    <w:rsid w:val="005A5A22"/>
    <w:rsid w:val="005A6CF4"/>
    <w:rsid w:val="005B0760"/>
    <w:rsid w:val="005B0AF0"/>
    <w:rsid w:val="005B0BE2"/>
    <w:rsid w:val="005B15ED"/>
    <w:rsid w:val="005B34EC"/>
    <w:rsid w:val="005B3F8D"/>
    <w:rsid w:val="005B53F7"/>
    <w:rsid w:val="005B5C32"/>
    <w:rsid w:val="005B6C53"/>
    <w:rsid w:val="005B76B9"/>
    <w:rsid w:val="005B7CB2"/>
    <w:rsid w:val="005C04F8"/>
    <w:rsid w:val="005C06A8"/>
    <w:rsid w:val="005C10A0"/>
    <w:rsid w:val="005C195F"/>
    <w:rsid w:val="005C1EFD"/>
    <w:rsid w:val="005C28BD"/>
    <w:rsid w:val="005C2FFF"/>
    <w:rsid w:val="005C3761"/>
    <w:rsid w:val="005C3B81"/>
    <w:rsid w:val="005C4B75"/>
    <w:rsid w:val="005C5F8D"/>
    <w:rsid w:val="005D2B19"/>
    <w:rsid w:val="005D480C"/>
    <w:rsid w:val="005D54FF"/>
    <w:rsid w:val="005D69DE"/>
    <w:rsid w:val="005D7837"/>
    <w:rsid w:val="005D7FC4"/>
    <w:rsid w:val="005E0116"/>
    <w:rsid w:val="005E0D5B"/>
    <w:rsid w:val="005E25E6"/>
    <w:rsid w:val="005E36BB"/>
    <w:rsid w:val="005E44FA"/>
    <w:rsid w:val="005E70D4"/>
    <w:rsid w:val="005E74B0"/>
    <w:rsid w:val="005F1F19"/>
    <w:rsid w:val="005F2A5F"/>
    <w:rsid w:val="005F37CC"/>
    <w:rsid w:val="005F3B14"/>
    <w:rsid w:val="005F3B65"/>
    <w:rsid w:val="006001E2"/>
    <w:rsid w:val="00601207"/>
    <w:rsid w:val="006012A9"/>
    <w:rsid w:val="006023AD"/>
    <w:rsid w:val="006052FC"/>
    <w:rsid w:val="00606012"/>
    <w:rsid w:val="006061ED"/>
    <w:rsid w:val="00610C51"/>
    <w:rsid w:val="006118A3"/>
    <w:rsid w:val="00613CCD"/>
    <w:rsid w:val="0061406F"/>
    <w:rsid w:val="00615391"/>
    <w:rsid w:val="00616A3B"/>
    <w:rsid w:val="006171C7"/>
    <w:rsid w:val="006222C3"/>
    <w:rsid w:val="00622526"/>
    <w:rsid w:val="006225BD"/>
    <w:rsid w:val="0062296C"/>
    <w:rsid w:val="006257F5"/>
    <w:rsid w:val="00627C1B"/>
    <w:rsid w:val="00627C73"/>
    <w:rsid w:val="00627E81"/>
    <w:rsid w:val="0063004E"/>
    <w:rsid w:val="00631512"/>
    <w:rsid w:val="006331D5"/>
    <w:rsid w:val="006333B8"/>
    <w:rsid w:val="00635A9A"/>
    <w:rsid w:val="006364CF"/>
    <w:rsid w:val="0064056C"/>
    <w:rsid w:val="00640F58"/>
    <w:rsid w:val="0064145E"/>
    <w:rsid w:val="00641A7C"/>
    <w:rsid w:val="006425C1"/>
    <w:rsid w:val="006428EA"/>
    <w:rsid w:val="00642D68"/>
    <w:rsid w:val="0064406D"/>
    <w:rsid w:val="00644E19"/>
    <w:rsid w:val="0064662A"/>
    <w:rsid w:val="0065434B"/>
    <w:rsid w:val="0065463F"/>
    <w:rsid w:val="006557F3"/>
    <w:rsid w:val="00656D4D"/>
    <w:rsid w:val="00662DD9"/>
    <w:rsid w:val="00663496"/>
    <w:rsid w:val="00664F68"/>
    <w:rsid w:val="006653E5"/>
    <w:rsid w:val="00667CCF"/>
    <w:rsid w:val="00673046"/>
    <w:rsid w:val="00674DED"/>
    <w:rsid w:val="006802AE"/>
    <w:rsid w:val="006810CA"/>
    <w:rsid w:val="006813B2"/>
    <w:rsid w:val="0068163B"/>
    <w:rsid w:val="006832DE"/>
    <w:rsid w:val="00683652"/>
    <w:rsid w:val="006854B5"/>
    <w:rsid w:val="00685574"/>
    <w:rsid w:val="00687474"/>
    <w:rsid w:val="00690013"/>
    <w:rsid w:val="006924CD"/>
    <w:rsid w:val="00692870"/>
    <w:rsid w:val="00694C43"/>
    <w:rsid w:val="00694FFE"/>
    <w:rsid w:val="0069609B"/>
    <w:rsid w:val="00697404"/>
    <w:rsid w:val="006A108D"/>
    <w:rsid w:val="006A2521"/>
    <w:rsid w:val="006A271A"/>
    <w:rsid w:val="006A3943"/>
    <w:rsid w:val="006A3A23"/>
    <w:rsid w:val="006A5F22"/>
    <w:rsid w:val="006A6996"/>
    <w:rsid w:val="006A7516"/>
    <w:rsid w:val="006A77EA"/>
    <w:rsid w:val="006A7A6C"/>
    <w:rsid w:val="006B1D47"/>
    <w:rsid w:val="006B21B7"/>
    <w:rsid w:val="006B6050"/>
    <w:rsid w:val="006B60D2"/>
    <w:rsid w:val="006C0CE8"/>
    <w:rsid w:val="006C18EE"/>
    <w:rsid w:val="006C38B6"/>
    <w:rsid w:val="006C3DB7"/>
    <w:rsid w:val="006C5516"/>
    <w:rsid w:val="006C5795"/>
    <w:rsid w:val="006C58DB"/>
    <w:rsid w:val="006C67E2"/>
    <w:rsid w:val="006C6BAE"/>
    <w:rsid w:val="006D0CE5"/>
    <w:rsid w:val="006D0DB3"/>
    <w:rsid w:val="006D2493"/>
    <w:rsid w:val="006D2B5C"/>
    <w:rsid w:val="006D3777"/>
    <w:rsid w:val="006D45AF"/>
    <w:rsid w:val="006D552B"/>
    <w:rsid w:val="006D6603"/>
    <w:rsid w:val="006E011D"/>
    <w:rsid w:val="006E14CE"/>
    <w:rsid w:val="006E283B"/>
    <w:rsid w:val="006E3105"/>
    <w:rsid w:val="006E33EE"/>
    <w:rsid w:val="006E5989"/>
    <w:rsid w:val="006E61DF"/>
    <w:rsid w:val="006E689A"/>
    <w:rsid w:val="006E7516"/>
    <w:rsid w:val="006F047C"/>
    <w:rsid w:val="006F0559"/>
    <w:rsid w:val="006F38C9"/>
    <w:rsid w:val="006F5FBE"/>
    <w:rsid w:val="006F61A6"/>
    <w:rsid w:val="006F65AC"/>
    <w:rsid w:val="006F731A"/>
    <w:rsid w:val="007045D9"/>
    <w:rsid w:val="007059CB"/>
    <w:rsid w:val="0070770E"/>
    <w:rsid w:val="0071032F"/>
    <w:rsid w:val="00710F38"/>
    <w:rsid w:val="00712963"/>
    <w:rsid w:val="00713446"/>
    <w:rsid w:val="00713E2C"/>
    <w:rsid w:val="007144A7"/>
    <w:rsid w:val="00715054"/>
    <w:rsid w:val="00715515"/>
    <w:rsid w:val="00715B8A"/>
    <w:rsid w:val="00717DB8"/>
    <w:rsid w:val="00720929"/>
    <w:rsid w:val="00721CAA"/>
    <w:rsid w:val="00722FBC"/>
    <w:rsid w:val="00725C16"/>
    <w:rsid w:val="0072670B"/>
    <w:rsid w:val="0072683D"/>
    <w:rsid w:val="00731332"/>
    <w:rsid w:val="00732706"/>
    <w:rsid w:val="007349DF"/>
    <w:rsid w:val="007373DE"/>
    <w:rsid w:val="00741687"/>
    <w:rsid w:val="00750771"/>
    <w:rsid w:val="00750A8D"/>
    <w:rsid w:val="00752211"/>
    <w:rsid w:val="007543BE"/>
    <w:rsid w:val="0075481C"/>
    <w:rsid w:val="00755776"/>
    <w:rsid w:val="00755AE7"/>
    <w:rsid w:val="007603D1"/>
    <w:rsid w:val="00760A66"/>
    <w:rsid w:val="00761D64"/>
    <w:rsid w:val="007633F2"/>
    <w:rsid w:val="0076665A"/>
    <w:rsid w:val="00770942"/>
    <w:rsid w:val="00770973"/>
    <w:rsid w:val="00770ED3"/>
    <w:rsid w:val="0077224F"/>
    <w:rsid w:val="007743F9"/>
    <w:rsid w:val="00774837"/>
    <w:rsid w:val="00782DC6"/>
    <w:rsid w:val="00783498"/>
    <w:rsid w:val="00784174"/>
    <w:rsid w:val="007873CE"/>
    <w:rsid w:val="00787490"/>
    <w:rsid w:val="007875FB"/>
    <w:rsid w:val="00790767"/>
    <w:rsid w:val="007925F6"/>
    <w:rsid w:val="00794E09"/>
    <w:rsid w:val="007958EF"/>
    <w:rsid w:val="00795D18"/>
    <w:rsid w:val="00797152"/>
    <w:rsid w:val="007A1A65"/>
    <w:rsid w:val="007A23CF"/>
    <w:rsid w:val="007A2C59"/>
    <w:rsid w:val="007A404B"/>
    <w:rsid w:val="007A4570"/>
    <w:rsid w:val="007A6330"/>
    <w:rsid w:val="007A64BF"/>
    <w:rsid w:val="007A6571"/>
    <w:rsid w:val="007A6D4D"/>
    <w:rsid w:val="007B189D"/>
    <w:rsid w:val="007B2C55"/>
    <w:rsid w:val="007B501D"/>
    <w:rsid w:val="007B566F"/>
    <w:rsid w:val="007B5CB6"/>
    <w:rsid w:val="007C08D8"/>
    <w:rsid w:val="007C18BC"/>
    <w:rsid w:val="007C29DE"/>
    <w:rsid w:val="007C305A"/>
    <w:rsid w:val="007C3B20"/>
    <w:rsid w:val="007C47DA"/>
    <w:rsid w:val="007C71F8"/>
    <w:rsid w:val="007D62E2"/>
    <w:rsid w:val="007D778E"/>
    <w:rsid w:val="007E0956"/>
    <w:rsid w:val="007E1208"/>
    <w:rsid w:val="007E29CC"/>
    <w:rsid w:val="007E4252"/>
    <w:rsid w:val="007E4461"/>
    <w:rsid w:val="007E45E5"/>
    <w:rsid w:val="007E484A"/>
    <w:rsid w:val="007E7D97"/>
    <w:rsid w:val="007F403C"/>
    <w:rsid w:val="007F4D16"/>
    <w:rsid w:val="007F6A26"/>
    <w:rsid w:val="00801295"/>
    <w:rsid w:val="00801C5E"/>
    <w:rsid w:val="00803F10"/>
    <w:rsid w:val="008047BE"/>
    <w:rsid w:val="008102F7"/>
    <w:rsid w:val="00811B7C"/>
    <w:rsid w:val="00811F5C"/>
    <w:rsid w:val="00812230"/>
    <w:rsid w:val="008126BF"/>
    <w:rsid w:val="0081275A"/>
    <w:rsid w:val="00812CA6"/>
    <w:rsid w:val="008143D3"/>
    <w:rsid w:val="00814DEB"/>
    <w:rsid w:val="0081702C"/>
    <w:rsid w:val="00817C89"/>
    <w:rsid w:val="00820221"/>
    <w:rsid w:val="0082034E"/>
    <w:rsid w:val="00821373"/>
    <w:rsid w:val="008238A9"/>
    <w:rsid w:val="00824982"/>
    <w:rsid w:val="00827BB0"/>
    <w:rsid w:val="0083045F"/>
    <w:rsid w:val="00831D99"/>
    <w:rsid w:val="00835D71"/>
    <w:rsid w:val="00837AF0"/>
    <w:rsid w:val="00842511"/>
    <w:rsid w:val="008426E1"/>
    <w:rsid w:val="008427AA"/>
    <w:rsid w:val="00843B69"/>
    <w:rsid w:val="00844954"/>
    <w:rsid w:val="00845D0B"/>
    <w:rsid w:val="008478CE"/>
    <w:rsid w:val="00847E8A"/>
    <w:rsid w:val="0085071F"/>
    <w:rsid w:val="00851C93"/>
    <w:rsid w:val="00852424"/>
    <w:rsid w:val="00853118"/>
    <w:rsid w:val="008537C6"/>
    <w:rsid w:val="00854BEE"/>
    <w:rsid w:val="00856A2A"/>
    <w:rsid w:val="00857E4D"/>
    <w:rsid w:val="00857FB5"/>
    <w:rsid w:val="00860499"/>
    <w:rsid w:val="008604A7"/>
    <w:rsid w:val="00862628"/>
    <w:rsid w:val="008628E6"/>
    <w:rsid w:val="00863C0A"/>
    <w:rsid w:val="008673F6"/>
    <w:rsid w:val="00867E2A"/>
    <w:rsid w:val="00872F2B"/>
    <w:rsid w:val="00874327"/>
    <w:rsid w:val="008743D2"/>
    <w:rsid w:val="00876DE8"/>
    <w:rsid w:val="00877564"/>
    <w:rsid w:val="0088069E"/>
    <w:rsid w:val="00882398"/>
    <w:rsid w:val="00882885"/>
    <w:rsid w:val="00883AF5"/>
    <w:rsid w:val="00884501"/>
    <w:rsid w:val="008849F1"/>
    <w:rsid w:val="00885401"/>
    <w:rsid w:val="008857A4"/>
    <w:rsid w:val="00887BA8"/>
    <w:rsid w:val="00890C63"/>
    <w:rsid w:val="008911F2"/>
    <w:rsid w:val="0089122E"/>
    <w:rsid w:val="00892D53"/>
    <w:rsid w:val="00892E7F"/>
    <w:rsid w:val="0089411B"/>
    <w:rsid w:val="0089474E"/>
    <w:rsid w:val="0089502A"/>
    <w:rsid w:val="00895600"/>
    <w:rsid w:val="0089780A"/>
    <w:rsid w:val="00897EC5"/>
    <w:rsid w:val="008A2977"/>
    <w:rsid w:val="008A4239"/>
    <w:rsid w:val="008A62AE"/>
    <w:rsid w:val="008A6562"/>
    <w:rsid w:val="008A6EB3"/>
    <w:rsid w:val="008B11EB"/>
    <w:rsid w:val="008B1861"/>
    <w:rsid w:val="008B32E2"/>
    <w:rsid w:val="008B3698"/>
    <w:rsid w:val="008B52BA"/>
    <w:rsid w:val="008B7277"/>
    <w:rsid w:val="008B7EB3"/>
    <w:rsid w:val="008C08D7"/>
    <w:rsid w:val="008C2A50"/>
    <w:rsid w:val="008C2AE2"/>
    <w:rsid w:val="008C41FF"/>
    <w:rsid w:val="008C4C13"/>
    <w:rsid w:val="008C7220"/>
    <w:rsid w:val="008C7DE7"/>
    <w:rsid w:val="008D517C"/>
    <w:rsid w:val="008D6E91"/>
    <w:rsid w:val="008D7784"/>
    <w:rsid w:val="008E1333"/>
    <w:rsid w:val="008E2892"/>
    <w:rsid w:val="008E4849"/>
    <w:rsid w:val="008E4B68"/>
    <w:rsid w:val="008E5429"/>
    <w:rsid w:val="008E61DA"/>
    <w:rsid w:val="008E6FCE"/>
    <w:rsid w:val="008E706D"/>
    <w:rsid w:val="008F084E"/>
    <w:rsid w:val="008F21BD"/>
    <w:rsid w:val="008F3D70"/>
    <w:rsid w:val="008F3D79"/>
    <w:rsid w:val="008F3E5F"/>
    <w:rsid w:val="008F49A4"/>
    <w:rsid w:val="008F49C3"/>
    <w:rsid w:val="008F5FD0"/>
    <w:rsid w:val="008F64B8"/>
    <w:rsid w:val="008F7D99"/>
    <w:rsid w:val="00900C09"/>
    <w:rsid w:val="00904D2C"/>
    <w:rsid w:val="00905097"/>
    <w:rsid w:val="009054F7"/>
    <w:rsid w:val="009058F2"/>
    <w:rsid w:val="00906A9E"/>
    <w:rsid w:val="00907558"/>
    <w:rsid w:val="0091084B"/>
    <w:rsid w:val="009121C6"/>
    <w:rsid w:val="00912F28"/>
    <w:rsid w:val="00914C2B"/>
    <w:rsid w:val="0091555E"/>
    <w:rsid w:val="00917E27"/>
    <w:rsid w:val="00920BD4"/>
    <w:rsid w:val="0092289C"/>
    <w:rsid w:val="009250EC"/>
    <w:rsid w:val="0093025C"/>
    <w:rsid w:val="0093059D"/>
    <w:rsid w:val="009308F9"/>
    <w:rsid w:val="00935368"/>
    <w:rsid w:val="00935769"/>
    <w:rsid w:val="00935CEA"/>
    <w:rsid w:val="0094052D"/>
    <w:rsid w:val="00940E78"/>
    <w:rsid w:val="00941E1B"/>
    <w:rsid w:val="00943319"/>
    <w:rsid w:val="0094395F"/>
    <w:rsid w:val="009440CC"/>
    <w:rsid w:val="0094420D"/>
    <w:rsid w:val="009447BD"/>
    <w:rsid w:val="00944B97"/>
    <w:rsid w:val="00944ED5"/>
    <w:rsid w:val="00944F17"/>
    <w:rsid w:val="00947B05"/>
    <w:rsid w:val="00947E98"/>
    <w:rsid w:val="0095101B"/>
    <w:rsid w:val="00952EBE"/>
    <w:rsid w:val="00953360"/>
    <w:rsid w:val="00954609"/>
    <w:rsid w:val="009555B6"/>
    <w:rsid w:val="00955D4C"/>
    <w:rsid w:val="009566AB"/>
    <w:rsid w:val="0096212D"/>
    <w:rsid w:val="00962461"/>
    <w:rsid w:val="00962493"/>
    <w:rsid w:val="00963836"/>
    <w:rsid w:val="00963FC2"/>
    <w:rsid w:val="00964725"/>
    <w:rsid w:val="009649A6"/>
    <w:rsid w:val="009705B5"/>
    <w:rsid w:val="0097076F"/>
    <w:rsid w:val="009716E0"/>
    <w:rsid w:val="00972E85"/>
    <w:rsid w:val="00973EFD"/>
    <w:rsid w:val="00974FB7"/>
    <w:rsid w:val="00976014"/>
    <w:rsid w:val="00976675"/>
    <w:rsid w:val="00976828"/>
    <w:rsid w:val="00976F8F"/>
    <w:rsid w:val="00977A5C"/>
    <w:rsid w:val="00984B67"/>
    <w:rsid w:val="00985162"/>
    <w:rsid w:val="009857F9"/>
    <w:rsid w:val="0098653A"/>
    <w:rsid w:val="00991E24"/>
    <w:rsid w:val="00992ED3"/>
    <w:rsid w:val="009936D6"/>
    <w:rsid w:val="0099500F"/>
    <w:rsid w:val="00995234"/>
    <w:rsid w:val="0099539D"/>
    <w:rsid w:val="00996A94"/>
    <w:rsid w:val="009978AE"/>
    <w:rsid w:val="0099791A"/>
    <w:rsid w:val="009A2446"/>
    <w:rsid w:val="009A27DE"/>
    <w:rsid w:val="009A2AA6"/>
    <w:rsid w:val="009A5AEE"/>
    <w:rsid w:val="009A5C8B"/>
    <w:rsid w:val="009A60A1"/>
    <w:rsid w:val="009A7748"/>
    <w:rsid w:val="009B17D3"/>
    <w:rsid w:val="009B1CB1"/>
    <w:rsid w:val="009B1D4B"/>
    <w:rsid w:val="009B4F04"/>
    <w:rsid w:val="009B58FC"/>
    <w:rsid w:val="009B7C6F"/>
    <w:rsid w:val="009C0468"/>
    <w:rsid w:val="009C10B0"/>
    <w:rsid w:val="009C39CB"/>
    <w:rsid w:val="009C45AA"/>
    <w:rsid w:val="009C4B63"/>
    <w:rsid w:val="009C6C2F"/>
    <w:rsid w:val="009D103F"/>
    <w:rsid w:val="009D5087"/>
    <w:rsid w:val="009D58A0"/>
    <w:rsid w:val="009D6A6B"/>
    <w:rsid w:val="009D737B"/>
    <w:rsid w:val="009D761D"/>
    <w:rsid w:val="009E06BA"/>
    <w:rsid w:val="009E0F5D"/>
    <w:rsid w:val="009E3ECC"/>
    <w:rsid w:val="009E59BA"/>
    <w:rsid w:val="009E6CF0"/>
    <w:rsid w:val="009E7B62"/>
    <w:rsid w:val="009F0B39"/>
    <w:rsid w:val="009F0EC6"/>
    <w:rsid w:val="009F17AE"/>
    <w:rsid w:val="009F328D"/>
    <w:rsid w:val="009F3A68"/>
    <w:rsid w:val="009F6E32"/>
    <w:rsid w:val="00A00788"/>
    <w:rsid w:val="00A04808"/>
    <w:rsid w:val="00A04F87"/>
    <w:rsid w:val="00A05850"/>
    <w:rsid w:val="00A06F5D"/>
    <w:rsid w:val="00A104B4"/>
    <w:rsid w:val="00A10B7A"/>
    <w:rsid w:val="00A115CF"/>
    <w:rsid w:val="00A12AAF"/>
    <w:rsid w:val="00A13226"/>
    <w:rsid w:val="00A14ADC"/>
    <w:rsid w:val="00A15F5F"/>
    <w:rsid w:val="00A1669F"/>
    <w:rsid w:val="00A16E6C"/>
    <w:rsid w:val="00A20166"/>
    <w:rsid w:val="00A230EC"/>
    <w:rsid w:val="00A23720"/>
    <w:rsid w:val="00A2520E"/>
    <w:rsid w:val="00A25C6F"/>
    <w:rsid w:val="00A266CC"/>
    <w:rsid w:val="00A3088B"/>
    <w:rsid w:val="00A329BD"/>
    <w:rsid w:val="00A33004"/>
    <w:rsid w:val="00A3673C"/>
    <w:rsid w:val="00A415CD"/>
    <w:rsid w:val="00A42E89"/>
    <w:rsid w:val="00A450DF"/>
    <w:rsid w:val="00A457F1"/>
    <w:rsid w:val="00A475E9"/>
    <w:rsid w:val="00A51D27"/>
    <w:rsid w:val="00A53AC4"/>
    <w:rsid w:val="00A54B41"/>
    <w:rsid w:val="00A551C8"/>
    <w:rsid w:val="00A55440"/>
    <w:rsid w:val="00A56ED5"/>
    <w:rsid w:val="00A57BD6"/>
    <w:rsid w:val="00A57DC3"/>
    <w:rsid w:val="00A61ED6"/>
    <w:rsid w:val="00A6218D"/>
    <w:rsid w:val="00A64F39"/>
    <w:rsid w:val="00A656CC"/>
    <w:rsid w:val="00A67BD2"/>
    <w:rsid w:val="00A724DA"/>
    <w:rsid w:val="00A7335A"/>
    <w:rsid w:val="00A74350"/>
    <w:rsid w:val="00A7522E"/>
    <w:rsid w:val="00A764AA"/>
    <w:rsid w:val="00A822C2"/>
    <w:rsid w:val="00A8286A"/>
    <w:rsid w:val="00A8356A"/>
    <w:rsid w:val="00A8359F"/>
    <w:rsid w:val="00A8375F"/>
    <w:rsid w:val="00A83D59"/>
    <w:rsid w:val="00A84A60"/>
    <w:rsid w:val="00A86859"/>
    <w:rsid w:val="00A9337E"/>
    <w:rsid w:val="00A967CF"/>
    <w:rsid w:val="00A97EC3"/>
    <w:rsid w:val="00AA0907"/>
    <w:rsid w:val="00AA3A6C"/>
    <w:rsid w:val="00AA5C3A"/>
    <w:rsid w:val="00AA6406"/>
    <w:rsid w:val="00AA679B"/>
    <w:rsid w:val="00AA684A"/>
    <w:rsid w:val="00AA7D84"/>
    <w:rsid w:val="00AB1E75"/>
    <w:rsid w:val="00AB2743"/>
    <w:rsid w:val="00AB2BEE"/>
    <w:rsid w:val="00AB2CD2"/>
    <w:rsid w:val="00AB3EFF"/>
    <w:rsid w:val="00AB4BA2"/>
    <w:rsid w:val="00AB4E6B"/>
    <w:rsid w:val="00AB6241"/>
    <w:rsid w:val="00AB6989"/>
    <w:rsid w:val="00AB6EF8"/>
    <w:rsid w:val="00AB7779"/>
    <w:rsid w:val="00AB7C86"/>
    <w:rsid w:val="00AC1B88"/>
    <w:rsid w:val="00AC2495"/>
    <w:rsid w:val="00AC24C6"/>
    <w:rsid w:val="00AC3AA7"/>
    <w:rsid w:val="00AC43B9"/>
    <w:rsid w:val="00AC6279"/>
    <w:rsid w:val="00AC62B6"/>
    <w:rsid w:val="00AC6AA3"/>
    <w:rsid w:val="00AC6D8E"/>
    <w:rsid w:val="00AC7F34"/>
    <w:rsid w:val="00AD0809"/>
    <w:rsid w:val="00AD312B"/>
    <w:rsid w:val="00AD5283"/>
    <w:rsid w:val="00AD5A65"/>
    <w:rsid w:val="00AD6D48"/>
    <w:rsid w:val="00AD773D"/>
    <w:rsid w:val="00AD7D91"/>
    <w:rsid w:val="00AE0127"/>
    <w:rsid w:val="00AE1622"/>
    <w:rsid w:val="00AE1AEA"/>
    <w:rsid w:val="00AE39A0"/>
    <w:rsid w:val="00AE3BBE"/>
    <w:rsid w:val="00AE3FD7"/>
    <w:rsid w:val="00AE446C"/>
    <w:rsid w:val="00AE46BE"/>
    <w:rsid w:val="00AE5F19"/>
    <w:rsid w:val="00AF1392"/>
    <w:rsid w:val="00AF38DB"/>
    <w:rsid w:val="00AF3D1B"/>
    <w:rsid w:val="00AF5E52"/>
    <w:rsid w:val="00AF6A15"/>
    <w:rsid w:val="00AF6C8B"/>
    <w:rsid w:val="00AF7134"/>
    <w:rsid w:val="00B0016C"/>
    <w:rsid w:val="00B00FCE"/>
    <w:rsid w:val="00B01123"/>
    <w:rsid w:val="00B0378A"/>
    <w:rsid w:val="00B05C19"/>
    <w:rsid w:val="00B070B0"/>
    <w:rsid w:val="00B10E30"/>
    <w:rsid w:val="00B11A6D"/>
    <w:rsid w:val="00B14298"/>
    <w:rsid w:val="00B14898"/>
    <w:rsid w:val="00B15227"/>
    <w:rsid w:val="00B15C7F"/>
    <w:rsid w:val="00B162E5"/>
    <w:rsid w:val="00B170AA"/>
    <w:rsid w:val="00B170EF"/>
    <w:rsid w:val="00B20B51"/>
    <w:rsid w:val="00B319DF"/>
    <w:rsid w:val="00B328D4"/>
    <w:rsid w:val="00B36342"/>
    <w:rsid w:val="00B3644D"/>
    <w:rsid w:val="00B420E5"/>
    <w:rsid w:val="00B43412"/>
    <w:rsid w:val="00B436CC"/>
    <w:rsid w:val="00B43EA5"/>
    <w:rsid w:val="00B441A6"/>
    <w:rsid w:val="00B44A3C"/>
    <w:rsid w:val="00B456AA"/>
    <w:rsid w:val="00B45F60"/>
    <w:rsid w:val="00B478DD"/>
    <w:rsid w:val="00B51357"/>
    <w:rsid w:val="00B51DCE"/>
    <w:rsid w:val="00B52AF6"/>
    <w:rsid w:val="00B55345"/>
    <w:rsid w:val="00B55894"/>
    <w:rsid w:val="00B608D4"/>
    <w:rsid w:val="00B61EBB"/>
    <w:rsid w:val="00B63897"/>
    <w:rsid w:val="00B65FDC"/>
    <w:rsid w:val="00B66863"/>
    <w:rsid w:val="00B66F3E"/>
    <w:rsid w:val="00B7243D"/>
    <w:rsid w:val="00B7269F"/>
    <w:rsid w:val="00B73A48"/>
    <w:rsid w:val="00B76ED3"/>
    <w:rsid w:val="00B802EF"/>
    <w:rsid w:val="00B822AA"/>
    <w:rsid w:val="00B823CD"/>
    <w:rsid w:val="00B844E2"/>
    <w:rsid w:val="00B85032"/>
    <w:rsid w:val="00B91582"/>
    <w:rsid w:val="00B94C1A"/>
    <w:rsid w:val="00B95EFB"/>
    <w:rsid w:val="00BA0C24"/>
    <w:rsid w:val="00BA0FF7"/>
    <w:rsid w:val="00BA18BE"/>
    <w:rsid w:val="00BA2492"/>
    <w:rsid w:val="00BA2C68"/>
    <w:rsid w:val="00BA306F"/>
    <w:rsid w:val="00BA4BB9"/>
    <w:rsid w:val="00BA68D6"/>
    <w:rsid w:val="00BA6EB2"/>
    <w:rsid w:val="00BB5894"/>
    <w:rsid w:val="00BB5929"/>
    <w:rsid w:val="00BB66CB"/>
    <w:rsid w:val="00BB6736"/>
    <w:rsid w:val="00BC028C"/>
    <w:rsid w:val="00BC0B64"/>
    <w:rsid w:val="00BC1660"/>
    <w:rsid w:val="00BC39AA"/>
    <w:rsid w:val="00BC5DF3"/>
    <w:rsid w:val="00BC66DC"/>
    <w:rsid w:val="00BC7508"/>
    <w:rsid w:val="00BD19FA"/>
    <w:rsid w:val="00BD2074"/>
    <w:rsid w:val="00BD2892"/>
    <w:rsid w:val="00BD679A"/>
    <w:rsid w:val="00BD6FF4"/>
    <w:rsid w:val="00BD7BCF"/>
    <w:rsid w:val="00BE0B87"/>
    <w:rsid w:val="00BE0D5C"/>
    <w:rsid w:val="00BE1466"/>
    <w:rsid w:val="00BE68A0"/>
    <w:rsid w:val="00BF02DD"/>
    <w:rsid w:val="00BF1CB5"/>
    <w:rsid w:val="00BF2105"/>
    <w:rsid w:val="00BF34B0"/>
    <w:rsid w:val="00BF3E24"/>
    <w:rsid w:val="00BF469D"/>
    <w:rsid w:val="00BF4E7F"/>
    <w:rsid w:val="00BF5B74"/>
    <w:rsid w:val="00BF6822"/>
    <w:rsid w:val="00C00C27"/>
    <w:rsid w:val="00C03827"/>
    <w:rsid w:val="00C04F3D"/>
    <w:rsid w:val="00C05879"/>
    <w:rsid w:val="00C05B88"/>
    <w:rsid w:val="00C06E62"/>
    <w:rsid w:val="00C06F36"/>
    <w:rsid w:val="00C115ED"/>
    <w:rsid w:val="00C14EE1"/>
    <w:rsid w:val="00C14FD6"/>
    <w:rsid w:val="00C16E74"/>
    <w:rsid w:val="00C17E05"/>
    <w:rsid w:val="00C213E5"/>
    <w:rsid w:val="00C21615"/>
    <w:rsid w:val="00C248E8"/>
    <w:rsid w:val="00C26D97"/>
    <w:rsid w:val="00C306B6"/>
    <w:rsid w:val="00C3122A"/>
    <w:rsid w:val="00C31435"/>
    <w:rsid w:val="00C33EA4"/>
    <w:rsid w:val="00C40004"/>
    <w:rsid w:val="00C41276"/>
    <w:rsid w:val="00C41AFC"/>
    <w:rsid w:val="00C421F7"/>
    <w:rsid w:val="00C42BEA"/>
    <w:rsid w:val="00C4432D"/>
    <w:rsid w:val="00C44A1A"/>
    <w:rsid w:val="00C464C5"/>
    <w:rsid w:val="00C46521"/>
    <w:rsid w:val="00C465C6"/>
    <w:rsid w:val="00C52807"/>
    <w:rsid w:val="00C53138"/>
    <w:rsid w:val="00C53DB4"/>
    <w:rsid w:val="00C55C4D"/>
    <w:rsid w:val="00C55DF0"/>
    <w:rsid w:val="00C561C4"/>
    <w:rsid w:val="00C6118F"/>
    <w:rsid w:val="00C62E05"/>
    <w:rsid w:val="00C64DDE"/>
    <w:rsid w:val="00C658F4"/>
    <w:rsid w:val="00C70446"/>
    <w:rsid w:val="00C73A2B"/>
    <w:rsid w:val="00C761CD"/>
    <w:rsid w:val="00C773FA"/>
    <w:rsid w:val="00C822DF"/>
    <w:rsid w:val="00C82B95"/>
    <w:rsid w:val="00C82DC8"/>
    <w:rsid w:val="00C83DFC"/>
    <w:rsid w:val="00C84C6F"/>
    <w:rsid w:val="00C85514"/>
    <w:rsid w:val="00C86C1C"/>
    <w:rsid w:val="00C87960"/>
    <w:rsid w:val="00C87D0D"/>
    <w:rsid w:val="00C9021B"/>
    <w:rsid w:val="00C911FE"/>
    <w:rsid w:val="00C921A0"/>
    <w:rsid w:val="00C92918"/>
    <w:rsid w:val="00C946AE"/>
    <w:rsid w:val="00C94D13"/>
    <w:rsid w:val="00C960B9"/>
    <w:rsid w:val="00CA0448"/>
    <w:rsid w:val="00CA3721"/>
    <w:rsid w:val="00CA56ED"/>
    <w:rsid w:val="00CA6D2D"/>
    <w:rsid w:val="00CB0DE3"/>
    <w:rsid w:val="00CB2583"/>
    <w:rsid w:val="00CB397D"/>
    <w:rsid w:val="00CB40F7"/>
    <w:rsid w:val="00CB50E4"/>
    <w:rsid w:val="00CB57D0"/>
    <w:rsid w:val="00CB615B"/>
    <w:rsid w:val="00CB61E2"/>
    <w:rsid w:val="00CB7090"/>
    <w:rsid w:val="00CB7F34"/>
    <w:rsid w:val="00CC2A20"/>
    <w:rsid w:val="00CC7BEB"/>
    <w:rsid w:val="00CD0479"/>
    <w:rsid w:val="00CD088B"/>
    <w:rsid w:val="00CD2758"/>
    <w:rsid w:val="00CD2EE0"/>
    <w:rsid w:val="00CD3B1F"/>
    <w:rsid w:val="00CD6E46"/>
    <w:rsid w:val="00CE193E"/>
    <w:rsid w:val="00CE2CF1"/>
    <w:rsid w:val="00CE3761"/>
    <w:rsid w:val="00CE3A2F"/>
    <w:rsid w:val="00CE3FB4"/>
    <w:rsid w:val="00CE426D"/>
    <w:rsid w:val="00CE45AA"/>
    <w:rsid w:val="00CE6D33"/>
    <w:rsid w:val="00CF0C71"/>
    <w:rsid w:val="00CF13B7"/>
    <w:rsid w:val="00CF13ED"/>
    <w:rsid w:val="00CF164C"/>
    <w:rsid w:val="00CF2A18"/>
    <w:rsid w:val="00CF3601"/>
    <w:rsid w:val="00CF40B9"/>
    <w:rsid w:val="00CF494C"/>
    <w:rsid w:val="00CF4F0C"/>
    <w:rsid w:val="00CF5C71"/>
    <w:rsid w:val="00CF77C2"/>
    <w:rsid w:val="00CF7A56"/>
    <w:rsid w:val="00D00C4D"/>
    <w:rsid w:val="00D01156"/>
    <w:rsid w:val="00D01E36"/>
    <w:rsid w:val="00D0256F"/>
    <w:rsid w:val="00D02606"/>
    <w:rsid w:val="00D04C61"/>
    <w:rsid w:val="00D06388"/>
    <w:rsid w:val="00D0727F"/>
    <w:rsid w:val="00D07C0F"/>
    <w:rsid w:val="00D120C7"/>
    <w:rsid w:val="00D125C1"/>
    <w:rsid w:val="00D14C75"/>
    <w:rsid w:val="00D1640D"/>
    <w:rsid w:val="00D173EF"/>
    <w:rsid w:val="00D20557"/>
    <w:rsid w:val="00D20CBD"/>
    <w:rsid w:val="00D20F48"/>
    <w:rsid w:val="00D2248E"/>
    <w:rsid w:val="00D228C6"/>
    <w:rsid w:val="00D24FF5"/>
    <w:rsid w:val="00D264FE"/>
    <w:rsid w:val="00D26704"/>
    <w:rsid w:val="00D27840"/>
    <w:rsid w:val="00D302FE"/>
    <w:rsid w:val="00D336B2"/>
    <w:rsid w:val="00D34F75"/>
    <w:rsid w:val="00D40E8A"/>
    <w:rsid w:val="00D4132C"/>
    <w:rsid w:val="00D42195"/>
    <w:rsid w:val="00D4300B"/>
    <w:rsid w:val="00D44288"/>
    <w:rsid w:val="00D454F3"/>
    <w:rsid w:val="00D4560C"/>
    <w:rsid w:val="00D45843"/>
    <w:rsid w:val="00D461C8"/>
    <w:rsid w:val="00D46CFC"/>
    <w:rsid w:val="00D47153"/>
    <w:rsid w:val="00D50C61"/>
    <w:rsid w:val="00D50F66"/>
    <w:rsid w:val="00D51292"/>
    <w:rsid w:val="00D53491"/>
    <w:rsid w:val="00D54D32"/>
    <w:rsid w:val="00D568DC"/>
    <w:rsid w:val="00D56AA8"/>
    <w:rsid w:val="00D5752A"/>
    <w:rsid w:val="00D57858"/>
    <w:rsid w:val="00D608D9"/>
    <w:rsid w:val="00D60C6D"/>
    <w:rsid w:val="00D6112F"/>
    <w:rsid w:val="00D61F76"/>
    <w:rsid w:val="00D624C6"/>
    <w:rsid w:val="00D6252B"/>
    <w:rsid w:val="00D626CD"/>
    <w:rsid w:val="00D62992"/>
    <w:rsid w:val="00D63DA5"/>
    <w:rsid w:val="00D64569"/>
    <w:rsid w:val="00D655FE"/>
    <w:rsid w:val="00D6614D"/>
    <w:rsid w:val="00D67C53"/>
    <w:rsid w:val="00D7032F"/>
    <w:rsid w:val="00D703E0"/>
    <w:rsid w:val="00D74782"/>
    <w:rsid w:val="00D76A5E"/>
    <w:rsid w:val="00D814A5"/>
    <w:rsid w:val="00D81876"/>
    <w:rsid w:val="00D83ADA"/>
    <w:rsid w:val="00D8453C"/>
    <w:rsid w:val="00D84954"/>
    <w:rsid w:val="00D87FE3"/>
    <w:rsid w:val="00D90516"/>
    <w:rsid w:val="00D90BA1"/>
    <w:rsid w:val="00D93689"/>
    <w:rsid w:val="00D9427F"/>
    <w:rsid w:val="00D95042"/>
    <w:rsid w:val="00D956E9"/>
    <w:rsid w:val="00D9739C"/>
    <w:rsid w:val="00D973B0"/>
    <w:rsid w:val="00DA01E2"/>
    <w:rsid w:val="00DA1D32"/>
    <w:rsid w:val="00DA2262"/>
    <w:rsid w:val="00DA22DB"/>
    <w:rsid w:val="00DA3381"/>
    <w:rsid w:val="00DB1849"/>
    <w:rsid w:val="00DB3498"/>
    <w:rsid w:val="00DB3542"/>
    <w:rsid w:val="00DB3807"/>
    <w:rsid w:val="00DB4D9F"/>
    <w:rsid w:val="00DB4DE1"/>
    <w:rsid w:val="00DB57A5"/>
    <w:rsid w:val="00DB6129"/>
    <w:rsid w:val="00DB6213"/>
    <w:rsid w:val="00DB73CC"/>
    <w:rsid w:val="00DB7A4F"/>
    <w:rsid w:val="00DC14FE"/>
    <w:rsid w:val="00DC2105"/>
    <w:rsid w:val="00DC44A2"/>
    <w:rsid w:val="00DC52C2"/>
    <w:rsid w:val="00DC66C0"/>
    <w:rsid w:val="00DD45FA"/>
    <w:rsid w:val="00DD464F"/>
    <w:rsid w:val="00DD6C3C"/>
    <w:rsid w:val="00DD6F97"/>
    <w:rsid w:val="00DD7CF5"/>
    <w:rsid w:val="00DE04AE"/>
    <w:rsid w:val="00DE0E06"/>
    <w:rsid w:val="00DE0E51"/>
    <w:rsid w:val="00DE1828"/>
    <w:rsid w:val="00DE511F"/>
    <w:rsid w:val="00DE57D4"/>
    <w:rsid w:val="00DF0595"/>
    <w:rsid w:val="00DF0F8E"/>
    <w:rsid w:val="00DF22F9"/>
    <w:rsid w:val="00DF3DAE"/>
    <w:rsid w:val="00DF41E2"/>
    <w:rsid w:val="00DF6AE4"/>
    <w:rsid w:val="00E01599"/>
    <w:rsid w:val="00E034B3"/>
    <w:rsid w:val="00E04B5B"/>
    <w:rsid w:val="00E0518C"/>
    <w:rsid w:val="00E05A84"/>
    <w:rsid w:val="00E06B46"/>
    <w:rsid w:val="00E07C83"/>
    <w:rsid w:val="00E10DBB"/>
    <w:rsid w:val="00E10E78"/>
    <w:rsid w:val="00E120B1"/>
    <w:rsid w:val="00E128D9"/>
    <w:rsid w:val="00E13ACC"/>
    <w:rsid w:val="00E1667C"/>
    <w:rsid w:val="00E16B8A"/>
    <w:rsid w:val="00E17DBC"/>
    <w:rsid w:val="00E200C0"/>
    <w:rsid w:val="00E2212C"/>
    <w:rsid w:val="00E2252D"/>
    <w:rsid w:val="00E23154"/>
    <w:rsid w:val="00E23B9D"/>
    <w:rsid w:val="00E23E7B"/>
    <w:rsid w:val="00E24AC2"/>
    <w:rsid w:val="00E25364"/>
    <w:rsid w:val="00E2582F"/>
    <w:rsid w:val="00E27DE7"/>
    <w:rsid w:val="00E311DE"/>
    <w:rsid w:val="00E313E6"/>
    <w:rsid w:val="00E31654"/>
    <w:rsid w:val="00E32A09"/>
    <w:rsid w:val="00E33FC8"/>
    <w:rsid w:val="00E34194"/>
    <w:rsid w:val="00E35A8F"/>
    <w:rsid w:val="00E40E3D"/>
    <w:rsid w:val="00E4237F"/>
    <w:rsid w:val="00E43344"/>
    <w:rsid w:val="00E435C4"/>
    <w:rsid w:val="00E43A18"/>
    <w:rsid w:val="00E442D9"/>
    <w:rsid w:val="00E44826"/>
    <w:rsid w:val="00E52C78"/>
    <w:rsid w:val="00E538C7"/>
    <w:rsid w:val="00E53D80"/>
    <w:rsid w:val="00E543D0"/>
    <w:rsid w:val="00E55CD0"/>
    <w:rsid w:val="00E604E2"/>
    <w:rsid w:val="00E61ABF"/>
    <w:rsid w:val="00E61C43"/>
    <w:rsid w:val="00E63B5D"/>
    <w:rsid w:val="00E646A2"/>
    <w:rsid w:val="00E65C61"/>
    <w:rsid w:val="00E67CB4"/>
    <w:rsid w:val="00E67F67"/>
    <w:rsid w:val="00E73F31"/>
    <w:rsid w:val="00E75100"/>
    <w:rsid w:val="00E75F29"/>
    <w:rsid w:val="00E76AF7"/>
    <w:rsid w:val="00E76CD8"/>
    <w:rsid w:val="00E80986"/>
    <w:rsid w:val="00E81B81"/>
    <w:rsid w:val="00E82A65"/>
    <w:rsid w:val="00E8480B"/>
    <w:rsid w:val="00E86623"/>
    <w:rsid w:val="00E87038"/>
    <w:rsid w:val="00E9302D"/>
    <w:rsid w:val="00E94077"/>
    <w:rsid w:val="00E9720D"/>
    <w:rsid w:val="00EA0C29"/>
    <w:rsid w:val="00EA0CA8"/>
    <w:rsid w:val="00EA12B1"/>
    <w:rsid w:val="00EA300A"/>
    <w:rsid w:val="00EA3B1B"/>
    <w:rsid w:val="00EA45B0"/>
    <w:rsid w:val="00EB018B"/>
    <w:rsid w:val="00EB1264"/>
    <w:rsid w:val="00EB13F7"/>
    <w:rsid w:val="00EB261F"/>
    <w:rsid w:val="00EB3338"/>
    <w:rsid w:val="00EB3487"/>
    <w:rsid w:val="00EB3570"/>
    <w:rsid w:val="00EB4197"/>
    <w:rsid w:val="00EB4A03"/>
    <w:rsid w:val="00EC209E"/>
    <w:rsid w:val="00EC333C"/>
    <w:rsid w:val="00EC4CAF"/>
    <w:rsid w:val="00EC69FA"/>
    <w:rsid w:val="00EC7210"/>
    <w:rsid w:val="00EC7333"/>
    <w:rsid w:val="00EC7C2D"/>
    <w:rsid w:val="00ED0035"/>
    <w:rsid w:val="00ED00D3"/>
    <w:rsid w:val="00ED1204"/>
    <w:rsid w:val="00ED120B"/>
    <w:rsid w:val="00ED1669"/>
    <w:rsid w:val="00ED1A47"/>
    <w:rsid w:val="00ED3C14"/>
    <w:rsid w:val="00ED4755"/>
    <w:rsid w:val="00ED551B"/>
    <w:rsid w:val="00ED5843"/>
    <w:rsid w:val="00ED636D"/>
    <w:rsid w:val="00EE0F6A"/>
    <w:rsid w:val="00EE1995"/>
    <w:rsid w:val="00EE1E01"/>
    <w:rsid w:val="00EE33D1"/>
    <w:rsid w:val="00EE4304"/>
    <w:rsid w:val="00EE4447"/>
    <w:rsid w:val="00EE533C"/>
    <w:rsid w:val="00EE7933"/>
    <w:rsid w:val="00EF03AE"/>
    <w:rsid w:val="00EF15F6"/>
    <w:rsid w:val="00EF1D16"/>
    <w:rsid w:val="00EF26EE"/>
    <w:rsid w:val="00EF3115"/>
    <w:rsid w:val="00EF34C1"/>
    <w:rsid w:val="00EF41B1"/>
    <w:rsid w:val="00EF4BCE"/>
    <w:rsid w:val="00EF6F15"/>
    <w:rsid w:val="00EF71A1"/>
    <w:rsid w:val="00F01B73"/>
    <w:rsid w:val="00F0584B"/>
    <w:rsid w:val="00F061EC"/>
    <w:rsid w:val="00F122CA"/>
    <w:rsid w:val="00F12317"/>
    <w:rsid w:val="00F12D2A"/>
    <w:rsid w:val="00F151E9"/>
    <w:rsid w:val="00F20592"/>
    <w:rsid w:val="00F20A9E"/>
    <w:rsid w:val="00F20C86"/>
    <w:rsid w:val="00F21869"/>
    <w:rsid w:val="00F2447D"/>
    <w:rsid w:val="00F246DD"/>
    <w:rsid w:val="00F24AEE"/>
    <w:rsid w:val="00F25426"/>
    <w:rsid w:val="00F25B66"/>
    <w:rsid w:val="00F261E5"/>
    <w:rsid w:val="00F273E9"/>
    <w:rsid w:val="00F30448"/>
    <w:rsid w:val="00F30848"/>
    <w:rsid w:val="00F35DB6"/>
    <w:rsid w:val="00F4022A"/>
    <w:rsid w:val="00F4155B"/>
    <w:rsid w:val="00F41D69"/>
    <w:rsid w:val="00F41DD7"/>
    <w:rsid w:val="00F42B02"/>
    <w:rsid w:val="00F42B39"/>
    <w:rsid w:val="00F42EF9"/>
    <w:rsid w:val="00F45A6A"/>
    <w:rsid w:val="00F47535"/>
    <w:rsid w:val="00F47C46"/>
    <w:rsid w:val="00F47D6F"/>
    <w:rsid w:val="00F50127"/>
    <w:rsid w:val="00F52743"/>
    <w:rsid w:val="00F54A47"/>
    <w:rsid w:val="00F555E2"/>
    <w:rsid w:val="00F56C45"/>
    <w:rsid w:val="00F56F0D"/>
    <w:rsid w:val="00F60BBC"/>
    <w:rsid w:val="00F614A9"/>
    <w:rsid w:val="00F62500"/>
    <w:rsid w:val="00F6257C"/>
    <w:rsid w:val="00F634DB"/>
    <w:rsid w:val="00F647A6"/>
    <w:rsid w:val="00F648D1"/>
    <w:rsid w:val="00F66D71"/>
    <w:rsid w:val="00F66DE6"/>
    <w:rsid w:val="00F6753C"/>
    <w:rsid w:val="00F6755A"/>
    <w:rsid w:val="00F71BD3"/>
    <w:rsid w:val="00F747CD"/>
    <w:rsid w:val="00F74F55"/>
    <w:rsid w:val="00F7657E"/>
    <w:rsid w:val="00F77B04"/>
    <w:rsid w:val="00F804CF"/>
    <w:rsid w:val="00F80F68"/>
    <w:rsid w:val="00F82140"/>
    <w:rsid w:val="00F844A2"/>
    <w:rsid w:val="00F8618B"/>
    <w:rsid w:val="00F86209"/>
    <w:rsid w:val="00F8638C"/>
    <w:rsid w:val="00F9145C"/>
    <w:rsid w:val="00F9154A"/>
    <w:rsid w:val="00F91C62"/>
    <w:rsid w:val="00F94DAD"/>
    <w:rsid w:val="00F972E4"/>
    <w:rsid w:val="00F97816"/>
    <w:rsid w:val="00FA18B2"/>
    <w:rsid w:val="00FA1B56"/>
    <w:rsid w:val="00FA200E"/>
    <w:rsid w:val="00FA20B5"/>
    <w:rsid w:val="00FA2C4B"/>
    <w:rsid w:val="00FA4BDE"/>
    <w:rsid w:val="00FA5A1D"/>
    <w:rsid w:val="00FA6551"/>
    <w:rsid w:val="00FB069D"/>
    <w:rsid w:val="00FB0D5D"/>
    <w:rsid w:val="00FB2CBA"/>
    <w:rsid w:val="00FB3AEB"/>
    <w:rsid w:val="00FB3F0E"/>
    <w:rsid w:val="00FB4083"/>
    <w:rsid w:val="00FB59DE"/>
    <w:rsid w:val="00FC08D1"/>
    <w:rsid w:val="00FC0A60"/>
    <w:rsid w:val="00FC10C1"/>
    <w:rsid w:val="00FC1351"/>
    <w:rsid w:val="00FC1A87"/>
    <w:rsid w:val="00FC499E"/>
    <w:rsid w:val="00FC6F87"/>
    <w:rsid w:val="00FC7B72"/>
    <w:rsid w:val="00FD059B"/>
    <w:rsid w:val="00FD3662"/>
    <w:rsid w:val="00FD60A8"/>
    <w:rsid w:val="00FD6F75"/>
    <w:rsid w:val="00FD7111"/>
    <w:rsid w:val="00FD7327"/>
    <w:rsid w:val="00FD77FD"/>
    <w:rsid w:val="00FE3B86"/>
    <w:rsid w:val="00FE3DD4"/>
    <w:rsid w:val="00FE4245"/>
    <w:rsid w:val="00FE5F9F"/>
    <w:rsid w:val="00FF0201"/>
    <w:rsid w:val="00FF15A9"/>
    <w:rsid w:val="00FF53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47CB19"/>
  <w15:docId w15:val="{C596ED73-F317-4A65-9E19-445E6295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0355"/>
    <w:pPr>
      <w:ind w:left="720"/>
      <w:contextualSpacing/>
    </w:pPr>
  </w:style>
  <w:style w:type="paragraph" w:styleId="Zhlav">
    <w:name w:val="header"/>
    <w:basedOn w:val="Normln"/>
    <w:link w:val="ZhlavChar"/>
    <w:uiPriority w:val="99"/>
    <w:unhideWhenUsed/>
    <w:rsid w:val="005F1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1F19"/>
  </w:style>
  <w:style w:type="paragraph" w:styleId="Zpat">
    <w:name w:val="footer"/>
    <w:basedOn w:val="Normln"/>
    <w:link w:val="ZpatChar"/>
    <w:uiPriority w:val="99"/>
    <w:unhideWhenUsed/>
    <w:rsid w:val="005F1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5F1F19"/>
  </w:style>
  <w:style w:type="paragraph" w:styleId="Textbubliny">
    <w:name w:val="Balloon Text"/>
    <w:basedOn w:val="Normln"/>
    <w:link w:val="TextbublinyChar"/>
    <w:uiPriority w:val="99"/>
    <w:semiHidden/>
    <w:unhideWhenUsed/>
    <w:rsid w:val="005B0A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AF0"/>
    <w:rPr>
      <w:rFonts w:ascii="Tahoma" w:hAnsi="Tahoma" w:cs="Tahoma"/>
      <w:sz w:val="16"/>
      <w:szCs w:val="16"/>
    </w:rPr>
  </w:style>
  <w:style w:type="table" w:styleId="Mkatabulky">
    <w:name w:val="Table Grid"/>
    <w:basedOn w:val="Normlntabulka"/>
    <w:uiPriority w:val="59"/>
    <w:rsid w:val="003F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22FBC"/>
    <w:rPr>
      <w:sz w:val="16"/>
      <w:szCs w:val="16"/>
    </w:rPr>
  </w:style>
  <w:style w:type="paragraph" w:styleId="Textkomente">
    <w:name w:val="annotation text"/>
    <w:basedOn w:val="Normln"/>
    <w:link w:val="TextkomenteChar"/>
    <w:uiPriority w:val="99"/>
    <w:semiHidden/>
    <w:unhideWhenUsed/>
    <w:rsid w:val="00722FBC"/>
    <w:pPr>
      <w:spacing w:line="240" w:lineRule="auto"/>
    </w:pPr>
    <w:rPr>
      <w:sz w:val="20"/>
      <w:szCs w:val="20"/>
    </w:rPr>
  </w:style>
  <w:style w:type="character" w:customStyle="1" w:styleId="TextkomenteChar">
    <w:name w:val="Text komentáře Char"/>
    <w:basedOn w:val="Standardnpsmoodstavce"/>
    <w:link w:val="Textkomente"/>
    <w:uiPriority w:val="99"/>
    <w:semiHidden/>
    <w:rsid w:val="00722FBC"/>
    <w:rPr>
      <w:sz w:val="20"/>
      <w:szCs w:val="20"/>
    </w:rPr>
  </w:style>
  <w:style w:type="paragraph" w:styleId="Pedmtkomente">
    <w:name w:val="annotation subject"/>
    <w:basedOn w:val="Textkomente"/>
    <w:next w:val="Textkomente"/>
    <w:link w:val="PedmtkomenteChar"/>
    <w:uiPriority w:val="99"/>
    <w:semiHidden/>
    <w:unhideWhenUsed/>
    <w:rsid w:val="00722FBC"/>
    <w:rPr>
      <w:b/>
      <w:bCs/>
    </w:rPr>
  </w:style>
  <w:style w:type="character" w:customStyle="1" w:styleId="PedmtkomenteChar">
    <w:name w:val="Předmět komentáře Char"/>
    <w:basedOn w:val="TextkomenteChar"/>
    <w:link w:val="Pedmtkomente"/>
    <w:uiPriority w:val="99"/>
    <w:semiHidden/>
    <w:rsid w:val="00722FBC"/>
    <w:rPr>
      <w:b/>
      <w:bCs/>
      <w:sz w:val="20"/>
      <w:szCs w:val="20"/>
    </w:rPr>
  </w:style>
  <w:style w:type="character" w:styleId="Hypertextovodkaz">
    <w:name w:val="Hyperlink"/>
    <w:basedOn w:val="Standardnpsmoodstavce"/>
    <w:uiPriority w:val="99"/>
    <w:unhideWhenUsed/>
    <w:rsid w:val="00DE0E06"/>
    <w:rPr>
      <w:color w:val="0000FF" w:themeColor="hyperlink"/>
      <w:u w:val="single"/>
    </w:rPr>
  </w:style>
  <w:style w:type="table" w:customStyle="1" w:styleId="Mkatabulky1">
    <w:name w:val="Mřížka tabulky1"/>
    <w:basedOn w:val="Normlntabulka"/>
    <w:next w:val="Mkatabulky"/>
    <w:uiPriority w:val="39"/>
    <w:rsid w:val="00900C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6035">
      <w:bodyDiv w:val="1"/>
      <w:marLeft w:val="0"/>
      <w:marRight w:val="0"/>
      <w:marTop w:val="0"/>
      <w:marBottom w:val="0"/>
      <w:divBdr>
        <w:top w:val="none" w:sz="0" w:space="0" w:color="auto"/>
        <w:left w:val="none" w:sz="0" w:space="0" w:color="auto"/>
        <w:bottom w:val="none" w:sz="0" w:space="0" w:color="auto"/>
        <w:right w:val="none" w:sz="0" w:space="0" w:color="auto"/>
      </w:divBdr>
    </w:div>
    <w:div w:id="16202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novy@plzensky-kraj.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4330</Words>
  <Characters>25552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Lucáková</dc:creator>
  <cp:lastModifiedBy>Lucáková Helena</cp:lastModifiedBy>
  <cp:revision>3</cp:revision>
  <cp:lastPrinted>2022-12-13T11:55:00Z</cp:lastPrinted>
  <dcterms:created xsi:type="dcterms:W3CDTF">2023-02-24T12:31:00Z</dcterms:created>
  <dcterms:modified xsi:type="dcterms:W3CDTF">2023-02-24T12:36:00Z</dcterms:modified>
</cp:coreProperties>
</file>