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99"/>
        <w:gridCol w:w="4992"/>
      </w:tblGrid>
      <w:tr w:rsidR="00E2665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99" w:type="dxa"/>
            <w:shd w:val="clear" w:color="auto" w:fill="FFFFFF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Zkladntext2Consolas105ptdkovn6pt"/>
                <w:b w:val="0"/>
                <w:bCs w:val="0"/>
              </w:rPr>
              <w:t>POTVRZENÍ</w:t>
            </w:r>
          </w:p>
        </w:tc>
        <w:tc>
          <w:tcPr>
            <w:tcW w:w="4992" w:type="dxa"/>
            <w:shd w:val="clear" w:color="auto" w:fill="FFFFFF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dkovn6pt"/>
                <w:b w:val="0"/>
                <w:bCs w:val="0"/>
              </w:rPr>
              <w:t>OBJEDNÁVKY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Odběratel: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Dodavatel: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Nemocnice Na Františku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PFIOENIX lékárenský velkoobchod, s.r.o.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Na Františku 847/8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K pérovně 945/7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110 00 Praha 1, Staré Město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102 00 Praha 10-Hostivař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Czech Republic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Česká republika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IČO: 00879444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 xml:space="preserve">IČO: </w:t>
            </w:r>
            <w:r>
              <w:rPr>
                <w:rStyle w:val="Zkladntext2Consolas105pt"/>
                <w:b w:val="0"/>
                <w:bCs w:val="0"/>
              </w:rPr>
              <w:t>45359326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DIČ: CZ00879444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DIČ: CZ45359326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4699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after="60"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Bankovní spojeni:</w:t>
            </w:r>
          </w:p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before="60"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 xml:space="preserve">Číslo Účtu: </w:t>
            </w:r>
            <w:r>
              <w:rPr>
                <w:rStyle w:val="Zkladntext2Consolas105pt0"/>
                <w:b w:val="0"/>
                <w:bCs w:val="0"/>
                <w:lang w:val="cs-CZ" w:eastAsia="cs-CZ" w:bidi="cs-CZ"/>
              </w:rPr>
              <w:t>.......​...............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Zkladntext2Consolas105pt"/>
                <w:b w:val="0"/>
                <w:bCs w:val="0"/>
              </w:rPr>
              <w:t>Datum obj: 20. 2. 2023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9691" w:type="dxa"/>
            <w:gridSpan w:val="2"/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 xml:space="preserve">Objednávku přijal/a: </w:t>
            </w:r>
            <w:r>
              <w:rPr>
                <w:rStyle w:val="Zkladntext2Consolas105pt0"/>
                <w:b w:val="0"/>
                <w:bCs w:val="0"/>
              </w:rPr>
              <w:t>.........................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after="120" w:line="254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Objednávka číslo: 1230130868</w:t>
            </w:r>
            <w:r>
              <w:rPr>
                <w:rStyle w:val="Zkladntext2Consolas105pt"/>
                <w:b w:val="0"/>
                <w:bCs w:val="0"/>
              </w:rPr>
              <w:br/>
              <w:t>Františku</w:t>
            </w:r>
          </w:p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before="120"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i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509" w:lineRule="exact"/>
              <w:jc w:val="center"/>
            </w:pPr>
            <w:r>
              <w:rPr>
                <w:rStyle w:val="Zkladntext2Consolas105pt"/>
                <w:b w:val="0"/>
                <w:bCs w:val="0"/>
              </w:rPr>
              <w:t>Určeno pro: Ústavní lékárna Na</w:t>
            </w:r>
            <w:r>
              <w:rPr>
                <w:rStyle w:val="Zkladntext2Consolas105pt"/>
                <w:b w:val="0"/>
                <w:bCs w:val="0"/>
              </w:rPr>
              <w:br/>
              <w:t>1901087</w:t>
            </w: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10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 xml:space="preserve">Název+Popis               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</w:tcPr>
          <w:p w:rsidR="00E26652" w:rsidRDefault="00E26652">
            <w:pPr>
              <w:framePr w:w="9691" w:h="10771" w:wrap="none" w:vAnchor="page" w:hAnchor="page" w:x="1121" w:y="1651"/>
              <w:rPr>
                <w:sz w:val="10"/>
                <w:szCs w:val="10"/>
              </w:rPr>
            </w:pPr>
          </w:p>
        </w:tc>
      </w:tr>
      <w:tr w:rsidR="00E26652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96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54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AeroChamber Plus s maskou pro děti 1-5 let</w:t>
            </w:r>
            <w:r>
              <w:rPr>
                <w:rStyle w:val="Zkladntext2Consolas105pt"/>
                <w:b w:val="0"/>
                <w:bCs w:val="0"/>
              </w:rPr>
              <w:br/>
              <w:t>Roztok elastoviskózní DUROLANE inj.lx3 ml</w:t>
            </w:r>
            <w:r>
              <w:rPr>
                <w:rStyle w:val="Zkladntext2Consolas105pt"/>
                <w:b w:val="0"/>
                <w:bCs w:val="0"/>
              </w:rPr>
              <w:br/>
              <w:t>STERILKOMPRES Gázový kompres 5x5 25x2ks</w:t>
            </w:r>
            <w:r>
              <w:rPr>
                <w:rStyle w:val="Zkladntext2Consolas105pt"/>
                <w:b w:val="0"/>
                <w:bCs w:val="0"/>
              </w:rPr>
              <w:br/>
              <w:t xml:space="preserve">Zaldiar </w:t>
            </w:r>
            <w:r w:rsidRPr="00C61212">
              <w:rPr>
                <w:rStyle w:val="Zkladntext2Consolas105pt"/>
                <w:b w:val="0"/>
                <w:bCs w:val="0"/>
                <w:lang w:eastAsia="en-US" w:bidi="en-US"/>
              </w:rPr>
              <w:t>por.tbl.flm.10</w:t>
            </w:r>
            <w:r w:rsidRPr="00C61212">
              <w:rPr>
                <w:rStyle w:val="Zkladntext2Consolas105pt"/>
                <w:b w:val="0"/>
                <w:bCs w:val="0"/>
                <w:lang w:eastAsia="en-US" w:bidi="en-US"/>
              </w:rPr>
              <w:br/>
            </w:r>
            <w:r>
              <w:rPr>
                <w:rStyle w:val="Zkladntext2Consolas105pt"/>
                <w:b w:val="0"/>
                <w:bCs w:val="0"/>
              </w:rPr>
              <w:t>Zaldiar por.tbl.flm.30</w:t>
            </w:r>
          </w:p>
          <w:p w:rsidR="00E26652" w:rsidRDefault="00C61212">
            <w:pPr>
              <w:pStyle w:val="Zkladntext20"/>
              <w:framePr w:w="9691" w:h="10771" w:wrap="none" w:vAnchor="page" w:hAnchor="page" w:x="1121" w:y="1651"/>
              <w:shd w:val="clear" w:color="auto" w:fill="auto"/>
              <w:spacing w:line="254" w:lineRule="exact"/>
              <w:jc w:val="left"/>
            </w:pPr>
            <w:r>
              <w:rPr>
                <w:rStyle w:val="Zkladntext2Consolas105pt"/>
                <w:b w:val="0"/>
                <w:bCs w:val="0"/>
              </w:rPr>
              <w:t>GO ON Energetická tyčinka oříšek karamel 50g</w:t>
            </w:r>
            <w:r>
              <w:rPr>
                <w:rStyle w:val="Zkladntext2Consolas105pt"/>
                <w:b w:val="0"/>
                <w:bCs w:val="0"/>
              </w:rPr>
              <w:br/>
              <w:t xml:space="preserve">EDEL bylinné bonbony </w:t>
            </w:r>
            <w:r>
              <w:rPr>
                <w:rStyle w:val="Zkladntext2Consolas105pt"/>
                <w:b w:val="0"/>
                <w:bCs w:val="0"/>
              </w:rPr>
              <w:t>Šalvěj 100g</w:t>
            </w:r>
          </w:p>
        </w:tc>
      </w:tr>
    </w:tbl>
    <w:p w:rsidR="00E26652" w:rsidRDefault="00C61212">
      <w:pPr>
        <w:pStyle w:val="Titulektabulky20"/>
        <w:framePr w:wrap="none" w:vAnchor="page" w:hAnchor="page" w:x="1145" w:y="12436"/>
        <w:shd w:val="clear" w:color="auto" w:fill="auto"/>
        <w:spacing w:line="210" w:lineRule="exact"/>
      </w:pPr>
      <w:r>
        <w:t>Celkem bez daně:</w:t>
      </w:r>
    </w:p>
    <w:p w:rsidR="00E26652" w:rsidRDefault="00C61212">
      <w:pPr>
        <w:pStyle w:val="Titulektabulky20"/>
        <w:framePr w:wrap="none" w:vAnchor="page" w:hAnchor="page" w:x="6075" w:y="12426"/>
        <w:shd w:val="clear" w:color="auto" w:fill="auto"/>
        <w:spacing w:line="210" w:lineRule="exact"/>
      </w:pPr>
      <w:r>
        <w:t>50563,40</w:t>
      </w:r>
    </w:p>
    <w:p w:rsidR="00E26652" w:rsidRDefault="00E26652">
      <w:pPr>
        <w:rPr>
          <w:sz w:val="2"/>
          <w:szCs w:val="2"/>
        </w:rPr>
      </w:pPr>
      <w:r w:rsidRPr="00E266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15pt;margin-top:692.3pt;width:173.75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E26652" w:rsidSect="00E266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52" w:rsidRDefault="00E26652" w:rsidP="00E26652">
      <w:r>
        <w:separator/>
      </w:r>
    </w:p>
  </w:endnote>
  <w:endnote w:type="continuationSeparator" w:id="0">
    <w:p w:rsidR="00E26652" w:rsidRDefault="00E26652" w:rsidP="00E2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52" w:rsidRDefault="00E26652"/>
  </w:footnote>
  <w:footnote w:type="continuationSeparator" w:id="0">
    <w:p w:rsidR="00E26652" w:rsidRDefault="00E266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26652"/>
    <w:rsid w:val="00C61212"/>
    <w:rsid w:val="00E2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66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26652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E266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Consolas105ptdkovn6pt">
    <w:name w:val="Základní text (2) + Consolas;10;5 pt;Řádkování 6 pt"/>
    <w:basedOn w:val="Zkladntext2"/>
    <w:rsid w:val="00E26652"/>
    <w:rPr>
      <w:rFonts w:ascii="Consolas" w:eastAsia="Consolas" w:hAnsi="Consolas" w:cs="Consolas"/>
      <w:b/>
      <w:bCs/>
      <w:color w:val="000000"/>
      <w:spacing w:val="120"/>
      <w:w w:val="100"/>
      <w:position w:val="0"/>
      <w:sz w:val="21"/>
      <w:szCs w:val="21"/>
      <w:lang w:val="cs-CZ" w:eastAsia="cs-CZ" w:bidi="cs-CZ"/>
    </w:rPr>
  </w:style>
  <w:style w:type="character" w:customStyle="1" w:styleId="Zkladntext2Consolas105pt">
    <w:name w:val="Základní text (2) + Consolas;10;5 pt"/>
    <w:basedOn w:val="Zkladntext2"/>
    <w:rsid w:val="00E26652"/>
    <w:rPr>
      <w:rFonts w:ascii="Consolas" w:eastAsia="Consolas" w:hAnsi="Consolas" w:cs="Consolas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Consolas105pt0">
    <w:name w:val="Základní text (2) + Consolas;10;5 pt"/>
    <w:basedOn w:val="Zkladntext2"/>
    <w:rsid w:val="00E26652"/>
    <w:rPr>
      <w:rFonts w:ascii="Consolas" w:eastAsia="Consolas" w:hAnsi="Consolas" w:cs="Consolas"/>
      <w:b/>
      <w:bCs/>
      <w:color w:val="000000"/>
      <w:spacing w:val="0"/>
      <w:w w:val="100"/>
      <w:position w:val="0"/>
      <w:sz w:val="21"/>
      <w:szCs w:val="21"/>
      <w:shd w:val="clear" w:color="auto" w:fill="000000"/>
      <w:lang w:val="en-US" w:eastAsia="en-US" w:bidi="en-US"/>
    </w:rPr>
  </w:style>
  <w:style w:type="character" w:customStyle="1" w:styleId="Titulektabulky2">
    <w:name w:val="Titulek tabulky (2)_"/>
    <w:basedOn w:val="Standardnpsmoodstavce"/>
    <w:link w:val="Titulektabulky20"/>
    <w:rsid w:val="00E26652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rsid w:val="00E26652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E26652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2023-02-24T11:35:00Z</dcterms:created>
  <dcterms:modified xsi:type="dcterms:W3CDTF">2023-02-24T11:36:00Z</dcterms:modified>
</cp:coreProperties>
</file>