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97EB1" w:rsidRDefault="00253E27">
      <w:pPr>
        <w:spacing w:after="286" w:line="259" w:lineRule="auto"/>
        <w:ind w:left="3" w:right="0" w:firstLine="0"/>
        <w:jc w:val="center"/>
      </w:pPr>
      <w:r>
        <w:rPr>
          <w:b/>
          <w:sz w:val="22"/>
          <w:szCs w:val="22"/>
        </w:rPr>
        <w:t xml:space="preserve">SMLOUVA </w:t>
      </w:r>
    </w:p>
    <w:p w14:paraId="00000002" w14:textId="77777777" w:rsidR="00997EB1" w:rsidRDefault="00253E27">
      <w:pPr>
        <w:pStyle w:val="Nadpis1"/>
      </w:pPr>
      <w:r>
        <w:t>o spolupráci mezi příjemci (pro konsorcium příjemců)</w:t>
      </w:r>
    </w:p>
    <w:p w14:paraId="00000003" w14:textId="77777777" w:rsidR="00997EB1" w:rsidRDefault="00253E27">
      <w:pPr>
        <w:spacing w:after="251"/>
        <w:ind w:left="711" w:firstLine="430"/>
      </w:pPr>
      <w:r>
        <w:t>uzavřená dle § 1746 odst. 2 zákona č. 89/2012 Sb., občanský zákoník, ve znění pozdějších předpisů, a zákona č.130/2002 Sb., o podpoře výzkumu, experimentálního vývoje a inovací z veřejných prostředků a o změně některých souvisejících zákonů (zákon o podpoře výzkumu, experimentálního vývoje a inovací), ve znění pozdějších předpisů (dále jen „zákon o podpoře výzkumu, experimentálního</w:t>
      </w:r>
      <w:bookmarkStart w:id="0" w:name="_GoBack"/>
      <w:bookmarkEnd w:id="0"/>
      <w:r>
        <w:t xml:space="preserve"> vývoje a inovací“)</w:t>
      </w:r>
    </w:p>
    <w:p w14:paraId="00000004" w14:textId="77777777" w:rsidR="00997EB1" w:rsidRDefault="00253E27">
      <w:pPr>
        <w:spacing w:after="238" w:line="259" w:lineRule="auto"/>
        <w:ind w:left="278" w:right="0" w:firstLine="0"/>
        <w:jc w:val="center"/>
      </w:pPr>
      <w:r>
        <w:t xml:space="preserve">mezi těmito smluvními stranami </w:t>
      </w:r>
    </w:p>
    <w:p w14:paraId="00000005" w14:textId="77777777" w:rsidR="00997EB1" w:rsidRDefault="00997EB1">
      <w:pPr>
        <w:spacing w:after="270" w:line="269" w:lineRule="auto"/>
        <w:ind w:left="-4" w:right="0" w:hanging="9"/>
        <w:jc w:val="left"/>
      </w:pPr>
    </w:p>
    <w:p w14:paraId="00000006" w14:textId="77777777" w:rsidR="00997EB1" w:rsidRDefault="00253E27">
      <w:pPr>
        <w:spacing w:after="0" w:line="480" w:lineRule="auto"/>
        <w:ind w:left="0" w:right="0" w:hanging="11"/>
        <w:jc w:val="left"/>
        <w:rPr>
          <w:b/>
        </w:rPr>
      </w:pPr>
      <w:r>
        <w:rPr>
          <w:b/>
        </w:rPr>
        <w:t>Moravská zemská knihovna v Brně</w:t>
      </w:r>
    </w:p>
    <w:p w14:paraId="00000007" w14:textId="77777777" w:rsidR="00997EB1" w:rsidRDefault="00253E27">
      <w:pPr>
        <w:spacing w:after="0" w:line="360" w:lineRule="auto"/>
        <w:ind w:left="0" w:right="0" w:hanging="11"/>
        <w:jc w:val="left"/>
        <w:rPr>
          <w:color w:val="FF0000"/>
        </w:rPr>
      </w:pPr>
      <w:r>
        <w:t>státní příspěvková organizace</w:t>
      </w:r>
    </w:p>
    <w:p w14:paraId="00000008" w14:textId="77777777" w:rsidR="00997EB1" w:rsidRDefault="00253E27">
      <w:pPr>
        <w:spacing w:after="0" w:line="360" w:lineRule="auto"/>
        <w:ind w:left="0" w:right="0" w:hanging="11"/>
        <w:jc w:val="left"/>
      </w:pPr>
      <w:r>
        <w:t xml:space="preserve">Kounicova 65a, Brno 601 87 </w:t>
      </w:r>
    </w:p>
    <w:p w14:paraId="00000009" w14:textId="77777777" w:rsidR="00997EB1" w:rsidRDefault="00253E27">
      <w:pPr>
        <w:spacing w:after="0" w:line="360" w:lineRule="auto"/>
        <w:ind w:left="0" w:right="0" w:hanging="11"/>
        <w:jc w:val="left"/>
      </w:pPr>
      <w:r>
        <w:t>IČO: 00094943</w:t>
      </w:r>
    </w:p>
    <w:p w14:paraId="0000000A" w14:textId="77777777" w:rsidR="00997EB1" w:rsidRDefault="00253E27">
      <w:pPr>
        <w:spacing w:after="0" w:line="360" w:lineRule="auto"/>
        <w:ind w:left="0" w:right="0" w:hanging="11"/>
        <w:jc w:val="left"/>
      </w:pPr>
      <w:r>
        <w:t>jednající: prof. PhDr. Tomáš Kubíček, Ph.D., ředitel</w:t>
      </w:r>
    </w:p>
    <w:p w14:paraId="0000000B" w14:textId="77777777" w:rsidR="00997EB1" w:rsidRDefault="00253E27">
      <w:pPr>
        <w:spacing w:after="0" w:line="360" w:lineRule="auto"/>
        <w:ind w:left="0" w:right="3" w:hanging="11"/>
        <w:jc w:val="left"/>
      </w:pPr>
      <w:r>
        <w:t>Bankovní spojení: Česká národní banka, číslo účtu: 197638621/0710</w:t>
      </w:r>
    </w:p>
    <w:p w14:paraId="0000000C" w14:textId="77777777" w:rsidR="00997EB1" w:rsidRDefault="00253E27">
      <w:pPr>
        <w:spacing w:after="0" w:line="360" w:lineRule="auto"/>
        <w:ind w:left="0" w:right="0" w:hanging="11"/>
        <w:jc w:val="left"/>
        <w:rPr>
          <w:b/>
        </w:rPr>
      </w:pPr>
      <w:r>
        <w:rPr>
          <w:b/>
        </w:rPr>
        <w:t>dále jen „MZK“</w:t>
      </w:r>
    </w:p>
    <w:p w14:paraId="0000000D" w14:textId="77777777" w:rsidR="00997EB1" w:rsidRDefault="00253E27">
      <w:pPr>
        <w:spacing w:after="0" w:line="360" w:lineRule="auto"/>
        <w:ind w:left="0" w:right="0" w:firstLine="0"/>
        <w:jc w:val="left"/>
        <w:rPr>
          <w:b/>
        </w:rPr>
      </w:pPr>
      <w:r>
        <w:rPr>
          <w:b/>
        </w:rPr>
        <w:t>jako příjemce - koordinátor</w:t>
      </w:r>
    </w:p>
    <w:p w14:paraId="0000000E" w14:textId="77777777" w:rsidR="00997EB1" w:rsidRDefault="00253E27">
      <w:pPr>
        <w:pBdr>
          <w:top w:val="nil"/>
          <w:left w:val="nil"/>
          <w:bottom w:val="nil"/>
          <w:right w:val="nil"/>
          <w:between w:val="nil"/>
        </w:pBdr>
        <w:spacing w:after="0" w:line="240" w:lineRule="auto"/>
      </w:pPr>
      <w:r>
        <w:t xml:space="preserve">   </w:t>
      </w:r>
    </w:p>
    <w:p w14:paraId="0000000F" w14:textId="77777777" w:rsidR="00997EB1" w:rsidRDefault="00253E27">
      <w:pPr>
        <w:spacing w:after="211" w:line="269" w:lineRule="auto"/>
        <w:ind w:left="-4" w:right="0" w:hanging="9"/>
        <w:jc w:val="left"/>
      </w:pPr>
      <w:r>
        <w:t xml:space="preserve">a </w:t>
      </w:r>
    </w:p>
    <w:p w14:paraId="00000010" w14:textId="77777777" w:rsidR="00997EB1" w:rsidRDefault="00997EB1">
      <w:pPr>
        <w:pBdr>
          <w:top w:val="nil"/>
          <w:left w:val="nil"/>
          <w:bottom w:val="nil"/>
          <w:right w:val="nil"/>
          <w:between w:val="nil"/>
        </w:pBdr>
        <w:spacing w:after="0" w:line="240" w:lineRule="auto"/>
      </w:pPr>
    </w:p>
    <w:p w14:paraId="00000011" w14:textId="58892732" w:rsidR="00997EB1" w:rsidRDefault="00253E27">
      <w:pPr>
        <w:spacing w:after="270" w:line="269" w:lineRule="auto"/>
        <w:ind w:left="-4" w:right="0" w:hanging="9"/>
        <w:jc w:val="left"/>
        <w:rPr>
          <w:b/>
        </w:rPr>
      </w:pPr>
      <w:r>
        <w:rPr>
          <w:b/>
        </w:rPr>
        <w:t>Univerzita Karlova,</w:t>
      </w:r>
      <w:sdt>
        <w:sdtPr>
          <w:tag w:val="goog_rdk_0"/>
          <w:id w:val="1821305647"/>
          <w:showingPlcHdr/>
        </w:sdtPr>
        <w:sdtEndPr/>
        <w:sdtContent>
          <w:r>
            <w:t xml:space="preserve">     </w:t>
          </w:r>
        </w:sdtContent>
      </w:sdt>
    </w:p>
    <w:p w14:paraId="00000012" w14:textId="77777777" w:rsidR="00997EB1" w:rsidRDefault="00253E27">
      <w:pPr>
        <w:spacing w:after="0" w:line="360" w:lineRule="auto"/>
        <w:ind w:left="0" w:right="0" w:hanging="11"/>
        <w:jc w:val="left"/>
      </w:pPr>
      <w:r>
        <w:t>veřejná vysoká škola</w:t>
      </w:r>
    </w:p>
    <w:p w14:paraId="00000013" w14:textId="77777777" w:rsidR="00997EB1" w:rsidRDefault="00253E27">
      <w:pPr>
        <w:spacing w:after="0" w:line="360" w:lineRule="auto"/>
        <w:ind w:left="0" w:right="0" w:hanging="11"/>
        <w:jc w:val="left"/>
      </w:pPr>
      <w:r>
        <w:t>nám. Jana Palacha 1/2, 11638 Praha 1</w:t>
      </w:r>
    </w:p>
    <w:p w14:paraId="00000014" w14:textId="77777777" w:rsidR="00997EB1" w:rsidRDefault="00253E27">
      <w:pPr>
        <w:spacing w:after="0" w:line="360" w:lineRule="auto"/>
        <w:ind w:left="0" w:right="0" w:hanging="11"/>
        <w:jc w:val="left"/>
      </w:pPr>
      <w:r>
        <w:t>IČO: 00216208</w:t>
      </w:r>
    </w:p>
    <w:p w14:paraId="00000015" w14:textId="77777777" w:rsidR="00997EB1" w:rsidRDefault="00253E27">
      <w:pPr>
        <w:spacing w:after="0" w:line="360" w:lineRule="auto"/>
        <w:ind w:left="0" w:right="0" w:hanging="11"/>
        <w:jc w:val="left"/>
      </w:pPr>
      <w:bookmarkStart w:id="1" w:name="_heading=h.gjdgxs" w:colFirst="0" w:colLast="0"/>
      <w:bookmarkEnd w:id="1"/>
      <w:r>
        <w:t>zastoupena: Mgr. Evou Lehečkovou, Ph.D., děkankou</w:t>
      </w:r>
    </w:p>
    <w:p w14:paraId="00000016" w14:textId="77777777" w:rsidR="00997EB1" w:rsidRDefault="00253E27">
      <w:pPr>
        <w:spacing w:after="0" w:line="360" w:lineRule="auto"/>
        <w:ind w:left="0" w:right="5253" w:hanging="11"/>
        <w:jc w:val="left"/>
      </w:pPr>
      <w:r>
        <w:t xml:space="preserve">Bankovní spojení: účet č. 85631011/0100, vedený u Komerční banka, a.s. </w:t>
      </w:r>
    </w:p>
    <w:p w14:paraId="00000017" w14:textId="77777777" w:rsidR="00997EB1" w:rsidRDefault="00253E27">
      <w:pPr>
        <w:spacing w:after="0" w:line="360" w:lineRule="auto"/>
        <w:ind w:left="0" w:right="5253" w:hanging="11"/>
        <w:jc w:val="left"/>
      </w:pPr>
      <w:r>
        <w:t>číslo účtu: 85631011/0100</w:t>
      </w:r>
    </w:p>
    <w:p w14:paraId="00000018" w14:textId="77777777" w:rsidR="00997EB1" w:rsidRDefault="00253E27">
      <w:pPr>
        <w:spacing w:after="0" w:line="360" w:lineRule="auto"/>
        <w:ind w:left="0" w:right="0" w:hanging="11"/>
        <w:jc w:val="left"/>
        <w:rPr>
          <w:b/>
        </w:rPr>
      </w:pPr>
      <w:r>
        <w:rPr>
          <w:b/>
        </w:rPr>
        <w:t>dále jen „FF UK“</w:t>
      </w:r>
    </w:p>
    <w:p w14:paraId="00000019" w14:textId="77777777" w:rsidR="00997EB1" w:rsidRDefault="00253E27">
      <w:pPr>
        <w:spacing w:after="0" w:line="360" w:lineRule="auto"/>
        <w:ind w:left="0" w:right="0" w:hanging="11"/>
        <w:jc w:val="left"/>
      </w:pPr>
      <w:r>
        <w:rPr>
          <w:b/>
        </w:rPr>
        <w:t>jako příjemce</w:t>
      </w:r>
    </w:p>
    <w:p w14:paraId="0000001A" w14:textId="77777777" w:rsidR="00997EB1" w:rsidRDefault="00997EB1">
      <w:pPr>
        <w:pBdr>
          <w:top w:val="nil"/>
          <w:left w:val="nil"/>
          <w:bottom w:val="nil"/>
          <w:right w:val="nil"/>
          <w:between w:val="nil"/>
        </w:pBdr>
        <w:spacing w:after="0" w:line="240" w:lineRule="auto"/>
      </w:pPr>
    </w:p>
    <w:p w14:paraId="0000001B" w14:textId="77777777" w:rsidR="00997EB1" w:rsidRDefault="00253E27">
      <w:pPr>
        <w:spacing w:after="211" w:line="269" w:lineRule="auto"/>
        <w:ind w:left="-4" w:right="0" w:hanging="9"/>
        <w:jc w:val="left"/>
      </w:pPr>
      <w:r>
        <w:t xml:space="preserve">a </w:t>
      </w:r>
    </w:p>
    <w:p w14:paraId="0000001C" w14:textId="77777777" w:rsidR="00997EB1" w:rsidRDefault="00997EB1">
      <w:pPr>
        <w:pBdr>
          <w:top w:val="nil"/>
          <w:left w:val="nil"/>
          <w:bottom w:val="nil"/>
          <w:right w:val="nil"/>
          <w:between w:val="nil"/>
        </w:pBdr>
        <w:spacing w:after="0" w:line="240" w:lineRule="auto"/>
      </w:pPr>
    </w:p>
    <w:p w14:paraId="0000001D" w14:textId="77777777" w:rsidR="00997EB1" w:rsidRDefault="00253E27">
      <w:pPr>
        <w:spacing w:after="0" w:line="480" w:lineRule="auto"/>
        <w:ind w:left="0" w:right="0" w:hanging="11"/>
        <w:jc w:val="left"/>
        <w:rPr>
          <w:b/>
        </w:rPr>
      </w:pPr>
      <w:r>
        <w:rPr>
          <w:b/>
        </w:rPr>
        <w:t>Ústav pro českou literaturu AV ČR, v. v. i.</w:t>
      </w:r>
    </w:p>
    <w:p w14:paraId="0000001E" w14:textId="77777777" w:rsidR="00997EB1" w:rsidRDefault="00253E27">
      <w:pPr>
        <w:pBdr>
          <w:top w:val="nil"/>
          <w:left w:val="nil"/>
          <w:bottom w:val="nil"/>
          <w:right w:val="nil"/>
          <w:between w:val="nil"/>
        </w:pBdr>
        <w:spacing w:after="0" w:line="360" w:lineRule="auto"/>
        <w:ind w:left="0" w:firstLine="0"/>
      </w:pPr>
      <w:r>
        <w:t>veřejná výzkumná instituce</w:t>
      </w:r>
    </w:p>
    <w:p w14:paraId="0000001F" w14:textId="77777777" w:rsidR="00997EB1" w:rsidRDefault="00253E27">
      <w:pPr>
        <w:pBdr>
          <w:top w:val="nil"/>
          <w:left w:val="nil"/>
          <w:bottom w:val="nil"/>
          <w:right w:val="nil"/>
          <w:between w:val="nil"/>
        </w:pBdr>
        <w:spacing w:after="0" w:line="360" w:lineRule="auto"/>
        <w:ind w:left="0" w:firstLine="0"/>
      </w:pPr>
      <w:r>
        <w:t>Na Florenci 1420/3, 110 00 Praha 1</w:t>
      </w:r>
    </w:p>
    <w:p w14:paraId="00000020" w14:textId="77777777" w:rsidR="00997EB1" w:rsidRDefault="00253E27">
      <w:pPr>
        <w:pBdr>
          <w:top w:val="nil"/>
          <w:left w:val="nil"/>
          <w:bottom w:val="nil"/>
          <w:right w:val="nil"/>
          <w:between w:val="nil"/>
        </w:pBdr>
        <w:spacing w:after="0" w:line="360" w:lineRule="auto"/>
        <w:ind w:left="0" w:firstLine="0"/>
      </w:pPr>
      <w:r>
        <w:t>IČO: 68378068</w:t>
      </w:r>
    </w:p>
    <w:p w14:paraId="00000021" w14:textId="77777777" w:rsidR="00997EB1" w:rsidRDefault="00253E27">
      <w:pPr>
        <w:pBdr>
          <w:top w:val="nil"/>
          <w:left w:val="nil"/>
          <w:bottom w:val="nil"/>
          <w:right w:val="nil"/>
          <w:between w:val="nil"/>
        </w:pBdr>
        <w:spacing w:after="0" w:line="360" w:lineRule="auto"/>
        <w:ind w:left="0" w:firstLine="0"/>
      </w:pPr>
      <w:r>
        <w:lastRenderedPageBreak/>
        <w:t>jednající: PhDr. Petr Šámal, Ph.D., ředitel</w:t>
      </w:r>
    </w:p>
    <w:p w14:paraId="00000022" w14:textId="77777777" w:rsidR="00997EB1" w:rsidRDefault="00253E27">
      <w:pPr>
        <w:pBdr>
          <w:top w:val="nil"/>
          <w:left w:val="nil"/>
          <w:bottom w:val="nil"/>
          <w:right w:val="nil"/>
          <w:between w:val="nil"/>
        </w:pBdr>
        <w:spacing w:after="0" w:line="360" w:lineRule="auto"/>
        <w:ind w:left="0" w:firstLine="0"/>
      </w:pPr>
      <w:r>
        <w:t>Bankovní spojení: Česká národní banka, číslo účtu</w:t>
      </w:r>
      <w:r>
        <w:rPr>
          <w:color w:val="512DA8"/>
        </w:rPr>
        <w:t xml:space="preserve">: </w:t>
      </w:r>
      <w:r>
        <w:t>94-75425011/0710</w:t>
      </w:r>
    </w:p>
    <w:p w14:paraId="00000023" w14:textId="77777777" w:rsidR="00997EB1" w:rsidRDefault="00253E27">
      <w:pPr>
        <w:pBdr>
          <w:top w:val="nil"/>
          <w:left w:val="nil"/>
          <w:bottom w:val="nil"/>
          <w:right w:val="nil"/>
          <w:between w:val="nil"/>
        </w:pBdr>
        <w:spacing w:after="0" w:line="360" w:lineRule="auto"/>
        <w:ind w:left="0" w:firstLine="0"/>
        <w:rPr>
          <w:b/>
        </w:rPr>
      </w:pPr>
      <w:r>
        <w:rPr>
          <w:b/>
        </w:rPr>
        <w:t>dále jen „ÚČL AV ČR“</w:t>
      </w:r>
    </w:p>
    <w:p w14:paraId="00000024" w14:textId="77777777" w:rsidR="00997EB1" w:rsidRDefault="00253E27">
      <w:pPr>
        <w:pBdr>
          <w:top w:val="nil"/>
          <w:left w:val="nil"/>
          <w:bottom w:val="nil"/>
          <w:right w:val="nil"/>
          <w:between w:val="nil"/>
        </w:pBdr>
        <w:spacing w:after="0" w:line="360" w:lineRule="auto"/>
        <w:ind w:left="0" w:firstLine="0"/>
        <w:rPr>
          <w:b/>
        </w:rPr>
      </w:pPr>
      <w:r>
        <w:rPr>
          <w:b/>
        </w:rPr>
        <w:t>jako příjemce</w:t>
      </w:r>
    </w:p>
    <w:p w14:paraId="00000025" w14:textId="77777777" w:rsidR="00997EB1" w:rsidRDefault="00253E27">
      <w:pPr>
        <w:spacing w:after="234" w:line="259" w:lineRule="auto"/>
        <w:ind w:left="0" w:right="0" w:firstLine="0"/>
        <w:jc w:val="left"/>
      </w:pPr>
      <w:r>
        <w:t xml:space="preserve"> </w:t>
      </w:r>
    </w:p>
    <w:p w14:paraId="00000026" w14:textId="77777777" w:rsidR="00997EB1" w:rsidRDefault="00253E27">
      <w:pPr>
        <w:spacing w:after="211" w:line="269" w:lineRule="auto"/>
        <w:ind w:left="-4" w:right="0" w:hanging="9"/>
        <w:jc w:val="left"/>
      </w:pPr>
      <w:r>
        <w:t xml:space="preserve">Smluvní strany se dohodly na následujícím znění smlouvy: </w:t>
      </w:r>
    </w:p>
    <w:p w14:paraId="00000027" w14:textId="77777777" w:rsidR="00997EB1" w:rsidRDefault="00253E27">
      <w:pPr>
        <w:spacing w:after="218" w:line="259" w:lineRule="auto"/>
        <w:ind w:left="0" w:right="0" w:firstLine="0"/>
        <w:jc w:val="left"/>
      </w:pPr>
      <w:r>
        <w:t xml:space="preserve"> </w:t>
      </w:r>
    </w:p>
    <w:p w14:paraId="00000028" w14:textId="77777777" w:rsidR="00997EB1" w:rsidRDefault="00253E27">
      <w:pPr>
        <w:spacing w:after="216" w:line="259" w:lineRule="auto"/>
        <w:ind w:left="0" w:right="0" w:firstLine="0"/>
        <w:jc w:val="left"/>
      </w:pPr>
      <w:r>
        <w:t xml:space="preserve"> </w:t>
      </w:r>
    </w:p>
    <w:p w14:paraId="00000029" w14:textId="77777777" w:rsidR="00997EB1" w:rsidRDefault="00997EB1">
      <w:pPr>
        <w:spacing w:after="0" w:line="259" w:lineRule="auto"/>
        <w:ind w:left="0" w:right="0" w:firstLine="0"/>
        <w:jc w:val="left"/>
      </w:pPr>
    </w:p>
    <w:p w14:paraId="0000002A" w14:textId="77777777" w:rsidR="00997EB1" w:rsidRDefault="00253E27">
      <w:pPr>
        <w:spacing w:after="217" w:line="259" w:lineRule="auto"/>
        <w:ind w:left="10" w:right="3" w:hanging="10"/>
        <w:jc w:val="center"/>
      </w:pPr>
      <w:r>
        <w:rPr>
          <w:b/>
        </w:rPr>
        <w:t xml:space="preserve">I. </w:t>
      </w:r>
    </w:p>
    <w:p w14:paraId="0000002B" w14:textId="77777777" w:rsidR="00997EB1" w:rsidRDefault="00253E27">
      <w:pPr>
        <w:spacing w:after="271" w:line="259" w:lineRule="auto"/>
        <w:ind w:left="10" w:right="4" w:hanging="10"/>
        <w:jc w:val="center"/>
      </w:pPr>
      <w:r>
        <w:rPr>
          <w:b/>
        </w:rPr>
        <w:t xml:space="preserve">PREAMBULE </w:t>
      </w:r>
    </w:p>
    <w:p w14:paraId="0000002C" w14:textId="77777777" w:rsidR="00997EB1" w:rsidRDefault="00253E27">
      <w:pPr>
        <w:spacing w:after="57"/>
        <w:ind w:left="346" w:right="0" w:firstLine="0"/>
      </w:pPr>
      <w:r>
        <w:t>Smluvní strany tímto deklarují svou vůli vzájemně spolupracovat při realizaci projektu s názvem „</w:t>
      </w:r>
      <w:r>
        <w:rPr>
          <w:b/>
        </w:rPr>
        <w:t>ALKARO – Almanachy, kalendáře, ročenky v českých zemích 1801–1945</w:t>
      </w:r>
      <w:r>
        <w:t xml:space="preserve">“ (dále jen “Projekt“) připraveného v rámci </w:t>
      </w:r>
      <w:r>
        <w:rPr>
          <w:b/>
        </w:rPr>
        <w:t>Programu NAKI III – program na podporu aplikovaného výzkumu v oblasti národní a kulturní identity na léta 2023 až 2030</w:t>
      </w:r>
      <w:r>
        <w:t xml:space="preserve"> (dále jen „Program NAKI III“).  </w:t>
      </w:r>
      <w:r>
        <w:rPr>
          <w:b/>
        </w:rPr>
        <w:t xml:space="preserve"> </w:t>
      </w:r>
    </w:p>
    <w:p w14:paraId="0000002D" w14:textId="77777777" w:rsidR="00997EB1" w:rsidRDefault="00253E27">
      <w:pPr>
        <w:spacing w:after="280" w:line="259" w:lineRule="auto"/>
        <w:ind w:left="10" w:right="6" w:hanging="10"/>
        <w:jc w:val="center"/>
      </w:pPr>
      <w:r>
        <w:rPr>
          <w:b/>
        </w:rPr>
        <w:t xml:space="preserve">II. </w:t>
      </w:r>
    </w:p>
    <w:p w14:paraId="0000002E" w14:textId="77777777" w:rsidR="00997EB1" w:rsidRDefault="00253E27">
      <w:pPr>
        <w:pStyle w:val="Nadpis2"/>
      </w:pPr>
      <w:r>
        <w:t xml:space="preserve">PŘEDMĚT A ÚČEL SMLOUVY </w:t>
      </w:r>
    </w:p>
    <w:p w14:paraId="0000002F" w14:textId="77777777" w:rsidR="00997EB1" w:rsidRDefault="00253E27">
      <w:pPr>
        <w:numPr>
          <w:ilvl w:val="0"/>
          <w:numId w:val="7"/>
        </w:numPr>
        <w:ind w:left="706" w:right="0" w:hanging="360"/>
      </w:pPr>
      <w:r>
        <w:t xml:space="preserve">Smluvní strany se zavazují ke vzájemné spolupráci při naplňování cílů výše uvedeného společného Projektu, a to formou </w:t>
      </w:r>
      <w:r>
        <w:rPr>
          <w:b/>
        </w:rPr>
        <w:t>tzv. konsorcia příjemců</w:t>
      </w:r>
      <w:r>
        <w:t xml:space="preserve"> (všichni účastníci v roli příjemce) dle Zadávací dokumentace pro zpracování a podání návrhu projektu v rámci veřejné soutěže ve výzkumu, experimentálním vývoji a inovacích k podpoře z Programu NAKI III. </w:t>
      </w:r>
    </w:p>
    <w:p w14:paraId="00000030" w14:textId="345DF034" w:rsidR="00997EB1" w:rsidRDefault="00253E27">
      <w:pPr>
        <w:numPr>
          <w:ilvl w:val="0"/>
          <w:numId w:val="7"/>
        </w:numPr>
        <w:ind w:right="0" w:hanging="360"/>
      </w:pPr>
      <w:r>
        <w:t xml:space="preserve">Smluvní strany se zavazují, že po přijetí návrhu Projektu a uzavření Smlouvy </w:t>
      </w:r>
      <w:r w:rsidR="00594FC8">
        <w:t xml:space="preserve">o </w:t>
      </w:r>
      <w:r>
        <w:t xml:space="preserve">poskytnutí účelové podpory výzkumu a vývoje na řešení programového projektu podle </w:t>
      </w:r>
      <w:r>
        <w:br/>
        <w:t xml:space="preserve">§ 9 zákona o podpoře výzkumu, experimentálního vývoje a inovací mezi poskytovatelem a příjemcem-koordinátorem a příjemci (dále jen „Smlouva s poskytovatelem“), a poskytnutí podpory poskytovatelem, bude neprodleně zahájena praktická spolupráce, spočívající v činnostech na řešení Projektu dle Přihlášky návrhu Projektu Programu NAKI III (Projekt) (dále jen „Přihláška“), která je přílohou Smlouvy s poskytovatelem. </w:t>
      </w:r>
    </w:p>
    <w:p w14:paraId="00000031" w14:textId="77777777" w:rsidR="00997EB1" w:rsidRDefault="00253E27">
      <w:pPr>
        <w:numPr>
          <w:ilvl w:val="0"/>
          <w:numId w:val="7"/>
        </w:numPr>
        <w:ind w:left="706" w:right="0" w:hanging="360"/>
      </w:pPr>
      <w:r>
        <w:t xml:space="preserve">Smluvní strany se zavazují ke vzájemné součinnosti, která spočívá zejména v následujícím: </w:t>
      </w:r>
    </w:p>
    <w:p w14:paraId="00000032" w14:textId="77777777" w:rsidR="00997EB1" w:rsidRDefault="00253E27">
      <w:pPr>
        <w:numPr>
          <w:ilvl w:val="0"/>
          <w:numId w:val="2"/>
        </w:numPr>
        <w:pBdr>
          <w:top w:val="nil"/>
          <w:left w:val="nil"/>
          <w:bottom w:val="nil"/>
          <w:right w:val="nil"/>
          <w:between w:val="nil"/>
        </w:pBdr>
        <w:spacing w:line="360" w:lineRule="auto"/>
        <w:ind w:left="993" w:right="0" w:hanging="283"/>
      </w:pPr>
      <w:r>
        <w:t>společné realizaci vědeckovýzkumného Projektu „ALKARO – Almanachy, kalendáře, ročenky v českých zemích 1801–1945“ a naplněním jeho cílů stanovených v Přihlášce v rámci Programu NAKI III – program na podporu aplikovaného výzkumu v oblasti národní a kulturní identity na léta 2023 až 2030;</w:t>
      </w:r>
    </w:p>
    <w:p w14:paraId="00000033" w14:textId="77777777" w:rsidR="00997EB1" w:rsidRDefault="00253E27">
      <w:pPr>
        <w:numPr>
          <w:ilvl w:val="0"/>
          <w:numId w:val="2"/>
        </w:numPr>
        <w:pBdr>
          <w:top w:val="nil"/>
          <w:left w:val="nil"/>
          <w:bottom w:val="nil"/>
          <w:right w:val="nil"/>
          <w:between w:val="nil"/>
        </w:pBdr>
        <w:spacing w:line="360" w:lineRule="auto"/>
        <w:ind w:left="993" w:right="0" w:hanging="283"/>
      </w:pPr>
      <w:r>
        <w:t>rozdělení činností na Projektu v rámci plnění stanovených cílů se odvíjí od rozdělení výsledků obsaženého v čl. IV této smlouvy;</w:t>
      </w:r>
    </w:p>
    <w:p w14:paraId="00000034" w14:textId="77777777" w:rsidR="00997EB1" w:rsidRDefault="00253E27">
      <w:pPr>
        <w:numPr>
          <w:ilvl w:val="0"/>
          <w:numId w:val="2"/>
        </w:numPr>
        <w:pBdr>
          <w:top w:val="nil"/>
          <w:left w:val="nil"/>
          <w:bottom w:val="nil"/>
          <w:right w:val="nil"/>
          <w:between w:val="nil"/>
        </w:pBdr>
        <w:spacing w:line="360" w:lineRule="auto"/>
        <w:ind w:left="993" w:right="0" w:hanging="283"/>
      </w:pPr>
      <w:r>
        <w:t>termíny plnění cílů Projektu jednotlivými smluvními stranami jsou uvedeny v části B.III.5. Přihlášky Projektu a také v čl. IV této smlouvy.</w:t>
      </w:r>
    </w:p>
    <w:p w14:paraId="00000035" w14:textId="77777777" w:rsidR="00997EB1" w:rsidRDefault="00253E27">
      <w:pPr>
        <w:numPr>
          <w:ilvl w:val="0"/>
          <w:numId w:val="7"/>
        </w:numPr>
        <w:ind w:left="706" w:right="0" w:hanging="360"/>
      </w:pPr>
      <w:r>
        <w:t xml:space="preserve">Tato smlouva upravuje práva a povinnosti smluvních stran za účelem naplňování cílů Projektu. </w:t>
      </w:r>
    </w:p>
    <w:p w14:paraId="00000036" w14:textId="77777777" w:rsidR="00997EB1" w:rsidRDefault="00253E27">
      <w:pPr>
        <w:numPr>
          <w:ilvl w:val="0"/>
          <w:numId w:val="7"/>
        </w:numPr>
        <w:ind w:left="706" w:right="0" w:hanging="360"/>
      </w:pPr>
      <w:r>
        <w:lastRenderedPageBreak/>
        <w:t>Složení realizačního týmu Projektu:</w:t>
      </w:r>
    </w:p>
    <w:p w14:paraId="00000037" w14:textId="77777777" w:rsidR="00997EB1" w:rsidRDefault="00253E27">
      <w:pPr>
        <w:numPr>
          <w:ilvl w:val="0"/>
          <w:numId w:val="2"/>
        </w:numPr>
        <w:pBdr>
          <w:top w:val="nil"/>
          <w:left w:val="nil"/>
          <w:bottom w:val="nil"/>
          <w:right w:val="nil"/>
          <w:between w:val="nil"/>
        </w:pBdr>
        <w:spacing w:line="360" w:lineRule="auto"/>
        <w:ind w:left="993" w:right="0" w:hanging="283"/>
      </w:pPr>
      <w:r>
        <w:t xml:space="preserve">Osobou, která odpovídá za řešení Projektu po odborné stránce na straně </w:t>
      </w:r>
      <w:r>
        <w:rPr>
          <w:b/>
        </w:rPr>
        <w:t>MZK</w:t>
      </w:r>
      <w:r>
        <w:t xml:space="preserve"> je hlavní řešitel:</w:t>
      </w:r>
      <w:r>
        <w:tab/>
        <w:t>prof. PhDr. Tomáš Kubíček, Ph.D.</w:t>
      </w:r>
    </w:p>
    <w:p w14:paraId="00000038" w14:textId="77777777" w:rsidR="00997EB1" w:rsidRDefault="00253E27">
      <w:pPr>
        <w:pBdr>
          <w:top w:val="nil"/>
          <w:left w:val="nil"/>
          <w:bottom w:val="nil"/>
          <w:right w:val="nil"/>
          <w:between w:val="nil"/>
        </w:pBdr>
        <w:spacing w:line="360" w:lineRule="auto"/>
        <w:ind w:left="993" w:right="0" w:firstLine="0"/>
      </w:pPr>
      <w:r>
        <w:t xml:space="preserve">tel.: </w:t>
      </w:r>
      <w:r>
        <w:tab/>
      </w:r>
      <w:r>
        <w:tab/>
        <w:t>+420 541 646 123</w:t>
      </w:r>
    </w:p>
    <w:p w14:paraId="00000039" w14:textId="77777777" w:rsidR="00997EB1" w:rsidRDefault="00253E27">
      <w:pPr>
        <w:pBdr>
          <w:top w:val="nil"/>
          <w:left w:val="nil"/>
          <w:bottom w:val="nil"/>
          <w:right w:val="nil"/>
          <w:between w:val="nil"/>
        </w:pBdr>
        <w:spacing w:line="360" w:lineRule="auto"/>
        <w:ind w:left="993" w:right="0" w:firstLine="0"/>
      </w:pPr>
      <w:r>
        <w:t xml:space="preserve">e-mail:    </w:t>
      </w:r>
      <w:r>
        <w:tab/>
        <w:t>tomas.kubicek@mzk.cz</w:t>
      </w:r>
    </w:p>
    <w:p w14:paraId="0000003A" w14:textId="77777777" w:rsidR="00997EB1" w:rsidRDefault="00997EB1">
      <w:pPr>
        <w:pBdr>
          <w:top w:val="nil"/>
          <w:left w:val="nil"/>
          <w:bottom w:val="nil"/>
          <w:right w:val="nil"/>
          <w:between w:val="nil"/>
        </w:pBdr>
        <w:spacing w:line="360" w:lineRule="auto"/>
        <w:ind w:left="993" w:right="0" w:firstLine="0"/>
      </w:pPr>
    </w:p>
    <w:p w14:paraId="0000003B" w14:textId="77777777" w:rsidR="00997EB1" w:rsidRDefault="00253E27">
      <w:pPr>
        <w:numPr>
          <w:ilvl w:val="0"/>
          <w:numId w:val="2"/>
        </w:numPr>
        <w:pBdr>
          <w:top w:val="nil"/>
          <w:left w:val="nil"/>
          <w:bottom w:val="nil"/>
          <w:right w:val="nil"/>
          <w:between w:val="nil"/>
        </w:pBdr>
        <w:spacing w:line="360" w:lineRule="auto"/>
        <w:ind w:left="993" w:right="0" w:hanging="283"/>
      </w:pPr>
      <w:r>
        <w:t xml:space="preserve">Osobou, která odpovídá za řešení Projektu po odborné stránce na straně </w:t>
      </w:r>
      <w:r>
        <w:rPr>
          <w:b/>
        </w:rPr>
        <w:t>FF UK</w:t>
      </w:r>
      <w:r>
        <w:t xml:space="preserve"> je spoluřešitel: </w:t>
      </w:r>
      <w:r>
        <w:tab/>
        <w:t>Doc. Mgr. Libuše Heczková, Ph.D.</w:t>
      </w:r>
    </w:p>
    <w:p w14:paraId="0000003C" w14:textId="77777777" w:rsidR="00997EB1" w:rsidRDefault="00253E27">
      <w:pPr>
        <w:pBdr>
          <w:top w:val="nil"/>
          <w:left w:val="nil"/>
          <w:bottom w:val="nil"/>
          <w:right w:val="nil"/>
          <w:between w:val="nil"/>
        </w:pBdr>
        <w:spacing w:line="360" w:lineRule="auto"/>
        <w:ind w:left="993" w:right="0" w:firstLine="0"/>
      </w:pPr>
      <w:r>
        <w:t xml:space="preserve">tel.: </w:t>
      </w:r>
      <w:r>
        <w:tab/>
      </w:r>
      <w:r>
        <w:tab/>
        <w:t>+420 602 242 314</w:t>
      </w:r>
    </w:p>
    <w:p w14:paraId="0000003D" w14:textId="77777777" w:rsidR="00997EB1" w:rsidRDefault="00253E27">
      <w:pPr>
        <w:pBdr>
          <w:top w:val="nil"/>
          <w:left w:val="nil"/>
          <w:bottom w:val="nil"/>
          <w:right w:val="nil"/>
          <w:between w:val="nil"/>
        </w:pBdr>
        <w:spacing w:line="360" w:lineRule="auto"/>
        <w:ind w:left="993" w:right="0" w:firstLine="0"/>
      </w:pPr>
      <w:r>
        <w:t xml:space="preserve">e-mail: </w:t>
      </w:r>
      <w:r>
        <w:tab/>
        <w:t>libuse.heczkova@ff.cuni.cz</w:t>
      </w:r>
    </w:p>
    <w:p w14:paraId="0000003E" w14:textId="77777777" w:rsidR="00997EB1" w:rsidRDefault="00997EB1">
      <w:pPr>
        <w:pBdr>
          <w:top w:val="nil"/>
          <w:left w:val="nil"/>
          <w:bottom w:val="nil"/>
          <w:right w:val="nil"/>
          <w:between w:val="nil"/>
        </w:pBdr>
        <w:spacing w:line="360" w:lineRule="auto"/>
        <w:ind w:left="993" w:right="0" w:firstLine="0"/>
      </w:pPr>
    </w:p>
    <w:p w14:paraId="0000003F" w14:textId="77777777" w:rsidR="00997EB1" w:rsidRDefault="00253E27">
      <w:pPr>
        <w:numPr>
          <w:ilvl w:val="0"/>
          <w:numId w:val="2"/>
        </w:numPr>
        <w:pBdr>
          <w:top w:val="nil"/>
          <w:left w:val="nil"/>
          <w:bottom w:val="nil"/>
          <w:right w:val="nil"/>
          <w:between w:val="nil"/>
        </w:pBdr>
        <w:spacing w:line="360" w:lineRule="auto"/>
        <w:ind w:left="993" w:right="0" w:hanging="283"/>
      </w:pPr>
      <w:r>
        <w:t xml:space="preserve">Osobou, která odpovídá za řešení Projektu po odborné stránce na straně </w:t>
      </w:r>
      <w:r>
        <w:rPr>
          <w:b/>
        </w:rPr>
        <w:t>ÚČL AV</w:t>
      </w:r>
      <w:r>
        <w:t xml:space="preserve"> je spoluřešitel: </w:t>
      </w:r>
      <w:r>
        <w:tab/>
        <w:t>Mgr. Vojtěch Malínek, Ph.D.</w:t>
      </w:r>
    </w:p>
    <w:p w14:paraId="00000040" w14:textId="77777777" w:rsidR="00997EB1" w:rsidRDefault="00253E27">
      <w:pPr>
        <w:pBdr>
          <w:top w:val="nil"/>
          <w:left w:val="nil"/>
          <w:bottom w:val="nil"/>
          <w:right w:val="nil"/>
          <w:between w:val="nil"/>
        </w:pBdr>
        <w:spacing w:line="360" w:lineRule="auto"/>
        <w:ind w:left="993" w:right="0" w:firstLine="0"/>
        <w:rPr>
          <w:highlight w:val="yellow"/>
        </w:rPr>
      </w:pPr>
      <w:r>
        <w:t xml:space="preserve">tel.: </w:t>
      </w:r>
      <w:r>
        <w:tab/>
      </w:r>
      <w:r>
        <w:tab/>
        <w:t>+420 770 136 131</w:t>
      </w:r>
    </w:p>
    <w:p w14:paraId="00000041" w14:textId="77777777" w:rsidR="00997EB1" w:rsidRDefault="00253E27">
      <w:pPr>
        <w:pBdr>
          <w:top w:val="nil"/>
          <w:left w:val="nil"/>
          <w:bottom w:val="nil"/>
          <w:right w:val="nil"/>
          <w:between w:val="nil"/>
        </w:pBdr>
        <w:spacing w:line="360" w:lineRule="auto"/>
        <w:ind w:left="993" w:right="0" w:firstLine="0"/>
      </w:pPr>
      <w:r>
        <w:t xml:space="preserve">e-mail:  </w:t>
      </w:r>
      <w:r>
        <w:tab/>
        <w:t>malinek@ucl.cas.cz</w:t>
      </w:r>
    </w:p>
    <w:p w14:paraId="00000042" w14:textId="77777777" w:rsidR="00997EB1" w:rsidRDefault="00253E27">
      <w:pPr>
        <w:spacing w:after="213" w:line="259" w:lineRule="auto"/>
        <w:ind w:left="53" w:right="0" w:firstLine="0"/>
        <w:jc w:val="center"/>
      </w:pPr>
      <w:r>
        <w:t xml:space="preserve"> </w:t>
      </w:r>
    </w:p>
    <w:p w14:paraId="00000043" w14:textId="77777777" w:rsidR="00997EB1" w:rsidRDefault="00253E27">
      <w:pPr>
        <w:spacing w:after="217" w:line="259" w:lineRule="auto"/>
        <w:ind w:left="10" w:right="7" w:hanging="10"/>
        <w:jc w:val="center"/>
      </w:pPr>
      <w:r>
        <w:rPr>
          <w:b/>
        </w:rPr>
        <w:t xml:space="preserve">III. </w:t>
      </w:r>
    </w:p>
    <w:p w14:paraId="00000044" w14:textId="77777777" w:rsidR="00997EB1" w:rsidRDefault="00253E27">
      <w:pPr>
        <w:spacing w:after="217" w:line="259" w:lineRule="auto"/>
        <w:ind w:left="10" w:right="5" w:hanging="10"/>
        <w:jc w:val="center"/>
      </w:pPr>
      <w:r>
        <w:rPr>
          <w:b/>
        </w:rPr>
        <w:t xml:space="preserve">PRÁVA A POVINNOSTI STRAN </w:t>
      </w:r>
    </w:p>
    <w:p w14:paraId="00000045" w14:textId="77777777" w:rsidR="00997EB1" w:rsidRDefault="00253E27">
      <w:pPr>
        <w:spacing w:after="250" w:line="269" w:lineRule="auto"/>
        <w:ind w:left="-4" w:right="0" w:hanging="9"/>
        <w:jc w:val="left"/>
      </w:pPr>
      <w:r>
        <w:t xml:space="preserve">Smluvní strany se dohodly že: </w:t>
      </w:r>
    </w:p>
    <w:p w14:paraId="00000046" w14:textId="77777777" w:rsidR="00997EB1" w:rsidRDefault="00253E27">
      <w:pPr>
        <w:numPr>
          <w:ilvl w:val="0"/>
          <w:numId w:val="3"/>
        </w:numPr>
        <w:ind w:right="0" w:hanging="360"/>
      </w:pPr>
      <w:r>
        <w:t xml:space="preserve">Budou vyvíjet činnost, definovanou touto smlouvou a zdrží se jakékoliv činnosti, která by byla v rozporu s účelem této smlouvy, nebo činností, které by mohly znemožnit nebo ztížit dosažení stanoveného cíle. </w:t>
      </w:r>
    </w:p>
    <w:p w14:paraId="00000047" w14:textId="77777777" w:rsidR="00997EB1" w:rsidRDefault="00253E27">
      <w:pPr>
        <w:numPr>
          <w:ilvl w:val="0"/>
          <w:numId w:val="3"/>
        </w:numPr>
        <w:spacing w:after="42"/>
        <w:ind w:left="706" w:right="0" w:hanging="360"/>
      </w:pPr>
      <w:r>
        <w:t xml:space="preserve">Obsah této smlouvy bude naplňován v souladu s návrhem Projektu a podmínkami uzavřené Smlouvy s poskytovatelem. Tímto není dotčeno ustanovení následujícího odstavce. </w:t>
      </w:r>
    </w:p>
    <w:p w14:paraId="00000048" w14:textId="77777777" w:rsidR="00997EB1" w:rsidRDefault="00253E27">
      <w:pPr>
        <w:numPr>
          <w:ilvl w:val="0"/>
          <w:numId w:val="3"/>
        </w:numPr>
        <w:spacing w:after="42"/>
        <w:ind w:left="706" w:right="0" w:hanging="360"/>
      </w:pPr>
      <w:r>
        <w:t xml:space="preserve">Každá smluvní strana se zavazuje nést odpovědnost za jí příslušející část Projektu dle Přihlášky. Každá smluvní strana se zavazuje nahradit ostatním smluvním stranám škodu, která jim vznikne v souvislosti s tím, že zavázaná smluvní strana nepostupovala v souladu s Přihláškou či podmínkami stanovenými poskytovatelem nebo s tím, že zavázaná smluvní strana nevykonala v Projektu činnosti, k nimž se zavázala.   </w:t>
      </w:r>
    </w:p>
    <w:p w14:paraId="00000049" w14:textId="77777777" w:rsidR="00997EB1" w:rsidRDefault="00253E27">
      <w:pPr>
        <w:numPr>
          <w:ilvl w:val="0"/>
          <w:numId w:val="3"/>
        </w:numPr>
        <w:spacing w:after="42"/>
        <w:ind w:left="706" w:right="0" w:hanging="360"/>
      </w:pPr>
      <w:r>
        <w:t xml:space="preserve">Smluvní strany budou dodržovat uznané náklady dle stanoveného rozpočtu (tj. jak souhrnného rozpočtu Projektu, tak i dílčího rozpočtu příjemců a rozpočtu příjemce-koordinátora), který je nedílnou a závaznou součástí Přihlášky. </w:t>
      </w:r>
    </w:p>
    <w:p w14:paraId="0000004A" w14:textId="77777777" w:rsidR="00997EB1" w:rsidRDefault="00253E27">
      <w:pPr>
        <w:numPr>
          <w:ilvl w:val="0"/>
          <w:numId w:val="3"/>
        </w:numPr>
        <w:spacing w:after="30"/>
        <w:ind w:right="0" w:hanging="362"/>
      </w:pPr>
      <w:r>
        <w:t xml:space="preserve">Smluvní strany se zavazují, že vzájemně poskytnutá data budou využita výhradně k naplňování Projektu a k jejich případnému jinému užití bude uzavřena samostatná smlouva. </w:t>
      </w:r>
    </w:p>
    <w:p w14:paraId="0000004B" w14:textId="77777777" w:rsidR="00997EB1" w:rsidRDefault="00253E27">
      <w:pPr>
        <w:numPr>
          <w:ilvl w:val="0"/>
          <w:numId w:val="3"/>
        </w:numPr>
        <w:spacing w:after="30"/>
        <w:ind w:right="0" w:hanging="362"/>
      </w:pPr>
      <w:r>
        <w:t xml:space="preserve">Smluvní strany se zavazují, že publikační výstupy společné výzkumné činnosti nebo založené na datech některé smluvní strany, resp. několika smluvních stran budou vždy společným dílem těch dotčených smluvních stran, které se na konkrétním publikačním výstupu touto formou podílely. Současně se smluvní strany zavazují, že budou vzájemně poskytnutá data citovat dle platných norem patřičným a kompletním způsobem. </w:t>
      </w:r>
    </w:p>
    <w:p w14:paraId="0000004C" w14:textId="77777777" w:rsidR="00997EB1" w:rsidRDefault="00253E27">
      <w:pPr>
        <w:numPr>
          <w:ilvl w:val="0"/>
          <w:numId w:val="3"/>
        </w:numPr>
        <w:spacing w:after="61" w:line="269" w:lineRule="auto"/>
        <w:ind w:right="0" w:hanging="362"/>
      </w:pPr>
      <w:r>
        <w:t xml:space="preserve">Smluvní strany se zavazují v případě sporu postupovat smírně a usilovat o dohodu v nejkratším možném termínu. </w:t>
      </w:r>
    </w:p>
    <w:p w14:paraId="0000004D" w14:textId="77777777" w:rsidR="00997EB1" w:rsidRDefault="00253E27">
      <w:pPr>
        <w:numPr>
          <w:ilvl w:val="0"/>
          <w:numId w:val="3"/>
        </w:numPr>
        <w:ind w:right="0" w:hanging="362"/>
      </w:pPr>
      <w:r>
        <w:lastRenderedPageBreak/>
        <w:t>Příjemce-koordinátor a další příjemci se podpisem této smlouvy zavazují k povinné publicitě Projektu, a to po celou dobu řešení a v období následných 5 let po ukončení řešení, zahrnující zejména povinnost při jakékoliv formě prezentace dosažených výsledků Projektu veřejnosti a/nebo informací o prováděném výzkumu dle tohoto Projektu ve všech propagačních materiálech i ve všech typech médií, které se k Projektu či jeho výsledkům vztahují povinně uvést/zajistit, aby byly přiměřenou formou uveřejněny informace o zdroji podpory výzkumu (výzkumný program NAKI III) a jeho poskytovateli (Ministerstvu kultury). Jako hlavní partneři Projektu mohou být uvedeni pouze Ministerstvo kultury jako hlavní poskytovatel a příjemce-koordinátor nebo další příjemci jako jeho řešitelé, ostatní subjekty (např. v případě poskytnutí prostor pro prezentaci výsledků apod.) mohou být uvedeni jen jako další partneři. Součástí povinné publicity je zřízení webové stránky při zahájení řešení Projektu příjemcem-koordinátorem, kde budou uvedeny základní a aktuální informace o Projektu, jeho řešení a dosažených výsledcích, včetně na první pohled viditelné dedikace na program NAKI III.</w:t>
      </w:r>
    </w:p>
    <w:p w14:paraId="0000004E" w14:textId="77777777" w:rsidR="00997EB1" w:rsidRDefault="00253E27">
      <w:pPr>
        <w:spacing w:after="202" w:line="276" w:lineRule="auto"/>
        <w:ind w:left="1" w:right="8300" w:firstLine="0"/>
        <w:jc w:val="left"/>
      </w:pPr>
      <w:r>
        <w:t xml:space="preserve"> </w:t>
      </w:r>
      <w:r>
        <w:rPr>
          <w:b/>
        </w:rPr>
        <w:t xml:space="preserve"> </w:t>
      </w:r>
    </w:p>
    <w:p w14:paraId="0000004F" w14:textId="77777777" w:rsidR="00997EB1" w:rsidRDefault="00253E27">
      <w:pPr>
        <w:spacing w:after="217" w:line="259" w:lineRule="auto"/>
        <w:ind w:left="10" w:right="5" w:hanging="10"/>
        <w:jc w:val="center"/>
      </w:pPr>
      <w:r>
        <w:rPr>
          <w:b/>
        </w:rPr>
        <w:t xml:space="preserve">IV. </w:t>
      </w:r>
    </w:p>
    <w:p w14:paraId="00000050" w14:textId="77777777" w:rsidR="00997EB1" w:rsidRDefault="00253E27">
      <w:pPr>
        <w:spacing w:after="252" w:line="259" w:lineRule="auto"/>
        <w:ind w:left="284" w:right="2" w:firstLine="0"/>
        <w:jc w:val="center"/>
      </w:pPr>
      <w:r>
        <w:rPr>
          <w:b/>
        </w:rPr>
        <w:t xml:space="preserve">VÝSLEDKY PROJEKTU </w:t>
      </w:r>
    </w:p>
    <w:p w14:paraId="00000051" w14:textId="77777777" w:rsidR="00997EB1" w:rsidRDefault="00253E27">
      <w:pPr>
        <w:spacing w:line="306" w:lineRule="auto"/>
        <w:ind w:left="284" w:right="0" w:firstLine="0"/>
      </w:pPr>
      <w:r>
        <w:t xml:space="preserve">Předkládané </w:t>
      </w:r>
      <w:r>
        <w:rPr>
          <w:b/>
        </w:rPr>
        <w:t>výsledky</w:t>
      </w:r>
      <w:r>
        <w:t xml:space="preserve"> Projektu, které svou činností vytvoří jednotlivé smluvní strany za dobu řešení Projektu dle časového harmonogramu uvedeného v Přihlášce, a jejichž výstupy budou do RIV uplatněny jako </w:t>
      </w:r>
      <w:r>
        <w:rPr>
          <w:b/>
        </w:rPr>
        <w:t>společné rovným dílem pro smluvní strany MZK a FF UK nebo procentuálně dle podílu domácích tvůrců,</w:t>
      </w:r>
      <w:r>
        <w:t xml:space="preserve"> jsou:</w:t>
      </w:r>
    </w:p>
    <w:p w14:paraId="00000052" w14:textId="77777777" w:rsidR="00997EB1" w:rsidRDefault="00997EB1">
      <w:pPr>
        <w:spacing w:line="306" w:lineRule="auto"/>
        <w:ind w:left="284" w:right="0" w:firstLine="0"/>
      </w:pPr>
    </w:p>
    <w:p w14:paraId="00000053" w14:textId="77777777" w:rsidR="00997EB1" w:rsidRDefault="00253E27">
      <w:pPr>
        <w:numPr>
          <w:ilvl w:val="0"/>
          <w:numId w:val="6"/>
        </w:numPr>
        <w:pBdr>
          <w:top w:val="nil"/>
          <w:left w:val="nil"/>
          <w:bottom w:val="nil"/>
          <w:right w:val="nil"/>
          <w:between w:val="nil"/>
        </w:pBdr>
        <w:spacing w:after="0" w:line="306" w:lineRule="auto"/>
        <w:ind w:right="0"/>
      </w:pPr>
      <w:r>
        <w:t>B – České kalendáře 19. a první poloviny 20. století (2024)</w:t>
      </w:r>
    </w:p>
    <w:p w14:paraId="00000054" w14:textId="77777777" w:rsidR="00997EB1" w:rsidRDefault="00253E27">
      <w:pPr>
        <w:numPr>
          <w:ilvl w:val="0"/>
          <w:numId w:val="6"/>
        </w:numPr>
        <w:pBdr>
          <w:top w:val="nil"/>
          <w:left w:val="nil"/>
          <w:bottom w:val="nil"/>
          <w:right w:val="nil"/>
          <w:between w:val="nil"/>
        </w:pBdr>
        <w:spacing w:after="0" w:line="306" w:lineRule="auto"/>
        <w:ind w:right="0"/>
      </w:pPr>
      <w:r>
        <w:t>B – Kalendáře v českých zemích 1801–1945 (2024)</w:t>
      </w:r>
    </w:p>
    <w:p w14:paraId="00000055" w14:textId="77777777" w:rsidR="00997EB1" w:rsidRDefault="00253E27">
      <w:pPr>
        <w:numPr>
          <w:ilvl w:val="0"/>
          <w:numId w:val="6"/>
        </w:numPr>
        <w:pBdr>
          <w:top w:val="nil"/>
          <w:left w:val="nil"/>
          <w:bottom w:val="nil"/>
          <w:right w:val="nil"/>
          <w:between w:val="nil"/>
        </w:pBdr>
        <w:spacing w:after="0" w:line="306" w:lineRule="auto"/>
        <w:ind w:right="0"/>
      </w:pPr>
      <w:r>
        <w:t>B – Almanachy a kalendáře v 19. a první polovině 20. století (2026)</w:t>
      </w:r>
    </w:p>
    <w:p w14:paraId="00000056" w14:textId="77777777" w:rsidR="00997EB1" w:rsidRDefault="00253E27">
      <w:pPr>
        <w:numPr>
          <w:ilvl w:val="0"/>
          <w:numId w:val="6"/>
        </w:numPr>
        <w:pBdr>
          <w:top w:val="nil"/>
          <w:left w:val="nil"/>
          <w:bottom w:val="nil"/>
          <w:right w:val="nil"/>
          <w:between w:val="nil"/>
        </w:pBdr>
        <w:spacing w:after="0" w:line="306" w:lineRule="auto"/>
        <w:ind w:right="0"/>
      </w:pPr>
      <w:r>
        <w:t>B – Almanachy v českých zemích 1801–1945 (2026)</w:t>
      </w:r>
    </w:p>
    <w:p w14:paraId="00000057" w14:textId="77777777" w:rsidR="00997EB1" w:rsidRDefault="00253E27">
      <w:pPr>
        <w:numPr>
          <w:ilvl w:val="0"/>
          <w:numId w:val="6"/>
        </w:numPr>
        <w:pBdr>
          <w:top w:val="nil"/>
          <w:left w:val="nil"/>
          <w:bottom w:val="nil"/>
          <w:right w:val="nil"/>
          <w:between w:val="nil"/>
        </w:pBdr>
        <w:spacing w:after="0" w:line="306" w:lineRule="auto"/>
        <w:ind w:right="0"/>
      </w:pPr>
      <w:r>
        <w:t>B – České literární almanachy od konce 18. století do roku 1945 (2026)</w:t>
      </w:r>
    </w:p>
    <w:p w14:paraId="00000058" w14:textId="77777777" w:rsidR="00997EB1" w:rsidRDefault="00253E27">
      <w:pPr>
        <w:numPr>
          <w:ilvl w:val="0"/>
          <w:numId w:val="6"/>
        </w:numPr>
        <w:pBdr>
          <w:top w:val="nil"/>
          <w:left w:val="nil"/>
          <w:bottom w:val="nil"/>
          <w:right w:val="nil"/>
          <w:between w:val="nil"/>
        </w:pBdr>
        <w:spacing w:after="0" w:line="306" w:lineRule="auto"/>
        <w:ind w:right="0"/>
      </w:pPr>
      <w:r>
        <w:t>B – Ročenky v českých zemích 1801–1945 (2027)</w:t>
      </w:r>
    </w:p>
    <w:p w14:paraId="00000059" w14:textId="77777777" w:rsidR="00997EB1" w:rsidRDefault="00997EB1">
      <w:pPr>
        <w:pBdr>
          <w:top w:val="nil"/>
          <w:left w:val="nil"/>
          <w:bottom w:val="nil"/>
          <w:right w:val="nil"/>
          <w:between w:val="nil"/>
        </w:pBdr>
        <w:spacing w:line="306" w:lineRule="auto"/>
        <w:ind w:left="1004" w:right="0" w:firstLine="0"/>
      </w:pPr>
    </w:p>
    <w:p w14:paraId="0000005A" w14:textId="77777777" w:rsidR="00997EB1" w:rsidRDefault="00997EB1">
      <w:pPr>
        <w:spacing w:line="306" w:lineRule="auto"/>
        <w:ind w:left="0" w:right="0" w:firstLine="0"/>
      </w:pPr>
    </w:p>
    <w:p w14:paraId="0000005B" w14:textId="77777777" w:rsidR="00997EB1" w:rsidRDefault="00253E27">
      <w:pPr>
        <w:spacing w:line="306" w:lineRule="auto"/>
        <w:ind w:left="0" w:right="0" w:firstLine="0"/>
      </w:pPr>
      <w:r>
        <w:t xml:space="preserve">Předkládanými </w:t>
      </w:r>
      <w:r>
        <w:rPr>
          <w:b/>
        </w:rPr>
        <w:t>výsledky</w:t>
      </w:r>
      <w:r>
        <w:t xml:space="preserve"> Projektu, které svou činností zajistí </w:t>
      </w:r>
      <w:r>
        <w:rPr>
          <w:b/>
        </w:rPr>
        <w:t xml:space="preserve">MZK </w:t>
      </w:r>
      <w:r>
        <w:t xml:space="preserve">(příjemce-koordinátor) za dobu řešení Projektu dle časového harmonogramu uvedeného v Přihlášce, a jejichž výstupy do RIVu budou uplatněny </w:t>
      </w:r>
      <w:r>
        <w:rPr>
          <w:b/>
        </w:rPr>
        <w:t xml:space="preserve">MZK </w:t>
      </w:r>
      <w:r>
        <w:t xml:space="preserve">samostatně, jsou: </w:t>
      </w:r>
    </w:p>
    <w:p w14:paraId="0000005C" w14:textId="77777777" w:rsidR="00997EB1" w:rsidRDefault="00997EB1">
      <w:pPr>
        <w:spacing w:line="306" w:lineRule="auto"/>
        <w:ind w:left="0" w:right="0" w:firstLine="0"/>
      </w:pPr>
    </w:p>
    <w:p w14:paraId="0000005D" w14:textId="77777777" w:rsidR="00997EB1" w:rsidRDefault="00253E27">
      <w:pPr>
        <w:numPr>
          <w:ilvl w:val="0"/>
          <w:numId w:val="4"/>
        </w:numPr>
        <w:pBdr>
          <w:top w:val="nil"/>
          <w:left w:val="nil"/>
          <w:bottom w:val="nil"/>
          <w:right w:val="nil"/>
          <w:between w:val="nil"/>
        </w:pBdr>
        <w:spacing w:after="0" w:line="259" w:lineRule="auto"/>
        <w:ind w:left="993" w:right="0"/>
        <w:jc w:val="left"/>
      </w:pPr>
      <w:r>
        <w:t>Ekrit – České kalendáře 19. a první poloviny 20. století (2024)</w:t>
      </w:r>
    </w:p>
    <w:p w14:paraId="0000005E" w14:textId="77777777" w:rsidR="00997EB1" w:rsidRDefault="00253E27">
      <w:pPr>
        <w:numPr>
          <w:ilvl w:val="0"/>
          <w:numId w:val="4"/>
        </w:numPr>
        <w:pBdr>
          <w:top w:val="nil"/>
          <w:left w:val="nil"/>
          <w:bottom w:val="nil"/>
          <w:right w:val="nil"/>
          <w:between w:val="nil"/>
        </w:pBdr>
        <w:spacing w:after="0" w:line="259" w:lineRule="auto"/>
        <w:ind w:left="993" w:right="0"/>
        <w:jc w:val="left"/>
      </w:pPr>
      <w:r>
        <w:t>Ekrit – České literární almanachy od konce 18. století do roku 1945 (2026)</w:t>
      </w:r>
    </w:p>
    <w:p w14:paraId="0000005F" w14:textId="77777777" w:rsidR="00997EB1" w:rsidRDefault="00253E27">
      <w:pPr>
        <w:numPr>
          <w:ilvl w:val="0"/>
          <w:numId w:val="4"/>
        </w:numPr>
        <w:pBdr>
          <w:top w:val="nil"/>
          <w:left w:val="nil"/>
          <w:bottom w:val="nil"/>
          <w:right w:val="nil"/>
          <w:between w:val="nil"/>
        </w:pBdr>
        <w:spacing w:after="0" w:line="259" w:lineRule="auto"/>
        <w:ind w:left="993" w:right="0"/>
        <w:jc w:val="left"/>
      </w:pPr>
      <w:r>
        <w:t>Jost – Průzkum degradace seriálových knižních publikací 1825–1945 (2026)</w:t>
      </w:r>
    </w:p>
    <w:p w14:paraId="00000060" w14:textId="77777777" w:rsidR="00997EB1" w:rsidRDefault="00253E27">
      <w:pPr>
        <w:numPr>
          <w:ilvl w:val="0"/>
          <w:numId w:val="4"/>
        </w:numPr>
        <w:pBdr>
          <w:top w:val="nil"/>
          <w:left w:val="nil"/>
          <w:bottom w:val="nil"/>
          <w:right w:val="nil"/>
          <w:between w:val="nil"/>
        </w:pBdr>
        <w:spacing w:after="0" w:line="259" w:lineRule="auto"/>
        <w:ind w:left="993" w:right="0"/>
        <w:jc w:val="left"/>
      </w:pPr>
      <w:r>
        <w:t>Nimap – Interaktivní specializovaná mapa kalendářů (2026)</w:t>
      </w:r>
    </w:p>
    <w:p w14:paraId="00000061" w14:textId="77777777" w:rsidR="00997EB1" w:rsidRDefault="00253E27">
      <w:pPr>
        <w:numPr>
          <w:ilvl w:val="0"/>
          <w:numId w:val="4"/>
        </w:numPr>
        <w:pBdr>
          <w:top w:val="nil"/>
          <w:left w:val="nil"/>
          <w:bottom w:val="nil"/>
          <w:right w:val="nil"/>
          <w:between w:val="nil"/>
        </w:pBdr>
        <w:spacing w:after="0" w:line="259" w:lineRule="auto"/>
        <w:ind w:left="993" w:right="0"/>
        <w:jc w:val="left"/>
      </w:pPr>
      <w:r>
        <w:t xml:space="preserve">S – Databáze nepravých periodik: almanachy, kalendáře a ročenky 1801–1945 (2027) </w:t>
      </w:r>
    </w:p>
    <w:p w14:paraId="00000062" w14:textId="77777777" w:rsidR="00997EB1" w:rsidRDefault="00997EB1">
      <w:pPr>
        <w:spacing w:after="0" w:line="259" w:lineRule="auto"/>
        <w:ind w:left="0" w:right="0" w:firstLine="0"/>
        <w:jc w:val="left"/>
      </w:pPr>
    </w:p>
    <w:p w14:paraId="00000063" w14:textId="77777777" w:rsidR="00997EB1" w:rsidRDefault="00997EB1">
      <w:pPr>
        <w:spacing w:after="0" w:line="259" w:lineRule="auto"/>
        <w:ind w:left="0" w:right="0" w:firstLine="0"/>
        <w:jc w:val="left"/>
      </w:pPr>
    </w:p>
    <w:p w14:paraId="00000064" w14:textId="77777777" w:rsidR="00997EB1" w:rsidRDefault="00253E27">
      <w:pPr>
        <w:spacing w:line="306" w:lineRule="auto"/>
        <w:ind w:left="0" w:right="0" w:firstLine="0"/>
      </w:pPr>
      <w:r>
        <w:t xml:space="preserve">Předkládanými </w:t>
      </w:r>
      <w:r>
        <w:rPr>
          <w:b/>
        </w:rPr>
        <w:t>výsledky</w:t>
      </w:r>
      <w:r>
        <w:t xml:space="preserve"> Projektu, které svou činností zajistí </w:t>
      </w:r>
      <w:r>
        <w:rPr>
          <w:b/>
        </w:rPr>
        <w:t>FF</w:t>
      </w:r>
      <w:r>
        <w:t xml:space="preserve"> </w:t>
      </w:r>
      <w:r>
        <w:rPr>
          <w:b/>
        </w:rPr>
        <w:t xml:space="preserve">UK </w:t>
      </w:r>
      <w:r>
        <w:t xml:space="preserve">(příjemce) za dobu řešení Projektu dle časového harmonogramu uvedeného v Přihlášce, a jejichž výstupy do RIVu budou uplatněny </w:t>
      </w:r>
      <w:r>
        <w:rPr>
          <w:b/>
        </w:rPr>
        <w:t>FF</w:t>
      </w:r>
      <w:r>
        <w:t xml:space="preserve"> </w:t>
      </w:r>
      <w:r>
        <w:rPr>
          <w:b/>
        </w:rPr>
        <w:t xml:space="preserve">UK </w:t>
      </w:r>
      <w:r>
        <w:t xml:space="preserve">samostatně, jsou: </w:t>
      </w:r>
    </w:p>
    <w:p w14:paraId="00000065" w14:textId="77777777" w:rsidR="00997EB1" w:rsidRDefault="00997EB1">
      <w:pPr>
        <w:spacing w:after="0" w:line="259" w:lineRule="auto"/>
        <w:ind w:left="0" w:right="0" w:firstLine="0"/>
        <w:jc w:val="left"/>
      </w:pPr>
    </w:p>
    <w:p w14:paraId="00000066" w14:textId="77777777" w:rsidR="00997EB1" w:rsidRDefault="00253E27">
      <w:pPr>
        <w:numPr>
          <w:ilvl w:val="0"/>
          <w:numId w:val="5"/>
        </w:numPr>
        <w:pBdr>
          <w:top w:val="nil"/>
          <w:left w:val="nil"/>
          <w:bottom w:val="nil"/>
          <w:right w:val="nil"/>
          <w:between w:val="nil"/>
        </w:pBdr>
        <w:spacing w:after="0" w:line="259" w:lineRule="auto"/>
        <w:ind w:right="0"/>
        <w:jc w:val="left"/>
      </w:pPr>
      <w:r>
        <w:t>J – (2024)</w:t>
      </w:r>
    </w:p>
    <w:p w14:paraId="00000067" w14:textId="77777777" w:rsidR="00997EB1" w:rsidRDefault="00997EB1">
      <w:pPr>
        <w:spacing w:after="0" w:line="259" w:lineRule="auto"/>
        <w:ind w:left="0" w:right="0" w:firstLine="0"/>
        <w:jc w:val="left"/>
      </w:pPr>
    </w:p>
    <w:p w14:paraId="00000068" w14:textId="77777777" w:rsidR="00997EB1" w:rsidRDefault="00997EB1">
      <w:pPr>
        <w:spacing w:after="0" w:line="259" w:lineRule="auto"/>
        <w:ind w:left="0" w:right="0" w:firstLine="0"/>
        <w:jc w:val="left"/>
      </w:pPr>
    </w:p>
    <w:p w14:paraId="00000069" w14:textId="77777777" w:rsidR="00997EB1" w:rsidRDefault="00253E27">
      <w:pPr>
        <w:spacing w:line="306" w:lineRule="auto"/>
        <w:ind w:left="0" w:right="0" w:firstLine="0"/>
      </w:pPr>
      <w:r>
        <w:t xml:space="preserve">Předkládanými </w:t>
      </w:r>
      <w:r>
        <w:rPr>
          <w:b/>
        </w:rPr>
        <w:t>výsledky</w:t>
      </w:r>
      <w:r>
        <w:t xml:space="preserve"> Projektu, které svou činností zajistí </w:t>
      </w:r>
      <w:r>
        <w:rPr>
          <w:b/>
        </w:rPr>
        <w:t xml:space="preserve">ÚČL AV ČR </w:t>
      </w:r>
      <w:r>
        <w:t xml:space="preserve">(příjemce) za dobu řešení Projektu dle časového harmonogramu uvedeného v Přihlášce, a jejichž výstupy do RIVu budou uplatněny </w:t>
      </w:r>
      <w:r>
        <w:rPr>
          <w:b/>
        </w:rPr>
        <w:t xml:space="preserve">ÚČL AV ČR </w:t>
      </w:r>
      <w:r>
        <w:t xml:space="preserve">samostatně, jsou: </w:t>
      </w:r>
    </w:p>
    <w:p w14:paraId="0000006A" w14:textId="77777777" w:rsidR="00997EB1" w:rsidRDefault="00997EB1">
      <w:pPr>
        <w:spacing w:after="0" w:line="259" w:lineRule="auto"/>
        <w:ind w:left="0" w:right="0" w:firstLine="0"/>
        <w:jc w:val="left"/>
      </w:pPr>
    </w:p>
    <w:p w14:paraId="0000006B" w14:textId="77777777" w:rsidR="00997EB1" w:rsidRDefault="00253E27">
      <w:pPr>
        <w:numPr>
          <w:ilvl w:val="0"/>
          <w:numId w:val="5"/>
        </w:numPr>
        <w:pBdr>
          <w:top w:val="nil"/>
          <w:left w:val="nil"/>
          <w:bottom w:val="nil"/>
          <w:right w:val="nil"/>
          <w:between w:val="nil"/>
        </w:pBdr>
        <w:spacing w:after="0" w:line="259" w:lineRule="auto"/>
        <w:ind w:right="0"/>
        <w:jc w:val="left"/>
      </w:pPr>
      <w:r>
        <w:t>Nmets – Metodika bibliografického zpracování almanachů, kalendářů a ročenek (2025)</w:t>
      </w:r>
    </w:p>
    <w:p w14:paraId="0000006C" w14:textId="77777777" w:rsidR="00997EB1" w:rsidRDefault="00253E27">
      <w:pPr>
        <w:numPr>
          <w:ilvl w:val="0"/>
          <w:numId w:val="5"/>
        </w:numPr>
        <w:pBdr>
          <w:top w:val="nil"/>
          <w:left w:val="nil"/>
          <w:bottom w:val="nil"/>
          <w:right w:val="nil"/>
          <w:between w:val="nil"/>
        </w:pBdr>
        <w:spacing w:after="0" w:line="259" w:lineRule="auto"/>
        <w:ind w:right="0"/>
        <w:jc w:val="left"/>
      </w:pPr>
      <w:r>
        <w:t>S – Analytická databáze Almanachy, kalendáře a ročenky v českých zemích 1801–1945 (2027)</w:t>
      </w:r>
    </w:p>
    <w:p w14:paraId="0000006D" w14:textId="77777777" w:rsidR="00997EB1" w:rsidRDefault="00997EB1">
      <w:pPr>
        <w:pBdr>
          <w:top w:val="nil"/>
          <w:left w:val="nil"/>
          <w:bottom w:val="nil"/>
          <w:right w:val="nil"/>
          <w:between w:val="nil"/>
        </w:pBdr>
        <w:spacing w:after="0" w:line="259" w:lineRule="auto"/>
        <w:ind w:left="720" w:right="0" w:firstLine="0"/>
        <w:jc w:val="left"/>
      </w:pPr>
    </w:p>
    <w:p w14:paraId="0000006E" w14:textId="77777777" w:rsidR="00997EB1" w:rsidRDefault="00253E27">
      <w:pPr>
        <w:spacing w:after="0" w:line="259" w:lineRule="auto"/>
        <w:ind w:left="1572" w:right="0" w:firstLine="0"/>
        <w:jc w:val="left"/>
      </w:pPr>
      <w:r>
        <w:t xml:space="preserve"> </w:t>
      </w:r>
      <w:r>
        <w:rPr>
          <w:b/>
        </w:rPr>
        <w:t xml:space="preserve"> </w:t>
      </w:r>
    </w:p>
    <w:p w14:paraId="0000006F" w14:textId="77777777" w:rsidR="00997EB1" w:rsidRDefault="00253E27">
      <w:pPr>
        <w:spacing w:after="217" w:line="259" w:lineRule="auto"/>
        <w:ind w:left="10" w:right="7" w:hanging="10"/>
        <w:jc w:val="center"/>
      </w:pPr>
      <w:r>
        <w:rPr>
          <w:b/>
        </w:rPr>
        <w:t xml:space="preserve">V. </w:t>
      </w:r>
    </w:p>
    <w:p w14:paraId="00000070" w14:textId="77777777" w:rsidR="00997EB1" w:rsidRDefault="00253E27">
      <w:pPr>
        <w:spacing w:after="276" w:line="259" w:lineRule="auto"/>
        <w:ind w:left="10" w:right="7" w:hanging="10"/>
        <w:jc w:val="center"/>
      </w:pPr>
      <w:r>
        <w:rPr>
          <w:b/>
        </w:rPr>
        <w:t xml:space="preserve">OSTATNÍ USTANOVENÍ </w:t>
      </w:r>
    </w:p>
    <w:p w14:paraId="00000071" w14:textId="77777777" w:rsidR="00997EB1" w:rsidRDefault="00253E27">
      <w:pPr>
        <w:numPr>
          <w:ilvl w:val="0"/>
          <w:numId w:val="1"/>
        </w:numPr>
        <w:spacing w:after="11" w:line="319" w:lineRule="auto"/>
        <w:ind w:right="0" w:hanging="350"/>
      </w:pPr>
      <w:r>
        <w:t xml:space="preserve">Smlouva se uzavírá na dobu určitou, tedy počínaje jejím uzavřením dle následujícího odstavce do ukončení Projektu, nejpozději pak do 31. 12. 2027. </w:t>
      </w:r>
    </w:p>
    <w:p w14:paraId="00000072" w14:textId="77777777" w:rsidR="00997EB1" w:rsidRDefault="00253E27">
      <w:pPr>
        <w:numPr>
          <w:ilvl w:val="0"/>
          <w:numId w:val="1"/>
        </w:numPr>
        <w:spacing w:after="11" w:line="319" w:lineRule="auto"/>
        <w:ind w:right="0" w:hanging="350"/>
      </w:pPr>
      <w:r>
        <w:t xml:space="preserve">Smlouva nabývá platnosti dnem, kdy ji podepíše poslední ze smluvních stran této smlouvy a nabývá účinnosti dnem podpisu Smlouvy s poskytovatelem, či dnem zveřejnění této smlouvy v registru smluv dle zákona č. 340/2015 Sb., o zvláštních podmínkách účinnosti některých smluv, uveřejňování těchto smluv a o registru smluv (zákon o registru smluv), ve znění pozdějších předpisů, podle toho, která z těchto skutečností nastane později. </w:t>
      </w:r>
    </w:p>
    <w:p w14:paraId="00000073" w14:textId="77777777" w:rsidR="00997EB1" w:rsidRDefault="00253E27">
      <w:pPr>
        <w:numPr>
          <w:ilvl w:val="0"/>
          <w:numId w:val="1"/>
        </w:numPr>
        <w:pBdr>
          <w:top w:val="nil"/>
          <w:left w:val="nil"/>
          <w:bottom w:val="nil"/>
          <w:right w:val="nil"/>
          <w:between w:val="nil"/>
        </w:pBdr>
      </w:pPr>
      <w:r>
        <w:t>Příjemce-koordinátor</w:t>
      </w:r>
      <w:r>
        <w:rPr>
          <w:b/>
        </w:rPr>
        <w:t xml:space="preserve"> </w:t>
      </w:r>
      <w:r>
        <w:t>zajistí uveřejnění smlouvy zasláním požadovaných údajů (vložení elektronického obrazu textového obsahu smlouvy a metadat) správci registru smluv v zákonné lhůtě. Příjemce-koordinátor se zavazuje informovat příjemce o provedení registrace smlouvy zasláním kopie potvrzení správce registru smluv na e-mailové adresy odpovědných osob uvedené v záhlaví této smlouvy.</w:t>
      </w:r>
    </w:p>
    <w:p w14:paraId="00000074" w14:textId="77777777" w:rsidR="00997EB1" w:rsidRDefault="00253E27">
      <w:pPr>
        <w:numPr>
          <w:ilvl w:val="0"/>
          <w:numId w:val="1"/>
        </w:numPr>
        <w:spacing w:after="11" w:line="319" w:lineRule="auto"/>
        <w:ind w:right="0" w:hanging="350"/>
      </w:pPr>
      <w:r>
        <w:t xml:space="preserve">Tuto smlouvu lze měnit pouze písemnými, vzestupně číslovanými dodatky, uzavřenými na základě dohody všech smluvních stran. </w:t>
      </w:r>
    </w:p>
    <w:p w14:paraId="00000075" w14:textId="77777777" w:rsidR="00997EB1" w:rsidRDefault="00253E27">
      <w:pPr>
        <w:numPr>
          <w:ilvl w:val="0"/>
          <w:numId w:val="1"/>
        </w:numPr>
        <w:spacing w:after="11" w:line="319" w:lineRule="auto"/>
        <w:ind w:right="0" w:hanging="350"/>
      </w:pPr>
      <w:r>
        <w:t xml:space="preserve">Smluvní vztahy touto smlouvou výslovně neupravené se řídí zákonem č. 89/2012 Sb., občanský zákoník, ve znění pozdějších předpisů, a dalšími obecně závaznými právními předpisy.  </w:t>
      </w:r>
    </w:p>
    <w:p w14:paraId="00000076" w14:textId="77777777" w:rsidR="00997EB1" w:rsidRDefault="00253E27">
      <w:pPr>
        <w:numPr>
          <w:ilvl w:val="0"/>
          <w:numId w:val="1"/>
        </w:numPr>
        <w:spacing w:after="39"/>
        <w:ind w:right="0" w:hanging="350"/>
      </w:pPr>
      <w:r>
        <w:t xml:space="preserve">Každá smluvní strana je oprávněna od smlouvy odstoupit v souladu s podmínkami stanovenými ve Smlouvě s poskytovatelem.  </w:t>
      </w:r>
    </w:p>
    <w:p w14:paraId="00000077" w14:textId="34A6A755" w:rsidR="00997EB1" w:rsidRDefault="00253E27">
      <w:pPr>
        <w:numPr>
          <w:ilvl w:val="0"/>
          <w:numId w:val="1"/>
        </w:numPr>
        <w:spacing w:after="57" w:line="269" w:lineRule="auto"/>
        <w:ind w:right="0" w:hanging="350"/>
      </w:pPr>
      <w:r>
        <w:t xml:space="preserve">Tato smlouva je uzavřena elektronicky. </w:t>
      </w:r>
    </w:p>
    <w:p w14:paraId="00000078" w14:textId="77777777" w:rsidR="00997EB1" w:rsidRDefault="00253E27">
      <w:pPr>
        <w:numPr>
          <w:ilvl w:val="0"/>
          <w:numId w:val="1"/>
        </w:numPr>
        <w:spacing w:after="39"/>
        <w:ind w:right="0" w:hanging="350"/>
      </w:pPr>
      <w:r>
        <w:t xml:space="preserve">Smluvní strany shodně prohlašují, že tato smlouva byla sepsána podle jejich skutečné, svobodné a vážné a omylu prosté vůle, nikoli v tísni za nápadně nevýhodných podmínek ani pod nátlakem, že si ji řádně přečetly, porozuměly jejímu obsahu, souhlasí s ní a na důkaz toho k ní připojují podpisy. </w:t>
      </w:r>
    </w:p>
    <w:p w14:paraId="00000079" w14:textId="77777777" w:rsidR="00997EB1" w:rsidRDefault="00253E27">
      <w:pPr>
        <w:spacing w:after="312" w:line="259" w:lineRule="auto"/>
        <w:ind w:left="0" w:right="0" w:firstLine="0"/>
        <w:jc w:val="left"/>
      </w:pPr>
      <w:r>
        <w:t xml:space="preserve"> </w:t>
      </w:r>
    </w:p>
    <w:p w14:paraId="0000007A" w14:textId="77777777" w:rsidR="00997EB1" w:rsidRDefault="00253E27">
      <w:r>
        <w:t xml:space="preserve">V Brně dne </w:t>
      </w:r>
      <w:r>
        <w:tab/>
      </w:r>
      <w:r>
        <w:tab/>
      </w:r>
      <w:r>
        <w:tab/>
      </w:r>
      <w:r>
        <w:tab/>
      </w:r>
      <w:r>
        <w:tab/>
        <w:t xml:space="preserve">        V Praze dne </w:t>
      </w:r>
      <w:r>
        <w:tab/>
      </w:r>
    </w:p>
    <w:p w14:paraId="0000007B" w14:textId="77777777" w:rsidR="00997EB1" w:rsidRDefault="00997EB1"/>
    <w:p w14:paraId="0000007C" w14:textId="77777777" w:rsidR="00997EB1" w:rsidRDefault="00997EB1"/>
    <w:p w14:paraId="0000007D" w14:textId="77777777" w:rsidR="00997EB1" w:rsidRDefault="00997EB1"/>
    <w:p w14:paraId="0000007E" w14:textId="77777777" w:rsidR="00997EB1" w:rsidRDefault="00253E27">
      <w:r>
        <w:t xml:space="preserve">…………………………… </w:t>
      </w:r>
      <w:r>
        <w:tab/>
      </w:r>
      <w:r>
        <w:tab/>
      </w:r>
      <w:r>
        <w:tab/>
      </w:r>
      <w:r>
        <w:tab/>
        <w:t xml:space="preserve">        …………………...................</w:t>
      </w:r>
      <w:r>
        <w:tab/>
      </w:r>
    </w:p>
    <w:p w14:paraId="0000007F" w14:textId="77777777" w:rsidR="00997EB1" w:rsidRDefault="00253E27">
      <w:r>
        <w:t>prof. PhDr. Tomáš Kubíček, Ph.D.</w:t>
      </w:r>
      <w:r>
        <w:tab/>
      </w:r>
      <w:r>
        <w:tab/>
      </w:r>
      <w:r>
        <w:tab/>
        <w:t xml:space="preserve">        Mgr. Eva Lehečková, Ph.D.</w:t>
      </w:r>
    </w:p>
    <w:p w14:paraId="00000080" w14:textId="77777777" w:rsidR="00997EB1" w:rsidRDefault="00253E27">
      <w:r>
        <w:t>ředitel MZK</w:t>
      </w:r>
      <w:r>
        <w:tab/>
      </w:r>
      <w:r>
        <w:tab/>
      </w:r>
      <w:r>
        <w:tab/>
      </w:r>
      <w:r>
        <w:tab/>
      </w:r>
      <w:r>
        <w:tab/>
        <w:t xml:space="preserve">        děkanka FF UK</w:t>
      </w:r>
    </w:p>
    <w:p w14:paraId="00000081" w14:textId="77777777" w:rsidR="00997EB1" w:rsidRDefault="00997EB1">
      <w:pPr>
        <w:ind w:left="4956" w:firstLine="707"/>
      </w:pPr>
      <w:bookmarkStart w:id="2" w:name="_heading=h.30j0zll" w:colFirst="0" w:colLast="0"/>
      <w:bookmarkEnd w:id="2"/>
    </w:p>
    <w:p w14:paraId="00000082" w14:textId="77777777" w:rsidR="00997EB1" w:rsidRDefault="00997EB1">
      <w:pPr>
        <w:ind w:left="4956" w:firstLine="707"/>
      </w:pPr>
    </w:p>
    <w:p w14:paraId="00000083" w14:textId="77777777" w:rsidR="00997EB1" w:rsidRDefault="00253E27">
      <w:r>
        <w:t>V Praze dne</w:t>
      </w:r>
      <w:r>
        <w:tab/>
      </w:r>
      <w:r>
        <w:tab/>
      </w:r>
      <w:r>
        <w:tab/>
      </w:r>
      <w:r>
        <w:tab/>
      </w:r>
      <w:r>
        <w:tab/>
      </w:r>
      <w:r>
        <w:tab/>
      </w:r>
      <w:r>
        <w:tab/>
        <w:t xml:space="preserve"> </w:t>
      </w:r>
    </w:p>
    <w:p w14:paraId="00000084" w14:textId="77777777" w:rsidR="00997EB1" w:rsidRDefault="00997EB1"/>
    <w:p w14:paraId="00000085" w14:textId="77777777" w:rsidR="00997EB1" w:rsidRDefault="00997EB1"/>
    <w:p w14:paraId="00000086" w14:textId="77777777" w:rsidR="00997EB1" w:rsidRDefault="00997EB1"/>
    <w:p w14:paraId="00000087" w14:textId="77777777" w:rsidR="00997EB1" w:rsidRDefault="00997EB1"/>
    <w:p w14:paraId="00000088" w14:textId="77777777" w:rsidR="00997EB1" w:rsidRDefault="00253E27">
      <w:r>
        <w:t>…………………………………….</w:t>
      </w:r>
      <w:r>
        <w:tab/>
      </w:r>
      <w:r>
        <w:tab/>
      </w:r>
      <w:r>
        <w:tab/>
      </w:r>
      <w:r>
        <w:tab/>
      </w:r>
    </w:p>
    <w:p w14:paraId="00000089" w14:textId="77777777" w:rsidR="00997EB1" w:rsidRDefault="00253E27">
      <w:r>
        <w:t>PhDr. Petr Šámal, Ph.D.</w:t>
      </w:r>
    </w:p>
    <w:p w14:paraId="0000008A" w14:textId="77777777" w:rsidR="00997EB1" w:rsidRDefault="00253E27">
      <w:r>
        <w:t>Ředitel ÚČL AV ČR</w:t>
      </w:r>
      <w:r>
        <w:tab/>
      </w:r>
      <w:r>
        <w:tab/>
      </w:r>
      <w:r>
        <w:tab/>
      </w:r>
    </w:p>
    <w:p w14:paraId="0000008B" w14:textId="77777777" w:rsidR="00997EB1" w:rsidRDefault="00997EB1"/>
    <w:p w14:paraId="0000008C" w14:textId="77777777" w:rsidR="00997EB1" w:rsidRDefault="00253E27">
      <w:pPr>
        <w:ind w:left="0" w:firstLine="0"/>
      </w:pPr>
      <w:r>
        <w:tab/>
      </w:r>
      <w:r>
        <w:tab/>
      </w:r>
      <w:r>
        <w:tab/>
        <w:t xml:space="preserve"> </w:t>
      </w:r>
    </w:p>
    <w:p w14:paraId="0000008D" w14:textId="77777777" w:rsidR="00997EB1" w:rsidRDefault="00997EB1">
      <w:pPr>
        <w:tabs>
          <w:tab w:val="center" w:pos="2832"/>
          <w:tab w:val="center" w:pos="3540"/>
          <w:tab w:val="center" w:pos="4248"/>
          <w:tab w:val="center" w:pos="5979"/>
        </w:tabs>
        <w:spacing w:after="211" w:line="269" w:lineRule="auto"/>
        <w:ind w:left="-14" w:right="0" w:firstLine="0"/>
        <w:jc w:val="left"/>
      </w:pPr>
    </w:p>
    <w:sectPr w:rsidR="00997EB1">
      <w:pgSz w:w="11906" w:h="16838"/>
      <w:pgMar w:top="1387" w:right="1415" w:bottom="1569" w:left="1416"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619A2"/>
    <w:multiLevelType w:val="multilevel"/>
    <w:tmpl w:val="33964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D573027"/>
    <w:multiLevelType w:val="multilevel"/>
    <w:tmpl w:val="ED520F8A"/>
    <w:lvl w:ilvl="0">
      <w:start w:val="1"/>
      <w:numFmt w:val="decimal"/>
      <w:lvlText w:val="%1."/>
      <w:lvlJc w:val="left"/>
      <w:pPr>
        <w:ind w:left="696" w:hanging="696"/>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438" w:hanging="1438"/>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58" w:hanging="2158"/>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78" w:hanging="287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598" w:hanging="359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18" w:hanging="431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38" w:hanging="503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58" w:hanging="575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78" w:hanging="6478"/>
      </w:pPr>
      <w:rPr>
        <w:rFonts w:ascii="Arial" w:eastAsia="Arial" w:hAnsi="Arial" w:cs="Arial"/>
        <w:b w:val="0"/>
        <w:i w:val="0"/>
        <w:strike w:val="0"/>
        <w:color w:val="000000"/>
        <w:sz w:val="20"/>
        <w:szCs w:val="20"/>
        <w:u w:val="none"/>
        <w:shd w:val="clear" w:color="auto" w:fill="auto"/>
        <w:vertAlign w:val="baseline"/>
      </w:rPr>
    </w:lvl>
  </w:abstractNum>
  <w:abstractNum w:abstractNumId="2">
    <w:nsid w:val="2DD3358F"/>
    <w:multiLevelType w:val="multilevel"/>
    <w:tmpl w:val="C882D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3564739"/>
    <w:multiLevelType w:val="multilevel"/>
    <w:tmpl w:val="37122BFA"/>
    <w:lvl w:ilvl="0">
      <w:start w:val="1"/>
      <w:numFmt w:val="decimal"/>
      <w:lvlText w:val="%1."/>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abstractNum w:abstractNumId="4">
    <w:nsid w:val="53827BB3"/>
    <w:multiLevelType w:val="multilevel"/>
    <w:tmpl w:val="CEFE8E42"/>
    <w:lvl w:ilvl="0">
      <w:start w:val="1"/>
      <w:numFmt w:val="bullet"/>
      <w:lvlText w:val="●"/>
      <w:lvlJc w:val="left"/>
      <w:pPr>
        <w:ind w:left="705" w:hanging="705"/>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abstractNum w:abstractNumId="5">
    <w:nsid w:val="66E066F6"/>
    <w:multiLevelType w:val="multilevel"/>
    <w:tmpl w:val="4B2C513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6">
    <w:nsid w:val="7932492F"/>
    <w:multiLevelType w:val="multilevel"/>
    <w:tmpl w:val="833E627A"/>
    <w:lvl w:ilvl="0">
      <w:start w:val="1"/>
      <w:numFmt w:val="decimal"/>
      <w:lvlText w:val="%1."/>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num w:numId="1">
    <w:abstractNumId w:val="1"/>
  </w:num>
  <w:num w:numId="2">
    <w:abstractNumId w:val="4"/>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B1"/>
    <w:rsid w:val="000C0509"/>
    <w:rsid w:val="00253E27"/>
    <w:rsid w:val="00594FC8"/>
    <w:rsid w:val="00997EB1"/>
    <w:rsid w:val="00D2259F"/>
    <w:rsid w:val="00DE5DE7"/>
    <w:rsid w:val="00EC1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cs-CZ" w:eastAsia="cs-CZ" w:bidi="ar-SA"/>
      </w:rPr>
    </w:rPrDefault>
    <w:pPrDefault>
      <w:pPr>
        <w:spacing w:after="2" w:line="308" w:lineRule="auto"/>
        <w:ind w:left="795" w:right="153" w:hanging="36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0"/>
    </w:rPr>
  </w:style>
  <w:style w:type="paragraph" w:styleId="Nadpis1">
    <w:name w:val="heading 1"/>
    <w:next w:val="Normln"/>
    <w:link w:val="Nadpis1Char"/>
    <w:uiPriority w:val="9"/>
    <w:qFormat/>
    <w:pPr>
      <w:keepNext/>
      <w:keepLines/>
      <w:spacing w:after="235"/>
      <w:ind w:right="3"/>
      <w:jc w:val="center"/>
      <w:outlineLvl w:val="0"/>
    </w:pPr>
    <w:rPr>
      <w:b/>
      <w:color w:val="000000"/>
    </w:rPr>
  </w:style>
  <w:style w:type="paragraph" w:styleId="Nadpis2">
    <w:name w:val="heading 2"/>
    <w:next w:val="Normln"/>
    <w:link w:val="Nadpis2Char"/>
    <w:uiPriority w:val="9"/>
    <w:unhideWhenUsed/>
    <w:qFormat/>
    <w:pPr>
      <w:keepNext/>
      <w:keepLines/>
      <w:spacing w:after="292"/>
      <w:ind w:right="5"/>
      <w:jc w:val="center"/>
      <w:outlineLvl w:val="1"/>
    </w:pPr>
    <w:rPr>
      <w:b/>
      <w:color w:val="00000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2Char">
    <w:name w:val="Nadpis 2 Char"/>
    <w:link w:val="Nadpis2"/>
    <w:rPr>
      <w:rFonts w:ascii="Arial" w:eastAsia="Arial" w:hAnsi="Arial" w:cs="Arial"/>
      <w:b/>
      <w:color w:val="000000"/>
      <w:sz w:val="20"/>
    </w:rPr>
  </w:style>
  <w:style w:type="character" w:customStyle="1" w:styleId="Nadpis1Char">
    <w:name w:val="Nadpis 1 Char"/>
    <w:link w:val="Nadpis1"/>
    <w:rPr>
      <w:rFonts w:ascii="Arial" w:eastAsia="Arial" w:hAnsi="Arial" w:cs="Arial"/>
      <w:b/>
      <w:color w:val="000000"/>
      <w:sz w:val="22"/>
    </w:rPr>
  </w:style>
  <w:style w:type="character" w:styleId="Odkaznakoment">
    <w:name w:val="annotation reference"/>
    <w:basedOn w:val="Standardnpsmoodstavce"/>
    <w:uiPriority w:val="99"/>
    <w:semiHidden/>
    <w:unhideWhenUsed/>
    <w:rsid w:val="00CD3A9B"/>
    <w:rPr>
      <w:sz w:val="16"/>
      <w:szCs w:val="16"/>
    </w:rPr>
  </w:style>
  <w:style w:type="paragraph" w:styleId="Textkomente">
    <w:name w:val="annotation text"/>
    <w:basedOn w:val="Normln"/>
    <w:link w:val="TextkomenteChar"/>
    <w:uiPriority w:val="99"/>
    <w:unhideWhenUsed/>
    <w:rsid w:val="00CD3A9B"/>
    <w:pPr>
      <w:spacing w:line="240" w:lineRule="auto"/>
    </w:pPr>
  </w:style>
  <w:style w:type="character" w:customStyle="1" w:styleId="TextkomenteChar">
    <w:name w:val="Text komentáře Char"/>
    <w:basedOn w:val="Standardnpsmoodstavce"/>
    <w:link w:val="Textkomente"/>
    <w:uiPriority w:val="99"/>
    <w:rsid w:val="00CD3A9B"/>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CD3A9B"/>
    <w:rPr>
      <w:b/>
      <w:bCs/>
    </w:rPr>
  </w:style>
  <w:style w:type="character" w:customStyle="1" w:styleId="PedmtkomenteChar">
    <w:name w:val="Předmět komentáře Char"/>
    <w:basedOn w:val="TextkomenteChar"/>
    <w:link w:val="Pedmtkomente"/>
    <w:uiPriority w:val="99"/>
    <w:semiHidden/>
    <w:rsid w:val="00CD3A9B"/>
    <w:rPr>
      <w:rFonts w:ascii="Arial" w:eastAsia="Arial" w:hAnsi="Arial" w:cs="Arial"/>
      <w:b/>
      <w:bCs/>
      <w:color w:val="000000"/>
      <w:sz w:val="20"/>
      <w:szCs w:val="20"/>
    </w:rPr>
  </w:style>
  <w:style w:type="paragraph" w:styleId="Odstavecseseznamem">
    <w:name w:val="List Paragraph"/>
    <w:basedOn w:val="Normln"/>
    <w:uiPriority w:val="34"/>
    <w:qFormat/>
    <w:rsid w:val="00CD3A9B"/>
    <w:pPr>
      <w:ind w:left="720"/>
      <w:contextualSpacing/>
    </w:pPr>
  </w:style>
  <w:style w:type="paragraph" w:styleId="Textbubliny">
    <w:name w:val="Balloon Text"/>
    <w:basedOn w:val="Normln"/>
    <w:link w:val="TextbublinyChar"/>
    <w:uiPriority w:val="99"/>
    <w:semiHidden/>
    <w:unhideWhenUsed/>
    <w:rsid w:val="00EB4E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4E78"/>
    <w:rPr>
      <w:rFonts w:ascii="Segoe UI" w:eastAsia="Arial" w:hAnsi="Segoe UI" w:cs="Segoe UI"/>
      <w:color w:val="000000"/>
      <w:sz w:val="18"/>
      <w:szCs w:val="18"/>
    </w:rPr>
  </w:style>
  <w:style w:type="character" w:styleId="Hypertextovodkaz">
    <w:name w:val="Hyperlink"/>
    <w:basedOn w:val="Standardnpsmoodstavce"/>
    <w:uiPriority w:val="99"/>
    <w:unhideWhenUsed/>
    <w:rsid w:val="00091DE7"/>
    <w:rPr>
      <w:color w:val="0563C1" w:themeColor="hyperlink"/>
      <w:u w:val="single"/>
    </w:rPr>
  </w:style>
  <w:style w:type="character" w:customStyle="1" w:styleId="UnresolvedMention">
    <w:name w:val="Unresolved Mention"/>
    <w:basedOn w:val="Standardnpsmoodstavce"/>
    <w:uiPriority w:val="99"/>
    <w:semiHidden/>
    <w:unhideWhenUsed/>
    <w:rsid w:val="00091DE7"/>
    <w:rPr>
      <w:color w:val="605E5C"/>
      <w:shd w:val="clear" w:color="auto" w:fill="E1DFDD"/>
    </w:rPr>
  </w:style>
  <w:style w:type="paragraph" w:styleId="Bezmezer">
    <w:name w:val="No Spacing"/>
    <w:uiPriority w:val="1"/>
    <w:qFormat/>
    <w:rsid w:val="00E23D4A"/>
    <w:pPr>
      <w:spacing w:after="0" w:line="240" w:lineRule="auto"/>
    </w:pPr>
    <w:rPr>
      <w:color w:val="000000"/>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cs-CZ" w:eastAsia="cs-CZ" w:bidi="ar-SA"/>
      </w:rPr>
    </w:rPrDefault>
    <w:pPrDefault>
      <w:pPr>
        <w:spacing w:after="2" w:line="308" w:lineRule="auto"/>
        <w:ind w:left="795" w:right="153" w:hanging="36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color w:val="000000"/>
    </w:rPr>
  </w:style>
  <w:style w:type="paragraph" w:styleId="Nadpis1">
    <w:name w:val="heading 1"/>
    <w:next w:val="Normln"/>
    <w:link w:val="Nadpis1Char"/>
    <w:uiPriority w:val="9"/>
    <w:qFormat/>
    <w:pPr>
      <w:keepNext/>
      <w:keepLines/>
      <w:spacing w:after="235"/>
      <w:ind w:right="3"/>
      <w:jc w:val="center"/>
      <w:outlineLvl w:val="0"/>
    </w:pPr>
    <w:rPr>
      <w:b/>
      <w:color w:val="000000"/>
    </w:rPr>
  </w:style>
  <w:style w:type="paragraph" w:styleId="Nadpis2">
    <w:name w:val="heading 2"/>
    <w:next w:val="Normln"/>
    <w:link w:val="Nadpis2Char"/>
    <w:uiPriority w:val="9"/>
    <w:unhideWhenUsed/>
    <w:qFormat/>
    <w:pPr>
      <w:keepNext/>
      <w:keepLines/>
      <w:spacing w:after="292"/>
      <w:ind w:right="5"/>
      <w:jc w:val="center"/>
      <w:outlineLvl w:val="1"/>
    </w:pPr>
    <w:rPr>
      <w:b/>
      <w:color w:val="00000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2Char">
    <w:name w:val="Nadpis 2 Char"/>
    <w:link w:val="Nadpis2"/>
    <w:rPr>
      <w:rFonts w:ascii="Arial" w:eastAsia="Arial" w:hAnsi="Arial" w:cs="Arial"/>
      <w:b/>
      <w:color w:val="000000"/>
      <w:sz w:val="20"/>
    </w:rPr>
  </w:style>
  <w:style w:type="character" w:customStyle="1" w:styleId="Nadpis1Char">
    <w:name w:val="Nadpis 1 Char"/>
    <w:link w:val="Nadpis1"/>
    <w:rPr>
      <w:rFonts w:ascii="Arial" w:eastAsia="Arial" w:hAnsi="Arial" w:cs="Arial"/>
      <w:b/>
      <w:color w:val="000000"/>
      <w:sz w:val="22"/>
    </w:rPr>
  </w:style>
  <w:style w:type="character" w:styleId="Odkaznakoment">
    <w:name w:val="annotation reference"/>
    <w:basedOn w:val="Standardnpsmoodstavce"/>
    <w:uiPriority w:val="99"/>
    <w:semiHidden/>
    <w:unhideWhenUsed/>
    <w:rsid w:val="00CD3A9B"/>
    <w:rPr>
      <w:sz w:val="16"/>
      <w:szCs w:val="16"/>
    </w:rPr>
  </w:style>
  <w:style w:type="paragraph" w:styleId="Textkomente">
    <w:name w:val="annotation text"/>
    <w:basedOn w:val="Normln"/>
    <w:link w:val="TextkomenteChar"/>
    <w:uiPriority w:val="99"/>
    <w:unhideWhenUsed/>
    <w:rsid w:val="00CD3A9B"/>
    <w:pPr>
      <w:spacing w:line="240" w:lineRule="auto"/>
    </w:pPr>
  </w:style>
  <w:style w:type="character" w:customStyle="1" w:styleId="TextkomenteChar">
    <w:name w:val="Text komentáře Char"/>
    <w:basedOn w:val="Standardnpsmoodstavce"/>
    <w:link w:val="Textkomente"/>
    <w:uiPriority w:val="99"/>
    <w:rsid w:val="00CD3A9B"/>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CD3A9B"/>
    <w:rPr>
      <w:b/>
      <w:bCs/>
    </w:rPr>
  </w:style>
  <w:style w:type="character" w:customStyle="1" w:styleId="PedmtkomenteChar">
    <w:name w:val="Předmět komentáře Char"/>
    <w:basedOn w:val="TextkomenteChar"/>
    <w:link w:val="Pedmtkomente"/>
    <w:uiPriority w:val="99"/>
    <w:semiHidden/>
    <w:rsid w:val="00CD3A9B"/>
    <w:rPr>
      <w:rFonts w:ascii="Arial" w:eastAsia="Arial" w:hAnsi="Arial" w:cs="Arial"/>
      <w:b/>
      <w:bCs/>
      <w:color w:val="000000"/>
      <w:sz w:val="20"/>
      <w:szCs w:val="20"/>
    </w:rPr>
  </w:style>
  <w:style w:type="paragraph" w:styleId="Odstavecseseznamem">
    <w:name w:val="List Paragraph"/>
    <w:basedOn w:val="Normln"/>
    <w:uiPriority w:val="34"/>
    <w:qFormat/>
    <w:rsid w:val="00CD3A9B"/>
    <w:pPr>
      <w:ind w:left="720"/>
      <w:contextualSpacing/>
    </w:pPr>
  </w:style>
  <w:style w:type="paragraph" w:styleId="Textbubliny">
    <w:name w:val="Balloon Text"/>
    <w:basedOn w:val="Normln"/>
    <w:link w:val="TextbublinyChar"/>
    <w:uiPriority w:val="99"/>
    <w:semiHidden/>
    <w:unhideWhenUsed/>
    <w:rsid w:val="00EB4E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4E78"/>
    <w:rPr>
      <w:rFonts w:ascii="Segoe UI" w:eastAsia="Arial" w:hAnsi="Segoe UI" w:cs="Segoe UI"/>
      <w:color w:val="000000"/>
      <w:sz w:val="18"/>
      <w:szCs w:val="18"/>
    </w:rPr>
  </w:style>
  <w:style w:type="character" w:styleId="Hypertextovodkaz">
    <w:name w:val="Hyperlink"/>
    <w:basedOn w:val="Standardnpsmoodstavce"/>
    <w:uiPriority w:val="99"/>
    <w:unhideWhenUsed/>
    <w:rsid w:val="00091DE7"/>
    <w:rPr>
      <w:color w:val="0563C1" w:themeColor="hyperlink"/>
      <w:u w:val="single"/>
    </w:rPr>
  </w:style>
  <w:style w:type="character" w:customStyle="1" w:styleId="UnresolvedMention">
    <w:name w:val="Unresolved Mention"/>
    <w:basedOn w:val="Standardnpsmoodstavce"/>
    <w:uiPriority w:val="99"/>
    <w:semiHidden/>
    <w:unhideWhenUsed/>
    <w:rsid w:val="00091DE7"/>
    <w:rPr>
      <w:color w:val="605E5C"/>
      <w:shd w:val="clear" w:color="auto" w:fill="E1DFDD"/>
    </w:rPr>
  </w:style>
  <w:style w:type="paragraph" w:styleId="Bezmezer">
    <w:name w:val="No Spacing"/>
    <w:uiPriority w:val="1"/>
    <w:qFormat/>
    <w:rsid w:val="00E23D4A"/>
    <w:pPr>
      <w:spacing w:after="0" w:line="240" w:lineRule="auto"/>
    </w:pPr>
    <w:rPr>
      <w:color w:val="000000"/>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EgF48LyPrNEMejXX45799WNgsQ==">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81E3DB-8AAD-444F-938E-D350199A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1583</Words>
  <Characters>9344</Characters>
  <Application>Microsoft Office Word</Application>
  <DocSecurity>0</DocSecurity>
  <Lines>77</Lines>
  <Paragraphs>21</Paragraphs>
  <ScaleCrop>false</ScaleCrop>
  <Company>Moravská zemská knihovna v Brně</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Nechvatalova</dc:creator>
  <cp:lastModifiedBy>Soňa Dresslerová</cp:lastModifiedBy>
  <cp:revision>2</cp:revision>
  <dcterms:created xsi:type="dcterms:W3CDTF">2023-02-24T10:41:00Z</dcterms:created>
  <dcterms:modified xsi:type="dcterms:W3CDTF">2023-02-24T10:41:00Z</dcterms:modified>
</cp:coreProperties>
</file>