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99F0" w14:textId="77777777" w:rsidR="007037DE" w:rsidRDefault="007037DE" w:rsidP="00FF57F4">
      <w:pPr>
        <w:rPr>
          <w:rFonts w:asciiTheme="majorHAnsi" w:hAnsiTheme="majorHAnsi" w:cstheme="majorHAnsi"/>
          <w:b/>
          <w:bCs/>
          <w:sz w:val="36"/>
          <w:szCs w:val="36"/>
        </w:rPr>
      </w:pPr>
    </w:p>
    <w:p w14:paraId="7C4C841B" w14:textId="136DCC63" w:rsidR="00D03694" w:rsidRDefault="007037DE" w:rsidP="007037DE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7037DE">
        <w:rPr>
          <w:rFonts w:asciiTheme="majorHAnsi" w:hAnsiTheme="majorHAnsi" w:cstheme="majorHAnsi"/>
          <w:b/>
          <w:bCs/>
          <w:sz w:val="36"/>
          <w:szCs w:val="36"/>
        </w:rPr>
        <w:t>SMLOUVA O DÍLO</w:t>
      </w:r>
    </w:p>
    <w:p w14:paraId="0E6D5C8A" w14:textId="158E9464" w:rsidR="007037DE" w:rsidRPr="007037DE" w:rsidRDefault="007037DE" w:rsidP="007037DE">
      <w:pPr>
        <w:tabs>
          <w:tab w:val="left" w:pos="6237"/>
        </w:tabs>
        <w:jc w:val="center"/>
        <w:rPr>
          <w:rFonts w:cstheme="minorHAnsi"/>
        </w:rPr>
      </w:pPr>
      <w:r w:rsidRPr="007037DE">
        <w:rPr>
          <w:rFonts w:cstheme="minorHAnsi"/>
        </w:rPr>
        <w:t>uzavřená podle ustanovení § 2586 a násl. zákona č. 89/2012 Sb. občanského zákoníku v platném znění</w:t>
      </w:r>
    </w:p>
    <w:p w14:paraId="19DF80B2" w14:textId="4AD26220" w:rsidR="007037DE" w:rsidRDefault="007037DE" w:rsidP="007037DE">
      <w:pPr>
        <w:tabs>
          <w:tab w:val="left" w:pos="6237"/>
        </w:tabs>
        <w:jc w:val="center"/>
        <w:rPr>
          <w:rFonts w:ascii="Arial" w:hAnsi="Arial" w:cs="Arial"/>
          <w:sz w:val="18"/>
          <w:szCs w:val="18"/>
        </w:rPr>
      </w:pPr>
    </w:p>
    <w:p w14:paraId="40A406D5" w14:textId="5D40BC44" w:rsidR="007037DE" w:rsidRPr="00585FEB" w:rsidRDefault="00585FEB" w:rsidP="00585FEB">
      <w:pPr>
        <w:spacing w:after="0"/>
        <w:jc w:val="center"/>
        <w:rPr>
          <w:b/>
          <w:bCs/>
        </w:rPr>
      </w:pPr>
      <w:r w:rsidRPr="00585FEB">
        <w:rPr>
          <w:b/>
          <w:bCs/>
        </w:rPr>
        <w:t>I.</w:t>
      </w:r>
    </w:p>
    <w:p w14:paraId="77B20365" w14:textId="624E4430" w:rsidR="00585FEB" w:rsidRPr="00585FEB" w:rsidRDefault="00585FEB" w:rsidP="00585FEB">
      <w:pPr>
        <w:spacing w:after="0"/>
        <w:jc w:val="center"/>
        <w:rPr>
          <w:b/>
          <w:bCs/>
        </w:rPr>
      </w:pPr>
      <w:r w:rsidRPr="00585FEB">
        <w:rPr>
          <w:b/>
          <w:bCs/>
        </w:rPr>
        <w:t>Smluvní strany</w:t>
      </w:r>
    </w:p>
    <w:p w14:paraId="300BAB6B" w14:textId="77777777" w:rsidR="00585FEB" w:rsidRDefault="00585FEB" w:rsidP="00585FEB">
      <w:pPr>
        <w:spacing w:after="0"/>
      </w:pPr>
    </w:p>
    <w:p w14:paraId="6E626E22" w14:textId="26D89BD3" w:rsidR="0090005F" w:rsidRPr="00585FEB" w:rsidRDefault="0090005F" w:rsidP="0090005F">
      <w:pPr>
        <w:spacing w:after="0"/>
        <w:rPr>
          <w:b/>
          <w:bCs/>
        </w:rPr>
      </w:pPr>
      <w:r w:rsidRPr="00585FEB">
        <w:rPr>
          <w:b/>
          <w:bCs/>
        </w:rPr>
        <w:t>Název:</w:t>
      </w:r>
      <w:r>
        <w:rPr>
          <w:b/>
          <w:bCs/>
        </w:rPr>
        <w:t xml:space="preserve"> </w:t>
      </w:r>
      <w:r w:rsidR="00E7739A" w:rsidRPr="00E7739A">
        <w:rPr>
          <w:b/>
          <w:bCs/>
        </w:rPr>
        <w:t>Střední odborná škola mediální grafiky a polygrafie Rumburk, p. o.</w:t>
      </w:r>
    </w:p>
    <w:p w14:paraId="51280F74" w14:textId="122C04E6" w:rsidR="0090005F" w:rsidRDefault="0090005F" w:rsidP="0090005F">
      <w:pPr>
        <w:spacing w:after="0"/>
      </w:pPr>
      <w:r>
        <w:t xml:space="preserve">Sídlo: </w:t>
      </w:r>
      <w:r w:rsidR="00F97E6F" w:rsidRPr="00F97E6F">
        <w:t>Jiříkovská 840/4, Rumburk 1, 408 01 Rumburk</w:t>
      </w:r>
    </w:p>
    <w:p w14:paraId="08E5ADC9" w14:textId="3F1F4D01" w:rsidR="0090005F" w:rsidRDefault="0090005F" w:rsidP="0090005F">
      <w:pPr>
        <w:spacing w:after="0"/>
      </w:pPr>
      <w:r>
        <w:t xml:space="preserve">IČ: </w:t>
      </w:r>
      <w:r w:rsidR="00F97E6F">
        <w:t>00497029</w:t>
      </w:r>
    </w:p>
    <w:p w14:paraId="6E48A6EC" w14:textId="77777777" w:rsidR="0090005F" w:rsidRDefault="0090005F" w:rsidP="0090005F">
      <w:pPr>
        <w:spacing w:after="0"/>
      </w:pPr>
      <w:r>
        <w:t>Bankovní spojení: Komerční banka, a.s.</w:t>
      </w:r>
    </w:p>
    <w:p w14:paraId="7438A0B2" w14:textId="1E0C9879" w:rsidR="0090005F" w:rsidRDefault="0090005F" w:rsidP="0090005F">
      <w:pPr>
        <w:spacing w:after="0"/>
      </w:pPr>
      <w:r>
        <w:t xml:space="preserve">Číslo účtu: </w:t>
      </w:r>
      <w:r w:rsidR="00E65DE5">
        <w:t>28939431</w:t>
      </w:r>
      <w:r>
        <w:t>/0100</w:t>
      </w:r>
    </w:p>
    <w:p w14:paraId="3B79BB55" w14:textId="197FB5CF" w:rsidR="0090005F" w:rsidRDefault="0090005F" w:rsidP="0090005F">
      <w:pPr>
        <w:spacing w:after="0"/>
      </w:pPr>
      <w:r>
        <w:t xml:space="preserve">Zastoupený: </w:t>
      </w:r>
      <w:r w:rsidR="00200CB8">
        <w:t>Ing</w:t>
      </w:r>
      <w:r>
        <w:t xml:space="preserve">. </w:t>
      </w:r>
      <w:r w:rsidR="00200CB8">
        <w:t>Richardem Sýkorou</w:t>
      </w:r>
      <w:r>
        <w:t>, ředitel</w:t>
      </w:r>
      <w:r w:rsidR="00200CB8">
        <w:t>em</w:t>
      </w:r>
      <w:r>
        <w:t xml:space="preserve"> školy</w:t>
      </w:r>
    </w:p>
    <w:p w14:paraId="4F8B27F2" w14:textId="77777777" w:rsidR="008850EC" w:rsidRDefault="008850EC" w:rsidP="008850EC">
      <w:pPr>
        <w:spacing w:after="0"/>
      </w:pPr>
      <w:r>
        <w:t>Zřizovatel: Ústecký kraj, Velká Hradební 3118/48, 400 01 Ústí nad Labem, IČ 70892156</w:t>
      </w:r>
    </w:p>
    <w:p w14:paraId="2406DAA6" w14:textId="35FEDE5C" w:rsidR="00585FEB" w:rsidRDefault="00585FEB" w:rsidP="00585FEB">
      <w:pPr>
        <w:spacing w:after="0"/>
      </w:pPr>
    </w:p>
    <w:p w14:paraId="0DA530EA" w14:textId="1CF91FF3" w:rsidR="00585FEB" w:rsidRPr="00585FEB" w:rsidRDefault="00585FEB" w:rsidP="00585FEB">
      <w:pPr>
        <w:spacing w:after="0"/>
        <w:rPr>
          <w:i/>
          <w:iCs/>
        </w:rPr>
      </w:pPr>
      <w:r w:rsidRPr="00585FEB">
        <w:rPr>
          <w:i/>
          <w:iCs/>
        </w:rPr>
        <w:t>(dále jen „objednatel“)</w:t>
      </w:r>
    </w:p>
    <w:p w14:paraId="1C4B7CC7" w14:textId="16FEAD6C" w:rsidR="00585FEB" w:rsidRDefault="00585FEB" w:rsidP="00585FEB">
      <w:pPr>
        <w:spacing w:after="0"/>
      </w:pPr>
    </w:p>
    <w:p w14:paraId="434FB484" w14:textId="63CD1334" w:rsidR="00585FEB" w:rsidRDefault="00585FEB" w:rsidP="00585FEB">
      <w:pPr>
        <w:spacing w:after="0"/>
      </w:pPr>
    </w:p>
    <w:p w14:paraId="4D669745" w14:textId="4509FE7D" w:rsidR="00585FEB" w:rsidRPr="00585FEB" w:rsidRDefault="00585FEB" w:rsidP="00585FEB">
      <w:pPr>
        <w:spacing w:after="0"/>
        <w:rPr>
          <w:b/>
          <w:bCs/>
        </w:rPr>
      </w:pPr>
      <w:r w:rsidRPr="00585FEB">
        <w:rPr>
          <w:b/>
          <w:bCs/>
        </w:rPr>
        <w:t>a</w:t>
      </w:r>
    </w:p>
    <w:p w14:paraId="2B74D661" w14:textId="3C512054" w:rsidR="00585FEB" w:rsidRDefault="00585FEB" w:rsidP="00585FEB">
      <w:pPr>
        <w:spacing w:after="0"/>
      </w:pPr>
    </w:p>
    <w:p w14:paraId="0F520F3C" w14:textId="5A1F26AB" w:rsidR="00585FEB" w:rsidRDefault="00585FEB" w:rsidP="00585FEB">
      <w:pPr>
        <w:spacing w:after="0"/>
      </w:pPr>
    </w:p>
    <w:p w14:paraId="781B5EF6" w14:textId="09ED47FE" w:rsidR="00585FEB" w:rsidRPr="00585FEB" w:rsidRDefault="00585FEB" w:rsidP="00585FEB">
      <w:pPr>
        <w:spacing w:after="0"/>
        <w:rPr>
          <w:b/>
          <w:bCs/>
        </w:rPr>
      </w:pPr>
      <w:r w:rsidRPr="00585FEB">
        <w:rPr>
          <w:b/>
          <w:bCs/>
        </w:rPr>
        <w:t>Název:</w:t>
      </w:r>
      <w:r>
        <w:rPr>
          <w:b/>
          <w:bCs/>
        </w:rPr>
        <w:t xml:space="preserve"> FLAME </w:t>
      </w:r>
      <w:proofErr w:type="spellStart"/>
      <w:r>
        <w:rPr>
          <w:b/>
          <w:bCs/>
        </w:rPr>
        <w:t>System</w:t>
      </w:r>
      <w:proofErr w:type="spellEnd"/>
      <w:r>
        <w:rPr>
          <w:b/>
          <w:bCs/>
        </w:rPr>
        <w:t xml:space="preserve"> s.r.o.</w:t>
      </w:r>
    </w:p>
    <w:p w14:paraId="7CECEA38" w14:textId="6B0D54DB" w:rsidR="00585FEB" w:rsidRDefault="00585FEB" w:rsidP="00585FEB">
      <w:pPr>
        <w:spacing w:after="0"/>
      </w:pPr>
      <w:r>
        <w:t>Sídlo: Dr. Maye 468/3, 709 00 Ostrava – Mariánské Hory</w:t>
      </w:r>
    </w:p>
    <w:p w14:paraId="45B251D7" w14:textId="61081704" w:rsidR="00585FEB" w:rsidRDefault="00585FEB" w:rsidP="00585FEB">
      <w:pPr>
        <w:spacing w:after="0"/>
      </w:pPr>
      <w:r>
        <w:t>IČ: 26846888</w:t>
      </w:r>
    </w:p>
    <w:p w14:paraId="42D3EE8C" w14:textId="03031D61" w:rsidR="008F74C4" w:rsidRDefault="008F74C4" w:rsidP="00585FEB">
      <w:pPr>
        <w:spacing w:after="0"/>
      </w:pPr>
      <w:r>
        <w:t>DIČ: CZ26846888</w:t>
      </w:r>
    </w:p>
    <w:p w14:paraId="52B3E522" w14:textId="1F3E0145" w:rsidR="00585FEB" w:rsidRDefault="00585FEB" w:rsidP="00585FEB">
      <w:pPr>
        <w:spacing w:after="0"/>
      </w:pPr>
      <w:r>
        <w:t xml:space="preserve">Bankovní spojení: </w:t>
      </w:r>
    </w:p>
    <w:p w14:paraId="4C68E8F9" w14:textId="28C380CB" w:rsidR="00F253D8" w:rsidRDefault="00F253D8" w:rsidP="00585FEB">
      <w:pPr>
        <w:spacing w:after="0"/>
      </w:pPr>
      <w:r>
        <w:t>Číslo účtu:</w:t>
      </w:r>
      <w:r w:rsidRPr="00F253D8">
        <w:t xml:space="preserve"> </w:t>
      </w:r>
    </w:p>
    <w:p w14:paraId="3820D7D0" w14:textId="26F78BAC" w:rsidR="00585FEB" w:rsidRDefault="00585FEB" w:rsidP="00585FEB">
      <w:pPr>
        <w:spacing w:after="0"/>
      </w:pPr>
      <w:r>
        <w:t>Zastoupený: jednatelem společnosti</w:t>
      </w:r>
    </w:p>
    <w:p w14:paraId="287C6C85" w14:textId="6F30C595" w:rsidR="001D6CA3" w:rsidRDefault="001D6CA3" w:rsidP="008F01B6">
      <w:pPr>
        <w:spacing w:after="0"/>
      </w:pPr>
      <w:r>
        <w:t xml:space="preserve">Kontaktní osoba: </w:t>
      </w:r>
    </w:p>
    <w:p w14:paraId="7BF702E6" w14:textId="77777777" w:rsidR="006B07D8" w:rsidRPr="006B07D8" w:rsidRDefault="006B07D8" w:rsidP="006B07D8">
      <w:pPr>
        <w:spacing w:after="0"/>
      </w:pPr>
      <w:r w:rsidRPr="006B07D8">
        <w:t>Zapsán v OŘ vedeném Krajským soudem v Ostravě, oddíl C, vložka 28253</w:t>
      </w:r>
    </w:p>
    <w:p w14:paraId="4A13FDA8" w14:textId="77777777" w:rsidR="006B07D8" w:rsidRDefault="006B07D8" w:rsidP="00585FEB">
      <w:pPr>
        <w:spacing w:after="0"/>
      </w:pPr>
    </w:p>
    <w:p w14:paraId="551C1A82" w14:textId="3231BEC0" w:rsidR="00585FEB" w:rsidRDefault="00585FEB" w:rsidP="00585FEB">
      <w:pPr>
        <w:spacing w:after="0"/>
      </w:pPr>
    </w:p>
    <w:p w14:paraId="396F9734" w14:textId="1D9C28BD" w:rsidR="00585FEB" w:rsidRDefault="00585FEB" w:rsidP="00585FEB">
      <w:pPr>
        <w:spacing w:after="0"/>
        <w:rPr>
          <w:i/>
          <w:iCs/>
        </w:rPr>
      </w:pPr>
      <w:r w:rsidRPr="00585FEB">
        <w:rPr>
          <w:i/>
          <w:iCs/>
        </w:rPr>
        <w:t>(dále jen „zhotovitel“)</w:t>
      </w:r>
    </w:p>
    <w:p w14:paraId="0AD3A538" w14:textId="7475FE8D" w:rsidR="006B07D8" w:rsidRDefault="006B07D8" w:rsidP="00585FEB">
      <w:pPr>
        <w:spacing w:after="0"/>
        <w:rPr>
          <w:i/>
          <w:iCs/>
        </w:rPr>
      </w:pPr>
    </w:p>
    <w:p w14:paraId="6DB363AD" w14:textId="1603D8D0" w:rsidR="006B07D8" w:rsidRDefault="006B07D8" w:rsidP="00585FEB">
      <w:pPr>
        <w:spacing w:after="0"/>
        <w:rPr>
          <w:i/>
          <w:iCs/>
        </w:rPr>
      </w:pPr>
    </w:p>
    <w:p w14:paraId="2CA16BDF" w14:textId="02FB4472" w:rsidR="006B07D8" w:rsidRPr="006B07D8" w:rsidRDefault="006B07D8" w:rsidP="006B07D8">
      <w:pPr>
        <w:spacing w:after="0"/>
        <w:jc w:val="center"/>
        <w:rPr>
          <w:b/>
          <w:bCs/>
        </w:rPr>
      </w:pPr>
      <w:r w:rsidRPr="006B07D8">
        <w:rPr>
          <w:b/>
          <w:bCs/>
        </w:rPr>
        <w:t>II.</w:t>
      </w:r>
    </w:p>
    <w:p w14:paraId="7C7D8940" w14:textId="1F57B927" w:rsidR="006B07D8" w:rsidRDefault="006B07D8" w:rsidP="006B07D8">
      <w:pPr>
        <w:spacing w:after="0"/>
        <w:jc w:val="center"/>
        <w:rPr>
          <w:b/>
          <w:bCs/>
        </w:rPr>
      </w:pPr>
      <w:r w:rsidRPr="006B07D8">
        <w:rPr>
          <w:b/>
          <w:bCs/>
        </w:rPr>
        <w:t>Předmět smlouvy</w:t>
      </w:r>
    </w:p>
    <w:p w14:paraId="0366BFE6" w14:textId="17DC8CE9" w:rsidR="006B07D8" w:rsidRDefault="006B07D8" w:rsidP="006B07D8">
      <w:pPr>
        <w:spacing w:after="0"/>
        <w:jc w:val="center"/>
        <w:rPr>
          <w:b/>
          <w:bCs/>
        </w:rPr>
      </w:pPr>
    </w:p>
    <w:p w14:paraId="03167C86" w14:textId="5985D4C0" w:rsidR="006B07D8" w:rsidRDefault="00BB533A" w:rsidP="00BB533A">
      <w:pPr>
        <w:pStyle w:val="Odstavecseseznamem"/>
        <w:numPr>
          <w:ilvl w:val="1"/>
          <w:numId w:val="5"/>
        </w:numPr>
        <w:spacing w:after="120"/>
        <w:ind w:left="431" w:hanging="431"/>
        <w:contextualSpacing w:val="0"/>
      </w:pPr>
      <w:r>
        <w:t xml:space="preserve">Předmětem této smlouvy je zpracování žádosti o dotaci, studie proveditelnosti, zajištění dotačního managementu pro projekt </w:t>
      </w:r>
      <w:r w:rsidRPr="00BB533A">
        <w:rPr>
          <w:b/>
          <w:bCs/>
        </w:rPr>
        <w:t>„Zkvalitnění výuky žák</w:t>
      </w:r>
      <w:r w:rsidR="00FF57F4">
        <w:rPr>
          <w:b/>
          <w:bCs/>
        </w:rPr>
        <w:t>ů</w:t>
      </w:r>
      <w:r w:rsidRPr="00BB533A">
        <w:rPr>
          <w:b/>
          <w:bCs/>
        </w:rPr>
        <w:t xml:space="preserve"> na </w:t>
      </w:r>
      <w:r w:rsidR="00F97E6F" w:rsidRPr="00E7739A">
        <w:rPr>
          <w:b/>
          <w:bCs/>
        </w:rPr>
        <w:t>Střední odborná škola mediální grafiky a polygrafie Rumburk</w:t>
      </w:r>
      <w:r w:rsidR="00145956">
        <w:rPr>
          <w:b/>
          <w:bCs/>
        </w:rPr>
        <w:t xml:space="preserve">, </w:t>
      </w:r>
      <w:proofErr w:type="spellStart"/>
      <w:r w:rsidR="00145956">
        <w:rPr>
          <w:b/>
          <w:bCs/>
        </w:rPr>
        <w:t>p.o</w:t>
      </w:r>
      <w:proofErr w:type="spellEnd"/>
      <w:r w:rsidR="00145956">
        <w:rPr>
          <w:b/>
          <w:bCs/>
        </w:rPr>
        <w:t>.</w:t>
      </w:r>
      <w:r w:rsidRPr="00BB533A">
        <w:rPr>
          <w:b/>
          <w:bCs/>
        </w:rPr>
        <w:t xml:space="preserve"> v rámci programu Spravedlivá transformace – část A – Vnitřní konektivita škol“,</w:t>
      </w:r>
      <w:r>
        <w:t xml:space="preserve"> dle podmínek </w:t>
      </w:r>
      <w:r w:rsidR="008E2C7D">
        <w:t>plánované výzvy z operačního programu Spravedlivá transformace</w:t>
      </w:r>
      <w:r>
        <w:t>.</w:t>
      </w:r>
    </w:p>
    <w:p w14:paraId="7AE1AA0C" w14:textId="0DDC9FD0" w:rsidR="00BB533A" w:rsidRDefault="00BB533A" w:rsidP="00C25C62">
      <w:pPr>
        <w:pStyle w:val="Odstavecseseznamem"/>
        <w:numPr>
          <w:ilvl w:val="1"/>
          <w:numId w:val="5"/>
        </w:numPr>
        <w:spacing w:after="120"/>
        <w:ind w:left="431" w:hanging="431"/>
        <w:contextualSpacing w:val="0"/>
      </w:pPr>
      <w:r>
        <w:t xml:space="preserve">Dotační management projektu bude prováděn za předpokladu vydání právního aktu ze strany poskytovatele dotace, a to v souladu s podmínkami stanovenými </w:t>
      </w:r>
      <w:r w:rsidR="002F4420">
        <w:t xml:space="preserve">plánovanou výzvou </w:t>
      </w:r>
      <w:r w:rsidR="002F4420">
        <w:lastRenderedPageBreak/>
        <w:t>z operačního programu Spravedlivá transformace</w:t>
      </w:r>
      <w:r>
        <w:t>, rozhodnutím o poskytnutí dotace, a to do finančního ukončení projektu.</w:t>
      </w:r>
    </w:p>
    <w:p w14:paraId="40715DB9" w14:textId="47B7E20E" w:rsidR="00C25C62" w:rsidRDefault="009B4E86" w:rsidP="00A173FF">
      <w:pPr>
        <w:pStyle w:val="Odstavecseseznamem"/>
        <w:numPr>
          <w:ilvl w:val="1"/>
          <w:numId w:val="5"/>
        </w:numPr>
        <w:spacing w:after="120"/>
        <w:ind w:left="431" w:hanging="431"/>
        <w:contextualSpacing w:val="0"/>
      </w:pPr>
      <w:r>
        <w:t>Studie proveditelnosti, projektová dokumentace a d</w:t>
      </w:r>
      <w:r w:rsidR="00BB533A">
        <w:t xml:space="preserve">otační management projektu bude zahrnovat veškeré služby obsažené v příloze č.1 – </w:t>
      </w:r>
      <w:r w:rsidR="00C25C62">
        <w:t>„</w:t>
      </w:r>
      <w:r w:rsidR="00BB533A">
        <w:t>Soupis služeb pro komplexní zajištění managementu projektu</w:t>
      </w:r>
      <w:r w:rsidR="00C25C62">
        <w:t>“</w:t>
      </w:r>
      <w:r w:rsidR="00BB533A">
        <w:t>, která je přílohou této smlouvy.</w:t>
      </w:r>
    </w:p>
    <w:p w14:paraId="318D3D60" w14:textId="77777777" w:rsidR="008E2C7D" w:rsidRDefault="008E2C7D" w:rsidP="008E2C7D">
      <w:pPr>
        <w:pStyle w:val="Odstavecseseznamem"/>
        <w:spacing w:after="120"/>
        <w:ind w:left="431"/>
        <w:contextualSpacing w:val="0"/>
      </w:pPr>
    </w:p>
    <w:p w14:paraId="0929D325" w14:textId="6A8DA407" w:rsidR="00A173FF" w:rsidRPr="003D572D" w:rsidRDefault="00A173FF" w:rsidP="003D572D">
      <w:pPr>
        <w:spacing w:after="0"/>
        <w:jc w:val="center"/>
        <w:rPr>
          <w:b/>
          <w:bCs/>
        </w:rPr>
      </w:pPr>
      <w:r w:rsidRPr="003D572D">
        <w:rPr>
          <w:b/>
          <w:bCs/>
        </w:rPr>
        <w:t>III.</w:t>
      </w:r>
    </w:p>
    <w:p w14:paraId="33DDDF69" w14:textId="4CBDA0DD" w:rsidR="003D572D" w:rsidRDefault="00A173FF" w:rsidP="003D572D">
      <w:pPr>
        <w:spacing w:after="0"/>
        <w:jc w:val="center"/>
        <w:rPr>
          <w:b/>
          <w:bCs/>
        </w:rPr>
      </w:pPr>
      <w:r w:rsidRPr="003D572D">
        <w:rPr>
          <w:b/>
          <w:bCs/>
        </w:rPr>
        <w:t>Doba a místo plnění</w:t>
      </w:r>
    </w:p>
    <w:p w14:paraId="21D10BFD" w14:textId="77777777" w:rsidR="003D572D" w:rsidRDefault="003D572D" w:rsidP="003D572D">
      <w:pPr>
        <w:spacing w:after="0"/>
        <w:jc w:val="center"/>
      </w:pPr>
    </w:p>
    <w:p w14:paraId="1EE92F98" w14:textId="4C84AC80" w:rsidR="00A173FF" w:rsidRDefault="00A173FF" w:rsidP="003D572D">
      <w:pPr>
        <w:pStyle w:val="Odstavecseseznamem"/>
        <w:numPr>
          <w:ilvl w:val="1"/>
          <w:numId w:val="7"/>
        </w:numPr>
        <w:spacing w:after="120"/>
        <w:ind w:left="431" w:hanging="431"/>
        <w:contextualSpacing w:val="0"/>
      </w:pPr>
      <w:r>
        <w:t>Doba realizace od</w:t>
      </w:r>
      <w:r w:rsidR="008F7955">
        <w:t xml:space="preserve"> počátku</w:t>
      </w:r>
      <w:r>
        <w:t xml:space="preserve"> účinnosti smlouvy do finančního ukončení projektu.</w:t>
      </w:r>
    </w:p>
    <w:p w14:paraId="1ECFE4EF" w14:textId="107385A8" w:rsidR="00C32F63" w:rsidRDefault="00C32F63" w:rsidP="003D572D">
      <w:pPr>
        <w:pStyle w:val="Odstavecseseznamem"/>
        <w:numPr>
          <w:ilvl w:val="1"/>
          <w:numId w:val="7"/>
        </w:numPr>
        <w:spacing w:after="120"/>
        <w:ind w:left="431" w:hanging="431"/>
        <w:contextualSpacing w:val="0"/>
      </w:pPr>
      <w:r>
        <w:t xml:space="preserve">Místem plnění je </w:t>
      </w:r>
      <w:r w:rsidR="008E2C7D">
        <w:t>sídlo objednatele</w:t>
      </w:r>
      <w:r>
        <w:t>.</w:t>
      </w:r>
    </w:p>
    <w:p w14:paraId="1E38111E" w14:textId="67F567B0" w:rsidR="00383069" w:rsidRDefault="00383069" w:rsidP="00383069">
      <w:pPr>
        <w:spacing w:after="120"/>
      </w:pPr>
    </w:p>
    <w:p w14:paraId="4C97C931" w14:textId="6529A35D" w:rsidR="00383069" w:rsidRPr="00383069" w:rsidRDefault="00383069" w:rsidP="00383069">
      <w:pPr>
        <w:spacing w:after="0"/>
        <w:jc w:val="center"/>
        <w:rPr>
          <w:b/>
          <w:bCs/>
        </w:rPr>
      </w:pPr>
      <w:r w:rsidRPr="00383069">
        <w:rPr>
          <w:b/>
          <w:bCs/>
        </w:rPr>
        <w:t>IV.</w:t>
      </w:r>
    </w:p>
    <w:p w14:paraId="096D13A9" w14:textId="5F74A7A2" w:rsidR="00383069" w:rsidRDefault="00383069" w:rsidP="00383069">
      <w:pPr>
        <w:spacing w:after="0"/>
        <w:jc w:val="center"/>
        <w:rPr>
          <w:b/>
          <w:bCs/>
        </w:rPr>
      </w:pPr>
      <w:r w:rsidRPr="00383069">
        <w:rPr>
          <w:b/>
          <w:bCs/>
        </w:rPr>
        <w:t>Cena plnění</w:t>
      </w:r>
    </w:p>
    <w:p w14:paraId="55A0435D" w14:textId="77777777" w:rsidR="00AF253D" w:rsidRDefault="00AF253D" w:rsidP="00383069">
      <w:pPr>
        <w:spacing w:after="0"/>
        <w:jc w:val="center"/>
        <w:rPr>
          <w:b/>
          <w:bCs/>
        </w:rPr>
      </w:pPr>
    </w:p>
    <w:p w14:paraId="2E48E572" w14:textId="0886F9B5" w:rsidR="004D30CA" w:rsidRDefault="00383069" w:rsidP="004D30CA">
      <w:pPr>
        <w:pStyle w:val="Odstavecseseznamem"/>
        <w:numPr>
          <w:ilvl w:val="1"/>
          <w:numId w:val="9"/>
        </w:numPr>
        <w:spacing w:after="120"/>
        <w:ind w:left="431" w:hanging="431"/>
        <w:contextualSpacing w:val="0"/>
      </w:pPr>
      <w:r w:rsidRPr="00383069">
        <w:t>Cena díla je stanovena v souladu s obecně závaznými právními předpisy</w:t>
      </w:r>
      <w:r w:rsidR="004D30CA">
        <w:t>,</w:t>
      </w:r>
      <w:r w:rsidRPr="00383069">
        <w:t xml:space="preserve"> je oběma smluvními stranami dohodnuta jako pevná</w:t>
      </w:r>
      <w:r w:rsidR="004D30CA">
        <w:t xml:space="preserve"> a skládá se z těchto částí</w:t>
      </w:r>
      <w:r w:rsidRPr="00383069">
        <w:t>:</w:t>
      </w:r>
    </w:p>
    <w:p w14:paraId="0EF25A42" w14:textId="77777777" w:rsidR="007A2D5C" w:rsidRDefault="004D30CA" w:rsidP="0047508A">
      <w:pPr>
        <w:pStyle w:val="Odstavecseseznamem"/>
        <w:numPr>
          <w:ilvl w:val="0"/>
          <w:numId w:val="15"/>
        </w:numPr>
        <w:spacing w:after="0"/>
        <w:contextualSpacing w:val="0"/>
      </w:pPr>
      <w:r w:rsidRPr="00E25A7C">
        <w:t>Základní služby</w:t>
      </w:r>
    </w:p>
    <w:p w14:paraId="2D114BD0" w14:textId="116947C0" w:rsidR="004D30CA" w:rsidRDefault="004D30CA" w:rsidP="007A2D5C">
      <w:pPr>
        <w:pStyle w:val="Odstavecseseznamem"/>
        <w:spacing w:after="0"/>
        <w:ind w:left="1151"/>
        <w:contextualSpacing w:val="0"/>
      </w:pPr>
      <w:r>
        <w:t xml:space="preserve">Cena bez DPH: </w:t>
      </w:r>
      <w:r w:rsidR="00294823">
        <w:t>143 600</w:t>
      </w:r>
      <w:r>
        <w:t>,- Kč</w:t>
      </w:r>
    </w:p>
    <w:p w14:paraId="5AAB3AA4" w14:textId="0CEFDA82" w:rsidR="004D30CA" w:rsidRDefault="004D30CA" w:rsidP="004D30CA">
      <w:pPr>
        <w:pStyle w:val="Odstavecseseznamem"/>
        <w:spacing w:after="0"/>
        <w:ind w:left="1151"/>
        <w:contextualSpacing w:val="0"/>
      </w:pPr>
      <w:r>
        <w:t>Cena DPH 21</w:t>
      </w:r>
      <w:r w:rsidR="00294823">
        <w:t xml:space="preserve"> </w:t>
      </w:r>
      <w:r>
        <w:t>%:</w:t>
      </w:r>
      <w:r w:rsidR="00294823">
        <w:t xml:space="preserve"> 30 156</w:t>
      </w:r>
      <w:r>
        <w:t>,- Kč</w:t>
      </w:r>
    </w:p>
    <w:p w14:paraId="06093EEC" w14:textId="5CDDE37A" w:rsidR="004D30CA" w:rsidRDefault="004D30CA" w:rsidP="004D30CA">
      <w:pPr>
        <w:pStyle w:val="Odstavecseseznamem"/>
        <w:spacing w:after="0"/>
        <w:ind w:left="1151"/>
        <w:contextualSpacing w:val="0"/>
      </w:pPr>
      <w:r>
        <w:t xml:space="preserve">Cena včetně DPH 21 %: </w:t>
      </w:r>
      <w:r w:rsidR="001D70C7">
        <w:t>173 756</w:t>
      </w:r>
      <w:r>
        <w:t>,- Kč</w:t>
      </w:r>
    </w:p>
    <w:p w14:paraId="2F25820C" w14:textId="77777777" w:rsidR="004D30CA" w:rsidRDefault="004D30CA" w:rsidP="004D30CA">
      <w:pPr>
        <w:pStyle w:val="Odstavecseseznamem"/>
        <w:spacing w:after="0"/>
        <w:ind w:left="1151"/>
        <w:contextualSpacing w:val="0"/>
      </w:pPr>
    </w:p>
    <w:p w14:paraId="5D7683AA" w14:textId="77777777" w:rsidR="007A2D5C" w:rsidRDefault="004D30CA" w:rsidP="00EE4093">
      <w:pPr>
        <w:pStyle w:val="Odstavecseseznamem"/>
        <w:numPr>
          <w:ilvl w:val="0"/>
          <w:numId w:val="15"/>
        </w:numPr>
        <w:spacing w:after="0"/>
        <w:contextualSpacing w:val="0"/>
      </w:pPr>
      <w:r w:rsidRPr="00E25A7C">
        <w:t>Služby doplňkové k zajištění dotačního managementu</w:t>
      </w:r>
    </w:p>
    <w:p w14:paraId="474066DB" w14:textId="51A2612B" w:rsidR="004D30CA" w:rsidRDefault="004D30CA" w:rsidP="007A2D5C">
      <w:pPr>
        <w:pStyle w:val="Odstavecseseznamem"/>
        <w:spacing w:after="0"/>
        <w:ind w:left="1151"/>
        <w:contextualSpacing w:val="0"/>
      </w:pPr>
      <w:r>
        <w:t xml:space="preserve">Cena bez DPH: </w:t>
      </w:r>
      <w:r w:rsidR="00294823">
        <w:t>40 000</w:t>
      </w:r>
      <w:r>
        <w:t>,- Kč</w:t>
      </w:r>
    </w:p>
    <w:p w14:paraId="0CB6B940" w14:textId="21FD1CD3" w:rsidR="004D30CA" w:rsidRDefault="004D30CA" w:rsidP="004D30CA">
      <w:pPr>
        <w:pStyle w:val="Odstavecseseznamem"/>
        <w:spacing w:after="0"/>
        <w:ind w:left="1151"/>
        <w:contextualSpacing w:val="0"/>
      </w:pPr>
      <w:r>
        <w:t>Cena DPH 21</w:t>
      </w:r>
      <w:r w:rsidR="00294823">
        <w:t xml:space="preserve"> </w:t>
      </w:r>
      <w:r>
        <w:t xml:space="preserve">%: </w:t>
      </w:r>
      <w:r w:rsidR="00C75B22">
        <w:t>8 400</w:t>
      </w:r>
      <w:r>
        <w:t>,- Kč</w:t>
      </w:r>
    </w:p>
    <w:p w14:paraId="58ED8FFC" w14:textId="46550F59" w:rsidR="004D30CA" w:rsidRDefault="004D30CA" w:rsidP="004D30CA">
      <w:pPr>
        <w:pStyle w:val="Odstavecseseznamem"/>
        <w:spacing w:after="0"/>
        <w:ind w:left="1151"/>
        <w:contextualSpacing w:val="0"/>
      </w:pPr>
      <w:r>
        <w:t xml:space="preserve">Cena včetně DPH 21 %: </w:t>
      </w:r>
      <w:r w:rsidR="00C75B22">
        <w:t>48 400</w:t>
      </w:r>
      <w:r>
        <w:t>,- Kč</w:t>
      </w:r>
    </w:p>
    <w:p w14:paraId="4E0AC69F" w14:textId="77777777" w:rsidR="004D30CA" w:rsidRDefault="004D30CA" w:rsidP="004D30CA">
      <w:pPr>
        <w:pStyle w:val="Odstavecseseznamem"/>
        <w:spacing w:after="0"/>
        <w:ind w:left="1151"/>
        <w:contextualSpacing w:val="0"/>
      </w:pPr>
    </w:p>
    <w:p w14:paraId="5C0A7CA3" w14:textId="77777777" w:rsidR="007A2D5C" w:rsidRDefault="004D30CA" w:rsidP="00A91F44">
      <w:pPr>
        <w:pStyle w:val="Odstavecseseznamem"/>
        <w:numPr>
          <w:ilvl w:val="0"/>
          <w:numId w:val="15"/>
        </w:numPr>
        <w:spacing w:after="0"/>
        <w:contextualSpacing w:val="0"/>
      </w:pPr>
      <w:r w:rsidRPr="00E25A7C">
        <w:t>Služby doplňkové k obsahu studie proveditelnosti + PD</w:t>
      </w:r>
    </w:p>
    <w:p w14:paraId="7E6098A2" w14:textId="46B9AC0E" w:rsidR="004D30CA" w:rsidRDefault="004D30CA" w:rsidP="007A2D5C">
      <w:pPr>
        <w:pStyle w:val="Odstavecseseznamem"/>
        <w:spacing w:after="0"/>
        <w:ind w:left="1151"/>
        <w:contextualSpacing w:val="0"/>
      </w:pPr>
      <w:r>
        <w:t xml:space="preserve">Cena bez DPH: </w:t>
      </w:r>
      <w:r w:rsidR="00294823">
        <w:t>15 000</w:t>
      </w:r>
      <w:r>
        <w:t>,- Kč</w:t>
      </w:r>
    </w:p>
    <w:p w14:paraId="5ACC771C" w14:textId="17054037" w:rsidR="004D30CA" w:rsidRDefault="004D30CA" w:rsidP="004D30CA">
      <w:pPr>
        <w:pStyle w:val="Odstavecseseznamem"/>
        <w:spacing w:after="0"/>
        <w:ind w:left="1151"/>
        <w:contextualSpacing w:val="0"/>
      </w:pPr>
      <w:r>
        <w:t>Cena DPH 21</w:t>
      </w:r>
      <w:r w:rsidR="00294823">
        <w:t xml:space="preserve"> </w:t>
      </w:r>
      <w:r>
        <w:t xml:space="preserve">%: </w:t>
      </w:r>
      <w:r w:rsidR="000A38A1">
        <w:t>3 150</w:t>
      </w:r>
      <w:r>
        <w:t>,- Kč</w:t>
      </w:r>
    </w:p>
    <w:p w14:paraId="308DFB72" w14:textId="28B1D6A1" w:rsidR="004D30CA" w:rsidRDefault="004D30CA" w:rsidP="004D30CA">
      <w:pPr>
        <w:pStyle w:val="Odstavecseseznamem"/>
        <w:spacing w:after="0"/>
        <w:ind w:left="1151"/>
        <w:contextualSpacing w:val="0"/>
      </w:pPr>
      <w:r>
        <w:t xml:space="preserve">Cena včetně DPH 21 %: </w:t>
      </w:r>
      <w:r w:rsidR="000A38A1">
        <w:t>18 150,-</w:t>
      </w:r>
      <w:r>
        <w:t xml:space="preserve"> Kč</w:t>
      </w:r>
    </w:p>
    <w:p w14:paraId="10D8F318" w14:textId="6DF29DAF" w:rsidR="00E25A7C" w:rsidRDefault="00E25A7C" w:rsidP="004D30CA">
      <w:pPr>
        <w:pStyle w:val="Odstavecseseznamem"/>
        <w:spacing w:after="0"/>
        <w:ind w:left="1151"/>
        <w:contextualSpacing w:val="0"/>
      </w:pPr>
    </w:p>
    <w:p w14:paraId="0F9824BC" w14:textId="358098D3" w:rsidR="00E25A7C" w:rsidRPr="00E25A7C" w:rsidRDefault="00E25A7C" w:rsidP="00E25A7C">
      <w:pPr>
        <w:pStyle w:val="Odstavecseseznamem"/>
        <w:numPr>
          <w:ilvl w:val="0"/>
          <w:numId w:val="15"/>
        </w:numPr>
        <w:spacing w:after="0"/>
        <w:contextualSpacing w:val="0"/>
        <w:rPr>
          <w:b/>
          <w:bCs/>
        </w:rPr>
      </w:pPr>
      <w:r w:rsidRPr="00E25A7C">
        <w:rPr>
          <w:b/>
          <w:bCs/>
        </w:rPr>
        <w:t>Celková výše</w:t>
      </w:r>
    </w:p>
    <w:p w14:paraId="4ED078C8" w14:textId="71BAAD76" w:rsidR="00E25A7C" w:rsidRPr="00E25A7C" w:rsidRDefault="00E25A7C" w:rsidP="00E25A7C">
      <w:pPr>
        <w:pStyle w:val="Odstavecseseznamem"/>
        <w:spacing w:after="0"/>
        <w:ind w:left="1151"/>
        <w:contextualSpacing w:val="0"/>
        <w:rPr>
          <w:b/>
          <w:bCs/>
        </w:rPr>
      </w:pPr>
      <w:r w:rsidRPr="00E25A7C">
        <w:rPr>
          <w:b/>
          <w:bCs/>
        </w:rPr>
        <w:t xml:space="preserve">Cena bez DPH: </w:t>
      </w:r>
      <w:r w:rsidR="00294823">
        <w:rPr>
          <w:b/>
          <w:bCs/>
        </w:rPr>
        <w:t>198 600</w:t>
      </w:r>
      <w:r w:rsidRPr="00E25A7C">
        <w:rPr>
          <w:b/>
          <w:bCs/>
        </w:rPr>
        <w:t>,- Kč</w:t>
      </w:r>
    </w:p>
    <w:p w14:paraId="2EB65D29" w14:textId="32F44A10" w:rsidR="00E25A7C" w:rsidRPr="00E25A7C" w:rsidRDefault="00E25A7C" w:rsidP="00E25A7C">
      <w:pPr>
        <w:pStyle w:val="Odstavecseseznamem"/>
        <w:spacing w:after="0"/>
        <w:ind w:left="1151"/>
        <w:contextualSpacing w:val="0"/>
        <w:rPr>
          <w:b/>
          <w:bCs/>
        </w:rPr>
      </w:pPr>
      <w:r w:rsidRPr="00E25A7C">
        <w:rPr>
          <w:b/>
          <w:bCs/>
        </w:rPr>
        <w:t>Cena DPH 21</w:t>
      </w:r>
      <w:r w:rsidR="00294823">
        <w:rPr>
          <w:b/>
          <w:bCs/>
        </w:rPr>
        <w:t xml:space="preserve"> </w:t>
      </w:r>
      <w:r w:rsidRPr="00E25A7C">
        <w:rPr>
          <w:b/>
          <w:bCs/>
        </w:rPr>
        <w:t xml:space="preserve">%: </w:t>
      </w:r>
      <w:r w:rsidR="0020343A">
        <w:rPr>
          <w:b/>
          <w:bCs/>
        </w:rPr>
        <w:t>41 706</w:t>
      </w:r>
      <w:r w:rsidRPr="00E25A7C">
        <w:rPr>
          <w:b/>
          <w:bCs/>
        </w:rPr>
        <w:t>,- Kč</w:t>
      </w:r>
    </w:p>
    <w:p w14:paraId="2520B2D5" w14:textId="58F902A6" w:rsidR="00E25A7C" w:rsidRPr="00E25A7C" w:rsidRDefault="00E25A7C" w:rsidP="00E25A7C">
      <w:pPr>
        <w:pStyle w:val="Odstavecseseznamem"/>
        <w:spacing w:after="0"/>
        <w:ind w:left="1151"/>
        <w:contextualSpacing w:val="0"/>
        <w:rPr>
          <w:b/>
          <w:bCs/>
        </w:rPr>
      </w:pPr>
      <w:r w:rsidRPr="00E25A7C">
        <w:rPr>
          <w:b/>
          <w:bCs/>
        </w:rPr>
        <w:t xml:space="preserve">Cena včetně DPH 21 %: </w:t>
      </w:r>
      <w:r w:rsidR="0020343A">
        <w:rPr>
          <w:b/>
          <w:bCs/>
        </w:rPr>
        <w:t>240 306</w:t>
      </w:r>
      <w:r w:rsidRPr="00E25A7C">
        <w:rPr>
          <w:b/>
          <w:bCs/>
        </w:rPr>
        <w:t>,- Kč</w:t>
      </w:r>
    </w:p>
    <w:p w14:paraId="2173B12B" w14:textId="77777777" w:rsidR="00E25A7C" w:rsidRDefault="00E25A7C" w:rsidP="00E25A7C">
      <w:pPr>
        <w:pStyle w:val="Odstavecseseznamem"/>
        <w:spacing w:after="0"/>
        <w:ind w:left="1151"/>
        <w:contextualSpacing w:val="0"/>
      </w:pPr>
    </w:p>
    <w:p w14:paraId="6168AAD8" w14:textId="77777777" w:rsidR="004D30CA" w:rsidRDefault="004D30CA" w:rsidP="004D30CA">
      <w:pPr>
        <w:pStyle w:val="Odstavecseseznamem"/>
        <w:spacing w:after="0"/>
        <w:ind w:left="1151"/>
        <w:contextualSpacing w:val="0"/>
      </w:pPr>
    </w:p>
    <w:p w14:paraId="3719C76D" w14:textId="3A84E6ED" w:rsidR="00383069" w:rsidRDefault="0080008C" w:rsidP="00383069">
      <w:pPr>
        <w:pStyle w:val="Odstavecseseznamem"/>
        <w:numPr>
          <w:ilvl w:val="1"/>
          <w:numId w:val="11"/>
        </w:numPr>
        <w:spacing w:after="120"/>
        <w:ind w:left="431" w:hanging="431"/>
        <w:contextualSpacing w:val="0"/>
      </w:pPr>
      <w:r>
        <w:t>Platební podmínky</w:t>
      </w:r>
    </w:p>
    <w:p w14:paraId="22FA312E" w14:textId="4A927AB4" w:rsidR="0080008C" w:rsidRDefault="0080008C" w:rsidP="0080008C">
      <w:pPr>
        <w:pStyle w:val="Odstavecseseznamem"/>
        <w:numPr>
          <w:ilvl w:val="0"/>
          <w:numId w:val="14"/>
        </w:numPr>
        <w:spacing w:after="0"/>
      </w:pPr>
      <w:r w:rsidRPr="0080008C">
        <w:t>20 % úhrady po podpisu smlouvy ze sumy základní služby</w:t>
      </w:r>
    </w:p>
    <w:p w14:paraId="707A1E69" w14:textId="07E82453" w:rsidR="0080008C" w:rsidRDefault="0080008C" w:rsidP="0080008C">
      <w:pPr>
        <w:pStyle w:val="Odstavecseseznamem"/>
        <w:numPr>
          <w:ilvl w:val="0"/>
          <w:numId w:val="14"/>
        </w:numPr>
        <w:spacing w:after="0"/>
      </w:pPr>
      <w:r w:rsidRPr="0080008C">
        <w:t>30 % úhrady po podání žádosti ze sumy základní služby</w:t>
      </w:r>
    </w:p>
    <w:p w14:paraId="6FC63B26" w14:textId="75766598" w:rsidR="0080008C" w:rsidRDefault="0080008C" w:rsidP="0080008C">
      <w:pPr>
        <w:pStyle w:val="Odstavecseseznamem"/>
        <w:numPr>
          <w:ilvl w:val="0"/>
          <w:numId w:val="14"/>
        </w:numPr>
        <w:spacing w:after="0"/>
      </w:pPr>
      <w:r w:rsidRPr="0080008C">
        <w:t>50 % úhrady po schválení rozhodnutí ze sumy základní služby</w:t>
      </w:r>
    </w:p>
    <w:p w14:paraId="5A246EE7" w14:textId="15D0DE06" w:rsidR="0080008C" w:rsidRDefault="0080008C" w:rsidP="0080008C">
      <w:pPr>
        <w:pStyle w:val="Odstavecseseznamem"/>
        <w:numPr>
          <w:ilvl w:val="0"/>
          <w:numId w:val="14"/>
        </w:numPr>
        <w:spacing w:after="0"/>
      </w:pPr>
      <w:r w:rsidRPr="0080008C">
        <w:t xml:space="preserve">50 % úhrady po schválení rozhodnutí ze sumy doplňkové služby k </w:t>
      </w:r>
      <w:proofErr w:type="spellStart"/>
      <w:r w:rsidRPr="0080008C">
        <w:t>dot</w:t>
      </w:r>
      <w:proofErr w:type="spellEnd"/>
      <w:r w:rsidRPr="0080008C">
        <w:t>. man.</w:t>
      </w:r>
      <w:r w:rsidR="008E4D4E">
        <w:t>, studii proveditelnosti + PD</w:t>
      </w:r>
    </w:p>
    <w:p w14:paraId="455378FA" w14:textId="34C5B2DB" w:rsidR="0080008C" w:rsidRDefault="0080008C" w:rsidP="0080008C">
      <w:pPr>
        <w:pStyle w:val="Odstavecseseznamem"/>
        <w:numPr>
          <w:ilvl w:val="0"/>
          <w:numId w:val="14"/>
        </w:numPr>
        <w:spacing w:after="0"/>
      </w:pPr>
      <w:r w:rsidRPr="0080008C">
        <w:t xml:space="preserve">50 % úhrady po ukončení projektu ze sumy doplňkové služby k </w:t>
      </w:r>
      <w:proofErr w:type="spellStart"/>
      <w:r w:rsidRPr="0080008C">
        <w:t>dot</w:t>
      </w:r>
      <w:proofErr w:type="spellEnd"/>
      <w:r w:rsidRPr="0080008C">
        <w:t>. man.</w:t>
      </w:r>
      <w:r w:rsidR="008E4D4E">
        <w:t xml:space="preserve">, </w:t>
      </w:r>
      <w:r w:rsidRPr="0080008C">
        <w:t>studii</w:t>
      </w:r>
      <w:r w:rsidR="008E4D4E">
        <w:t xml:space="preserve"> proveditelnosti + PD</w:t>
      </w:r>
    </w:p>
    <w:p w14:paraId="318081AA" w14:textId="77777777" w:rsidR="0080008C" w:rsidRDefault="0080008C" w:rsidP="0080008C">
      <w:pPr>
        <w:pStyle w:val="Odstavecseseznamem"/>
        <w:spacing w:after="0"/>
        <w:ind w:left="2483"/>
        <w:contextualSpacing w:val="0"/>
      </w:pPr>
    </w:p>
    <w:p w14:paraId="6FD1E0A8" w14:textId="5ACC8238" w:rsidR="00EE665B" w:rsidRDefault="00EE665B" w:rsidP="00EE665B">
      <w:pPr>
        <w:pStyle w:val="Odstavecseseznamem"/>
        <w:numPr>
          <w:ilvl w:val="1"/>
          <w:numId w:val="11"/>
        </w:numPr>
        <w:spacing w:after="120"/>
        <w:ind w:left="431" w:hanging="431"/>
        <w:contextualSpacing w:val="0"/>
      </w:pPr>
      <w:r w:rsidRPr="00A22B1A">
        <w:t>O</w:t>
      </w:r>
      <w:r>
        <w:t>bjednatel</w:t>
      </w:r>
      <w:r w:rsidRPr="00A22B1A">
        <w:t xml:space="preserve"> se zavazuje předmět smlouvy převzít a zaplatit za něj dohodnutou cenu na základě vystaveného daňového dokladu – faktury (dále i jako „faktura“). Pokud je </w:t>
      </w:r>
      <w:r>
        <w:t>zhotovitel</w:t>
      </w:r>
      <w:r w:rsidRPr="00A22B1A">
        <w:t xml:space="preserve"> plátce DPH, bude úhrada ceny provedena pouze na účet zveřejněný v registru plátců vedeném správcem daně dodavatele.</w:t>
      </w:r>
    </w:p>
    <w:p w14:paraId="4406DC8A" w14:textId="6F42BB5C" w:rsidR="00A22B1A" w:rsidRDefault="006C6666" w:rsidP="00383069">
      <w:pPr>
        <w:pStyle w:val="Odstavecseseznamem"/>
        <w:numPr>
          <w:ilvl w:val="1"/>
          <w:numId w:val="11"/>
        </w:numPr>
        <w:spacing w:after="120"/>
        <w:ind w:left="431" w:hanging="431"/>
        <w:contextualSpacing w:val="0"/>
      </w:pPr>
      <w:r>
        <w:t>Splatnost faktury je 30 dní.</w:t>
      </w:r>
    </w:p>
    <w:p w14:paraId="6E1AB360" w14:textId="41B103D5" w:rsidR="006C6666" w:rsidRDefault="006C6666" w:rsidP="00383069">
      <w:pPr>
        <w:pStyle w:val="Odstavecseseznamem"/>
        <w:numPr>
          <w:ilvl w:val="1"/>
          <w:numId w:val="11"/>
        </w:numPr>
        <w:spacing w:after="120"/>
        <w:ind w:left="431" w:hanging="431"/>
        <w:contextualSpacing w:val="0"/>
      </w:pPr>
      <w:r w:rsidRPr="006C6666">
        <w:t xml:space="preserve">Faktura vystavená </w:t>
      </w:r>
      <w:r>
        <w:t>zhotovitelem</w:t>
      </w:r>
      <w:r w:rsidRPr="006C6666">
        <w:t xml:space="preserve"> musí obsahovat kromě čísla smlouvy a lhůty splatnosti, také náležitosti daňového dokladu stanovené příslušnými právními předpisy, zejména zákonem č. 235/2004 Sb. o dani z přidané hodnoty, ve znění pozdějších předpisů, a údaje dle § 435 občanského zákoníku a bude o</w:t>
      </w:r>
      <w:r>
        <w:t>bjednateli</w:t>
      </w:r>
      <w:r w:rsidRPr="006C6666">
        <w:t xml:space="preserve"> doručena v listinné podobě. Součástí faktury bude předávací protokol dokládající realizaci předmětu smlouvy. V případě, že faktura nebude mít uvedené náležitosti, o</w:t>
      </w:r>
      <w:r>
        <w:t>bjednatel</w:t>
      </w:r>
      <w:r w:rsidRPr="006C6666">
        <w:t xml:space="preserve"> není povinen fakturovanou částku uhradit a nedostává se do prodlení. Lhůta splatnosti počíná běžet od doručení daňového dokladu obsahujícího veškeré náležitosti. Specifikace rozsahu a předmětu plnění na faktuře se musí shodovat se specifikací předmětu</w:t>
      </w:r>
      <w:r w:rsidR="00235FB4">
        <w:t xml:space="preserve"> </w:t>
      </w:r>
      <w:r w:rsidRPr="006C6666">
        <w:t>této smlouvy.</w:t>
      </w:r>
    </w:p>
    <w:p w14:paraId="0B520CB8" w14:textId="78B7F97E" w:rsidR="00235FB4" w:rsidRDefault="00235FB4" w:rsidP="00383069">
      <w:pPr>
        <w:pStyle w:val="Odstavecseseznamem"/>
        <w:numPr>
          <w:ilvl w:val="1"/>
          <w:numId w:val="11"/>
        </w:numPr>
        <w:spacing w:after="120"/>
        <w:ind w:left="431" w:hanging="431"/>
        <w:contextualSpacing w:val="0"/>
      </w:pPr>
      <w:r w:rsidRPr="00235FB4">
        <w:t>Podkladem pro vystavení faktury u plnění díla je Protokol o předání a převzetí díla nebo jeho části stvrzený oběma smluvními stranami.</w:t>
      </w:r>
    </w:p>
    <w:p w14:paraId="721315CA" w14:textId="66EC983A" w:rsidR="00E45FCC" w:rsidRDefault="00235FB4" w:rsidP="00E45FCC">
      <w:pPr>
        <w:pStyle w:val="Odstavecseseznamem"/>
        <w:numPr>
          <w:ilvl w:val="1"/>
          <w:numId w:val="11"/>
        </w:numPr>
        <w:spacing w:after="120"/>
        <w:ind w:left="431" w:hanging="431"/>
        <w:contextualSpacing w:val="0"/>
      </w:pPr>
      <w:r>
        <w:t>Zhotovitel</w:t>
      </w:r>
      <w:r w:rsidRPr="00235FB4">
        <w:t xml:space="preserve"> na faktuře uvede při jejím vystavení </w:t>
      </w:r>
      <w:r w:rsidR="008E2C7D">
        <w:t xml:space="preserve">registrační </w:t>
      </w:r>
      <w:r w:rsidRPr="00235FB4">
        <w:t>číslo a název daného projektu, ke kterému se faktura vztahuje.</w:t>
      </w:r>
    </w:p>
    <w:p w14:paraId="5904DB5D" w14:textId="2A606357" w:rsidR="003D7BC8" w:rsidRDefault="003D7BC8" w:rsidP="00E45FCC">
      <w:pPr>
        <w:spacing w:after="120"/>
      </w:pPr>
    </w:p>
    <w:p w14:paraId="71C7C365" w14:textId="023FF605" w:rsidR="00E45FCC" w:rsidRPr="00E45FCC" w:rsidRDefault="00E45FCC" w:rsidP="00E45FCC">
      <w:pPr>
        <w:spacing w:after="0"/>
        <w:jc w:val="center"/>
        <w:rPr>
          <w:b/>
          <w:bCs/>
        </w:rPr>
      </w:pPr>
      <w:r w:rsidRPr="00E45FCC">
        <w:rPr>
          <w:b/>
          <w:bCs/>
        </w:rPr>
        <w:t>V.</w:t>
      </w:r>
    </w:p>
    <w:p w14:paraId="6ACDDEC7" w14:textId="66446E31" w:rsidR="00E45FCC" w:rsidRDefault="00E45FCC" w:rsidP="00E45FCC">
      <w:pPr>
        <w:spacing w:after="0"/>
        <w:jc w:val="center"/>
        <w:rPr>
          <w:b/>
          <w:bCs/>
        </w:rPr>
      </w:pPr>
      <w:r w:rsidRPr="00E45FCC">
        <w:rPr>
          <w:b/>
          <w:bCs/>
        </w:rPr>
        <w:t>Ostatní ujednání</w:t>
      </w:r>
    </w:p>
    <w:p w14:paraId="6A443653" w14:textId="55E4F6E7" w:rsidR="00E45FCC" w:rsidRDefault="00E45FCC" w:rsidP="00E45FCC">
      <w:pPr>
        <w:spacing w:after="0"/>
        <w:jc w:val="center"/>
        <w:rPr>
          <w:b/>
          <w:bCs/>
        </w:rPr>
      </w:pPr>
    </w:p>
    <w:p w14:paraId="296F4D0F" w14:textId="6DC28B84" w:rsidR="000410D6" w:rsidRDefault="008E2C7D" w:rsidP="000410D6">
      <w:pPr>
        <w:pStyle w:val="Odstavecseseznamem"/>
        <w:numPr>
          <w:ilvl w:val="1"/>
          <w:numId w:val="12"/>
        </w:numPr>
        <w:spacing w:after="120"/>
        <w:ind w:left="431" w:hanging="431"/>
        <w:contextualSpacing w:val="0"/>
      </w:pPr>
      <w:r>
        <w:t>Všichni z</w:t>
      </w:r>
      <w:r w:rsidR="000410D6" w:rsidRPr="000410D6">
        <w:t>aměstnanci o</w:t>
      </w:r>
      <w:r w:rsidR="000410D6">
        <w:t>bjednatele</w:t>
      </w:r>
      <w:r w:rsidR="000410D6" w:rsidRPr="000410D6">
        <w:t xml:space="preserve"> jsou povinni poskytnout součinnost nutnou pro splnění díla. V případě vyžádání podkladů </w:t>
      </w:r>
      <w:r w:rsidR="000410D6">
        <w:t>zhotovitelem</w:t>
      </w:r>
      <w:r w:rsidR="000410D6" w:rsidRPr="000410D6">
        <w:t xml:space="preserve"> je o</w:t>
      </w:r>
      <w:r w:rsidR="000410D6">
        <w:t>bjednatel</w:t>
      </w:r>
      <w:r w:rsidR="000410D6" w:rsidRPr="000410D6">
        <w:t xml:space="preserve"> povinen tyto podklady dodat do lhůty </w:t>
      </w:r>
      <w:r w:rsidR="002F4420">
        <w:t>7</w:t>
      </w:r>
      <w:r w:rsidR="000410D6" w:rsidRPr="000410D6">
        <w:t xml:space="preserve"> kalendářních dní.</w:t>
      </w:r>
    </w:p>
    <w:p w14:paraId="4BE0D336" w14:textId="30CC51EA" w:rsidR="00E45FCC" w:rsidRDefault="000410D6" w:rsidP="000410D6">
      <w:pPr>
        <w:pStyle w:val="Odstavecseseznamem"/>
        <w:numPr>
          <w:ilvl w:val="1"/>
          <w:numId w:val="12"/>
        </w:numPr>
        <w:spacing w:after="120"/>
        <w:ind w:left="431" w:hanging="431"/>
        <w:contextualSpacing w:val="0"/>
      </w:pPr>
      <w:r w:rsidRPr="000410D6">
        <w:t>Pokud v této smlouvě není stanoveno jinak, řídí se právní vztahy z ní vyplývající příslušnými ustanoveními občanského zákoníku.</w:t>
      </w:r>
    </w:p>
    <w:p w14:paraId="70460BF6" w14:textId="691FE335" w:rsidR="000410D6" w:rsidRDefault="000410D6" w:rsidP="000410D6">
      <w:pPr>
        <w:pStyle w:val="Odstavecseseznamem"/>
        <w:numPr>
          <w:ilvl w:val="1"/>
          <w:numId w:val="12"/>
        </w:numPr>
        <w:spacing w:after="120"/>
        <w:ind w:left="431" w:hanging="431"/>
        <w:contextualSpacing w:val="0"/>
      </w:pPr>
      <w:r w:rsidRPr="000410D6">
        <w:t>Tuto smlouvu lze měnit či doplňovat pouze po dohodě smluvních stran formou písemných a číslovaných dodatků.</w:t>
      </w:r>
    </w:p>
    <w:p w14:paraId="075C55BA" w14:textId="12EC0260" w:rsidR="000410D6" w:rsidRDefault="000410D6" w:rsidP="000410D6">
      <w:pPr>
        <w:pStyle w:val="Odstavecseseznamem"/>
        <w:numPr>
          <w:ilvl w:val="1"/>
          <w:numId w:val="12"/>
        </w:numPr>
        <w:spacing w:after="120"/>
        <w:ind w:left="431" w:hanging="431"/>
        <w:contextualSpacing w:val="0"/>
      </w:pPr>
      <w:r>
        <w:t>T</w:t>
      </w:r>
      <w:r w:rsidRPr="000410D6">
        <w:t>ato smlouva, pokud to zákon vyžaduje, bude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o</w:t>
      </w:r>
      <w:r>
        <w:t>bjednatel</w:t>
      </w:r>
      <w:r w:rsidRPr="000410D6">
        <w:t xml:space="preserve">. Informace o uveřejnění smlouvy bude zaslána </w:t>
      </w:r>
      <w:r>
        <w:t>zhotoviteli</w:t>
      </w:r>
      <w:r w:rsidRPr="000410D6">
        <w:t xml:space="preserve"> do datové schránky c726msg / na e-mail: gorgol@flame.cz. </w:t>
      </w:r>
      <w:r>
        <w:t>Zhotovitel</w:t>
      </w:r>
      <w:r w:rsidRPr="000410D6">
        <w:t xml:space="preserve">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Tato smlouva nabývá platnosti dnem jejího uzavření a účinnosti dnem uveřejnění v registru smluv.</w:t>
      </w:r>
    </w:p>
    <w:p w14:paraId="0323D633" w14:textId="7C5C8C91" w:rsidR="000410D6" w:rsidRDefault="000410D6" w:rsidP="000410D6">
      <w:pPr>
        <w:pStyle w:val="Odstavecseseznamem"/>
        <w:numPr>
          <w:ilvl w:val="1"/>
          <w:numId w:val="12"/>
        </w:numPr>
        <w:spacing w:after="120"/>
        <w:ind w:left="431" w:hanging="431"/>
        <w:contextualSpacing w:val="0"/>
      </w:pPr>
      <w:r>
        <w:t>Zhotovitel</w:t>
      </w:r>
      <w:r w:rsidRPr="000410D6">
        <w:t xml:space="preserve"> bere na vědomí, že předmětem této smlouvy jsou aktivity a výstupy, které budou tvořit součást projektu spolufinancovaného Evropskou unií.</w:t>
      </w:r>
    </w:p>
    <w:p w14:paraId="05899708" w14:textId="61E4067C" w:rsidR="000410D6" w:rsidRDefault="000410D6" w:rsidP="000410D6">
      <w:pPr>
        <w:pStyle w:val="Odstavecseseznamem"/>
        <w:numPr>
          <w:ilvl w:val="1"/>
          <w:numId w:val="12"/>
        </w:numPr>
        <w:spacing w:after="120"/>
        <w:ind w:left="431" w:hanging="431"/>
        <w:contextualSpacing w:val="0"/>
      </w:pPr>
      <w:r w:rsidRPr="000410D6">
        <w:t>Bude-li o</w:t>
      </w:r>
      <w:r>
        <w:t xml:space="preserve">bjednatel </w:t>
      </w:r>
      <w:r w:rsidRPr="000410D6">
        <w:t xml:space="preserve">požadovat v průběhu provádění díla další služby, zavazuje se je </w:t>
      </w:r>
      <w:r>
        <w:t>zhotovitel</w:t>
      </w:r>
      <w:r w:rsidRPr="000410D6">
        <w:t xml:space="preserve"> v rozsahu požadavku o</w:t>
      </w:r>
      <w:r>
        <w:t>bjednatele</w:t>
      </w:r>
      <w:r w:rsidRPr="000410D6">
        <w:t xml:space="preserve"> provést, dojde-li mezi smluvními stranami k dohodě o ceně.</w:t>
      </w:r>
    </w:p>
    <w:p w14:paraId="03D9AAFA" w14:textId="68E1B5E0" w:rsidR="000410D6" w:rsidRDefault="000410D6" w:rsidP="000410D6">
      <w:pPr>
        <w:pStyle w:val="Odstavecseseznamem"/>
        <w:numPr>
          <w:ilvl w:val="1"/>
          <w:numId w:val="12"/>
        </w:numPr>
        <w:spacing w:after="120"/>
        <w:ind w:left="431" w:hanging="431"/>
        <w:contextualSpacing w:val="0"/>
      </w:pPr>
      <w:r>
        <w:lastRenderedPageBreak/>
        <w:t>Zhotovitel</w:t>
      </w:r>
      <w:r w:rsidRPr="000410D6">
        <w:t xml:space="preserve"> se zavazuje plnit svůj závazek tak, aby svou činností nezpůsobil porušení povinnosti o</w:t>
      </w:r>
      <w:r>
        <w:t xml:space="preserve">bjednatele </w:t>
      </w:r>
      <w:r w:rsidRPr="000410D6">
        <w:t>jako příjemce dotace.</w:t>
      </w:r>
    </w:p>
    <w:p w14:paraId="360B459E" w14:textId="1DAC6C56" w:rsidR="00EA1A46" w:rsidRDefault="00EA1A46" w:rsidP="000410D6">
      <w:pPr>
        <w:pStyle w:val="Odstavecseseznamem"/>
        <w:numPr>
          <w:ilvl w:val="1"/>
          <w:numId w:val="12"/>
        </w:numPr>
        <w:spacing w:after="120"/>
        <w:ind w:left="431" w:hanging="431"/>
        <w:contextualSpacing w:val="0"/>
      </w:pPr>
      <w:r>
        <w:t>Zhotovite</w:t>
      </w:r>
      <w:r w:rsidRPr="00EA1A46">
        <w:t>l je povinen zajistit po celou dobu plnění veřejné zakázky následující podmínky:</w:t>
      </w:r>
    </w:p>
    <w:p w14:paraId="4FE494FB" w14:textId="3B123FB9" w:rsidR="00EA1A46" w:rsidRDefault="00EA1A46" w:rsidP="00EA1A46">
      <w:pPr>
        <w:pStyle w:val="Odstavecseseznamem"/>
        <w:numPr>
          <w:ilvl w:val="2"/>
          <w:numId w:val="12"/>
        </w:numPr>
        <w:spacing w:after="120"/>
        <w:contextualSpacing w:val="0"/>
      </w:pPr>
      <w:r w:rsidRPr="00EA1A46">
        <w:t xml:space="preserve">plnění veškerých povinností vyplývajících z právních předpisů České republiky, zejména pak předpisů pracovněprávních, předpisů z oblasti zaměstnanosti a bezpečnosti a ochrany zdraví při práci, a to vůči všem osobám, které se na plnění veřejné zakázky podílejí, plnění těchto povinností zajistí i </w:t>
      </w:r>
      <w:r>
        <w:t>zhotovitel</w:t>
      </w:r>
      <w:r w:rsidRPr="00EA1A46">
        <w:t xml:space="preserve"> i u svých poddodavatelů,</w:t>
      </w:r>
      <w:r>
        <w:t xml:space="preserve"> </w:t>
      </w:r>
    </w:p>
    <w:p w14:paraId="12A8B9C3" w14:textId="29FDEE9D" w:rsidR="00EA1A46" w:rsidRDefault="00EA1A46" w:rsidP="00EA1A46">
      <w:pPr>
        <w:pStyle w:val="Odstavecseseznamem"/>
        <w:numPr>
          <w:ilvl w:val="2"/>
          <w:numId w:val="12"/>
        </w:numPr>
        <w:spacing w:after="120"/>
        <w:contextualSpacing w:val="0"/>
      </w:pPr>
      <w:r w:rsidRPr="00EA1A46">
        <w:t>sjednání a dodržování smluvních podmínek se svými poddodavateli srovnatelných s podmínkami sjednanými ve smlouvě na plnění veřejné zakázky, a to v rozsahu smluvních pokut a délky záruční doby (uvedené smluvní podmínky se považují za srovnatelné, bude-li výše smluvních pokut a délka záruční doby shodná se smlouvou na plnění veřejné zakázky),</w:t>
      </w:r>
    </w:p>
    <w:p w14:paraId="0DB7B6CF" w14:textId="31C079D8" w:rsidR="00EA1A46" w:rsidRDefault="00EA1A46" w:rsidP="00EA1A46">
      <w:pPr>
        <w:pStyle w:val="Odstavecseseznamem"/>
        <w:numPr>
          <w:ilvl w:val="2"/>
          <w:numId w:val="12"/>
        </w:numPr>
        <w:spacing w:after="120"/>
        <w:contextualSpacing w:val="0"/>
      </w:pPr>
      <w:r w:rsidRPr="00EA1A46">
        <w:t>řádné a včasné plnění finančních závazků svým dodavatelům, kdy za řádné a včasné plnění se považuje plné</w:t>
      </w:r>
      <w:r>
        <w:t xml:space="preserve"> uhrazení</w:t>
      </w:r>
      <w:r w:rsidRPr="00EA1A46">
        <w:t xml:space="preserve"> poddodavatelem vystavených faktur za plnění poskytnutá k plnění veřejné zakázky v dohodnutém termínu splatnosti,</w:t>
      </w:r>
    </w:p>
    <w:p w14:paraId="400F0FDC" w14:textId="6DD4B674" w:rsidR="00EA1A46" w:rsidRDefault="00EA1A46" w:rsidP="00EA1A46">
      <w:pPr>
        <w:pStyle w:val="Odstavecseseznamem"/>
        <w:numPr>
          <w:ilvl w:val="2"/>
          <w:numId w:val="12"/>
        </w:numPr>
        <w:spacing w:after="120"/>
        <w:contextualSpacing w:val="0"/>
      </w:pPr>
      <w:r w:rsidRPr="00EA1A46">
        <w:t>snížení negativního dopadu činnosti dodavatele při plnění veřejné zakázky na životní prostředí, zejména pak:</w:t>
      </w:r>
    </w:p>
    <w:p w14:paraId="1468752E" w14:textId="637D03D1" w:rsidR="00EA1A46" w:rsidRDefault="00EA1A46" w:rsidP="00EA1A46">
      <w:pPr>
        <w:pStyle w:val="Odstavecseseznamem"/>
        <w:numPr>
          <w:ilvl w:val="3"/>
          <w:numId w:val="12"/>
        </w:numPr>
        <w:spacing w:after="120"/>
        <w:contextualSpacing w:val="0"/>
      </w:pPr>
      <w:r w:rsidRPr="00EA1A46">
        <w:t>využíváním nízkoemisních automobilů, má-li je k dispozici,</w:t>
      </w:r>
    </w:p>
    <w:p w14:paraId="40AC8DF5" w14:textId="56B0D7FA" w:rsidR="00EA1A46" w:rsidRDefault="00EA1A46" w:rsidP="00EA1A46">
      <w:pPr>
        <w:pStyle w:val="Odstavecseseznamem"/>
        <w:numPr>
          <w:ilvl w:val="3"/>
          <w:numId w:val="12"/>
        </w:numPr>
        <w:spacing w:after="120"/>
        <w:contextualSpacing w:val="0"/>
      </w:pPr>
      <w:r w:rsidRPr="00EA1A46">
        <w:t>tiskem veškerých listinných výstupů odevzdávaných objednateli při realizaci zakázky na papír, který je šetrný k životnímu prostředí, pokud zvláštní využití pro specifické účely nevyžaduje jiný druh papíru a motivování zaměstnanců dodavatele k efektivnímu / úspornému tisku,</w:t>
      </w:r>
    </w:p>
    <w:p w14:paraId="595A856F" w14:textId="23F8FB57" w:rsidR="00EA1A46" w:rsidRDefault="00EA1A46" w:rsidP="00EA1A46">
      <w:pPr>
        <w:pStyle w:val="Odstavecseseznamem"/>
        <w:numPr>
          <w:ilvl w:val="3"/>
          <w:numId w:val="12"/>
        </w:numPr>
        <w:spacing w:after="120"/>
        <w:contextualSpacing w:val="0"/>
      </w:pPr>
      <w:r w:rsidRPr="00EA1A46">
        <w:t>předcházením vzniku odpadů, stanovením hierarchie nakládání s nimi a prosazováním základních principů ochrany životního prostředí a zdraví lidí při nakládání s odpady.</w:t>
      </w:r>
    </w:p>
    <w:p w14:paraId="21CEEBB5" w14:textId="2337B6FC" w:rsidR="00EA1A46" w:rsidRDefault="00EA1A46" w:rsidP="00EA1A46">
      <w:pPr>
        <w:pStyle w:val="Odstavecseseznamem"/>
        <w:numPr>
          <w:ilvl w:val="1"/>
          <w:numId w:val="12"/>
        </w:numPr>
        <w:spacing w:after="120"/>
        <w:ind w:left="431" w:hanging="431"/>
        <w:contextualSpacing w:val="0"/>
      </w:pPr>
      <w:r w:rsidRPr="00EA1A46">
        <w:t>Smlouva bude podepsána uznávanými elektronickými podpisy oprávněných osob, bude vyhotovena v jednom stejnopise v elektronické podobě.</w:t>
      </w:r>
    </w:p>
    <w:p w14:paraId="2B73A7E8" w14:textId="4183023D" w:rsidR="00EA1A46" w:rsidRDefault="00EA1A46" w:rsidP="00EA1A46">
      <w:pPr>
        <w:pStyle w:val="Odstavecseseznamem"/>
        <w:numPr>
          <w:ilvl w:val="1"/>
          <w:numId w:val="12"/>
        </w:numPr>
        <w:spacing w:after="120"/>
        <w:ind w:left="431" w:hanging="431"/>
        <w:contextualSpacing w:val="0"/>
      </w:pPr>
      <w:r w:rsidRPr="00EA1A46">
        <w:t xml:space="preserve">Nedílnou součástí této smlouvy je příloha č.1 – </w:t>
      </w:r>
      <w:r>
        <w:t>„Soupis služeb pro komplexní zajištění managementu projektu“.</w:t>
      </w:r>
    </w:p>
    <w:p w14:paraId="77E87851" w14:textId="77777777" w:rsidR="00A77E87" w:rsidRDefault="00A77E87" w:rsidP="003555AE">
      <w:pPr>
        <w:spacing w:after="120"/>
      </w:pPr>
    </w:p>
    <w:p w14:paraId="340F2A1E" w14:textId="628C5F70" w:rsidR="003555AE" w:rsidRDefault="003555AE" w:rsidP="003555AE">
      <w:pPr>
        <w:spacing w:after="120"/>
      </w:pPr>
      <w:r>
        <w:t xml:space="preserve">V Ostravě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 </w:t>
      </w:r>
      <w:r w:rsidR="001054D7">
        <w:t>Rumburku</w:t>
      </w:r>
    </w:p>
    <w:p w14:paraId="4F537370" w14:textId="4F807810" w:rsidR="003555AE" w:rsidRDefault="003555AE" w:rsidP="003555AE">
      <w:pPr>
        <w:spacing w:after="120"/>
      </w:pPr>
    </w:p>
    <w:p w14:paraId="043A8A94" w14:textId="54E2FCA6" w:rsidR="003555AE" w:rsidRDefault="003555AE" w:rsidP="003555AE">
      <w:pPr>
        <w:spacing w:after="120"/>
      </w:pPr>
    </w:p>
    <w:p w14:paraId="23033E94" w14:textId="7FE35561" w:rsidR="003555AE" w:rsidRPr="003555AE" w:rsidRDefault="003555AE" w:rsidP="003555AE">
      <w:pPr>
        <w:spacing w:after="120"/>
        <w:rPr>
          <w:b/>
          <w:bCs/>
        </w:rPr>
      </w:pPr>
      <w:r w:rsidRPr="003555AE">
        <w:rPr>
          <w:b/>
          <w:bCs/>
        </w:rPr>
        <w:t>Zhotovitel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Objednatel</w:t>
      </w:r>
    </w:p>
    <w:p w14:paraId="193766EF" w14:textId="77777777" w:rsidR="00440A51" w:rsidRDefault="003555AE" w:rsidP="003555AE">
      <w:pPr>
        <w:spacing w:after="0"/>
      </w:pPr>
      <w:r>
        <w:t xml:space="preserve">FLAME </w:t>
      </w:r>
      <w:proofErr w:type="spellStart"/>
      <w:r>
        <w:t>System</w:t>
      </w:r>
      <w:proofErr w:type="spellEnd"/>
      <w:r>
        <w:t xml:space="preserve"> s.r.o.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0A51">
        <w:t xml:space="preserve">SOŠ mediální grafiky a polygrafie, </w:t>
      </w:r>
    </w:p>
    <w:p w14:paraId="4CD30CDA" w14:textId="3F4A1C95" w:rsidR="003555AE" w:rsidRDefault="00440A51" w:rsidP="00440A51">
      <w:pPr>
        <w:spacing w:after="0"/>
        <w:ind w:left="4956" w:firstLine="708"/>
      </w:pPr>
      <w:r>
        <w:t xml:space="preserve">Rumburk, </w:t>
      </w:r>
      <w:proofErr w:type="spellStart"/>
      <w:r>
        <w:t>p.o</w:t>
      </w:r>
      <w:proofErr w:type="spellEnd"/>
      <w:r>
        <w:t>.</w:t>
      </w:r>
    </w:p>
    <w:p w14:paraId="3415D322" w14:textId="00799D3A" w:rsidR="003555AE" w:rsidRDefault="003555AE" w:rsidP="003555A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01B6">
        <w:t xml:space="preserve">               </w:t>
      </w:r>
      <w:r w:rsidR="00200CB8">
        <w:t>Ing. Richard Sýkora</w:t>
      </w:r>
    </w:p>
    <w:p w14:paraId="5B853929" w14:textId="36816769" w:rsidR="003555AE" w:rsidRDefault="003555AE" w:rsidP="003555AE">
      <w:pPr>
        <w:spacing w:after="0"/>
      </w:pPr>
      <w:r>
        <w:t>Jednatel společnosti</w:t>
      </w:r>
      <w:r>
        <w:tab/>
      </w:r>
      <w:r>
        <w:tab/>
      </w:r>
      <w:r>
        <w:tab/>
      </w:r>
      <w:r>
        <w:tab/>
      </w:r>
      <w:r>
        <w:tab/>
      </w:r>
      <w:r w:rsidR="001054D7">
        <w:tab/>
        <w:t>Ředitel školy</w:t>
      </w:r>
    </w:p>
    <w:p w14:paraId="5D0AA88E" w14:textId="77777777" w:rsidR="00585FEB" w:rsidRDefault="00585FEB" w:rsidP="00585FEB">
      <w:pPr>
        <w:spacing w:after="0"/>
      </w:pPr>
    </w:p>
    <w:p w14:paraId="458E13A9" w14:textId="1D6B62F9" w:rsidR="00DC7E3F" w:rsidRDefault="00DC7E3F"/>
    <w:p w14:paraId="4266AA20" w14:textId="77777777" w:rsidR="009E6D7A" w:rsidRDefault="009E6D7A" w:rsidP="00DC7E3F">
      <w:pPr>
        <w:jc w:val="both"/>
        <w:rPr>
          <w:u w:val="single"/>
        </w:rPr>
      </w:pPr>
    </w:p>
    <w:p w14:paraId="5564EEE9" w14:textId="77777777" w:rsidR="009E6D7A" w:rsidRDefault="009E6D7A" w:rsidP="00DC7E3F">
      <w:pPr>
        <w:jc w:val="both"/>
        <w:rPr>
          <w:u w:val="single"/>
        </w:rPr>
      </w:pPr>
    </w:p>
    <w:p w14:paraId="03AF9CDA" w14:textId="77997686" w:rsidR="00DC7E3F" w:rsidRDefault="00DC7E3F" w:rsidP="00DC7E3F">
      <w:pPr>
        <w:jc w:val="both"/>
        <w:rPr>
          <w:u w:val="single"/>
        </w:rPr>
      </w:pPr>
      <w:r>
        <w:rPr>
          <w:u w:val="single"/>
        </w:rPr>
        <w:lastRenderedPageBreak/>
        <w:t>Příloha č.1.</w:t>
      </w:r>
    </w:p>
    <w:p w14:paraId="21CCA119" w14:textId="0AFF6AC4" w:rsidR="00DC7E3F" w:rsidRDefault="00DC7E3F" w:rsidP="00DC7E3F">
      <w:pPr>
        <w:jc w:val="center"/>
        <w:rPr>
          <w:u w:val="single"/>
        </w:rPr>
      </w:pPr>
      <w:r>
        <w:rPr>
          <w:u w:val="single"/>
        </w:rPr>
        <w:t>Soupis služeb pro komplexní zajištění managementu projektu</w:t>
      </w:r>
    </w:p>
    <w:p w14:paraId="424CF46E" w14:textId="77777777" w:rsidR="00DC7E3F" w:rsidRDefault="00DC7E3F" w:rsidP="00DC7E3F">
      <w:pPr>
        <w:jc w:val="center"/>
        <w:rPr>
          <w:u w:val="single"/>
        </w:rPr>
      </w:pPr>
    </w:p>
    <w:p w14:paraId="1D49EA38" w14:textId="77777777" w:rsidR="00DC7E3F" w:rsidRDefault="00DC7E3F" w:rsidP="00DC7E3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Základní služby nutné k úspěšnému podání dotační žádosti</w:t>
      </w:r>
    </w:p>
    <w:p w14:paraId="37AB1A0C" w14:textId="77777777" w:rsidR="00DC7E3F" w:rsidRDefault="00DC7E3F" w:rsidP="00DC7E3F">
      <w:pPr>
        <w:rPr>
          <w:b/>
        </w:rPr>
      </w:pPr>
      <w:r>
        <w:rPr>
          <w:b/>
        </w:rPr>
        <w:t>- Zpracování žádosti o dotaci</w:t>
      </w:r>
    </w:p>
    <w:p w14:paraId="3A12FE93" w14:textId="77777777" w:rsidR="00DC7E3F" w:rsidRDefault="00DC7E3F" w:rsidP="00DC7E3F">
      <w:pPr>
        <w:rPr>
          <w:b/>
        </w:rPr>
      </w:pPr>
      <w:r>
        <w:rPr>
          <w:b/>
        </w:rPr>
        <w:t>- Studie proveditelnosti + projektová dokumentace (PD)</w:t>
      </w:r>
    </w:p>
    <w:p w14:paraId="05BD1A6F" w14:textId="77777777" w:rsidR="00DC7E3F" w:rsidRDefault="00DC7E3F" w:rsidP="00DC7E3F">
      <w:pPr>
        <w:spacing w:after="0"/>
        <w:rPr>
          <w:b/>
        </w:rPr>
      </w:pPr>
      <w:r>
        <w:rPr>
          <w:b/>
        </w:rPr>
        <w:t>- Zajištění dotačního managementu celého projektu</w:t>
      </w:r>
    </w:p>
    <w:p w14:paraId="42ABBD4F" w14:textId="77777777" w:rsidR="00DC7E3F" w:rsidRDefault="00DC7E3F" w:rsidP="00DC7E3F">
      <w:pPr>
        <w:spacing w:after="0"/>
        <w:rPr>
          <w:b/>
        </w:rPr>
      </w:pPr>
    </w:p>
    <w:p w14:paraId="518A6740" w14:textId="77777777" w:rsidR="00DC7E3F" w:rsidRDefault="00DC7E3F" w:rsidP="00DC7E3F">
      <w:pPr>
        <w:pStyle w:val="Odstavecseseznamem"/>
        <w:numPr>
          <w:ilvl w:val="0"/>
          <w:numId w:val="16"/>
        </w:numPr>
        <w:spacing w:after="0" w:line="256" w:lineRule="auto"/>
        <w:rPr>
          <w:color w:val="000000" w:themeColor="text1"/>
        </w:rPr>
      </w:pPr>
      <w:r>
        <w:rPr>
          <w:color w:val="000000" w:themeColor="text1"/>
        </w:rPr>
        <w:t>zajištění, tvorba a kompletace dokumentace nutné pro vydání a uzavření smlouvy/rozhodnutí o poskytnutí dotace nebo dodatků ke smlouvě/rozhodnutí o poskytnutí dotace</w:t>
      </w:r>
    </w:p>
    <w:p w14:paraId="45A7DD23" w14:textId="77777777" w:rsidR="00DC7E3F" w:rsidRDefault="00DC7E3F" w:rsidP="00DC7E3F">
      <w:pPr>
        <w:pStyle w:val="Odstavecseseznamem"/>
        <w:numPr>
          <w:ilvl w:val="0"/>
          <w:numId w:val="16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vložení dokumentace do IS KP 21+, komunikace s SFŽP</w:t>
      </w:r>
    </w:p>
    <w:p w14:paraId="53DB6E37" w14:textId="77777777" w:rsidR="00DC7E3F" w:rsidRDefault="00DC7E3F" w:rsidP="00DC7E3F">
      <w:pPr>
        <w:pStyle w:val="Odstavecseseznamem"/>
        <w:rPr>
          <w:color w:val="000000" w:themeColor="text1"/>
        </w:rPr>
      </w:pPr>
    </w:p>
    <w:p w14:paraId="24202067" w14:textId="77777777" w:rsidR="00DC7E3F" w:rsidRDefault="00DC7E3F" w:rsidP="00DC7E3F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- Minimální obsah studie proveditelnosti + PD </w:t>
      </w:r>
    </w:p>
    <w:p w14:paraId="7F87E2E2" w14:textId="77777777" w:rsidR="00DC7E3F" w:rsidRDefault="00DC7E3F" w:rsidP="00DC7E3F">
      <w:pPr>
        <w:spacing w:after="0"/>
        <w:rPr>
          <w:b/>
          <w:color w:val="000000" w:themeColor="text1"/>
        </w:rPr>
      </w:pPr>
    </w:p>
    <w:p w14:paraId="1B1805A5" w14:textId="77777777" w:rsidR="00DC7E3F" w:rsidRDefault="00DC7E3F" w:rsidP="00DC7E3F">
      <w:pPr>
        <w:spacing w:after="0"/>
        <w:ind w:firstLine="36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Dle výzvy a pravidel OP ST plus viz níže: </w:t>
      </w:r>
    </w:p>
    <w:p w14:paraId="039D4311" w14:textId="77777777" w:rsidR="00DC7E3F" w:rsidRDefault="00DC7E3F" w:rsidP="00DC7E3F">
      <w:pPr>
        <w:spacing w:after="0"/>
        <w:ind w:firstLine="360"/>
        <w:rPr>
          <w:b/>
          <w:color w:val="000000" w:themeColor="text1"/>
        </w:rPr>
      </w:pPr>
    </w:p>
    <w:p w14:paraId="43229886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 xml:space="preserve">Výpočet BTU – výpočet celkového tepel. výkonu zařízení </w:t>
      </w:r>
      <w:proofErr w:type="spellStart"/>
      <w:r>
        <w:rPr>
          <w:color w:val="000000" w:themeColor="text1"/>
        </w:rPr>
        <w:t>jedn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serveroven</w:t>
      </w:r>
      <w:proofErr w:type="spellEnd"/>
      <w:r>
        <w:rPr>
          <w:color w:val="000000" w:themeColor="text1"/>
        </w:rPr>
        <w:t xml:space="preserve"> BTU/h</w:t>
      </w:r>
    </w:p>
    <w:p w14:paraId="2142331C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Výpočet příkonu – výpočet nutného el. příkonu jednotlivých rozvaděčů (nový/starý stav)</w:t>
      </w:r>
    </w:p>
    <w:p w14:paraId="03AF7844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Rozpis kabeláže – seznam budov, místností, pater a umístění zásuvek, racku …, (plán kabelové knihy)</w:t>
      </w:r>
    </w:p>
    <w:p w14:paraId="7DA579ED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Blokové schéma – blokové schéma s rozpisem a umístěním všech aktivních prvků poč. sítě</w:t>
      </w:r>
    </w:p>
    <w:p w14:paraId="50438643" w14:textId="77777777" w:rsidR="00DC7E3F" w:rsidRDefault="00DC7E3F" w:rsidP="00DC7E3F">
      <w:pPr>
        <w:pStyle w:val="Odstavecseseznamem"/>
        <w:rPr>
          <w:color w:val="000000" w:themeColor="text1"/>
        </w:rPr>
      </w:pPr>
      <w:r>
        <w:rPr>
          <w:color w:val="000000" w:themeColor="text1"/>
        </w:rPr>
        <w:t>(areály jednotlivě)</w:t>
      </w:r>
    </w:p>
    <w:p w14:paraId="49829A45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Rozpis rozvaděčů – rozpis skladby jednotlivých rozvaděčů dle areálů, budov, pater</w:t>
      </w:r>
    </w:p>
    <w:p w14:paraId="3265326B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Výjezd standardu konektivity – PDF soubor s aktuálním stavem naplnění požadavků konektivity</w:t>
      </w:r>
    </w:p>
    <w:p w14:paraId="6F4BF52E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Naplnění standardu konektivity – tabulka s jednotlivými body standardu konektivity</w:t>
      </w:r>
    </w:p>
    <w:p w14:paraId="5009DC66" w14:textId="77777777" w:rsidR="00DC7E3F" w:rsidRDefault="00DC7E3F" w:rsidP="00DC7E3F">
      <w:pPr>
        <w:pStyle w:val="Odstavecseseznamem"/>
        <w:rPr>
          <w:color w:val="000000" w:themeColor="text1"/>
        </w:rPr>
      </w:pPr>
      <w:r>
        <w:rPr>
          <w:color w:val="000000" w:themeColor="text1"/>
        </w:rPr>
        <w:t>(stávající stav a budoucí stav)</w:t>
      </w:r>
    </w:p>
    <w:p w14:paraId="2559041B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 xml:space="preserve">Plány kabeláže – plány budov s vyznačenými kabelovými trasami – </w:t>
      </w:r>
      <w:proofErr w:type="spellStart"/>
      <w:r>
        <w:rPr>
          <w:color w:val="000000" w:themeColor="text1"/>
        </w:rPr>
        <w:t>metalika</w:t>
      </w:r>
      <w:proofErr w:type="spellEnd"/>
      <w:r>
        <w:rPr>
          <w:color w:val="000000" w:themeColor="text1"/>
        </w:rPr>
        <w:t>, optika, rozvaděče</w:t>
      </w:r>
    </w:p>
    <w:p w14:paraId="62FF4B7C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Technická zpráva – popis kabeláže, použité normy</w:t>
      </w:r>
    </w:p>
    <w:p w14:paraId="76FFBF6B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Náklady dalších období – soupis provozních ročních nákladů pro 6 a další rok</w:t>
      </w:r>
    </w:p>
    <w:p w14:paraId="4C5F50E0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Technické parametry nových prvků – minimální technické parametry aktivních a pasivních síťových prvků</w:t>
      </w:r>
    </w:p>
    <w:p w14:paraId="7FAE7584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Harmonogram – harmonogram jednotlivých fází</w:t>
      </w:r>
    </w:p>
    <w:p w14:paraId="62DF487B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 xml:space="preserve">Klasifikace nákladů – zatřízení výdajů dle způsobilosti (přímé, nepřímé, způsobilé, nezpůsobilé) </w:t>
      </w:r>
    </w:p>
    <w:p w14:paraId="2AEC7685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Výpočet konektivity – výpočet požadované konektivity (PC, uživatelé) dle SK</w:t>
      </w:r>
    </w:p>
    <w:p w14:paraId="4C8B8C01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Rozpočet – rozpočet za školu včetně klasifikace uznatelnosti nákladů</w:t>
      </w:r>
    </w:p>
    <w:p w14:paraId="2086EB57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Seznam plánovaných záruk</w:t>
      </w:r>
    </w:p>
    <w:p w14:paraId="72FF2E70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 xml:space="preserve">Seznam stávající infrastruktury – velmi podrobný seznam stávající infrastruktury včetně serveru, </w:t>
      </w:r>
      <w:proofErr w:type="spellStart"/>
      <w:r>
        <w:rPr>
          <w:color w:val="000000" w:themeColor="text1"/>
        </w:rPr>
        <w:t>pc</w:t>
      </w:r>
      <w:proofErr w:type="spellEnd"/>
      <w:r>
        <w:rPr>
          <w:color w:val="000000" w:themeColor="text1"/>
        </w:rPr>
        <w:t>, switch, wifi …</w:t>
      </w:r>
    </w:p>
    <w:p w14:paraId="2C73D18F" w14:textId="55CFFE74" w:rsidR="00DC7E3F" w:rsidRPr="00870048" w:rsidRDefault="00DC7E3F" w:rsidP="00665ABE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 w:rsidRPr="00870048">
        <w:rPr>
          <w:color w:val="000000" w:themeColor="text1"/>
        </w:rPr>
        <w:t>Popis realizace – popis realizace a implementace poč. sítě včetně popisu současného stavu</w:t>
      </w:r>
    </w:p>
    <w:p w14:paraId="723B3622" w14:textId="77777777" w:rsidR="00DC7E3F" w:rsidRDefault="00DC7E3F" w:rsidP="00DC7E3F">
      <w:pPr>
        <w:jc w:val="center"/>
        <w:rPr>
          <w:color w:val="000000" w:themeColor="text1"/>
          <w:u w:val="single"/>
        </w:rPr>
      </w:pPr>
    </w:p>
    <w:p w14:paraId="16C29CB3" w14:textId="77777777" w:rsidR="00FA3CC4" w:rsidRDefault="00FA3CC4" w:rsidP="00DC7E3F">
      <w:pPr>
        <w:jc w:val="center"/>
        <w:rPr>
          <w:b/>
          <w:bCs/>
          <w:color w:val="000000" w:themeColor="text1"/>
          <w:u w:val="single"/>
        </w:rPr>
      </w:pPr>
    </w:p>
    <w:p w14:paraId="6498B8BA" w14:textId="1C7D8777" w:rsidR="00DC7E3F" w:rsidRDefault="00DC7E3F" w:rsidP="00DC7E3F">
      <w:pPr>
        <w:jc w:val="center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lastRenderedPageBreak/>
        <w:t>Služby doplňkové</w:t>
      </w:r>
    </w:p>
    <w:p w14:paraId="086EB733" w14:textId="77777777" w:rsidR="00DC7E3F" w:rsidRDefault="00DC7E3F" w:rsidP="00DC7E3F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- Služby doplňkové k zajištění dotačního managementu v rámci celého projektu</w:t>
      </w:r>
    </w:p>
    <w:p w14:paraId="1A76D242" w14:textId="77777777" w:rsidR="00DC7E3F" w:rsidRDefault="00DC7E3F" w:rsidP="00DC7E3F">
      <w:pPr>
        <w:pStyle w:val="Odstavecseseznamem"/>
        <w:numPr>
          <w:ilvl w:val="0"/>
          <w:numId w:val="16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analýza požadavků školy z hlediska dotačních podmínek OP ST a specifických podmínek Konektivity ÚK</w:t>
      </w:r>
    </w:p>
    <w:p w14:paraId="5B6CE054" w14:textId="77777777" w:rsidR="00DC7E3F" w:rsidRDefault="00DC7E3F" w:rsidP="00DC7E3F">
      <w:pPr>
        <w:pStyle w:val="Odstavecseseznamem"/>
        <w:numPr>
          <w:ilvl w:val="0"/>
          <w:numId w:val="16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metodické vedení celého projektu</w:t>
      </w:r>
    </w:p>
    <w:p w14:paraId="7AE6D2C0" w14:textId="77777777" w:rsidR="00DC7E3F" w:rsidRDefault="00DC7E3F" w:rsidP="00DC7E3F">
      <w:pPr>
        <w:pStyle w:val="Odstavecseseznamem"/>
        <w:numPr>
          <w:ilvl w:val="0"/>
          <w:numId w:val="16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koordinace projektu s Investičními akcemi KÚ ÚK</w:t>
      </w:r>
    </w:p>
    <w:p w14:paraId="04300099" w14:textId="77777777" w:rsidR="00DC7E3F" w:rsidRDefault="00DC7E3F" w:rsidP="00DC7E3F">
      <w:pPr>
        <w:pStyle w:val="Odstavecseseznamem"/>
        <w:numPr>
          <w:ilvl w:val="0"/>
          <w:numId w:val="16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administrace veřejné zakázky</w:t>
      </w:r>
    </w:p>
    <w:p w14:paraId="40938FF9" w14:textId="77777777" w:rsidR="00DC7E3F" w:rsidRDefault="00DC7E3F" w:rsidP="00DC7E3F">
      <w:pPr>
        <w:pStyle w:val="Odstavecseseznamem"/>
        <w:numPr>
          <w:ilvl w:val="0"/>
          <w:numId w:val="16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 xml:space="preserve">zpracování zadávací dokumentace dle Zákona č. 134/2016 Sb. (ZZVZ) </w:t>
      </w:r>
    </w:p>
    <w:p w14:paraId="78072B9B" w14:textId="77777777" w:rsidR="00DC7E3F" w:rsidRDefault="00DC7E3F" w:rsidP="00DC7E3F">
      <w:pPr>
        <w:pStyle w:val="Odstavecseseznamem"/>
        <w:numPr>
          <w:ilvl w:val="0"/>
          <w:numId w:val="16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zpracování žádosti o platbu</w:t>
      </w:r>
    </w:p>
    <w:p w14:paraId="4620C594" w14:textId="77777777" w:rsidR="00DC7E3F" w:rsidRDefault="00DC7E3F" w:rsidP="00DC7E3F">
      <w:pPr>
        <w:pStyle w:val="Odstavecseseznamem"/>
        <w:numPr>
          <w:ilvl w:val="0"/>
          <w:numId w:val="16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zpracování zprávy z realizace, závěrečné zprávy</w:t>
      </w:r>
    </w:p>
    <w:p w14:paraId="7248AABC" w14:textId="77777777" w:rsidR="00DC7E3F" w:rsidRDefault="00DC7E3F" w:rsidP="00DC7E3F">
      <w:pPr>
        <w:pStyle w:val="Odstavecseseznamem"/>
        <w:numPr>
          <w:ilvl w:val="0"/>
          <w:numId w:val="16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výkon technického dozoru investora a kontrola naplnění standartu konektivity</w:t>
      </w:r>
    </w:p>
    <w:p w14:paraId="68CAE4AE" w14:textId="77777777" w:rsidR="00DC7E3F" w:rsidRDefault="00DC7E3F" w:rsidP="00DC7E3F">
      <w:pPr>
        <w:pStyle w:val="Odstavecseseznamem"/>
        <w:numPr>
          <w:ilvl w:val="0"/>
          <w:numId w:val="16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výkon autorského dozoru</w:t>
      </w:r>
    </w:p>
    <w:p w14:paraId="4AB3E71D" w14:textId="77777777" w:rsidR="00DC7E3F" w:rsidRDefault="00DC7E3F" w:rsidP="00DC7E3F">
      <w:pPr>
        <w:pStyle w:val="Odstavecseseznamem"/>
        <w:numPr>
          <w:ilvl w:val="0"/>
          <w:numId w:val="16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kontrola při dodržování pravidel publicity a udržitelnosti projektu</w:t>
      </w:r>
    </w:p>
    <w:p w14:paraId="72B61FB2" w14:textId="77777777" w:rsidR="00DC7E3F" w:rsidRDefault="00DC7E3F" w:rsidP="00DC7E3F">
      <w:pPr>
        <w:rPr>
          <w:b/>
          <w:color w:val="000000" w:themeColor="text1"/>
        </w:rPr>
      </w:pPr>
    </w:p>
    <w:p w14:paraId="4FEAD989" w14:textId="77777777" w:rsidR="00DC7E3F" w:rsidRDefault="00DC7E3F" w:rsidP="00DC7E3F">
      <w:pPr>
        <w:rPr>
          <w:b/>
          <w:color w:val="000000" w:themeColor="text1"/>
        </w:rPr>
      </w:pPr>
      <w:r>
        <w:rPr>
          <w:b/>
          <w:color w:val="000000" w:themeColor="text1"/>
        </w:rPr>
        <w:t>- Služby doplňkové k obsahu studie proveditelnosti + PD</w:t>
      </w:r>
    </w:p>
    <w:p w14:paraId="7FA84FEE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Měření HDS – měření aktuálního odběru na HDS (hlavní domovní skříň)</w:t>
      </w:r>
    </w:p>
    <w:p w14:paraId="770F64A1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GDPR – soulad projektu s dokumentací GDPR školy (zajišťuje škola, dodavatel pouze koordinuje)</w:t>
      </w:r>
    </w:p>
    <w:p w14:paraId="24946868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V případě památkové chráněné budovy, projednání plánovaných instalací s dotčenými orgány</w:t>
      </w:r>
    </w:p>
    <w:p w14:paraId="6C761141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Pravidla BOZP pro montážní firmy</w:t>
      </w:r>
    </w:p>
    <w:p w14:paraId="0880E2A7" w14:textId="77777777" w:rsidR="00DC7E3F" w:rsidRDefault="00DC7E3F" w:rsidP="00DC7E3F">
      <w:pPr>
        <w:pStyle w:val="Odstavecseseznamem"/>
        <w:numPr>
          <w:ilvl w:val="0"/>
          <w:numId w:val="17"/>
        </w:numPr>
        <w:spacing w:line="256" w:lineRule="auto"/>
        <w:rPr>
          <w:color w:val="000000" w:themeColor="text1"/>
        </w:rPr>
      </w:pPr>
      <w:r>
        <w:rPr>
          <w:color w:val="000000" w:themeColor="text1"/>
        </w:rPr>
        <w:t>Místní podmínky montáže</w:t>
      </w:r>
    </w:p>
    <w:p w14:paraId="5383D3D8" w14:textId="77777777" w:rsidR="00DC7E3F" w:rsidRDefault="00DC7E3F" w:rsidP="00DC7E3F">
      <w:pPr>
        <w:pStyle w:val="Odstavecseseznamem"/>
        <w:rPr>
          <w:color w:val="000000" w:themeColor="text1"/>
        </w:rPr>
      </w:pPr>
    </w:p>
    <w:p w14:paraId="0362E1A2" w14:textId="77777777" w:rsidR="00DC7E3F" w:rsidRDefault="00DC7E3F" w:rsidP="00DC7E3F">
      <w:pPr>
        <w:pStyle w:val="Odstavecseseznamem"/>
        <w:ind w:left="0"/>
        <w:jc w:val="both"/>
        <w:rPr>
          <w:color w:val="000000" w:themeColor="text1"/>
        </w:rPr>
      </w:pPr>
    </w:p>
    <w:p w14:paraId="36F9AF1D" w14:textId="2F646917" w:rsidR="00DC7E3F" w:rsidRDefault="00DC7E3F" w:rsidP="00DC7E3F">
      <w:r>
        <w:t>Doba realizace od účinnosti smlouvy do finančního ukončení projek</w:t>
      </w:r>
      <w:r w:rsidR="00870048">
        <w:t>tu</w:t>
      </w:r>
    </w:p>
    <w:p w14:paraId="3A207697" w14:textId="0A725387" w:rsidR="00FA3CC4" w:rsidRDefault="00FA3CC4" w:rsidP="00DC7E3F"/>
    <w:p w14:paraId="5EFB1F42" w14:textId="283C06E0" w:rsidR="00FA3CC4" w:rsidRDefault="00FA3CC4" w:rsidP="00DC7E3F"/>
    <w:p w14:paraId="21E07DCB" w14:textId="3C4693FC" w:rsidR="00FA3CC4" w:rsidRDefault="00FA3CC4" w:rsidP="00DC7E3F"/>
    <w:p w14:paraId="7AA81012" w14:textId="77777777" w:rsidR="00FA3CC4" w:rsidRDefault="00FA3CC4" w:rsidP="00DC7E3F"/>
    <w:p w14:paraId="7F44498E" w14:textId="77777777" w:rsidR="00FA3CC4" w:rsidRDefault="00FA3CC4" w:rsidP="00FA3CC4">
      <w:pPr>
        <w:spacing w:after="120"/>
      </w:pPr>
      <w:r>
        <w:t xml:space="preserve">V Ostravě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 Rumburku</w:t>
      </w:r>
    </w:p>
    <w:p w14:paraId="79C6C165" w14:textId="77777777" w:rsidR="00FA3CC4" w:rsidRDefault="00FA3CC4" w:rsidP="00FA3CC4">
      <w:pPr>
        <w:spacing w:after="120"/>
      </w:pPr>
    </w:p>
    <w:p w14:paraId="58F646C9" w14:textId="77777777" w:rsidR="00FA3CC4" w:rsidRDefault="00FA3CC4" w:rsidP="00FA3CC4">
      <w:pPr>
        <w:spacing w:after="120"/>
      </w:pPr>
    </w:p>
    <w:p w14:paraId="10FF4EAC" w14:textId="77777777" w:rsidR="00440A51" w:rsidRPr="003555AE" w:rsidRDefault="00440A51" w:rsidP="00440A51">
      <w:pPr>
        <w:spacing w:after="120"/>
        <w:rPr>
          <w:b/>
          <w:bCs/>
        </w:rPr>
      </w:pPr>
      <w:r w:rsidRPr="003555AE">
        <w:rPr>
          <w:b/>
          <w:bCs/>
        </w:rPr>
        <w:t>Zhotovitel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Objednatel</w:t>
      </w:r>
    </w:p>
    <w:p w14:paraId="2D79CC71" w14:textId="77777777" w:rsidR="00440A51" w:rsidRDefault="00440A51" w:rsidP="00440A51">
      <w:pPr>
        <w:spacing w:after="0"/>
      </w:pPr>
      <w:r>
        <w:t xml:space="preserve">FLAME </w:t>
      </w:r>
      <w:proofErr w:type="spellStart"/>
      <w:r>
        <w:t>System</w:t>
      </w:r>
      <w:proofErr w:type="spellEnd"/>
      <w:r>
        <w:t xml:space="preserve"> s.r.o.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SOŠ mediální grafiky a polygrafie, </w:t>
      </w:r>
    </w:p>
    <w:p w14:paraId="34A4C81E" w14:textId="77777777" w:rsidR="00440A51" w:rsidRDefault="00440A51" w:rsidP="00440A51">
      <w:pPr>
        <w:spacing w:after="0"/>
        <w:ind w:left="4956" w:firstLine="708"/>
      </w:pPr>
      <w:r>
        <w:t xml:space="preserve">Rumburk, </w:t>
      </w:r>
      <w:proofErr w:type="spellStart"/>
      <w:r>
        <w:t>p.o</w:t>
      </w:r>
      <w:proofErr w:type="spellEnd"/>
      <w:r>
        <w:t>.</w:t>
      </w:r>
    </w:p>
    <w:p w14:paraId="309E022A" w14:textId="12C82A50" w:rsidR="00440A51" w:rsidRDefault="00440A51" w:rsidP="00440A5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F01B6">
        <w:t xml:space="preserve">               </w:t>
      </w:r>
      <w:r>
        <w:tab/>
        <w:t>Ing. Richard Sýkora</w:t>
      </w:r>
    </w:p>
    <w:p w14:paraId="38C5C1E0" w14:textId="77777777" w:rsidR="00440A51" w:rsidRDefault="00440A51" w:rsidP="00440A51">
      <w:pPr>
        <w:spacing w:after="0"/>
      </w:pPr>
      <w:r>
        <w:t>Jednatel společnosti</w:t>
      </w:r>
      <w:r>
        <w:tab/>
      </w:r>
      <w:r>
        <w:tab/>
      </w:r>
      <w:r>
        <w:tab/>
      </w:r>
      <w:r>
        <w:tab/>
      </w:r>
      <w:r>
        <w:tab/>
      </w:r>
      <w:r>
        <w:tab/>
        <w:t>Ředitel školy</w:t>
      </w:r>
    </w:p>
    <w:p w14:paraId="0AD4FEB4" w14:textId="77777777" w:rsidR="00FA3CC4" w:rsidRDefault="00FA3CC4" w:rsidP="00FA3CC4">
      <w:pPr>
        <w:spacing w:after="0"/>
      </w:pPr>
    </w:p>
    <w:p w14:paraId="6ED86915" w14:textId="77777777" w:rsidR="00FA3CC4" w:rsidRDefault="00FA3CC4" w:rsidP="00DC7E3F"/>
    <w:sectPr w:rsidR="00FA3CC4" w:rsidSect="00FF57F4">
      <w:footerReference w:type="default" r:id="rId7"/>
      <w:headerReference w:type="first" r:id="rId8"/>
      <w:footerReference w:type="first" r:id="rId9"/>
      <w:pgSz w:w="11906" w:h="16838"/>
      <w:pgMar w:top="1135" w:right="1417" w:bottom="1276" w:left="141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1123" w14:textId="77777777" w:rsidR="000A3BAF" w:rsidRDefault="000A3BAF" w:rsidP="007037DE">
      <w:pPr>
        <w:spacing w:after="0" w:line="240" w:lineRule="auto"/>
      </w:pPr>
      <w:r>
        <w:separator/>
      </w:r>
    </w:p>
  </w:endnote>
  <w:endnote w:type="continuationSeparator" w:id="0">
    <w:p w14:paraId="0F5B72DA" w14:textId="77777777" w:rsidR="000A3BAF" w:rsidRDefault="000A3BAF" w:rsidP="0070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292760"/>
      <w:docPartObj>
        <w:docPartGallery w:val="Page Numbers (Bottom of Page)"/>
        <w:docPartUnique/>
      </w:docPartObj>
    </w:sdtPr>
    <w:sdtContent>
      <w:p w14:paraId="660101B0" w14:textId="0409079F" w:rsidR="00776CE9" w:rsidRDefault="00776C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54FA8" w14:textId="77777777" w:rsidR="00776CE9" w:rsidRDefault="00776C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046789"/>
      <w:docPartObj>
        <w:docPartGallery w:val="Page Numbers (Bottom of Page)"/>
        <w:docPartUnique/>
      </w:docPartObj>
    </w:sdtPr>
    <w:sdtContent>
      <w:p w14:paraId="2CA2C2EA" w14:textId="16D84CF7" w:rsidR="00776CE9" w:rsidRDefault="00776CE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198177" w14:textId="77777777" w:rsidR="00776CE9" w:rsidRDefault="00776C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30679" w14:textId="77777777" w:rsidR="000A3BAF" w:rsidRDefault="000A3BAF" w:rsidP="007037DE">
      <w:pPr>
        <w:spacing w:after="0" w:line="240" w:lineRule="auto"/>
      </w:pPr>
      <w:r>
        <w:separator/>
      </w:r>
    </w:p>
  </w:footnote>
  <w:footnote w:type="continuationSeparator" w:id="0">
    <w:p w14:paraId="3E2AF2DA" w14:textId="77777777" w:rsidR="000A3BAF" w:rsidRDefault="000A3BAF" w:rsidP="0070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798B" w14:textId="27C208D9" w:rsidR="00BB533A" w:rsidRDefault="00BB533A" w:rsidP="00BB533A">
    <w:pPr>
      <w:pStyle w:val="Zhlav"/>
    </w:pPr>
    <w:r>
      <w:t xml:space="preserve">Evidenční číslo veřejné zakázky: </w:t>
    </w:r>
    <w:r w:rsidR="00674D02">
      <w:t>VZ-2776/2023</w:t>
    </w:r>
  </w:p>
  <w:p w14:paraId="401A34A8" w14:textId="77777777" w:rsidR="00BB533A" w:rsidRDefault="00BB53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1B0"/>
    <w:multiLevelType w:val="multilevel"/>
    <w:tmpl w:val="BD805F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735A63"/>
    <w:multiLevelType w:val="hybridMultilevel"/>
    <w:tmpl w:val="3E4C6698"/>
    <w:lvl w:ilvl="0" w:tplc="040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" w15:restartNumberingAfterBreak="0">
    <w:nsid w:val="07C25852"/>
    <w:multiLevelType w:val="hybridMultilevel"/>
    <w:tmpl w:val="207EEB96"/>
    <w:lvl w:ilvl="0" w:tplc="B97C6E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095"/>
    <w:multiLevelType w:val="hybridMultilevel"/>
    <w:tmpl w:val="F238F44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D93044"/>
    <w:multiLevelType w:val="hybridMultilevel"/>
    <w:tmpl w:val="A8D6990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95A94"/>
    <w:multiLevelType w:val="multilevel"/>
    <w:tmpl w:val="60E0E9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AEF22F5"/>
    <w:multiLevelType w:val="multilevel"/>
    <w:tmpl w:val="6DB2E3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9226095"/>
    <w:multiLevelType w:val="multilevel"/>
    <w:tmpl w:val="45D2E7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21D6F3A"/>
    <w:multiLevelType w:val="hybridMultilevel"/>
    <w:tmpl w:val="B8D678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02544"/>
    <w:multiLevelType w:val="multilevel"/>
    <w:tmpl w:val="F642C5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292518F"/>
    <w:multiLevelType w:val="multilevel"/>
    <w:tmpl w:val="5C26A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3A85D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B4F45"/>
    <w:multiLevelType w:val="hybridMultilevel"/>
    <w:tmpl w:val="A790D1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C69D9"/>
    <w:multiLevelType w:val="hybridMultilevel"/>
    <w:tmpl w:val="02BC2F1E"/>
    <w:lvl w:ilvl="0" w:tplc="7A1C24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15115"/>
    <w:multiLevelType w:val="multilevel"/>
    <w:tmpl w:val="34B8E7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89B5DB9"/>
    <w:multiLevelType w:val="hybridMultilevel"/>
    <w:tmpl w:val="A984C03E"/>
    <w:lvl w:ilvl="0" w:tplc="43162EAA">
      <w:start w:val="1"/>
      <w:numFmt w:val="bullet"/>
      <w:lvlText w:val=""/>
      <w:lvlJc w:val="left"/>
      <w:pPr>
        <w:ind w:left="1985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691C2E22"/>
    <w:multiLevelType w:val="hybridMultilevel"/>
    <w:tmpl w:val="36D4B79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8261583">
    <w:abstractNumId w:val="2"/>
  </w:num>
  <w:num w:numId="2" w16cid:durableId="222715577">
    <w:abstractNumId w:val="3"/>
  </w:num>
  <w:num w:numId="3" w16cid:durableId="1822505573">
    <w:abstractNumId w:val="16"/>
  </w:num>
  <w:num w:numId="4" w16cid:durableId="1550340565">
    <w:abstractNumId w:val="4"/>
  </w:num>
  <w:num w:numId="5" w16cid:durableId="2014867425">
    <w:abstractNumId w:val="7"/>
  </w:num>
  <w:num w:numId="6" w16cid:durableId="144902279">
    <w:abstractNumId w:val="14"/>
  </w:num>
  <w:num w:numId="7" w16cid:durableId="1724862640">
    <w:abstractNumId w:val="5"/>
  </w:num>
  <w:num w:numId="8" w16cid:durableId="431822778">
    <w:abstractNumId w:val="10"/>
  </w:num>
  <w:num w:numId="9" w16cid:durableId="1828279964">
    <w:abstractNumId w:val="9"/>
  </w:num>
  <w:num w:numId="10" w16cid:durableId="1906793537">
    <w:abstractNumId w:val="11"/>
  </w:num>
  <w:num w:numId="11" w16cid:durableId="553467855">
    <w:abstractNumId w:val="6"/>
  </w:num>
  <w:num w:numId="12" w16cid:durableId="167718204">
    <w:abstractNumId w:val="0"/>
  </w:num>
  <w:num w:numId="13" w16cid:durableId="1829202900">
    <w:abstractNumId w:val="15"/>
  </w:num>
  <w:num w:numId="14" w16cid:durableId="1670016203">
    <w:abstractNumId w:val="13"/>
  </w:num>
  <w:num w:numId="15" w16cid:durableId="727992150">
    <w:abstractNumId w:val="1"/>
  </w:num>
  <w:num w:numId="16" w16cid:durableId="716590747">
    <w:abstractNumId w:val="8"/>
  </w:num>
  <w:num w:numId="17" w16cid:durableId="3794074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DE"/>
    <w:rsid w:val="000410D6"/>
    <w:rsid w:val="00057615"/>
    <w:rsid w:val="000A38A1"/>
    <w:rsid w:val="000A3BAF"/>
    <w:rsid w:val="001054D7"/>
    <w:rsid w:val="00107ABE"/>
    <w:rsid w:val="00145956"/>
    <w:rsid w:val="001D6CA3"/>
    <w:rsid w:val="001D70C7"/>
    <w:rsid w:val="00200CB8"/>
    <w:rsid w:val="0020343A"/>
    <w:rsid w:val="0022632A"/>
    <w:rsid w:val="00235FB4"/>
    <w:rsid w:val="00294823"/>
    <w:rsid w:val="002F4420"/>
    <w:rsid w:val="003060C4"/>
    <w:rsid w:val="003555AE"/>
    <w:rsid w:val="00372A0D"/>
    <w:rsid w:val="00383069"/>
    <w:rsid w:val="003D572D"/>
    <w:rsid w:val="003D7BC8"/>
    <w:rsid w:val="00440A51"/>
    <w:rsid w:val="00461855"/>
    <w:rsid w:val="004D30CA"/>
    <w:rsid w:val="004D7114"/>
    <w:rsid w:val="004E3386"/>
    <w:rsid w:val="00585FEB"/>
    <w:rsid w:val="005F354B"/>
    <w:rsid w:val="00674D02"/>
    <w:rsid w:val="006B07D8"/>
    <w:rsid w:val="006C6666"/>
    <w:rsid w:val="007037DE"/>
    <w:rsid w:val="00776CE9"/>
    <w:rsid w:val="007A2D5C"/>
    <w:rsid w:val="0080008C"/>
    <w:rsid w:val="00870048"/>
    <w:rsid w:val="00883FBC"/>
    <w:rsid w:val="008850EC"/>
    <w:rsid w:val="008E2C7D"/>
    <w:rsid w:val="008E4D4E"/>
    <w:rsid w:val="008F01B6"/>
    <w:rsid w:val="008F74C4"/>
    <w:rsid w:val="008F7955"/>
    <w:rsid w:val="0090005F"/>
    <w:rsid w:val="00901566"/>
    <w:rsid w:val="00927C5C"/>
    <w:rsid w:val="00960593"/>
    <w:rsid w:val="009A5305"/>
    <w:rsid w:val="009B4E86"/>
    <w:rsid w:val="009E6D7A"/>
    <w:rsid w:val="00A173FF"/>
    <w:rsid w:val="00A22B1A"/>
    <w:rsid w:val="00A22CC6"/>
    <w:rsid w:val="00A77E87"/>
    <w:rsid w:val="00AF253D"/>
    <w:rsid w:val="00BB533A"/>
    <w:rsid w:val="00BF28D0"/>
    <w:rsid w:val="00C147E7"/>
    <w:rsid w:val="00C25C62"/>
    <w:rsid w:val="00C32F63"/>
    <w:rsid w:val="00C75B22"/>
    <w:rsid w:val="00D306E3"/>
    <w:rsid w:val="00D83041"/>
    <w:rsid w:val="00DC7E3F"/>
    <w:rsid w:val="00E25A7C"/>
    <w:rsid w:val="00E45FCC"/>
    <w:rsid w:val="00E65DE5"/>
    <w:rsid w:val="00E7739A"/>
    <w:rsid w:val="00EA1A46"/>
    <w:rsid w:val="00EE665B"/>
    <w:rsid w:val="00F253D8"/>
    <w:rsid w:val="00F428CF"/>
    <w:rsid w:val="00F97E6F"/>
    <w:rsid w:val="00FA3CC4"/>
    <w:rsid w:val="00FC713E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E80FB"/>
  <w15:chartTrackingRefBased/>
  <w15:docId w15:val="{61BE96BD-1BD4-4C2B-B08D-EB0CD0BA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7DE"/>
  </w:style>
  <w:style w:type="paragraph" w:styleId="Zpat">
    <w:name w:val="footer"/>
    <w:basedOn w:val="Normln"/>
    <w:link w:val="ZpatChar"/>
    <w:uiPriority w:val="99"/>
    <w:unhideWhenUsed/>
    <w:rsid w:val="0070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37DE"/>
  </w:style>
  <w:style w:type="paragraph" w:styleId="Odstavecseseznamem">
    <w:name w:val="List Paragraph"/>
    <w:basedOn w:val="Normln"/>
    <w:uiPriority w:val="34"/>
    <w:qFormat/>
    <w:rsid w:val="00703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6</Pages>
  <Words>1650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Schneider - FLAME System s.r.o.</dc:creator>
  <cp:keywords/>
  <dc:description/>
  <cp:lastModifiedBy>Jiří Malypetr</cp:lastModifiedBy>
  <cp:revision>12</cp:revision>
  <cp:lastPrinted>2023-01-03T12:59:00Z</cp:lastPrinted>
  <dcterms:created xsi:type="dcterms:W3CDTF">2023-01-25T12:58:00Z</dcterms:created>
  <dcterms:modified xsi:type="dcterms:W3CDTF">2023-02-24T07:36:00Z</dcterms:modified>
</cp:coreProperties>
</file>