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78" w:rsidRPr="00FB1165" w:rsidRDefault="009D0C3B" w:rsidP="00AC113A">
      <w:pPr>
        <w:spacing w:after="120"/>
        <w:rPr>
          <w:rFonts w:ascii="Calibri" w:hAnsi="Calibri" w:cs="Calibri"/>
          <w:sz w:val="22"/>
          <w:szCs w:val="22"/>
        </w:rPr>
      </w:pPr>
      <w:r w:rsidRPr="00FB1165">
        <w:rPr>
          <w:rFonts w:ascii="Calibri" w:hAnsi="Calibri" w:cs="Calibri"/>
          <w:b/>
          <w:sz w:val="22"/>
          <w:szCs w:val="22"/>
        </w:rPr>
        <w:t>Národní památkový ústav</w:t>
      </w:r>
      <w:r w:rsidR="006F37E9" w:rsidRPr="00FB1165">
        <w:rPr>
          <w:rFonts w:ascii="Calibri" w:hAnsi="Calibri" w:cs="Calibri"/>
          <w:b/>
          <w:sz w:val="22"/>
          <w:szCs w:val="22"/>
        </w:rPr>
        <w:t xml:space="preserve">, </w:t>
      </w:r>
      <w:r w:rsidR="007F074B">
        <w:rPr>
          <w:rFonts w:ascii="Calibri" w:hAnsi="Calibri" w:cs="Calibri"/>
          <w:sz w:val="22"/>
          <w:szCs w:val="22"/>
        </w:rPr>
        <w:t>státní příspěvková organizace</w:t>
      </w:r>
    </w:p>
    <w:p w:rsidR="009E7078" w:rsidRPr="00FB1165" w:rsidRDefault="009E7078" w:rsidP="00AC113A">
      <w:pPr>
        <w:spacing w:after="120"/>
        <w:rPr>
          <w:rFonts w:ascii="Calibri" w:hAnsi="Calibri" w:cs="Calibri"/>
          <w:sz w:val="22"/>
          <w:szCs w:val="22"/>
        </w:rPr>
      </w:pPr>
      <w:r w:rsidRPr="00FB1165">
        <w:rPr>
          <w:rFonts w:ascii="Calibri" w:hAnsi="Calibri" w:cs="Calibri"/>
          <w:sz w:val="22"/>
          <w:szCs w:val="22"/>
        </w:rPr>
        <w:t>IČ</w:t>
      </w:r>
      <w:r w:rsidR="001E798C" w:rsidRPr="00FB1165">
        <w:rPr>
          <w:rFonts w:ascii="Calibri" w:hAnsi="Calibri" w:cs="Calibri"/>
          <w:sz w:val="22"/>
          <w:szCs w:val="22"/>
        </w:rPr>
        <w:t>O</w:t>
      </w:r>
      <w:r w:rsidRPr="00FB1165">
        <w:rPr>
          <w:rFonts w:ascii="Calibri" w:hAnsi="Calibri" w:cs="Calibri"/>
          <w:sz w:val="22"/>
          <w:szCs w:val="22"/>
        </w:rPr>
        <w:t xml:space="preserve"> 75032333, DIČ CZ75032333,</w:t>
      </w:r>
    </w:p>
    <w:p w:rsidR="009E7078" w:rsidRPr="00FB1165" w:rsidRDefault="009E7078" w:rsidP="00AC113A">
      <w:pPr>
        <w:spacing w:after="120"/>
        <w:rPr>
          <w:rFonts w:ascii="Calibri" w:hAnsi="Calibri" w:cs="Calibri"/>
          <w:sz w:val="22"/>
          <w:szCs w:val="22"/>
        </w:rPr>
      </w:pPr>
      <w:r w:rsidRPr="00FB1165">
        <w:rPr>
          <w:rFonts w:ascii="Calibri" w:hAnsi="Calibri" w:cs="Calibri"/>
          <w:sz w:val="22"/>
          <w:szCs w:val="22"/>
        </w:rPr>
        <w:t>se sídlem Valdštejnské náměstí 162/3, 118 01 Praha 1 – Malá Strana,</w:t>
      </w:r>
    </w:p>
    <w:p w:rsidR="009E7078" w:rsidRPr="00FB1165" w:rsidRDefault="00A4083A" w:rsidP="00AC113A">
      <w:pPr>
        <w:spacing w:after="120"/>
        <w:rPr>
          <w:rFonts w:ascii="Calibri" w:hAnsi="Calibri" w:cs="Calibri"/>
          <w:sz w:val="22"/>
          <w:szCs w:val="22"/>
        </w:rPr>
      </w:pPr>
      <w:r w:rsidRPr="00FB1165">
        <w:rPr>
          <w:rFonts w:ascii="Calibri" w:hAnsi="Calibri" w:cs="Calibri"/>
          <w:sz w:val="22"/>
          <w:szCs w:val="22"/>
        </w:rPr>
        <w:t>zastoupený</w:t>
      </w:r>
      <w:r w:rsidR="009E7078" w:rsidRPr="00FB1165">
        <w:rPr>
          <w:rFonts w:ascii="Calibri" w:hAnsi="Calibri" w:cs="Calibri"/>
          <w:sz w:val="22"/>
          <w:szCs w:val="22"/>
        </w:rPr>
        <w:t xml:space="preserve"> </w:t>
      </w:r>
      <w:r w:rsidR="00394917" w:rsidRPr="00FB1165">
        <w:rPr>
          <w:rFonts w:ascii="Calibri" w:hAnsi="Calibri" w:cs="Calibri"/>
          <w:sz w:val="22"/>
          <w:szCs w:val="22"/>
        </w:rPr>
        <w:t xml:space="preserve">Ing. arch. Naděždou Goryczkovou, generální </w:t>
      </w:r>
      <w:r w:rsidR="00910951" w:rsidRPr="00FB1165">
        <w:rPr>
          <w:rFonts w:ascii="Calibri" w:hAnsi="Calibri" w:cs="Calibri"/>
          <w:sz w:val="22"/>
          <w:szCs w:val="22"/>
        </w:rPr>
        <w:t>ředitel</w:t>
      </w:r>
      <w:r w:rsidR="00A8155C" w:rsidRPr="00FB1165">
        <w:rPr>
          <w:rFonts w:ascii="Calibri" w:hAnsi="Calibri" w:cs="Calibri"/>
          <w:sz w:val="22"/>
          <w:szCs w:val="22"/>
        </w:rPr>
        <w:t xml:space="preserve">kou </w:t>
      </w:r>
    </w:p>
    <w:p w:rsidR="009D0C3B" w:rsidRPr="00FB1165" w:rsidRDefault="009D0C3B" w:rsidP="00AC113A">
      <w:pPr>
        <w:spacing w:after="120"/>
        <w:rPr>
          <w:rFonts w:ascii="Calibri" w:hAnsi="Calibri" w:cs="Calibri"/>
          <w:sz w:val="22"/>
          <w:szCs w:val="22"/>
        </w:rPr>
      </w:pPr>
      <w:r w:rsidRPr="00FB1165">
        <w:rPr>
          <w:rFonts w:ascii="Calibri" w:hAnsi="Calibri" w:cs="Calibri"/>
          <w:sz w:val="22"/>
          <w:szCs w:val="22"/>
        </w:rPr>
        <w:t>jako „</w:t>
      </w:r>
      <w:r w:rsidRPr="00FB1165">
        <w:rPr>
          <w:rFonts w:ascii="Calibri" w:hAnsi="Calibri" w:cs="Calibri"/>
          <w:b/>
          <w:sz w:val="22"/>
          <w:szCs w:val="22"/>
        </w:rPr>
        <w:t xml:space="preserve">objednatel“ </w:t>
      </w:r>
      <w:r w:rsidRPr="00FB1165">
        <w:rPr>
          <w:rFonts w:ascii="Calibri" w:hAnsi="Calibri" w:cs="Calibri"/>
          <w:sz w:val="22"/>
          <w:szCs w:val="22"/>
        </w:rPr>
        <w:t>na straně jedné</w:t>
      </w:r>
    </w:p>
    <w:p w:rsidR="009D0C3B" w:rsidRPr="00FB1165" w:rsidRDefault="009D0C3B" w:rsidP="00AC113A">
      <w:pPr>
        <w:spacing w:after="120"/>
        <w:rPr>
          <w:rFonts w:ascii="Calibri" w:hAnsi="Calibri" w:cs="Calibri"/>
          <w:sz w:val="22"/>
          <w:szCs w:val="22"/>
        </w:rPr>
      </w:pPr>
      <w:r w:rsidRPr="00FB1165">
        <w:rPr>
          <w:rFonts w:ascii="Calibri" w:hAnsi="Calibri" w:cs="Calibri"/>
          <w:sz w:val="22"/>
          <w:szCs w:val="22"/>
        </w:rPr>
        <w:t>a</w:t>
      </w:r>
    </w:p>
    <w:p w:rsidR="00F75ABB" w:rsidRPr="00F75ABB" w:rsidRDefault="00F75ABB" w:rsidP="00F75ABB">
      <w:pPr>
        <w:tabs>
          <w:tab w:val="right" w:pos="6237"/>
          <w:tab w:val="right" w:pos="7513"/>
        </w:tabs>
        <w:spacing w:after="120"/>
        <w:rPr>
          <w:rFonts w:ascii="Calibri" w:hAnsi="Calibri" w:cs="Calibri"/>
          <w:b/>
          <w:bCs/>
          <w:sz w:val="22"/>
          <w:szCs w:val="22"/>
        </w:rPr>
      </w:pPr>
      <w:r w:rsidRPr="00F75ABB">
        <w:rPr>
          <w:rFonts w:ascii="Calibri" w:hAnsi="Calibri" w:cs="Calibri"/>
          <w:b/>
          <w:bCs/>
          <w:sz w:val="22"/>
          <w:szCs w:val="22"/>
        </w:rPr>
        <w:t>BIT SERVIS spol. s r.o.</w:t>
      </w:r>
      <w:r w:rsidRPr="00F75ABB">
        <w:rPr>
          <w:rFonts w:ascii="Calibri" w:hAnsi="Calibri" w:cs="Calibri"/>
          <w:b/>
          <w:bCs/>
          <w:sz w:val="22"/>
          <w:szCs w:val="22"/>
        </w:rPr>
        <w:tab/>
      </w:r>
    </w:p>
    <w:p w:rsidR="00F75ABB" w:rsidRDefault="00F75ABB" w:rsidP="00F75ABB">
      <w:pPr>
        <w:tabs>
          <w:tab w:val="right" w:pos="6237"/>
          <w:tab w:val="right" w:pos="7513"/>
        </w:tabs>
        <w:spacing w:after="120"/>
        <w:rPr>
          <w:rFonts w:ascii="Calibri" w:hAnsi="Calibri" w:cs="Calibri"/>
          <w:sz w:val="22"/>
          <w:szCs w:val="22"/>
        </w:rPr>
      </w:pPr>
      <w:r w:rsidRPr="00FB1165">
        <w:rPr>
          <w:rFonts w:ascii="Calibri" w:hAnsi="Calibri" w:cs="Calibri"/>
          <w:sz w:val="22"/>
          <w:szCs w:val="22"/>
        </w:rPr>
        <w:t xml:space="preserve">se sídlem: </w:t>
      </w:r>
      <w:r w:rsidRPr="00214674">
        <w:rPr>
          <w:rFonts w:ascii="Calibri" w:hAnsi="Calibri" w:cs="Calibri"/>
          <w:sz w:val="22"/>
          <w:szCs w:val="22"/>
        </w:rPr>
        <w:t xml:space="preserve">Libušská 144/252, </w:t>
      </w:r>
      <w:r>
        <w:rPr>
          <w:rFonts w:ascii="Calibri" w:hAnsi="Calibri" w:cs="Calibri"/>
          <w:sz w:val="22"/>
          <w:szCs w:val="22"/>
        </w:rPr>
        <w:t>Praha</w:t>
      </w:r>
      <w:r w:rsidRPr="00214674">
        <w:rPr>
          <w:rFonts w:ascii="Calibri" w:hAnsi="Calibri" w:cs="Calibri"/>
          <w:sz w:val="22"/>
          <w:szCs w:val="22"/>
        </w:rPr>
        <w:t xml:space="preserve"> 142 00</w:t>
      </w:r>
    </w:p>
    <w:p w:rsidR="00F75ABB" w:rsidRPr="001D781F" w:rsidRDefault="00F75ABB" w:rsidP="00F75ABB">
      <w:pPr>
        <w:tabs>
          <w:tab w:val="right" w:pos="6237"/>
          <w:tab w:val="right" w:pos="7513"/>
        </w:tabs>
        <w:spacing w:after="120"/>
        <w:rPr>
          <w:rFonts w:ascii="Calibri" w:hAnsi="Calibri" w:cs="Calibri"/>
          <w:sz w:val="22"/>
          <w:szCs w:val="22"/>
        </w:rPr>
      </w:pPr>
      <w:r w:rsidRPr="00FB1165">
        <w:rPr>
          <w:rFonts w:ascii="Calibri" w:hAnsi="Calibri" w:cs="Calibri"/>
          <w:sz w:val="22"/>
          <w:szCs w:val="22"/>
        </w:rPr>
        <w:t xml:space="preserve">IČO: </w:t>
      </w:r>
      <w:r w:rsidRPr="001D781F">
        <w:rPr>
          <w:rFonts w:ascii="Calibri" w:hAnsi="Calibri" w:cs="Calibri"/>
          <w:sz w:val="22"/>
          <w:szCs w:val="22"/>
        </w:rPr>
        <w:t xml:space="preserve">45793972 </w:t>
      </w:r>
      <w:r w:rsidRPr="00FB1165">
        <w:rPr>
          <w:rFonts w:ascii="Calibri" w:hAnsi="Calibri" w:cs="Calibri"/>
          <w:sz w:val="22"/>
          <w:szCs w:val="22"/>
        </w:rPr>
        <w:t xml:space="preserve">DIČ: </w:t>
      </w:r>
      <w:r>
        <w:rPr>
          <w:rFonts w:ascii="Calibri" w:hAnsi="Calibri" w:cs="Calibri"/>
          <w:sz w:val="22"/>
          <w:szCs w:val="22"/>
        </w:rPr>
        <w:t>CZ</w:t>
      </w:r>
      <w:r w:rsidRPr="001D781F">
        <w:rPr>
          <w:rFonts w:ascii="Calibri" w:hAnsi="Calibri" w:cs="Calibri"/>
          <w:sz w:val="22"/>
          <w:szCs w:val="22"/>
        </w:rPr>
        <w:t>45793972</w:t>
      </w:r>
    </w:p>
    <w:p w:rsidR="00F75ABB" w:rsidRPr="00FB1165" w:rsidRDefault="00F75ABB" w:rsidP="00F75ABB">
      <w:pPr>
        <w:tabs>
          <w:tab w:val="right" w:pos="6237"/>
          <w:tab w:val="right" w:pos="7513"/>
        </w:tabs>
        <w:spacing w:after="120"/>
        <w:rPr>
          <w:rFonts w:ascii="Calibri" w:hAnsi="Calibri" w:cs="Calibri"/>
          <w:sz w:val="22"/>
          <w:szCs w:val="22"/>
        </w:rPr>
      </w:pPr>
      <w:r w:rsidRPr="00FB1165">
        <w:rPr>
          <w:rFonts w:ascii="Calibri" w:hAnsi="Calibri" w:cs="Calibri"/>
          <w:sz w:val="22"/>
          <w:szCs w:val="22"/>
        </w:rPr>
        <w:t xml:space="preserve">zastoupen: </w:t>
      </w:r>
      <w:r>
        <w:rPr>
          <w:rFonts w:ascii="Calibri" w:hAnsi="Calibri" w:cs="Calibri"/>
          <w:sz w:val="22"/>
          <w:szCs w:val="22"/>
        </w:rPr>
        <w:t>Ondřejem Koutským, jednatelem</w:t>
      </w:r>
    </w:p>
    <w:p w:rsidR="0074048A" w:rsidRPr="00FB1165" w:rsidRDefault="00F75ABB" w:rsidP="00F75ABB">
      <w:pPr>
        <w:tabs>
          <w:tab w:val="right" w:pos="6237"/>
          <w:tab w:val="right" w:pos="7513"/>
        </w:tabs>
        <w:spacing w:after="120"/>
        <w:rPr>
          <w:rFonts w:ascii="Calibri" w:hAnsi="Calibri" w:cs="Calibri"/>
          <w:sz w:val="22"/>
          <w:szCs w:val="22"/>
        </w:rPr>
      </w:pPr>
      <w:r w:rsidRPr="00FB1165">
        <w:rPr>
          <w:rFonts w:ascii="Calibri" w:hAnsi="Calibri" w:cs="Calibri"/>
          <w:sz w:val="22"/>
          <w:szCs w:val="22"/>
        </w:rPr>
        <w:t xml:space="preserve">Bankovní spojení, číslo účtu: </w:t>
      </w:r>
      <w:r>
        <w:rPr>
          <w:rFonts w:ascii="Calibri" w:hAnsi="Calibri" w:cs="Calibri"/>
          <w:sz w:val="22"/>
          <w:szCs w:val="22"/>
        </w:rPr>
        <w:t>1629492/0800</w:t>
      </w:r>
    </w:p>
    <w:p w:rsidR="00FF0776" w:rsidRDefault="00FF0776" w:rsidP="00AC113A">
      <w:pPr>
        <w:tabs>
          <w:tab w:val="right" w:pos="6237"/>
          <w:tab w:val="right" w:pos="7513"/>
        </w:tabs>
        <w:spacing w:after="120"/>
        <w:rPr>
          <w:rFonts w:ascii="Calibri" w:hAnsi="Calibri" w:cs="Calibri"/>
          <w:sz w:val="22"/>
          <w:szCs w:val="22"/>
        </w:rPr>
      </w:pPr>
      <w:r w:rsidRPr="00FB1165">
        <w:rPr>
          <w:rFonts w:ascii="Calibri" w:hAnsi="Calibri" w:cs="Calibri"/>
          <w:sz w:val="22"/>
          <w:szCs w:val="22"/>
        </w:rPr>
        <w:t xml:space="preserve">jako </w:t>
      </w:r>
      <w:r w:rsidR="00C71E01" w:rsidRPr="00FB1165">
        <w:rPr>
          <w:rFonts w:ascii="Calibri" w:hAnsi="Calibri" w:cs="Calibri"/>
          <w:sz w:val="22"/>
          <w:szCs w:val="22"/>
        </w:rPr>
        <w:t>„</w:t>
      </w:r>
      <w:r w:rsidR="00EF636B" w:rsidRPr="00FB1165">
        <w:rPr>
          <w:rFonts w:ascii="Calibri" w:hAnsi="Calibri" w:cs="Calibri"/>
          <w:b/>
          <w:sz w:val="22"/>
          <w:szCs w:val="22"/>
        </w:rPr>
        <w:t>poskytovatel</w:t>
      </w:r>
      <w:r w:rsidR="00C71E01" w:rsidRPr="00FB1165">
        <w:rPr>
          <w:rFonts w:ascii="Calibri" w:hAnsi="Calibri" w:cs="Calibri"/>
          <w:b/>
          <w:sz w:val="22"/>
          <w:szCs w:val="22"/>
        </w:rPr>
        <w:t>“</w:t>
      </w:r>
      <w:r w:rsidRPr="00FB1165">
        <w:rPr>
          <w:rFonts w:ascii="Calibri" w:hAnsi="Calibri" w:cs="Calibri"/>
          <w:b/>
          <w:sz w:val="22"/>
          <w:szCs w:val="22"/>
        </w:rPr>
        <w:t xml:space="preserve"> </w:t>
      </w:r>
      <w:r w:rsidRPr="00FB1165">
        <w:rPr>
          <w:rFonts w:ascii="Calibri" w:hAnsi="Calibri" w:cs="Calibri"/>
          <w:sz w:val="22"/>
          <w:szCs w:val="22"/>
        </w:rPr>
        <w:t xml:space="preserve">na straně </w:t>
      </w:r>
      <w:r w:rsidR="009D0C3B" w:rsidRPr="00FB1165">
        <w:rPr>
          <w:rFonts w:ascii="Calibri" w:hAnsi="Calibri" w:cs="Calibri"/>
          <w:sz w:val="22"/>
          <w:szCs w:val="22"/>
        </w:rPr>
        <w:t>druhé</w:t>
      </w:r>
    </w:p>
    <w:p w:rsidR="00F14A40" w:rsidRPr="00FB1165" w:rsidRDefault="00F14A40" w:rsidP="00AC113A">
      <w:pPr>
        <w:tabs>
          <w:tab w:val="right" w:pos="6237"/>
          <w:tab w:val="right" w:pos="7513"/>
        </w:tabs>
        <w:spacing w:after="120"/>
        <w:rPr>
          <w:rFonts w:ascii="Calibri" w:hAnsi="Calibri" w:cs="Calibri"/>
          <w:sz w:val="22"/>
          <w:szCs w:val="22"/>
        </w:rPr>
      </w:pPr>
    </w:p>
    <w:p w:rsidR="00C02D22" w:rsidRPr="00FB1165" w:rsidRDefault="00C02D22" w:rsidP="00AC113A">
      <w:pPr>
        <w:pStyle w:val="Zkladntext"/>
        <w:jc w:val="center"/>
        <w:rPr>
          <w:rFonts w:ascii="Calibri" w:hAnsi="Calibri" w:cs="Calibri"/>
          <w:sz w:val="22"/>
          <w:szCs w:val="22"/>
        </w:rPr>
      </w:pPr>
      <w:r w:rsidRPr="00FB1165">
        <w:rPr>
          <w:rFonts w:ascii="Calibri" w:hAnsi="Calibri" w:cs="Calibri"/>
          <w:sz w:val="22"/>
          <w:szCs w:val="22"/>
        </w:rPr>
        <w:t xml:space="preserve">uzavírají </w:t>
      </w:r>
      <w:r w:rsidR="00FF0776" w:rsidRPr="00FB1165">
        <w:rPr>
          <w:rFonts w:ascii="Calibri" w:hAnsi="Calibri" w:cs="Calibri"/>
          <w:sz w:val="22"/>
          <w:szCs w:val="22"/>
        </w:rPr>
        <w:t xml:space="preserve">níže uvedeného dne, měsíce a roku, </w:t>
      </w:r>
      <w:r w:rsidRPr="00FB1165">
        <w:rPr>
          <w:rFonts w:ascii="Calibri" w:hAnsi="Calibri" w:cs="Calibri"/>
          <w:sz w:val="22"/>
          <w:szCs w:val="22"/>
        </w:rPr>
        <w:t>tuto</w:t>
      </w:r>
    </w:p>
    <w:p w:rsidR="001C0A2F" w:rsidRPr="00FB1165" w:rsidRDefault="00FF0776" w:rsidP="00AC113A">
      <w:pPr>
        <w:pStyle w:val="Zkladntext"/>
        <w:tabs>
          <w:tab w:val="left" w:pos="142"/>
        </w:tabs>
        <w:jc w:val="center"/>
        <w:rPr>
          <w:rFonts w:ascii="Calibri" w:hAnsi="Calibri" w:cs="Calibri"/>
          <w:b/>
          <w:caps/>
          <w:sz w:val="26"/>
          <w:szCs w:val="26"/>
        </w:rPr>
      </w:pPr>
      <w:r w:rsidRPr="00FB1165">
        <w:rPr>
          <w:rFonts w:ascii="Calibri" w:hAnsi="Calibri" w:cs="Calibri"/>
          <w:b/>
          <w:sz w:val="26"/>
          <w:szCs w:val="26"/>
        </w:rPr>
        <w:t>SMLOUVU</w:t>
      </w:r>
      <w:r w:rsidR="00D75567" w:rsidRPr="00FB1165">
        <w:rPr>
          <w:rFonts w:ascii="Calibri" w:hAnsi="Calibri" w:cs="Calibri"/>
          <w:b/>
          <w:sz w:val="26"/>
          <w:szCs w:val="26"/>
        </w:rPr>
        <w:t xml:space="preserve"> </w:t>
      </w:r>
      <w:r w:rsidR="00077DD3" w:rsidRPr="00FB1165">
        <w:rPr>
          <w:rFonts w:ascii="Calibri" w:hAnsi="Calibri" w:cs="Calibri"/>
          <w:b/>
          <w:sz w:val="26"/>
          <w:szCs w:val="26"/>
        </w:rPr>
        <w:t>O ZAJIŠTĚN</w:t>
      </w:r>
      <w:r w:rsidR="00077DD3" w:rsidRPr="00FB1165">
        <w:rPr>
          <w:rFonts w:ascii="Calibri" w:hAnsi="Calibri" w:cs="Calibri"/>
          <w:b/>
          <w:caps/>
          <w:sz w:val="26"/>
          <w:szCs w:val="26"/>
        </w:rPr>
        <w:t xml:space="preserve">Í </w:t>
      </w:r>
      <w:r w:rsidR="0022108A" w:rsidRPr="00FB1165">
        <w:rPr>
          <w:rFonts w:ascii="Calibri" w:hAnsi="Calibri" w:cs="Calibri"/>
          <w:b/>
          <w:caps/>
          <w:sz w:val="26"/>
          <w:szCs w:val="26"/>
        </w:rPr>
        <w:t xml:space="preserve">technické podpory </w:t>
      </w:r>
    </w:p>
    <w:p w:rsidR="00C02D22" w:rsidRPr="00FB1165" w:rsidRDefault="0022108A" w:rsidP="00AC113A">
      <w:pPr>
        <w:pStyle w:val="Zkladntext"/>
        <w:tabs>
          <w:tab w:val="left" w:pos="142"/>
        </w:tabs>
        <w:jc w:val="center"/>
        <w:rPr>
          <w:rFonts w:ascii="Calibri" w:hAnsi="Calibri" w:cs="Calibri"/>
          <w:b/>
          <w:sz w:val="26"/>
          <w:szCs w:val="26"/>
        </w:rPr>
      </w:pPr>
      <w:r w:rsidRPr="00FB1165">
        <w:rPr>
          <w:rFonts w:ascii="Calibri" w:hAnsi="Calibri" w:cs="Calibri"/>
          <w:b/>
          <w:caps/>
          <w:sz w:val="26"/>
          <w:szCs w:val="26"/>
        </w:rPr>
        <w:t>při správě serverové infrastruktury NPÚ</w:t>
      </w:r>
    </w:p>
    <w:p w:rsidR="00923D38" w:rsidRDefault="00923D38" w:rsidP="00AC113A">
      <w:pPr>
        <w:pStyle w:val="Zkladntext"/>
        <w:jc w:val="center"/>
        <w:rPr>
          <w:rFonts w:ascii="Calibri" w:hAnsi="Calibri" w:cs="Calibri"/>
          <w:sz w:val="22"/>
          <w:szCs w:val="22"/>
          <w:lang w:val="cs-CZ"/>
        </w:rPr>
      </w:pPr>
      <w:r w:rsidRPr="00FB1165">
        <w:rPr>
          <w:rFonts w:ascii="Calibri" w:hAnsi="Calibri" w:cs="Calibri"/>
          <w:sz w:val="22"/>
          <w:szCs w:val="22"/>
        </w:rPr>
        <w:t xml:space="preserve">dle </w:t>
      </w:r>
      <w:proofErr w:type="spellStart"/>
      <w:r w:rsidR="00637B77" w:rsidRPr="00FB1165">
        <w:rPr>
          <w:rFonts w:ascii="Calibri" w:hAnsi="Calibri" w:cs="Calibri"/>
          <w:sz w:val="22"/>
          <w:szCs w:val="22"/>
          <w:lang w:val="cs-CZ"/>
        </w:rPr>
        <w:t>ust</w:t>
      </w:r>
      <w:proofErr w:type="spellEnd"/>
      <w:r w:rsidR="00637B77" w:rsidRPr="00FB1165">
        <w:rPr>
          <w:rFonts w:ascii="Calibri" w:hAnsi="Calibri" w:cs="Calibri"/>
          <w:sz w:val="22"/>
          <w:szCs w:val="22"/>
          <w:lang w:val="cs-CZ"/>
        </w:rPr>
        <w:t xml:space="preserve">. § 1746 odst. 2 </w:t>
      </w:r>
      <w:r w:rsidRPr="00FB1165">
        <w:rPr>
          <w:rFonts w:ascii="Calibri" w:hAnsi="Calibri" w:cs="Calibri"/>
          <w:sz w:val="22"/>
          <w:szCs w:val="22"/>
        </w:rPr>
        <w:t xml:space="preserve">zákona č. 89/2012 Sb., </w:t>
      </w:r>
      <w:r w:rsidR="00A4083A" w:rsidRPr="00FB1165">
        <w:rPr>
          <w:rFonts w:ascii="Calibri" w:hAnsi="Calibri" w:cs="Calibri"/>
          <w:sz w:val="22"/>
          <w:szCs w:val="22"/>
        </w:rPr>
        <w:t>o</w:t>
      </w:r>
      <w:r w:rsidRPr="00FB1165">
        <w:rPr>
          <w:rFonts w:ascii="Calibri" w:hAnsi="Calibri" w:cs="Calibri"/>
          <w:sz w:val="22"/>
          <w:szCs w:val="22"/>
        </w:rPr>
        <w:t>bčanský zákoník, ve znění pozdějších předpisů</w:t>
      </w:r>
      <w:r w:rsidR="00A2172D" w:rsidRPr="00FB1165">
        <w:rPr>
          <w:rFonts w:ascii="Calibri" w:hAnsi="Calibri" w:cs="Calibri"/>
          <w:sz w:val="22"/>
          <w:szCs w:val="22"/>
        </w:rPr>
        <w:t>.</w:t>
      </w:r>
    </w:p>
    <w:p w:rsidR="00F14A40" w:rsidRPr="00F14A40" w:rsidRDefault="00F14A40" w:rsidP="00AC113A">
      <w:pPr>
        <w:pStyle w:val="Zkladntext"/>
        <w:jc w:val="center"/>
        <w:rPr>
          <w:rFonts w:ascii="Calibri" w:hAnsi="Calibri" w:cs="Calibri"/>
          <w:sz w:val="22"/>
          <w:szCs w:val="22"/>
          <w:lang w:val="cs-CZ"/>
        </w:rPr>
      </w:pPr>
    </w:p>
    <w:p w:rsidR="005667DB" w:rsidRPr="00FB1165" w:rsidRDefault="00ED5868" w:rsidP="00AC113A">
      <w:pPr>
        <w:keepNext/>
        <w:spacing w:before="240" w:after="120"/>
        <w:jc w:val="center"/>
        <w:rPr>
          <w:rFonts w:ascii="Calibri" w:hAnsi="Calibri" w:cs="Calibri"/>
          <w:b/>
          <w:sz w:val="22"/>
          <w:szCs w:val="22"/>
        </w:rPr>
      </w:pPr>
      <w:r w:rsidRPr="00FB1165">
        <w:rPr>
          <w:rFonts w:ascii="Calibri" w:hAnsi="Calibri" w:cs="Calibri"/>
          <w:b/>
          <w:sz w:val="22"/>
          <w:szCs w:val="22"/>
        </w:rPr>
        <w:t>Preambule</w:t>
      </w:r>
    </w:p>
    <w:p w:rsidR="00FC271C" w:rsidRPr="00FB1165" w:rsidRDefault="00923D38" w:rsidP="00FB1165">
      <w:pPr>
        <w:numPr>
          <w:ilvl w:val="0"/>
          <w:numId w:val="2"/>
        </w:numPr>
        <w:tabs>
          <w:tab w:val="left" w:pos="426"/>
        </w:tabs>
        <w:spacing w:after="120"/>
        <w:ind w:left="426" w:right="-2" w:hanging="426"/>
        <w:jc w:val="both"/>
        <w:rPr>
          <w:rFonts w:ascii="Calibri" w:hAnsi="Calibri" w:cs="Calibri"/>
          <w:sz w:val="22"/>
          <w:szCs w:val="22"/>
        </w:rPr>
      </w:pPr>
      <w:r w:rsidRPr="00FB1165">
        <w:rPr>
          <w:rFonts w:ascii="Calibri" w:hAnsi="Calibri" w:cs="Calibri"/>
          <w:sz w:val="22"/>
          <w:szCs w:val="22"/>
        </w:rPr>
        <w:t>Tato</w:t>
      </w:r>
      <w:r w:rsidR="0048357A" w:rsidRPr="00FB1165">
        <w:rPr>
          <w:rFonts w:ascii="Calibri" w:hAnsi="Calibri" w:cs="Calibri"/>
          <w:sz w:val="22"/>
          <w:szCs w:val="22"/>
        </w:rPr>
        <w:t xml:space="preserve"> smlouva se uzavírá na základě </w:t>
      </w:r>
      <w:r w:rsidR="004E4F2A" w:rsidRPr="00FB1165">
        <w:rPr>
          <w:rFonts w:ascii="Calibri" w:hAnsi="Calibri" w:cs="Calibri"/>
          <w:sz w:val="22"/>
          <w:szCs w:val="22"/>
        </w:rPr>
        <w:t xml:space="preserve">výsledku výběrového </w:t>
      </w:r>
      <w:r w:rsidR="00495996" w:rsidRPr="00FB1165">
        <w:rPr>
          <w:rFonts w:ascii="Calibri" w:hAnsi="Calibri" w:cs="Calibri"/>
          <w:sz w:val="22"/>
          <w:szCs w:val="22"/>
        </w:rPr>
        <w:t>řízení</w:t>
      </w:r>
      <w:r w:rsidR="00463A2A" w:rsidRPr="00FB1165">
        <w:rPr>
          <w:rFonts w:ascii="Calibri" w:hAnsi="Calibri" w:cs="Calibri"/>
          <w:sz w:val="22"/>
          <w:szCs w:val="22"/>
        </w:rPr>
        <w:t xml:space="preserve"> </w:t>
      </w:r>
      <w:r w:rsidR="00FC742B">
        <w:rPr>
          <w:rFonts w:ascii="Calibri" w:hAnsi="Calibri" w:cs="Calibri"/>
          <w:sz w:val="22"/>
          <w:szCs w:val="22"/>
        </w:rPr>
        <w:t xml:space="preserve">v </w:t>
      </w:r>
      <w:r w:rsidR="00E96C13" w:rsidRPr="00FB1165">
        <w:rPr>
          <w:rFonts w:ascii="Calibri" w:hAnsi="Calibri" w:cs="Calibri"/>
          <w:sz w:val="22"/>
          <w:szCs w:val="22"/>
        </w:rPr>
        <w:t xml:space="preserve">rámci veřejné </w:t>
      </w:r>
      <w:r w:rsidR="008A4E2B" w:rsidRPr="00FB1165">
        <w:rPr>
          <w:rFonts w:ascii="Calibri" w:hAnsi="Calibri" w:cs="Calibri"/>
          <w:sz w:val="22"/>
          <w:szCs w:val="22"/>
        </w:rPr>
        <w:t>zakázky malého rozsahu, realizované prostřednictvím NEN, ev. č. NEN:</w:t>
      </w:r>
      <w:r w:rsidR="00FC742B">
        <w:rPr>
          <w:rFonts w:ascii="Calibri" w:hAnsi="Calibri" w:cs="Calibri"/>
          <w:sz w:val="22"/>
          <w:szCs w:val="22"/>
        </w:rPr>
        <w:t xml:space="preserve"> N006/23/V00002101.</w:t>
      </w:r>
    </w:p>
    <w:p w:rsidR="00161C63" w:rsidRPr="00FB1165" w:rsidRDefault="001B4316" w:rsidP="00FB1165">
      <w:pPr>
        <w:numPr>
          <w:ilvl w:val="0"/>
          <w:numId w:val="2"/>
        </w:numPr>
        <w:tabs>
          <w:tab w:val="left" w:pos="426"/>
        </w:tabs>
        <w:spacing w:after="120"/>
        <w:ind w:left="426" w:right="-2" w:hanging="426"/>
        <w:jc w:val="both"/>
        <w:rPr>
          <w:rFonts w:ascii="Calibri" w:hAnsi="Calibri" w:cs="Calibri"/>
          <w:sz w:val="22"/>
          <w:szCs w:val="22"/>
        </w:rPr>
      </w:pPr>
      <w:r w:rsidRPr="00FB1165">
        <w:rPr>
          <w:rFonts w:ascii="Calibri" w:hAnsi="Calibri" w:cs="Calibri"/>
          <w:sz w:val="22"/>
          <w:szCs w:val="22"/>
        </w:rPr>
        <w:t>Poskytovatel</w:t>
      </w:r>
      <w:r w:rsidR="00C221C8" w:rsidRPr="00FB1165">
        <w:rPr>
          <w:rFonts w:ascii="Calibri" w:hAnsi="Calibri" w:cs="Calibri"/>
          <w:sz w:val="22"/>
          <w:szCs w:val="22"/>
        </w:rPr>
        <w:t xml:space="preserve"> prohlašuje, že je osobou oprávněnou k provádění činností v ro</w:t>
      </w:r>
      <w:r w:rsidR="00161C63" w:rsidRPr="00FB1165">
        <w:rPr>
          <w:rFonts w:ascii="Calibri" w:hAnsi="Calibri" w:cs="Calibri"/>
          <w:sz w:val="22"/>
          <w:szCs w:val="22"/>
        </w:rPr>
        <w:t>zsahu plnění podle této smlouvy.</w:t>
      </w:r>
    </w:p>
    <w:p w:rsidR="00C02D22" w:rsidRPr="00FB1165" w:rsidRDefault="00746E83" w:rsidP="00AC113A">
      <w:pPr>
        <w:keepNext/>
        <w:spacing w:before="240" w:after="120"/>
        <w:jc w:val="center"/>
        <w:rPr>
          <w:rFonts w:ascii="Calibri" w:hAnsi="Calibri" w:cs="Calibri"/>
          <w:b/>
          <w:sz w:val="22"/>
          <w:szCs w:val="22"/>
        </w:rPr>
      </w:pPr>
      <w:r w:rsidRPr="00FB1165">
        <w:rPr>
          <w:rFonts w:ascii="Calibri" w:hAnsi="Calibri" w:cs="Calibri"/>
          <w:b/>
          <w:sz w:val="22"/>
          <w:szCs w:val="22"/>
        </w:rPr>
        <w:t>Článek I.</w:t>
      </w:r>
      <w:r w:rsidR="00AC113A" w:rsidRPr="00FB1165">
        <w:rPr>
          <w:rFonts w:ascii="Calibri" w:hAnsi="Calibri" w:cs="Calibri"/>
          <w:b/>
          <w:sz w:val="22"/>
          <w:szCs w:val="22"/>
        </w:rPr>
        <w:t xml:space="preserve"> </w:t>
      </w:r>
      <w:r w:rsidR="00C02D22" w:rsidRPr="00FB1165">
        <w:rPr>
          <w:rFonts w:ascii="Calibri" w:hAnsi="Calibri" w:cs="Calibri"/>
          <w:b/>
          <w:sz w:val="22"/>
          <w:szCs w:val="22"/>
        </w:rPr>
        <w:t xml:space="preserve">Předmět </w:t>
      </w:r>
      <w:r w:rsidR="00B33BA3" w:rsidRPr="00FB1165">
        <w:rPr>
          <w:rFonts w:ascii="Calibri" w:hAnsi="Calibri" w:cs="Calibri"/>
          <w:b/>
          <w:sz w:val="22"/>
          <w:szCs w:val="22"/>
        </w:rPr>
        <w:t xml:space="preserve">a účel </w:t>
      </w:r>
      <w:r w:rsidR="00C02D22" w:rsidRPr="00FB1165">
        <w:rPr>
          <w:rFonts w:ascii="Calibri" w:hAnsi="Calibri" w:cs="Calibri"/>
          <w:b/>
          <w:sz w:val="22"/>
          <w:szCs w:val="22"/>
        </w:rPr>
        <w:t>smlouvy</w:t>
      </w:r>
    </w:p>
    <w:p w:rsidR="00196EA6" w:rsidRPr="00FB1165" w:rsidRDefault="00437D5C" w:rsidP="00FB1165">
      <w:pPr>
        <w:numPr>
          <w:ilvl w:val="0"/>
          <w:numId w:val="3"/>
        </w:numPr>
        <w:tabs>
          <w:tab w:val="left" w:pos="426"/>
        </w:tabs>
        <w:spacing w:after="120"/>
        <w:ind w:left="426" w:right="-2" w:hanging="426"/>
        <w:jc w:val="both"/>
        <w:rPr>
          <w:rFonts w:ascii="Calibri" w:hAnsi="Calibri" w:cs="Calibri"/>
          <w:sz w:val="22"/>
          <w:szCs w:val="22"/>
        </w:rPr>
      </w:pPr>
      <w:r w:rsidRPr="00FB1165">
        <w:rPr>
          <w:rFonts w:ascii="Calibri" w:hAnsi="Calibri" w:cs="Calibri"/>
          <w:sz w:val="22"/>
          <w:szCs w:val="22"/>
        </w:rPr>
        <w:t>Předmětem této</w:t>
      </w:r>
      <w:r w:rsidR="001352D6" w:rsidRPr="00FB1165">
        <w:rPr>
          <w:rFonts w:ascii="Calibri" w:hAnsi="Calibri" w:cs="Calibri"/>
          <w:sz w:val="22"/>
          <w:szCs w:val="22"/>
        </w:rPr>
        <w:t xml:space="preserve"> </w:t>
      </w:r>
      <w:r w:rsidRPr="00FB1165">
        <w:rPr>
          <w:rFonts w:ascii="Calibri" w:hAnsi="Calibri" w:cs="Calibri"/>
          <w:sz w:val="22"/>
          <w:szCs w:val="22"/>
        </w:rPr>
        <w:t xml:space="preserve">smlouvy je závazek </w:t>
      </w:r>
      <w:r w:rsidR="001B4316" w:rsidRPr="00FB1165">
        <w:rPr>
          <w:rFonts w:ascii="Calibri" w:hAnsi="Calibri" w:cs="Calibri"/>
          <w:sz w:val="22"/>
          <w:szCs w:val="22"/>
        </w:rPr>
        <w:t>p</w:t>
      </w:r>
      <w:r w:rsidR="001B4316" w:rsidRPr="001B4316">
        <w:rPr>
          <w:rFonts w:ascii="Calibri" w:hAnsi="Calibri" w:cs="Calibri"/>
          <w:sz w:val="22"/>
          <w:szCs w:val="22"/>
        </w:rPr>
        <w:t>oskytovatel</w:t>
      </w:r>
      <w:r w:rsidR="001B4316">
        <w:rPr>
          <w:rFonts w:ascii="Calibri" w:hAnsi="Calibri" w:cs="Calibri"/>
          <w:sz w:val="22"/>
          <w:szCs w:val="22"/>
        </w:rPr>
        <w:t>e</w:t>
      </w:r>
      <w:r w:rsidR="00947197" w:rsidRPr="00FB1165">
        <w:rPr>
          <w:rFonts w:ascii="Calibri" w:hAnsi="Calibri" w:cs="Calibri"/>
          <w:sz w:val="22"/>
          <w:szCs w:val="22"/>
        </w:rPr>
        <w:t xml:space="preserve"> </w:t>
      </w:r>
      <w:r w:rsidR="00F26584" w:rsidRPr="00FB1165">
        <w:rPr>
          <w:rFonts w:ascii="Calibri" w:hAnsi="Calibri" w:cs="Calibri"/>
          <w:sz w:val="22"/>
          <w:szCs w:val="22"/>
        </w:rPr>
        <w:t xml:space="preserve">zajišťovat pro objednatele </w:t>
      </w:r>
      <w:r w:rsidR="000D41A7" w:rsidRPr="00FB1165">
        <w:rPr>
          <w:rFonts w:ascii="Calibri" w:hAnsi="Calibri" w:cs="Calibri"/>
          <w:sz w:val="22"/>
          <w:szCs w:val="22"/>
        </w:rPr>
        <w:t>technickou</w:t>
      </w:r>
      <w:r w:rsidR="00F26584" w:rsidRPr="00FB1165">
        <w:rPr>
          <w:rFonts w:ascii="Calibri" w:hAnsi="Calibri" w:cs="Calibri"/>
          <w:sz w:val="22"/>
          <w:szCs w:val="22"/>
        </w:rPr>
        <w:t xml:space="preserve"> podporu při</w:t>
      </w:r>
      <w:r w:rsidR="00E51D0B">
        <w:rPr>
          <w:rFonts w:ascii="Calibri" w:hAnsi="Calibri" w:cs="Calibri"/>
          <w:sz w:val="22"/>
          <w:szCs w:val="22"/>
        </w:rPr>
        <w:t> </w:t>
      </w:r>
      <w:r w:rsidR="00F26584" w:rsidRPr="00FB1165">
        <w:rPr>
          <w:rFonts w:ascii="Calibri" w:hAnsi="Calibri" w:cs="Calibri"/>
          <w:sz w:val="22"/>
          <w:szCs w:val="22"/>
        </w:rPr>
        <w:t xml:space="preserve">správě </w:t>
      </w:r>
      <w:r w:rsidR="00F47BDC" w:rsidRPr="00FB1165">
        <w:rPr>
          <w:rFonts w:ascii="Calibri" w:hAnsi="Calibri" w:cs="Calibri"/>
          <w:sz w:val="22"/>
          <w:szCs w:val="22"/>
        </w:rPr>
        <w:t xml:space="preserve">serverové infrastruktury </w:t>
      </w:r>
      <w:r w:rsidR="00E51D0B" w:rsidRPr="00FB1165">
        <w:rPr>
          <w:rFonts w:ascii="Calibri" w:hAnsi="Calibri" w:cs="Calibri"/>
          <w:sz w:val="22"/>
          <w:szCs w:val="22"/>
        </w:rPr>
        <w:t>dále vymezenou v této smlouvě</w:t>
      </w:r>
      <w:r w:rsidR="00F26584" w:rsidRPr="00FB1165">
        <w:rPr>
          <w:rFonts w:ascii="Calibri" w:hAnsi="Calibri" w:cs="Calibri"/>
          <w:sz w:val="22"/>
          <w:szCs w:val="22"/>
        </w:rPr>
        <w:t xml:space="preserve">. </w:t>
      </w:r>
    </w:p>
    <w:p w:rsidR="00FF4B27" w:rsidRDefault="00F26584" w:rsidP="00D91E4C">
      <w:pPr>
        <w:numPr>
          <w:ilvl w:val="0"/>
          <w:numId w:val="3"/>
        </w:numPr>
        <w:tabs>
          <w:tab w:val="left" w:pos="426"/>
        </w:tabs>
        <w:spacing w:after="120"/>
        <w:ind w:left="426" w:right="-2" w:hanging="426"/>
        <w:jc w:val="both"/>
        <w:rPr>
          <w:rFonts w:ascii="Calibri" w:hAnsi="Calibri" w:cs="Calibri"/>
          <w:sz w:val="22"/>
          <w:szCs w:val="22"/>
        </w:rPr>
      </w:pPr>
      <w:r w:rsidRPr="00FF4B27">
        <w:rPr>
          <w:rFonts w:ascii="Calibri" w:hAnsi="Calibri" w:cs="Calibri"/>
          <w:sz w:val="22"/>
          <w:szCs w:val="22"/>
        </w:rPr>
        <w:t xml:space="preserve">Systémová podpora </w:t>
      </w:r>
      <w:r w:rsidR="001B4316" w:rsidRPr="00FF4B27">
        <w:rPr>
          <w:rFonts w:ascii="Calibri" w:hAnsi="Calibri" w:cs="Calibri"/>
          <w:sz w:val="22"/>
          <w:szCs w:val="22"/>
        </w:rPr>
        <w:t>poskytovatele</w:t>
      </w:r>
      <w:r w:rsidRPr="00FF4B27">
        <w:rPr>
          <w:rFonts w:ascii="Calibri" w:hAnsi="Calibri" w:cs="Calibri"/>
          <w:sz w:val="22"/>
          <w:szCs w:val="22"/>
        </w:rPr>
        <w:t xml:space="preserve"> je komplexem organizačních opatření a preventivních služeb, které objednateli zajistí garantované termíny odezvy, minimalizaci výpadků funkcí sítě, popř. jejich maximální zkrácení dané včasným zásahem</w:t>
      </w:r>
      <w:r w:rsidR="00FF4B27" w:rsidRPr="00FF4B27">
        <w:rPr>
          <w:rFonts w:ascii="Calibri" w:hAnsi="Calibri" w:cs="Calibri"/>
          <w:sz w:val="22"/>
          <w:szCs w:val="22"/>
        </w:rPr>
        <w:t xml:space="preserve"> IT speciality. </w:t>
      </w:r>
    </w:p>
    <w:p w:rsidR="00437D5C" w:rsidRPr="00FF4B27" w:rsidRDefault="002D24F2" w:rsidP="00D91E4C">
      <w:pPr>
        <w:numPr>
          <w:ilvl w:val="0"/>
          <w:numId w:val="3"/>
        </w:numPr>
        <w:tabs>
          <w:tab w:val="left" w:pos="426"/>
        </w:tabs>
        <w:spacing w:after="120"/>
        <w:ind w:left="426" w:right="-2" w:hanging="426"/>
        <w:jc w:val="both"/>
        <w:rPr>
          <w:rFonts w:ascii="Calibri" w:hAnsi="Calibri" w:cs="Calibri"/>
          <w:sz w:val="22"/>
          <w:szCs w:val="22"/>
        </w:rPr>
      </w:pPr>
      <w:r w:rsidRPr="00FF4B27">
        <w:rPr>
          <w:rFonts w:ascii="Calibri" w:hAnsi="Calibri" w:cs="Calibri"/>
          <w:sz w:val="22"/>
          <w:szCs w:val="22"/>
        </w:rPr>
        <w:t xml:space="preserve">Předmětem této smlouvy je dále </w:t>
      </w:r>
      <w:r w:rsidR="00437D5C" w:rsidRPr="00FF4B27">
        <w:rPr>
          <w:rFonts w:ascii="Calibri" w:hAnsi="Calibri" w:cs="Calibri"/>
          <w:sz w:val="22"/>
          <w:szCs w:val="22"/>
        </w:rPr>
        <w:t xml:space="preserve">závazek </w:t>
      </w:r>
      <w:r w:rsidR="00763AEA" w:rsidRPr="00FF4B27">
        <w:rPr>
          <w:rFonts w:ascii="Calibri" w:hAnsi="Calibri" w:cs="Calibri"/>
          <w:sz w:val="22"/>
          <w:szCs w:val="22"/>
        </w:rPr>
        <w:t>objednatel</w:t>
      </w:r>
      <w:r w:rsidR="00D13705" w:rsidRPr="00FF4B27">
        <w:rPr>
          <w:rFonts w:ascii="Calibri" w:hAnsi="Calibri" w:cs="Calibri"/>
          <w:sz w:val="22"/>
          <w:szCs w:val="22"/>
        </w:rPr>
        <w:t>e</w:t>
      </w:r>
      <w:r w:rsidR="00437D5C" w:rsidRPr="00FF4B27">
        <w:rPr>
          <w:rFonts w:ascii="Calibri" w:hAnsi="Calibri" w:cs="Calibri"/>
          <w:sz w:val="22"/>
          <w:szCs w:val="22"/>
        </w:rPr>
        <w:t xml:space="preserve"> </w:t>
      </w:r>
      <w:r w:rsidRPr="00FF4B27">
        <w:rPr>
          <w:rFonts w:ascii="Calibri" w:hAnsi="Calibri" w:cs="Calibri"/>
          <w:sz w:val="22"/>
          <w:szCs w:val="22"/>
        </w:rPr>
        <w:t xml:space="preserve">poskytovat při plnění této smlouvy potřebnou součinnost a uhradit </w:t>
      </w:r>
      <w:r w:rsidR="001B4316" w:rsidRPr="00FF4B27">
        <w:rPr>
          <w:rFonts w:ascii="Calibri" w:hAnsi="Calibri" w:cs="Calibri"/>
          <w:sz w:val="22"/>
          <w:szCs w:val="22"/>
        </w:rPr>
        <w:t>poskytovateli</w:t>
      </w:r>
      <w:r w:rsidRPr="00FF4B27">
        <w:rPr>
          <w:rFonts w:ascii="Calibri" w:hAnsi="Calibri" w:cs="Calibri"/>
          <w:sz w:val="22"/>
          <w:szCs w:val="22"/>
        </w:rPr>
        <w:t xml:space="preserve"> za řádně a včas poskytnuté plnění na </w:t>
      </w:r>
      <w:r w:rsidR="007C2BE7" w:rsidRPr="00FF4B27">
        <w:rPr>
          <w:rFonts w:ascii="Calibri" w:hAnsi="Calibri" w:cs="Calibri"/>
          <w:sz w:val="22"/>
          <w:szCs w:val="22"/>
        </w:rPr>
        <w:t xml:space="preserve">základě této smlouvy </w:t>
      </w:r>
      <w:r w:rsidR="00437D5C" w:rsidRPr="00FF4B27">
        <w:rPr>
          <w:rFonts w:ascii="Calibri" w:hAnsi="Calibri" w:cs="Calibri"/>
          <w:sz w:val="22"/>
          <w:szCs w:val="22"/>
        </w:rPr>
        <w:t>cenu</w:t>
      </w:r>
      <w:r w:rsidR="007C2BE7" w:rsidRPr="00FF4B27">
        <w:rPr>
          <w:rFonts w:ascii="Calibri" w:hAnsi="Calibri" w:cs="Calibri"/>
          <w:sz w:val="22"/>
          <w:szCs w:val="22"/>
        </w:rPr>
        <w:t xml:space="preserve"> uvedenou v</w:t>
      </w:r>
      <w:r w:rsidR="00437D5C" w:rsidRPr="00FF4B27">
        <w:rPr>
          <w:rFonts w:ascii="Calibri" w:hAnsi="Calibri" w:cs="Calibri"/>
          <w:sz w:val="22"/>
          <w:szCs w:val="22"/>
        </w:rPr>
        <w:t xml:space="preserve"> </w:t>
      </w:r>
      <w:r w:rsidR="00257B27" w:rsidRPr="00FF4B27">
        <w:rPr>
          <w:rFonts w:ascii="Calibri" w:hAnsi="Calibri" w:cs="Calibri"/>
          <w:sz w:val="22"/>
          <w:szCs w:val="22"/>
        </w:rPr>
        <w:t>čl. I</w:t>
      </w:r>
      <w:r w:rsidR="00ED5868" w:rsidRPr="00FF4B27">
        <w:rPr>
          <w:rFonts w:ascii="Calibri" w:hAnsi="Calibri" w:cs="Calibri"/>
          <w:sz w:val="22"/>
          <w:szCs w:val="22"/>
        </w:rPr>
        <w:t>II</w:t>
      </w:r>
      <w:r w:rsidR="00257B27" w:rsidRPr="00FF4B27">
        <w:rPr>
          <w:rFonts w:ascii="Calibri" w:hAnsi="Calibri" w:cs="Calibri"/>
          <w:sz w:val="22"/>
          <w:szCs w:val="22"/>
        </w:rPr>
        <w:t xml:space="preserve"> </w:t>
      </w:r>
      <w:r w:rsidR="00437D5C" w:rsidRPr="00FF4B27">
        <w:rPr>
          <w:rFonts w:ascii="Calibri" w:hAnsi="Calibri" w:cs="Calibri"/>
          <w:sz w:val="22"/>
          <w:szCs w:val="22"/>
        </w:rPr>
        <w:t>této</w:t>
      </w:r>
      <w:r w:rsidR="00257B27" w:rsidRPr="00FF4B27">
        <w:rPr>
          <w:rFonts w:ascii="Calibri" w:hAnsi="Calibri" w:cs="Calibri"/>
          <w:sz w:val="22"/>
          <w:szCs w:val="22"/>
        </w:rPr>
        <w:t xml:space="preserve"> </w:t>
      </w:r>
      <w:r w:rsidR="00437D5C" w:rsidRPr="00FF4B27">
        <w:rPr>
          <w:rFonts w:ascii="Calibri" w:hAnsi="Calibri" w:cs="Calibri"/>
          <w:sz w:val="22"/>
          <w:szCs w:val="22"/>
        </w:rPr>
        <w:t>smlouvy.</w:t>
      </w:r>
      <w:r w:rsidR="00E53D9A" w:rsidRPr="00FF4B27">
        <w:rPr>
          <w:rFonts w:ascii="Calibri" w:hAnsi="Calibri" w:cs="Calibri"/>
          <w:sz w:val="22"/>
          <w:szCs w:val="22"/>
        </w:rPr>
        <w:t xml:space="preserve"> </w:t>
      </w:r>
    </w:p>
    <w:p w:rsidR="00A974C7" w:rsidRPr="00FB1165" w:rsidRDefault="00A974C7" w:rsidP="00AC113A">
      <w:pPr>
        <w:keepNext/>
        <w:spacing w:before="240" w:after="120"/>
        <w:ind w:left="360"/>
        <w:jc w:val="center"/>
        <w:rPr>
          <w:rFonts w:ascii="Calibri" w:hAnsi="Calibri" w:cs="Calibri"/>
          <w:b/>
          <w:sz w:val="22"/>
          <w:szCs w:val="22"/>
        </w:rPr>
      </w:pPr>
      <w:r w:rsidRPr="00A974C7">
        <w:rPr>
          <w:rFonts w:ascii="Calibri" w:hAnsi="Calibri" w:cs="Calibri"/>
          <w:b/>
          <w:sz w:val="22"/>
          <w:szCs w:val="22"/>
        </w:rPr>
        <w:t>Článek II.</w:t>
      </w:r>
      <w:r w:rsidR="00AC113A">
        <w:rPr>
          <w:rFonts w:ascii="Calibri" w:hAnsi="Calibri" w:cs="Calibri"/>
          <w:b/>
          <w:sz w:val="22"/>
          <w:szCs w:val="22"/>
        </w:rPr>
        <w:t xml:space="preserve"> </w:t>
      </w:r>
      <w:r w:rsidR="009B396E">
        <w:rPr>
          <w:rFonts w:ascii="Calibri" w:hAnsi="Calibri" w:cs="Calibri"/>
          <w:b/>
          <w:sz w:val="22"/>
          <w:szCs w:val="22"/>
        </w:rPr>
        <w:t xml:space="preserve">Specifikace </w:t>
      </w:r>
      <w:r w:rsidRPr="00FB1165">
        <w:rPr>
          <w:rFonts w:ascii="Calibri" w:hAnsi="Calibri" w:cs="Calibri"/>
          <w:b/>
          <w:sz w:val="22"/>
          <w:szCs w:val="22"/>
        </w:rPr>
        <w:t>plnění</w:t>
      </w:r>
    </w:p>
    <w:p w:rsidR="00D622A0" w:rsidRPr="00D622A0" w:rsidRDefault="00F47BDC" w:rsidP="00FB1165">
      <w:pPr>
        <w:numPr>
          <w:ilvl w:val="0"/>
          <w:numId w:val="5"/>
        </w:numPr>
        <w:tabs>
          <w:tab w:val="left" w:pos="426"/>
        </w:tabs>
        <w:spacing w:after="120"/>
        <w:ind w:right="-2"/>
        <w:jc w:val="both"/>
        <w:rPr>
          <w:rFonts w:ascii="Calibri" w:hAnsi="Calibri" w:cs="Calibri"/>
          <w:sz w:val="22"/>
          <w:szCs w:val="22"/>
        </w:rPr>
      </w:pPr>
      <w:r>
        <w:rPr>
          <w:rFonts w:ascii="Calibri" w:hAnsi="Calibri" w:cs="Calibri"/>
          <w:sz w:val="22"/>
          <w:szCs w:val="22"/>
        </w:rPr>
        <w:t xml:space="preserve">Objednatel </w:t>
      </w:r>
      <w:r w:rsidR="00A60E6C">
        <w:rPr>
          <w:rFonts w:ascii="Calibri" w:hAnsi="Calibri" w:cs="Calibri"/>
          <w:sz w:val="22"/>
          <w:szCs w:val="22"/>
        </w:rPr>
        <w:t>za účelem řádného plnění dle této smlouvy popisuje</w:t>
      </w:r>
      <w:r>
        <w:rPr>
          <w:rFonts w:ascii="Calibri" w:hAnsi="Calibri" w:cs="Calibri"/>
          <w:sz w:val="22"/>
          <w:szCs w:val="22"/>
        </w:rPr>
        <w:t xml:space="preserve"> </w:t>
      </w:r>
      <w:r w:rsidR="00D622A0" w:rsidRPr="00D622A0">
        <w:rPr>
          <w:rFonts w:ascii="Calibri" w:hAnsi="Calibri" w:cs="Calibri"/>
          <w:sz w:val="22"/>
          <w:szCs w:val="22"/>
        </w:rPr>
        <w:t>výchozí stav serverové infrastruktury</w:t>
      </w:r>
      <w:r w:rsidR="008C0B60">
        <w:rPr>
          <w:rFonts w:ascii="Calibri" w:hAnsi="Calibri" w:cs="Calibri"/>
          <w:sz w:val="22"/>
          <w:szCs w:val="22"/>
        </w:rPr>
        <w:t xml:space="preserve">, jejíž </w:t>
      </w:r>
      <w:r w:rsidR="00A60E6C">
        <w:rPr>
          <w:rFonts w:ascii="Calibri" w:hAnsi="Calibri" w:cs="Calibri"/>
          <w:sz w:val="22"/>
          <w:szCs w:val="22"/>
        </w:rPr>
        <w:t>technická podpora</w:t>
      </w:r>
      <w:r w:rsidR="008C0B60">
        <w:rPr>
          <w:rFonts w:ascii="Calibri" w:hAnsi="Calibri" w:cs="Calibri"/>
          <w:sz w:val="22"/>
          <w:szCs w:val="22"/>
        </w:rPr>
        <w:t xml:space="preserve"> je předmětem plnění dle této smlouvy</w:t>
      </w:r>
      <w:r w:rsidR="00C05EE7">
        <w:rPr>
          <w:rFonts w:ascii="Calibri" w:hAnsi="Calibri" w:cs="Calibri"/>
          <w:sz w:val="22"/>
          <w:szCs w:val="22"/>
        </w:rPr>
        <w:t>, a poskytovatel tento stav bere na</w:t>
      </w:r>
      <w:r w:rsidR="00233514">
        <w:rPr>
          <w:rFonts w:ascii="Calibri" w:hAnsi="Calibri" w:cs="Calibri"/>
          <w:sz w:val="22"/>
          <w:szCs w:val="22"/>
        </w:rPr>
        <w:t> </w:t>
      </w:r>
      <w:r w:rsidR="00C05EE7">
        <w:rPr>
          <w:rFonts w:ascii="Calibri" w:hAnsi="Calibri" w:cs="Calibri"/>
          <w:sz w:val="22"/>
          <w:szCs w:val="22"/>
        </w:rPr>
        <w:t>vědomí</w:t>
      </w:r>
      <w:r w:rsidR="00702B97">
        <w:rPr>
          <w:rFonts w:ascii="Calibri" w:hAnsi="Calibri" w:cs="Calibri"/>
          <w:sz w:val="22"/>
          <w:szCs w:val="22"/>
        </w:rPr>
        <w:t>:</w:t>
      </w:r>
    </w:p>
    <w:p w:rsidR="00D622A0" w:rsidRPr="00702B97" w:rsidRDefault="00D622A0" w:rsidP="00FB1165">
      <w:pPr>
        <w:numPr>
          <w:ilvl w:val="1"/>
          <w:numId w:val="5"/>
        </w:numPr>
        <w:tabs>
          <w:tab w:val="left" w:pos="1134"/>
        </w:tabs>
        <w:spacing w:after="120"/>
        <w:ind w:left="1134" w:right="-2" w:hanging="708"/>
        <w:jc w:val="both"/>
        <w:rPr>
          <w:rFonts w:ascii="Calibri" w:hAnsi="Calibri" w:cs="Calibri"/>
          <w:sz w:val="22"/>
          <w:szCs w:val="22"/>
        </w:rPr>
      </w:pPr>
      <w:r w:rsidRPr="00702B97">
        <w:rPr>
          <w:rFonts w:ascii="Calibri" w:hAnsi="Calibri" w:cs="Calibri"/>
          <w:sz w:val="22"/>
          <w:szCs w:val="22"/>
        </w:rPr>
        <w:t>Infrastruktur</w:t>
      </w:r>
      <w:r w:rsidR="00702B97">
        <w:rPr>
          <w:rFonts w:ascii="Calibri" w:hAnsi="Calibri" w:cs="Calibri"/>
          <w:sz w:val="22"/>
          <w:szCs w:val="22"/>
        </w:rPr>
        <w:t>a</w:t>
      </w:r>
      <w:r w:rsidRPr="00702B97">
        <w:rPr>
          <w:rFonts w:ascii="Calibri" w:hAnsi="Calibri" w:cs="Calibri"/>
          <w:sz w:val="22"/>
          <w:szCs w:val="22"/>
        </w:rPr>
        <w:t xml:space="preserve"> datového centra NPÚ, kter</w:t>
      </w:r>
      <w:r w:rsidR="008C0B60">
        <w:rPr>
          <w:rFonts w:ascii="Calibri" w:hAnsi="Calibri" w:cs="Calibri"/>
          <w:sz w:val="22"/>
          <w:szCs w:val="22"/>
        </w:rPr>
        <w:t>á</w:t>
      </w:r>
      <w:r w:rsidRPr="00702B97">
        <w:rPr>
          <w:rFonts w:ascii="Calibri" w:hAnsi="Calibri" w:cs="Calibri"/>
          <w:sz w:val="22"/>
          <w:szCs w:val="22"/>
        </w:rPr>
        <w:t xml:space="preserve"> zajišťuje provoz centrálních aplikací pro všechna pracoviště </w:t>
      </w:r>
      <w:r w:rsidR="00702B97">
        <w:rPr>
          <w:rFonts w:ascii="Calibri" w:hAnsi="Calibri" w:cs="Calibri"/>
          <w:sz w:val="22"/>
          <w:szCs w:val="22"/>
        </w:rPr>
        <w:t>objednatele</w:t>
      </w:r>
      <w:r w:rsidR="008C0B60">
        <w:rPr>
          <w:rFonts w:ascii="Calibri" w:hAnsi="Calibri" w:cs="Calibri"/>
          <w:sz w:val="22"/>
          <w:szCs w:val="22"/>
        </w:rPr>
        <w:t xml:space="preserve"> a kterou</w:t>
      </w:r>
      <w:r w:rsidRPr="00702B97">
        <w:rPr>
          <w:rFonts w:ascii="Calibri" w:hAnsi="Calibri" w:cs="Calibri"/>
          <w:sz w:val="22"/>
          <w:szCs w:val="22"/>
        </w:rPr>
        <w:t xml:space="preserve"> tvoří:</w:t>
      </w:r>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lastRenderedPageBreak/>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D622A0" w:rsidRPr="00702B9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D622A0" w:rsidRPr="00D622A0" w:rsidRDefault="00535AF0" w:rsidP="00AC113A">
      <w:pPr>
        <w:tabs>
          <w:tab w:val="left" w:pos="426"/>
        </w:tabs>
        <w:spacing w:after="120"/>
        <w:ind w:left="993" w:right="-2"/>
        <w:jc w:val="both"/>
        <w:rPr>
          <w:rFonts w:ascii="Calibri" w:hAnsi="Calibri" w:cs="Calibri"/>
          <w:sz w:val="22"/>
          <w:szCs w:val="22"/>
        </w:rPr>
      </w:pPr>
      <w:proofErr w:type="spellStart"/>
      <w:r>
        <w:rPr>
          <w:rFonts w:ascii="Calibri" w:hAnsi="Calibri" w:cs="Calibri"/>
          <w:sz w:val="22"/>
          <w:szCs w:val="22"/>
        </w:rPr>
        <w:t>xxx</w:t>
      </w:r>
      <w:proofErr w:type="spellEnd"/>
    </w:p>
    <w:p w:rsidR="00D622A0" w:rsidRPr="00D622A0" w:rsidRDefault="00D622A0" w:rsidP="00FB1165">
      <w:pPr>
        <w:numPr>
          <w:ilvl w:val="1"/>
          <w:numId w:val="5"/>
        </w:numPr>
        <w:tabs>
          <w:tab w:val="left" w:pos="993"/>
        </w:tabs>
        <w:spacing w:after="120"/>
        <w:ind w:left="993" w:right="-2"/>
        <w:jc w:val="both"/>
        <w:rPr>
          <w:rFonts w:ascii="Calibri" w:hAnsi="Calibri" w:cs="Calibri"/>
          <w:sz w:val="22"/>
          <w:szCs w:val="22"/>
        </w:rPr>
      </w:pPr>
      <w:r w:rsidRPr="00D622A0">
        <w:rPr>
          <w:rFonts w:ascii="Calibri" w:hAnsi="Calibri" w:cs="Calibri"/>
          <w:sz w:val="22"/>
          <w:szCs w:val="22"/>
        </w:rPr>
        <w:t>Infrastruktur</w:t>
      </w:r>
      <w:r w:rsidR="00C65D81">
        <w:rPr>
          <w:rFonts w:ascii="Calibri" w:hAnsi="Calibri" w:cs="Calibri"/>
          <w:sz w:val="22"/>
          <w:szCs w:val="22"/>
        </w:rPr>
        <w:t>a</w:t>
      </w:r>
      <w:r w:rsidRPr="00D622A0">
        <w:rPr>
          <w:rFonts w:ascii="Calibri" w:hAnsi="Calibri" w:cs="Calibri"/>
          <w:sz w:val="22"/>
          <w:szCs w:val="22"/>
        </w:rPr>
        <w:t xml:space="preserve"> části lokální počítačové sítě GnŘ NPÚ, </w:t>
      </w:r>
      <w:r w:rsidR="00C65D81">
        <w:rPr>
          <w:rFonts w:ascii="Calibri" w:hAnsi="Calibri" w:cs="Calibri"/>
          <w:sz w:val="22"/>
          <w:szCs w:val="22"/>
        </w:rPr>
        <w:t xml:space="preserve">kterou </w:t>
      </w:r>
      <w:r w:rsidRPr="00D622A0">
        <w:rPr>
          <w:rFonts w:ascii="Calibri" w:hAnsi="Calibri" w:cs="Calibri"/>
          <w:sz w:val="22"/>
          <w:szCs w:val="22"/>
        </w:rPr>
        <w:t>tvoří:</w:t>
      </w:r>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1B6D27" w:rsidRPr="001B6D27"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D622A0" w:rsidRPr="00D622A0" w:rsidRDefault="00535AF0" w:rsidP="001B6D27">
      <w:pPr>
        <w:numPr>
          <w:ilvl w:val="2"/>
          <w:numId w:val="4"/>
        </w:numPr>
        <w:tabs>
          <w:tab w:val="left" w:pos="1560"/>
        </w:tabs>
        <w:spacing w:after="120"/>
        <w:ind w:left="1560" w:right="-2" w:hanging="284"/>
        <w:jc w:val="both"/>
        <w:rPr>
          <w:rFonts w:ascii="Calibri" w:hAnsi="Calibri" w:cs="Calibri"/>
          <w:sz w:val="22"/>
          <w:szCs w:val="22"/>
        </w:rPr>
      </w:pPr>
      <w:proofErr w:type="spellStart"/>
      <w:r>
        <w:rPr>
          <w:rFonts w:ascii="Calibri" w:hAnsi="Calibri" w:cs="Calibri"/>
          <w:sz w:val="22"/>
          <w:szCs w:val="22"/>
        </w:rPr>
        <w:t>xxx</w:t>
      </w:r>
      <w:proofErr w:type="spellEnd"/>
    </w:p>
    <w:p w:rsidR="00D622A0" w:rsidRDefault="00535AF0" w:rsidP="00AC113A">
      <w:pPr>
        <w:tabs>
          <w:tab w:val="left" w:pos="993"/>
        </w:tabs>
        <w:spacing w:after="120"/>
        <w:ind w:left="851" w:right="-2"/>
        <w:jc w:val="both"/>
        <w:rPr>
          <w:rFonts w:ascii="Calibri" w:hAnsi="Calibri" w:cs="Calibri"/>
          <w:sz w:val="22"/>
          <w:szCs w:val="22"/>
        </w:rPr>
      </w:pPr>
      <w:proofErr w:type="spellStart"/>
      <w:r>
        <w:rPr>
          <w:rFonts w:ascii="Calibri" w:hAnsi="Calibri" w:cs="Calibri"/>
          <w:sz w:val="22"/>
          <w:szCs w:val="22"/>
        </w:rPr>
        <w:t>xxx</w:t>
      </w:r>
      <w:proofErr w:type="spellEnd"/>
    </w:p>
    <w:p w:rsidR="00BC24AE" w:rsidRDefault="00521573" w:rsidP="00BC24AE">
      <w:pPr>
        <w:tabs>
          <w:tab w:val="left" w:pos="426"/>
        </w:tabs>
        <w:spacing w:after="120"/>
        <w:ind w:left="426" w:right="-2"/>
        <w:jc w:val="both"/>
        <w:rPr>
          <w:rFonts w:ascii="Calibri" w:hAnsi="Calibri" w:cs="Calibri"/>
          <w:sz w:val="22"/>
          <w:szCs w:val="22"/>
        </w:rPr>
      </w:pPr>
      <w:r>
        <w:rPr>
          <w:rFonts w:ascii="Calibri" w:hAnsi="Calibri" w:cs="Calibri"/>
          <w:sz w:val="22"/>
          <w:szCs w:val="22"/>
        </w:rPr>
        <w:t xml:space="preserve">infastruktura dle odst. 1.1 a </w:t>
      </w:r>
      <w:proofErr w:type="gramStart"/>
      <w:r>
        <w:rPr>
          <w:rFonts w:ascii="Calibri" w:hAnsi="Calibri" w:cs="Calibri"/>
          <w:sz w:val="22"/>
          <w:szCs w:val="22"/>
        </w:rPr>
        <w:t>1.2. dále</w:t>
      </w:r>
      <w:proofErr w:type="gramEnd"/>
      <w:r>
        <w:rPr>
          <w:rFonts w:ascii="Calibri" w:hAnsi="Calibri" w:cs="Calibri"/>
          <w:sz w:val="22"/>
          <w:szCs w:val="22"/>
        </w:rPr>
        <w:t xml:space="preserve"> označována jako </w:t>
      </w:r>
      <w:r w:rsidRPr="00521573">
        <w:rPr>
          <w:rFonts w:ascii="Calibri" w:hAnsi="Calibri" w:cs="Calibri"/>
          <w:sz w:val="22"/>
          <w:szCs w:val="22"/>
        </w:rPr>
        <w:t>„</w:t>
      </w:r>
      <w:r w:rsidRPr="00521573">
        <w:rPr>
          <w:rFonts w:ascii="Calibri" w:hAnsi="Calibri" w:cs="Calibri"/>
          <w:b/>
          <w:i/>
          <w:sz w:val="22"/>
          <w:szCs w:val="22"/>
        </w:rPr>
        <w:t>serverová infrastruktura</w:t>
      </w:r>
      <w:r w:rsidRPr="00521573">
        <w:rPr>
          <w:rFonts w:ascii="Calibri" w:hAnsi="Calibri" w:cs="Calibri"/>
          <w:sz w:val="22"/>
          <w:szCs w:val="22"/>
        </w:rPr>
        <w:t>“</w:t>
      </w:r>
      <w:r>
        <w:rPr>
          <w:rFonts w:ascii="Calibri" w:hAnsi="Calibri" w:cs="Calibri"/>
          <w:sz w:val="22"/>
          <w:szCs w:val="22"/>
        </w:rPr>
        <w:t>.</w:t>
      </w:r>
      <w:r w:rsidR="00BC24AE">
        <w:rPr>
          <w:rFonts w:ascii="Calibri" w:hAnsi="Calibri" w:cs="Calibri"/>
          <w:sz w:val="22"/>
          <w:szCs w:val="22"/>
        </w:rPr>
        <w:t xml:space="preserve"> Poskytovatel bere na vědomí, že h</w:t>
      </w:r>
      <w:r w:rsidR="00BC24AE" w:rsidRPr="00030DA7">
        <w:rPr>
          <w:rFonts w:ascii="Calibri" w:hAnsi="Calibri" w:cs="Calibri"/>
          <w:sz w:val="22"/>
          <w:szCs w:val="22"/>
        </w:rPr>
        <w:t xml:space="preserve">ardwarová struktura i nasazený software se může v průběhu plnění průběžně měnit </w:t>
      </w:r>
      <w:r w:rsidR="006C69AD">
        <w:rPr>
          <w:rFonts w:ascii="Calibri" w:hAnsi="Calibri" w:cs="Calibri"/>
          <w:sz w:val="22"/>
          <w:szCs w:val="22"/>
        </w:rPr>
        <w:br/>
      </w:r>
      <w:r w:rsidR="00BC24AE" w:rsidRPr="00030DA7">
        <w:rPr>
          <w:rFonts w:ascii="Calibri" w:hAnsi="Calibri" w:cs="Calibri"/>
          <w:sz w:val="22"/>
          <w:szCs w:val="22"/>
        </w:rPr>
        <w:t>v závislosti na standardní obnově a vývojových trendech v oblasti ICT.</w:t>
      </w:r>
    </w:p>
    <w:p w:rsidR="0013030B" w:rsidRDefault="00473ED2" w:rsidP="00FB1165">
      <w:pPr>
        <w:numPr>
          <w:ilvl w:val="0"/>
          <w:numId w:val="5"/>
        </w:numPr>
        <w:tabs>
          <w:tab w:val="left" w:pos="426"/>
        </w:tabs>
        <w:spacing w:after="120"/>
        <w:ind w:left="426" w:right="-2" w:hanging="426"/>
        <w:jc w:val="both"/>
        <w:rPr>
          <w:rFonts w:ascii="Calibri" w:hAnsi="Calibri" w:cs="Calibri"/>
          <w:sz w:val="22"/>
          <w:szCs w:val="22"/>
        </w:rPr>
      </w:pPr>
      <w:r w:rsidRPr="00266467">
        <w:rPr>
          <w:rFonts w:ascii="Calibri" w:hAnsi="Calibri" w:cs="Calibri"/>
          <w:b/>
          <w:sz w:val="22"/>
          <w:szCs w:val="22"/>
        </w:rPr>
        <w:t>Poskytovatel se zavazuje zajišťovat technickou</w:t>
      </w:r>
      <w:r w:rsidR="00D622A0" w:rsidRPr="00266467">
        <w:rPr>
          <w:rFonts w:ascii="Calibri" w:hAnsi="Calibri" w:cs="Calibri"/>
          <w:b/>
          <w:sz w:val="22"/>
          <w:szCs w:val="22"/>
        </w:rPr>
        <w:t xml:space="preserve"> podpor</w:t>
      </w:r>
      <w:r w:rsidRPr="00266467">
        <w:rPr>
          <w:rFonts w:ascii="Calibri" w:hAnsi="Calibri" w:cs="Calibri"/>
          <w:b/>
          <w:sz w:val="22"/>
          <w:szCs w:val="22"/>
        </w:rPr>
        <w:t>u</w:t>
      </w:r>
      <w:r w:rsidR="00D622A0" w:rsidRPr="00266467">
        <w:rPr>
          <w:rFonts w:ascii="Calibri" w:hAnsi="Calibri" w:cs="Calibri"/>
          <w:b/>
          <w:sz w:val="22"/>
          <w:szCs w:val="22"/>
        </w:rPr>
        <w:t xml:space="preserve"> </w:t>
      </w:r>
      <w:r w:rsidR="00961999" w:rsidRPr="00266467">
        <w:rPr>
          <w:rFonts w:ascii="Calibri" w:hAnsi="Calibri" w:cs="Calibri"/>
          <w:b/>
          <w:sz w:val="22"/>
          <w:szCs w:val="22"/>
        </w:rPr>
        <w:t xml:space="preserve">serverové infrastruktury </w:t>
      </w:r>
      <w:r w:rsidRPr="00266467">
        <w:rPr>
          <w:rFonts w:ascii="Calibri" w:hAnsi="Calibri" w:cs="Calibri"/>
          <w:b/>
          <w:sz w:val="22"/>
          <w:szCs w:val="22"/>
        </w:rPr>
        <w:t xml:space="preserve">(HW i SW) uvedené výše </w:t>
      </w:r>
      <w:r w:rsidR="00045C0C">
        <w:rPr>
          <w:rFonts w:ascii="Calibri" w:hAnsi="Calibri" w:cs="Calibri"/>
          <w:b/>
          <w:sz w:val="22"/>
          <w:szCs w:val="22"/>
        </w:rPr>
        <w:t>v</w:t>
      </w:r>
      <w:r w:rsidRPr="00266467">
        <w:rPr>
          <w:rFonts w:ascii="Calibri" w:hAnsi="Calibri" w:cs="Calibri"/>
          <w:b/>
          <w:sz w:val="22"/>
          <w:szCs w:val="22"/>
        </w:rPr>
        <w:t xml:space="preserve"> čl. II odst. 1 této smlouvy</w:t>
      </w:r>
      <w:r w:rsidR="0013030B" w:rsidRPr="00266467">
        <w:rPr>
          <w:rFonts w:ascii="Calibri" w:hAnsi="Calibri" w:cs="Calibri"/>
          <w:b/>
          <w:sz w:val="22"/>
          <w:szCs w:val="22"/>
        </w:rPr>
        <w:t xml:space="preserve">, přičemž </w:t>
      </w:r>
      <w:r w:rsidRPr="00266467">
        <w:rPr>
          <w:rFonts w:ascii="Calibri" w:hAnsi="Calibri" w:cs="Calibri"/>
          <w:b/>
          <w:sz w:val="22"/>
          <w:szCs w:val="22"/>
        </w:rPr>
        <w:t>předmětem technické podpory jsou tyto činnosti</w:t>
      </w:r>
      <w:r w:rsidR="0013030B">
        <w:rPr>
          <w:rFonts w:ascii="Calibri" w:hAnsi="Calibri" w:cs="Calibri"/>
          <w:sz w:val="22"/>
          <w:szCs w:val="22"/>
        </w:rPr>
        <w:t>:</w:t>
      </w:r>
    </w:p>
    <w:p w:rsidR="002844DC" w:rsidRDefault="001A3DD8" w:rsidP="00FB1165">
      <w:pPr>
        <w:numPr>
          <w:ilvl w:val="1"/>
          <w:numId w:val="5"/>
        </w:numPr>
        <w:tabs>
          <w:tab w:val="left" w:pos="426"/>
        </w:tabs>
        <w:spacing w:after="120"/>
        <w:ind w:left="993" w:right="-2" w:hanging="567"/>
        <w:jc w:val="both"/>
        <w:rPr>
          <w:rFonts w:ascii="Calibri" w:hAnsi="Calibri" w:cs="Calibri"/>
          <w:sz w:val="22"/>
          <w:szCs w:val="22"/>
        </w:rPr>
      </w:pPr>
      <w:r w:rsidRPr="00603C46">
        <w:rPr>
          <w:rFonts w:ascii="Calibri" w:hAnsi="Calibri" w:cs="Calibri"/>
          <w:b/>
          <w:sz w:val="22"/>
          <w:szCs w:val="22"/>
        </w:rPr>
        <w:t>Správ</w:t>
      </w:r>
      <w:r w:rsidR="00D9126C" w:rsidRPr="00603C46">
        <w:rPr>
          <w:rFonts w:ascii="Calibri" w:hAnsi="Calibri" w:cs="Calibri"/>
          <w:b/>
          <w:sz w:val="22"/>
          <w:szCs w:val="22"/>
        </w:rPr>
        <w:t>a</w:t>
      </w:r>
      <w:r w:rsidRPr="00603C46">
        <w:rPr>
          <w:rFonts w:ascii="Calibri" w:hAnsi="Calibri" w:cs="Calibri"/>
          <w:b/>
          <w:sz w:val="22"/>
          <w:szCs w:val="22"/>
        </w:rPr>
        <w:t xml:space="preserve"> software</w:t>
      </w:r>
      <w:r w:rsidR="002844DC">
        <w:rPr>
          <w:rFonts w:ascii="Calibri" w:hAnsi="Calibri" w:cs="Calibri"/>
          <w:sz w:val="22"/>
          <w:szCs w:val="22"/>
        </w:rPr>
        <w:t>:</w:t>
      </w:r>
    </w:p>
    <w:p w:rsidR="001B6D27" w:rsidRDefault="00385BEC" w:rsidP="002A6DA9">
      <w:pPr>
        <w:numPr>
          <w:ilvl w:val="2"/>
          <w:numId w:val="5"/>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1B6D27">
        <w:rPr>
          <w:rFonts w:ascii="Calibri" w:hAnsi="Calibri" w:cs="Calibri"/>
          <w:sz w:val="22"/>
          <w:szCs w:val="22"/>
        </w:rPr>
        <w:t>,</w:t>
      </w:r>
    </w:p>
    <w:p w:rsidR="00A13B1B" w:rsidRDefault="00385BEC" w:rsidP="002A6DA9">
      <w:pPr>
        <w:numPr>
          <w:ilvl w:val="2"/>
          <w:numId w:val="5"/>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923725">
        <w:rPr>
          <w:rFonts w:ascii="Calibri" w:hAnsi="Calibri" w:cs="Calibri"/>
          <w:sz w:val="22"/>
          <w:szCs w:val="22"/>
        </w:rPr>
        <w:t>,</w:t>
      </w:r>
    </w:p>
    <w:p w:rsidR="00873E51" w:rsidRDefault="00385BEC" w:rsidP="002A6DA9">
      <w:pPr>
        <w:numPr>
          <w:ilvl w:val="2"/>
          <w:numId w:val="5"/>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923725" w:rsidRPr="00923725">
        <w:rPr>
          <w:rFonts w:ascii="Calibri" w:hAnsi="Calibri" w:cs="Calibri"/>
          <w:sz w:val="22"/>
          <w:szCs w:val="22"/>
        </w:rPr>
        <w:t>,</w:t>
      </w:r>
      <w:r w:rsidR="002A6DA9">
        <w:rPr>
          <w:rFonts w:ascii="Calibri" w:hAnsi="Calibri" w:cs="Calibri"/>
          <w:sz w:val="22"/>
          <w:szCs w:val="22"/>
        </w:rPr>
        <w:t xml:space="preserve"> </w:t>
      </w:r>
    </w:p>
    <w:p w:rsidR="00873E51" w:rsidRDefault="002A6DA9" w:rsidP="002A6DA9">
      <w:pPr>
        <w:numPr>
          <w:ilvl w:val="2"/>
          <w:numId w:val="5"/>
        </w:numPr>
        <w:tabs>
          <w:tab w:val="left" w:pos="426"/>
        </w:tabs>
        <w:spacing w:after="120"/>
        <w:ind w:right="-2"/>
        <w:jc w:val="both"/>
        <w:rPr>
          <w:rFonts w:ascii="Calibri" w:hAnsi="Calibri" w:cs="Calibri"/>
          <w:sz w:val="22"/>
          <w:szCs w:val="22"/>
        </w:rPr>
      </w:pPr>
      <w:r w:rsidRPr="002A6DA9">
        <w:rPr>
          <w:rFonts w:ascii="Calibri" w:hAnsi="Calibri" w:cs="Calibri"/>
          <w:sz w:val="22"/>
          <w:szCs w:val="22"/>
        </w:rPr>
        <w:t>pro</w:t>
      </w:r>
      <w:r w:rsidR="00923725" w:rsidRPr="002A6DA9">
        <w:rPr>
          <w:rFonts w:ascii="Calibri" w:hAnsi="Calibri" w:cs="Calibri"/>
          <w:sz w:val="22"/>
          <w:szCs w:val="22"/>
        </w:rPr>
        <w:t xml:space="preserve">aktivní kontrola a správa </w:t>
      </w:r>
      <w:r w:rsidR="00A13B1B">
        <w:rPr>
          <w:rFonts w:ascii="Calibri" w:hAnsi="Calibri" w:cs="Calibri"/>
          <w:sz w:val="22"/>
          <w:szCs w:val="22"/>
        </w:rPr>
        <w:t xml:space="preserve">řešení </w:t>
      </w:r>
      <w:r w:rsidR="00923725" w:rsidRPr="002A6DA9">
        <w:rPr>
          <w:rFonts w:ascii="Calibri" w:hAnsi="Calibri" w:cs="Calibri"/>
          <w:sz w:val="22"/>
          <w:szCs w:val="22"/>
        </w:rPr>
        <w:t>zálohování</w:t>
      </w:r>
      <w:r w:rsidR="009C6592" w:rsidRPr="002A6DA9">
        <w:rPr>
          <w:rFonts w:ascii="Calibri" w:hAnsi="Calibri" w:cs="Calibri"/>
          <w:sz w:val="22"/>
          <w:szCs w:val="22"/>
        </w:rPr>
        <w:t>,</w:t>
      </w:r>
      <w:r w:rsidRPr="002A6DA9">
        <w:rPr>
          <w:rFonts w:ascii="Calibri" w:hAnsi="Calibri" w:cs="Calibri"/>
          <w:sz w:val="22"/>
          <w:szCs w:val="22"/>
        </w:rPr>
        <w:t xml:space="preserve"> </w:t>
      </w:r>
    </w:p>
    <w:p w:rsidR="00A13B1B" w:rsidRDefault="00A13B1B" w:rsidP="00A13B1B">
      <w:pPr>
        <w:numPr>
          <w:ilvl w:val="2"/>
          <w:numId w:val="5"/>
        </w:numPr>
        <w:tabs>
          <w:tab w:val="left" w:pos="426"/>
        </w:tabs>
        <w:spacing w:after="120"/>
        <w:ind w:right="-2"/>
        <w:jc w:val="both"/>
        <w:rPr>
          <w:rFonts w:ascii="Calibri" w:hAnsi="Calibri" w:cs="Calibri"/>
          <w:sz w:val="22"/>
          <w:szCs w:val="22"/>
        </w:rPr>
      </w:pPr>
      <w:r>
        <w:rPr>
          <w:rFonts w:ascii="Calibri" w:hAnsi="Calibri" w:cs="Calibri"/>
          <w:sz w:val="22"/>
          <w:szCs w:val="22"/>
        </w:rPr>
        <w:t>proa</w:t>
      </w:r>
      <w:r w:rsidRPr="002844DC">
        <w:rPr>
          <w:rFonts w:ascii="Calibri" w:hAnsi="Calibri" w:cs="Calibri"/>
          <w:sz w:val="22"/>
          <w:szCs w:val="22"/>
        </w:rPr>
        <w:t xml:space="preserve">ktivní </w:t>
      </w:r>
      <w:r>
        <w:rPr>
          <w:rFonts w:ascii="Calibri" w:hAnsi="Calibri" w:cs="Calibri"/>
          <w:sz w:val="22"/>
          <w:szCs w:val="22"/>
        </w:rPr>
        <w:t>kontrola a správa</w:t>
      </w:r>
      <w:r w:rsidRPr="002844DC">
        <w:rPr>
          <w:rFonts w:ascii="Calibri" w:hAnsi="Calibri" w:cs="Calibri"/>
          <w:sz w:val="22"/>
          <w:szCs w:val="22"/>
        </w:rPr>
        <w:t xml:space="preserve"> </w:t>
      </w:r>
      <w:r>
        <w:rPr>
          <w:rFonts w:ascii="Calibri" w:hAnsi="Calibri" w:cs="Calibri"/>
          <w:sz w:val="22"/>
          <w:szCs w:val="22"/>
        </w:rPr>
        <w:t xml:space="preserve">dalších softwarových částí </w:t>
      </w:r>
      <w:r w:rsidRPr="002844DC">
        <w:rPr>
          <w:rFonts w:ascii="Calibri" w:hAnsi="Calibri" w:cs="Calibri"/>
          <w:sz w:val="22"/>
          <w:szCs w:val="22"/>
        </w:rPr>
        <w:t>serverové infrastruktury</w:t>
      </w:r>
      <w:r>
        <w:rPr>
          <w:rFonts w:ascii="Calibri" w:hAnsi="Calibri" w:cs="Calibri"/>
          <w:sz w:val="22"/>
          <w:szCs w:val="22"/>
        </w:rPr>
        <w:t xml:space="preserve"> (</w:t>
      </w:r>
      <w:proofErr w:type="spellStart"/>
      <w:r>
        <w:rPr>
          <w:rFonts w:ascii="Calibri" w:hAnsi="Calibri" w:cs="Calibri"/>
          <w:sz w:val="22"/>
          <w:szCs w:val="22"/>
        </w:rPr>
        <w:t>Active</w:t>
      </w:r>
      <w:proofErr w:type="spellEnd"/>
      <w:r>
        <w:rPr>
          <w:rFonts w:ascii="Calibri" w:hAnsi="Calibri" w:cs="Calibri"/>
          <w:sz w:val="22"/>
          <w:szCs w:val="22"/>
        </w:rPr>
        <w:t xml:space="preserve"> </w:t>
      </w:r>
      <w:proofErr w:type="spellStart"/>
      <w:r>
        <w:rPr>
          <w:rFonts w:ascii="Calibri" w:hAnsi="Calibri" w:cs="Calibri"/>
          <w:sz w:val="22"/>
          <w:szCs w:val="22"/>
        </w:rPr>
        <w:t>Directory</w:t>
      </w:r>
      <w:proofErr w:type="spellEnd"/>
      <w:r>
        <w:rPr>
          <w:rFonts w:ascii="Calibri" w:hAnsi="Calibri" w:cs="Calibri"/>
          <w:sz w:val="22"/>
          <w:szCs w:val="22"/>
        </w:rPr>
        <w:t xml:space="preserve">, terminálové řešení, </w:t>
      </w:r>
      <w:proofErr w:type="spellStart"/>
      <w:r>
        <w:rPr>
          <w:rFonts w:ascii="Calibri" w:hAnsi="Calibri" w:cs="Calibri"/>
          <w:sz w:val="22"/>
          <w:szCs w:val="22"/>
        </w:rPr>
        <w:t>firewallové</w:t>
      </w:r>
      <w:proofErr w:type="spellEnd"/>
      <w:r>
        <w:rPr>
          <w:rFonts w:ascii="Calibri" w:hAnsi="Calibri" w:cs="Calibri"/>
          <w:sz w:val="22"/>
          <w:szCs w:val="22"/>
        </w:rPr>
        <w:t xml:space="preserve"> řešení, management software </w:t>
      </w:r>
      <w:r w:rsidR="005846AC">
        <w:rPr>
          <w:rFonts w:ascii="Calibri" w:hAnsi="Calibri" w:cs="Calibri"/>
          <w:sz w:val="22"/>
          <w:szCs w:val="22"/>
        </w:rPr>
        <w:t xml:space="preserve">jednotlivých zařízení </w:t>
      </w:r>
      <w:r>
        <w:rPr>
          <w:rFonts w:ascii="Calibri" w:hAnsi="Calibri" w:cs="Calibri"/>
          <w:sz w:val="22"/>
          <w:szCs w:val="22"/>
        </w:rPr>
        <w:t xml:space="preserve">apod.), </w:t>
      </w:r>
    </w:p>
    <w:p w:rsidR="005846AC" w:rsidRDefault="005846AC" w:rsidP="005846AC">
      <w:pPr>
        <w:numPr>
          <w:ilvl w:val="2"/>
          <w:numId w:val="5"/>
        </w:numPr>
        <w:tabs>
          <w:tab w:val="left" w:pos="426"/>
        </w:tabs>
        <w:spacing w:after="120"/>
        <w:ind w:right="-2"/>
        <w:jc w:val="both"/>
        <w:rPr>
          <w:rFonts w:ascii="Calibri" w:hAnsi="Calibri" w:cs="Calibri"/>
          <w:sz w:val="22"/>
          <w:szCs w:val="22"/>
        </w:rPr>
      </w:pPr>
      <w:r>
        <w:rPr>
          <w:rFonts w:ascii="Calibri" w:hAnsi="Calibri" w:cs="Calibri"/>
          <w:sz w:val="22"/>
          <w:szCs w:val="22"/>
        </w:rPr>
        <w:t>zajištění aktualizace software nebo jeho částí, nasazení jeho vyšší verze (upgrade), včetně reinstalace softwaru na novou verzi, zajištění</w:t>
      </w:r>
      <w:r w:rsidRPr="00274E95">
        <w:rPr>
          <w:rFonts w:ascii="Calibri" w:hAnsi="Calibri" w:cs="Calibri"/>
          <w:sz w:val="22"/>
          <w:szCs w:val="22"/>
        </w:rPr>
        <w:t xml:space="preserve"> </w:t>
      </w:r>
      <w:r w:rsidRPr="002F53F1">
        <w:rPr>
          <w:rFonts w:ascii="Calibri" w:hAnsi="Calibri" w:cs="Calibri"/>
          <w:sz w:val="22"/>
          <w:szCs w:val="22"/>
        </w:rPr>
        <w:t>nových verzí firmware, přístup</w:t>
      </w:r>
      <w:r>
        <w:rPr>
          <w:rFonts w:ascii="Calibri" w:hAnsi="Calibri" w:cs="Calibri"/>
          <w:sz w:val="22"/>
          <w:szCs w:val="22"/>
        </w:rPr>
        <w:t>u</w:t>
      </w:r>
      <w:r w:rsidRPr="002F53F1">
        <w:rPr>
          <w:rFonts w:ascii="Calibri" w:hAnsi="Calibri" w:cs="Calibri"/>
          <w:sz w:val="22"/>
          <w:szCs w:val="22"/>
        </w:rPr>
        <w:t xml:space="preserve"> k technické podpoře výrobce</w:t>
      </w:r>
      <w:r>
        <w:rPr>
          <w:rFonts w:ascii="Calibri" w:hAnsi="Calibri" w:cs="Calibri"/>
          <w:sz w:val="22"/>
          <w:szCs w:val="22"/>
        </w:rPr>
        <w:t xml:space="preserve"> software</w:t>
      </w:r>
      <w:r w:rsidRPr="002F53F1">
        <w:rPr>
          <w:rFonts w:ascii="Calibri" w:hAnsi="Calibri" w:cs="Calibri"/>
          <w:sz w:val="22"/>
          <w:szCs w:val="22"/>
        </w:rPr>
        <w:t xml:space="preserve"> a přístupu k databázi řešených problémů</w:t>
      </w:r>
      <w:r>
        <w:rPr>
          <w:rFonts w:ascii="Calibri" w:hAnsi="Calibri" w:cs="Calibri"/>
          <w:sz w:val="22"/>
          <w:szCs w:val="22"/>
        </w:rPr>
        <w:t xml:space="preserve">, a to na základě požadavku objednatelů; </w:t>
      </w:r>
      <w:r w:rsidRPr="001B6D27">
        <w:rPr>
          <w:rFonts w:ascii="Calibri" w:hAnsi="Calibri" w:cs="Calibri"/>
          <w:sz w:val="22"/>
          <w:szCs w:val="22"/>
        </w:rPr>
        <w:t>v takovém případě objednatel poskytne poskytovateli legální instalační media včetně platných licencí (licenční klíče, platná ujednání apod.).</w:t>
      </w:r>
      <w:r w:rsidRPr="00572365">
        <w:rPr>
          <w:rFonts w:ascii="Calibri" w:hAnsi="Calibri" w:cs="Calibri"/>
          <w:sz w:val="22"/>
          <w:szCs w:val="22"/>
        </w:rPr>
        <w:t xml:space="preserve"> </w:t>
      </w:r>
    </w:p>
    <w:p w:rsidR="00FC6F19" w:rsidRPr="00C96963" w:rsidRDefault="002844DC" w:rsidP="00C96963">
      <w:pPr>
        <w:numPr>
          <w:ilvl w:val="2"/>
          <w:numId w:val="5"/>
        </w:numPr>
        <w:tabs>
          <w:tab w:val="left" w:pos="426"/>
        </w:tabs>
        <w:spacing w:after="120"/>
        <w:ind w:right="-2"/>
        <w:jc w:val="both"/>
        <w:rPr>
          <w:rFonts w:ascii="Calibri" w:hAnsi="Calibri" w:cs="Calibri"/>
          <w:sz w:val="22"/>
          <w:szCs w:val="22"/>
        </w:rPr>
      </w:pPr>
      <w:r w:rsidRPr="00C96963">
        <w:rPr>
          <w:rFonts w:ascii="Calibri" w:hAnsi="Calibri" w:cs="Calibri"/>
          <w:sz w:val="22"/>
          <w:szCs w:val="22"/>
        </w:rPr>
        <w:lastRenderedPageBreak/>
        <w:t>řešení jiných požadavků objednatele týkající</w:t>
      </w:r>
      <w:r w:rsidR="000A1F2A">
        <w:rPr>
          <w:rFonts w:ascii="Calibri" w:hAnsi="Calibri" w:cs="Calibri"/>
          <w:sz w:val="22"/>
          <w:szCs w:val="22"/>
        </w:rPr>
        <w:t>ch</w:t>
      </w:r>
      <w:r w:rsidRPr="00C96963">
        <w:rPr>
          <w:rFonts w:ascii="Calibri" w:hAnsi="Calibri" w:cs="Calibri"/>
          <w:sz w:val="22"/>
          <w:szCs w:val="22"/>
        </w:rPr>
        <w:t xml:space="preserve"> se softwaru</w:t>
      </w:r>
      <w:r w:rsidR="00A13B1B" w:rsidRPr="00C96963">
        <w:rPr>
          <w:rFonts w:ascii="Calibri" w:hAnsi="Calibri" w:cs="Calibri"/>
          <w:sz w:val="22"/>
          <w:szCs w:val="22"/>
        </w:rPr>
        <w:t xml:space="preserve"> serverové infrastruktury</w:t>
      </w:r>
      <w:r w:rsidR="00B10FD8" w:rsidRPr="00C96963">
        <w:rPr>
          <w:rFonts w:ascii="Calibri" w:hAnsi="Calibri" w:cs="Calibri"/>
          <w:sz w:val="22"/>
          <w:szCs w:val="22"/>
        </w:rPr>
        <w:t xml:space="preserve">; </w:t>
      </w:r>
    </w:p>
    <w:p w:rsidR="000A210E" w:rsidRPr="00A2002D" w:rsidRDefault="001A3DD8" w:rsidP="00FB1165">
      <w:pPr>
        <w:numPr>
          <w:ilvl w:val="1"/>
          <w:numId w:val="5"/>
        </w:numPr>
        <w:tabs>
          <w:tab w:val="left" w:pos="426"/>
        </w:tabs>
        <w:spacing w:after="120"/>
        <w:ind w:left="993" w:right="-2" w:hanging="567"/>
        <w:jc w:val="both"/>
        <w:rPr>
          <w:rFonts w:ascii="Calibri" w:hAnsi="Calibri" w:cs="Calibri"/>
          <w:sz w:val="22"/>
          <w:szCs w:val="22"/>
        </w:rPr>
      </w:pPr>
      <w:r w:rsidRPr="00A2002D">
        <w:rPr>
          <w:rFonts w:ascii="Calibri" w:hAnsi="Calibri" w:cs="Calibri"/>
          <w:b/>
          <w:sz w:val="22"/>
          <w:szCs w:val="22"/>
        </w:rPr>
        <w:t xml:space="preserve">Servis </w:t>
      </w:r>
      <w:r w:rsidR="000A1F2A">
        <w:rPr>
          <w:rFonts w:ascii="Calibri" w:hAnsi="Calibri" w:cs="Calibri"/>
          <w:b/>
          <w:sz w:val="22"/>
          <w:szCs w:val="22"/>
        </w:rPr>
        <w:t xml:space="preserve">a správa </w:t>
      </w:r>
      <w:r w:rsidRPr="00A2002D">
        <w:rPr>
          <w:rFonts w:ascii="Calibri" w:hAnsi="Calibri" w:cs="Calibri"/>
          <w:b/>
          <w:sz w:val="22"/>
          <w:szCs w:val="22"/>
        </w:rPr>
        <w:t>hardware</w:t>
      </w:r>
      <w:r w:rsidR="000A210E" w:rsidRPr="00A2002D">
        <w:rPr>
          <w:rFonts w:ascii="Calibri" w:hAnsi="Calibri" w:cs="Calibri"/>
          <w:sz w:val="22"/>
          <w:szCs w:val="22"/>
        </w:rPr>
        <w:t>:</w:t>
      </w:r>
    </w:p>
    <w:p w:rsidR="008F13DA" w:rsidRDefault="00313C9B" w:rsidP="00FB1165">
      <w:pPr>
        <w:numPr>
          <w:ilvl w:val="2"/>
          <w:numId w:val="5"/>
        </w:numPr>
        <w:tabs>
          <w:tab w:val="left" w:pos="426"/>
        </w:tabs>
        <w:spacing w:after="120"/>
        <w:ind w:right="-2"/>
        <w:jc w:val="both"/>
        <w:rPr>
          <w:rFonts w:ascii="Calibri" w:hAnsi="Calibri" w:cs="Calibri"/>
          <w:sz w:val="22"/>
          <w:szCs w:val="22"/>
        </w:rPr>
      </w:pPr>
      <w:r w:rsidRPr="00945499">
        <w:rPr>
          <w:rFonts w:ascii="Calibri" w:hAnsi="Calibri" w:cs="Calibri"/>
          <w:sz w:val="22"/>
          <w:szCs w:val="22"/>
        </w:rPr>
        <w:t xml:space="preserve">odstraňování závad hardwaru </w:t>
      </w:r>
      <w:r w:rsidR="00945499" w:rsidRPr="00945499">
        <w:rPr>
          <w:rFonts w:ascii="Calibri" w:hAnsi="Calibri" w:cs="Calibri"/>
          <w:sz w:val="22"/>
          <w:szCs w:val="22"/>
        </w:rPr>
        <w:t>(</w:t>
      </w:r>
      <w:r w:rsidR="00B10FD8" w:rsidRPr="00945499">
        <w:rPr>
          <w:rFonts w:ascii="Calibri" w:hAnsi="Calibri" w:cs="Calibri"/>
          <w:sz w:val="22"/>
          <w:szCs w:val="22"/>
        </w:rPr>
        <w:t xml:space="preserve">vztahuje </w:t>
      </w:r>
      <w:r w:rsidR="00945499" w:rsidRPr="00945499">
        <w:rPr>
          <w:rFonts w:ascii="Calibri" w:hAnsi="Calibri" w:cs="Calibri"/>
          <w:sz w:val="22"/>
          <w:szCs w:val="22"/>
        </w:rPr>
        <w:t xml:space="preserve">se </w:t>
      </w:r>
      <w:r w:rsidR="00B10FD8" w:rsidRPr="00945499">
        <w:rPr>
          <w:rFonts w:ascii="Calibri" w:hAnsi="Calibri" w:cs="Calibri"/>
          <w:sz w:val="22"/>
          <w:szCs w:val="22"/>
        </w:rPr>
        <w:t>k záručnímu i pozáručnímu servisu</w:t>
      </w:r>
      <w:r w:rsidR="00945499" w:rsidRPr="00945499">
        <w:rPr>
          <w:rFonts w:ascii="Calibri" w:hAnsi="Calibri" w:cs="Calibri"/>
          <w:sz w:val="22"/>
          <w:szCs w:val="22"/>
        </w:rPr>
        <w:t>)</w:t>
      </w:r>
      <w:r w:rsidR="008F13DA">
        <w:rPr>
          <w:rFonts w:ascii="Calibri" w:hAnsi="Calibri" w:cs="Calibri"/>
          <w:sz w:val="22"/>
          <w:szCs w:val="22"/>
        </w:rPr>
        <w:t>:</w:t>
      </w:r>
    </w:p>
    <w:p w:rsidR="00726E57" w:rsidRPr="008F13DA" w:rsidRDefault="008F13DA" w:rsidP="008F13DA">
      <w:pPr>
        <w:tabs>
          <w:tab w:val="left" w:pos="426"/>
        </w:tabs>
        <w:spacing w:after="120"/>
        <w:ind w:left="1276" w:right="-2"/>
        <w:jc w:val="both"/>
        <w:rPr>
          <w:rFonts w:ascii="Calibri" w:hAnsi="Calibri" w:cs="Calibri"/>
          <w:sz w:val="22"/>
          <w:szCs w:val="22"/>
        </w:rPr>
      </w:pPr>
      <w:r>
        <w:rPr>
          <w:rFonts w:ascii="Calibri" w:hAnsi="Calibri" w:cs="Calibri"/>
          <w:sz w:val="22"/>
          <w:szCs w:val="22"/>
        </w:rPr>
        <w:t xml:space="preserve">Záruční servis: Hardware bude v záruční době </w:t>
      </w:r>
      <w:r w:rsidR="00726E57" w:rsidRPr="00726E57">
        <w:rPr>
          <w:rFonts w:ascii="Calibri" w:hAnsi="Calibri" w:cs="Calibri"/>
          <w:sz w:val="22"/>
          <w:szCs w:val="22"/>
        </w:rPr>
        <w:t>opravován dle platných podmínek výrobce</w:t>
      </w:r>
      <w:r>
        <w:rPr>
          <w:rFonts w:ascii="Calibri" w:hAnsi="Calibri" w:cs="Calibri"/>
          <w:sz w:val="22"/>
          <w:szCs w:val="22"/>
        </w:rPr>
        <w:t xml:space="preserve"> takového zařízení</w:t>
      </w:r>
      <w:r w:rsidR="00726E57" w:rsidRPr="00726E57">
        <w:rPr>
          <w:rFonts w:ascii="Calibri" w:hAnsi="Calibri" w:cs="Calibri"/>
          <w:sz w:val="22"/>
          <w:szCs w:val="22"/>
        </w:rPr>
        <w:t xml:space="preserve"> v přímé závislosti na dodávkách náhradních dílů). </w:t>
      </w:r>
      <w:r w:rsidR="00726E57" w:rsidRPr="008F13DA">
        <w:rPr>
          <w:rFonts w:ascii="Calibri" w:hAnsi="Calibri" w:cs="Calibri"/>
          <w:sz w:val="22"/>
          <w:szCs w:val="22"/>
        </w:rPr>
        <w:t xml:space="preserve">V případě záruční opravy zajistí </w:t>
      </w:r>
      <w:r>
        <w:rPr>
          <w:rFonts w:ascii="Calibri" w:hAnsi="Calibri" w:cs="Calibri"/>
          <w:sz w:val="22"/>
          <w:szCs w:val="22"/>
        </w:rPr>
        <w:t>poskytovatel</w:t>
      </w:r>
      <w:r w:rsidR="00726E57" w:rsidRPr="008F13DA">
        <w:rPr>
          <w:rFonts w:ascii="Calibri" w:hAnsi="Calibri" w:cs="Calibri"/>
          <w:sz w:val="22"/>
          <w:szCs w:val="22"/>
        </w:rPr>
        <w:t xml:space="preserve"> neprodleně reklamaci vadného dílu u výrobce a náhradní díl dodá objednateli v nejdříve možném termínu po obdržení dodávky.</w:t>
      </w:r>
      <w:r>
        <w:rPr>
          <w:rFonts w:ascii="Calibri" w:hAnsi="Calibri" w:cs="Calibri"/>
          <w:sz w:val="22"/>
          <w:szCs w:val="22"/>
        </w:rPr>
        <w:t xml:space="preserve"> Z</w:t>
      </w:r>
      <w:r w:rsidR="00726E57" w:rsidRPr="008F13DA">
        <w:rPr>
          <w:rFonts w:ascii="Calibri" w:hAnsi="Calibri" w:cs="Calibri"/>
          <w:sz w:val="22"/>
          <w:szCs w:val="22"/>
        </w:rPr>
        <w:t xml:space="preserve">áruční servis bude řešen </w:t>
      </w:r>
      <w:r w:rsidR="00F536EA">
        <w:rPr>
          <w:rFonts w:ascii="Calibri" w:hAnsi="Calibri" w:cs="Calibri"/>
          <w:sz w:val="22"/>
          <w:szCs w:val="22"/>
        </w:rPr>
        <w:br/>
      </w:r>
      <w:r w:rsidR="00726E57" w:rsidRPr="008F13DA">
        <w:rPr>
          <w:rFonts w:ascii="Calibri" w:hAnsi="Calibri" w:cs="Calibri"/>
          <w:sz w:val="22"/>
          <w:szCs w:val="22"/>
        </w:rPr>
        <w:t xml:space="preserve">v závislosti na složitosti problému a ve většině případů bude prováděn v sídle objednatele nebo v objednatelem určeném místě instalace </w:t>
      </w:r>
      <w:r>
        <w:rPr>
          <w:rFonts w:ascii="Calibri" w:hAnsi="Calibri" w:cs="Calibri"/>
          <w:sz w:val="22"/>
          <w:szCs w:val="22"/>
        </w:rPr>
        <w:t>takového zařízení</w:t>
      </w:r>
      <w:r w:rsidR="00726E57" w:rsidRPr="008F13DA">
        <w:rPr>
          <w:rFonts w:ascii="Calibri" w:hAnsi="Calibri" w:cs="Calibri"/>
          <w:sz w:val="22"/>
          <w:szCs w:val="22"/>
        </w:rPr>
        <w:t>.</w:t>
      </w:r>
    </w:p>
    <w:p w:rsidR="000A210E" w:rsidRDefault="008F13DA" w:rsidP="00626F15">
      <w:pPr>
        <w:tabs>
          <w:tab w:val="left" w:pos="426"/>
        </w:tabs>
        <w:spacing w:after="120"/>
        <w:ind w:left="1276" w:right="-2"/>
        <w:jc w:val="both"/>
        <w:rPr>
          <w:rFonts w:ascii="Calibri" w:hAnsi="Calibri" w:cs="Calibri"/>
          <w:sz w:val="22"/>
          <w:szCs w:val="22"/>
        </w:rPr>
      </w:pPr>
      <w:r>
        <w:rPr>
          <w:rFonts w:ascii="Calibri" w:hAnsi="Calibri" w:cs="Calibri"/>
          <w:sz w:val="22"/>
          <w:szCs w:val="22"/>
        </w:rPr>
        <w:t xml:space="preserve">Pozáruční servis: </w:t>
      </w:r>
      <w:r w:rsidR="00726E57" w:rsidRPr="008F13DA">
        <w:rPr>
          <w:rFonts w:ascii="Calibri" w:hAnsi="Calibri" w:cs="Calibri"/>
          <w:sz w:val="22"/>
          <w:szCs w:val="22"/>
        </w:rPr>
        <w:t>V případě požadavku objednatele na pozáruční servis</w:t>
      </w:r>
      <w:r w:rsidR="00626F15">
        <w:rPr>
          <w:rFonts w:ascii="Calibri" w:hAnsi="Calibri" w:cs="Calibri"/>
          <w:sz w:val="22"/>
          <w:szCs w:val="22"/>
        </w:rPr>
        <w:t xml:space="preserve"> zpracuje poskytovatel </w:t>
      </w:r>
      <w:r w:rsidR="00726E57" w:rsidRPr="00726E57">
        <w:rPr>
          <w:rFonts w:ascii="Calibri" w:hAnsi="Calibri" w:cs="Calibri"/>
          <w:sz w:val="22"/>
          <w:szCs w:val="22"/>
        </w:rPr>
        <w:t>cenovou nabídku na nákup náhradního dílu v závislosti na diagn</w:t>
      </w:r>
      <w:r w:rsidR="00626F15">
        <w:rPr>
          <w:rFonts w:ascii="Calibri" w:hAnsi="Calibri" w:cs="Calibri"/>
          <w:sz w:val="22"/>
          <w:szCs w:val="22"/>
        </w:rPr>
        <w:t xml:space="preserve">ostice závady a zjištění ceny. Poskytovatel </w:t>
      </w:r>
      <w:r w:rsidR="00726E57" w:rsidRPr="00726E57">
        <w:rPr>
          <w:rFonts w:ascii="Calibri" w:hAnsi="Calibri" w:cs="Calibri"/>
          <w:sz w:val="22"/>
          <w:szCs w:val="22"/>
        </w:rPr>
        <w:t xml:space="preserve">zajistí objednání náhradního dílu u dodavatele po obdržení písemné objednávky </w:t>
      </w:r>
      <w:r w:rsidR="00626F15">
        <w:rPr>
          <w:rFonts w:ascii="Calibri" w:hAnsi="Calibri" w:cs="Calibri"/>
          <w:sz w:val="22"/>
          <w:szCs w:val="22"/>
        </w:rPr>
        <w:t>ze strany objednatele</w:t>
      </w:r>
      <w:r w:rsidR="00726E57" w:rsidRPr="00726E57">
        <w:rPr>
          <w:rFonts w:ascii="Calibri" w:hAnsi="Calibri" w:cs="Calibri"/>
          <w:sz w:val="22"/>
          <w:szCs w:val="22"/>
        </w:rPr>
        <w:t>, kde musí být uveden požadovaný náhradní díl a jeho cena</w:t>
      </w:r>
      <w:r w:rsidR="00626F15">
        <w:rPr>
          <w:rFonts w:ascii="Calibri" w:hAnsi="Calibri" w:cs="Calibri"/>
          <w:sz w:val="22"/>
          <w:szCs w:val="22"/>
        </w:rPr>
        <w:t>;</w:t>
      </w:r>
    </w:p>
    <w:p w:rsidR="005846AC" w:rsidRPr="002844DC" w:rsidRDefault="005846AC" w:rsidP="005846AC">
      <w:pPr>
        <w:numPr>
          <w:ilvl w:val="2"/>
          <w:numId w:val="5"/>
        </w:numPr>
        <w:tabs>
          <w:tab w:val="left" w:pos="426"/>
        </w:tabs>
        <w:spacing w:after="120"/>
        <w:ind w:right="-2"/>
        <w:jc w:val="both"/>
        <w:rPr>
          <w:rFonts w:ascii="Calibri" w:hAnsi="Calibri" w:cs="Calibri"/>
          <w:sz w:val="22"/>
          <w:szCs w:val="22"/>
        </w:rPr>
      </w:pPr>
      <w:r>
        <w:rPr>
          <w:rFonts w:ascii="Calibri" w:hAnsi="Calibri" w:cs="Calibri"/>
          <w:sz w:val="22"/>
          <w:szCs w:val="22"/>
        </w:rPr>
        <w:t>správa</w:t>
      </w:r>
      <w:r w:rsidRPr="002844DC">
        <w:rPr>
          <w:rFonts w:ascii="Calibri" w:hAnsi="Calibri" w:cs="Calibri"/>
          <w:sz w:val="22"/>
          <w:szCs w:val="22"/>
        </w:rPr>
        <w:t xml:space="preserve"> a konfigura</w:t>
      </w:r>
      <w:r>
        <w:rPr>
          <w:rFonts w:ascii="Calibri" w:hAnsi="Calibri" w:cs="Calibri"/>
          <w:sz w:val="22"/>
          <w:szCs w:val="22"/>
        </w:rPr>
        <w:t xml:space="preserve">ce použité LAN infrastruktury, </w:t>
      </w:r>
      <w:r w:rsidRPr="002844DC">
        <w:rPr>
          <w:rFonts w:ascii="Calibri" w:hAnsi="Calibri" w:cs="Calibri"/>
          <w:sz w:val="22"/>
          <w:szCs w:val="22"/>
        </w:rPr>
        <w:t>serverů</w:t>
      </w:r>
      <w:r>
        <w:rPr>
          <w:rFonts w:ascii="Calibri" w:hAnsi="Calibri" w:cs="Calibri"/>
          <w:sz w:val="22"/>
          <w:szCs w:val="22"/>
        </w:rPr>
        <w:t>, diskových polí a dalších zařízení,</w:t>
      </w:r>
    </w:p>
    <w:p w:rsidR="005846AC" w:rsidRDefault="005846AC" w:rsidP="005846AC">
      <w:pPr>
        <w:numPr>
          <w:ilvl w:val="2"/>
          <w:numId w:val="5"/>
        </w:numPr>
        <w:tabs>
          <w:tab w:val="left" w:pos="426"/>
        </w:tabs>
        <w:spacing w:after="120"/>
        <w:ind w:right="-2"/>
        <w:jc w:val="both"/>
        <w:rPr>
          <w:rFonts w:ascii="Calibri" w:hAnsi="Calibri" w:cs="Calibri"/>
          <w:sz w:val="22"/>
          <w:szCs w:val="22"/>
        </w:rPr>
      </w:pPr>
      <w:r>
        <w:rPr>
          <w:rFonts w:ascii="Calibri" w:hAnsi="Calibri" w:cs="Calibri"/>
          <w:sz w:val="22"/>
          <w:szCs w:val="22"/>
        </w:rPr>
        <w:t>p</w:t>
      </w:r>
      <w:r w:rsidRPr="002844DC">
        <w:rPr>
          <w:rFonts w:ascii="Calibri" w:hAnsi="Calibri" w:cs="Calibri"/>
          <w:sz w:val="22"/>
          <w:szCs w:val="22"/>
        </w:rPr>
        <w:t>ravidelné zálohování konfigurace HW, síťových služeb, diskových polí a dalších zařízení</w:t>
      </w:r>
      <w:r>
        <w:rPr>
          <w:rFonts w:ascii="Calibri" w:hAnsi="Calibri" w:cs="Calibri"/>
          <w:sz w:val="22"/>
          <w:szCs w:val="22"/>
        </w:rPr>
        <w:t>,</w:t>
      </w:r>
    </w:p>
    <w:p w:rsidR="005846AC" w:rsidRDefault="005846AC" w:rsidP="00235583">
      <w:pPr>
        <w:numPr>
          <w:ilvl w:val="2"/>
          <w:numId w:val="5"/>
        </w:numPr>
        <w:tabs>
          <w:tab w:val="left" w:pos="426"/>
        </w:tabs>
        <w:spacing w:after="120"/>
        <w:ind w:right="-2"/>
        <w:jc w:val="both"/>
        <w:rPr>
          <w:rFonts w:ascii="Calibri" w:hAnsi="Calibri" w:cs="Calibri"/>
          <w:sz w:val="22"/>
          <w:szCs w:val="22"/>
        </w:rPr>
      </w:pPr>
      <w:r>
        <w:rPr>
          <w:rFonts w:ascii="Calibri" w:hAnsi="Calibri" w:cs="Calibri"/>
          <w:sz w:val="22"/>
          <w:szCs w:val="22"/>
        </w:rPr>
        <w:t>p</w:t>
      </w:r>
      <w:r w:rsidRPr="002F53F1">
        <w:rPr>
          <w:rFonts w:ascii="Calibri" w:hAnsi="Calibri" w:cs="Calibri"/>
          <w:sz w:val="22"/>
          <w:szCs w:val="22"/>
        </w:rPr>
        <w:t>rofylaxe - profylaxe zahrnuje aktualizace firmware zařízení, aktualizace administrátorských nástrojů, kontrolu logů, kontrolu vytíž</w:t>
      </w:r>
      <w:r>
        <w:rPr>
          <w:rFonts w:ascii="Calibri" w:hAnsi="Calibri" w:cs="Calibri"/>
          <w:sz w:val="22"/>
          <w:szCs w:val="22"/>
        </w:rPr>
        <w:t>ení a využití, kontrolu kapacit,</w:t>
      </w:r>
    </w:p>
    <w:p w:rsidR="000A1F2A" w:rsidRPr="00C96963" w:rsidRDefault="000A1F2A" w:rsidP="00235583">
      <w:pPr>
        <w:numPr>
          <w:ilvl w:val="2"/>
          <w:numId w:val="5"/>
        </w:numPr>
        <w:tabs>
          <w:tab w:val="left" w:pos="426"/>
        </w:tabs>
        <w:spacing w:after="120"/>
        <w:ind w:right="-2"/>
        <w:jc w:val="both"/>
        <w:rPr>
          <w:rFonts w:ascii="Calibri" w:hAnsi="Calibri" w:cs="Calibri"/>
          <w:sz w:val="22"/>
          <w:szCs w:val="22"/>
        </w:rPr>
      </w:pPr>
      <w:r w:rsidRPr="00160696">
        <w:rPr>
          <w:rFonts w:ascii="Calibri" w:hAnsi="Calibri" w:cs="Calibri"/>
          <w:sz w:val="22"/>
          <w:szCs w:val="22"/>
        </w:rPr>
        <w:t>řešení jiných požada</w:t>
      </w:r>
      <w:r>
        <w:rPr>
          <w:rFonts w:ascii="Calibri" w:hAnsi="Calibri" w:cs="Calibri"/>
          <w:sz w:val="22"/>
          <w:szCs w:val="22"/>
        </w:rPr>
        <w:t>vků objednatele týkající se hard</w:t>
      </w:r>
      <w:r w:rsidRPr="00160696">
        <w:rPr>
          <w:rFonts w:ascii="Calibri" w:hAnsi="Calibri" w:cs="Calibri"/>
          <w:sz w:val="22"/>
          <w:szCs w:val="22"/>
        </w:rPr>
        <w:t xml:space="preserve">waru serverové infrastruktury; </w:t>
      </w:r>
    </w:p>
    <w:p w:rsidR="00A13B1B" w:rsidRPr="006433FB" w:rsidRDefault="000A210E" w:rsidP="00235583">
      <w:pPr>
        <w:numPr>
          <w:ilvl w:val="2"/>
          <w:numId w:val="5"/>
        </w:numPr>
        <w:tabs>
          <w:tab w:val="left" w:pos="426"/>
        </w:tabs>
        <w:spacing w:after="120"/>
        <w:ind w:right="-2"/>
        <w:jc w:val="both"/>
        <w:rPr>
          <w:rFonts w:ascii="Calibri" w:hAnsi="Calibri" w:cs="Calibri"/>
          <w:sz w:val="22"/>
          <w:szCs w:val="22"/>
        </w:rPr>
      </w:pPr>
      <w:r w:rsidRPr="00C96963">
        <w:rPr>
          <w:rFonts w:ascii="Calibri" w:hAnsi="Calibri" w:cs="Calibri"/>
          <w:sz w:val="22"/>
          <w:szCs w:val="22"/>
        </w:rPr>
        <w:t>poradenství v případě koupě nového hardwaru</w:t>
      </w:r>
      <w:r w:rsidR="00A13B1B" w:rsidRPr="006433FB">
        <w:rPr>
          <w:rFonts w:ascii="Calibri" w:hAnsi="Calibri" w:cs="Calibri"/>
          <w:sz w:val="22"/>
          <w:szCs w:val="22"/>
        </w:rPr>
        <w:t>;</w:t>
      </w:r>
    </w:p>
    <w:p w:rsidR="00A13B1B" w:rsidRPr="00235583" w:rsidRDefault="00A13B1B" w:rsidP="00235583">
      <w:pPr>
        <w:numPr>
          <w:ilvl w:val="1"/>
          <w:numId w:val="5"/>
        </w:numPr>
        <w:tabs>
          <w:tab w:val="left" w:pos="426"/>
        </w:tabs>
        <w:spacing w:after="120"/>
        <w:ind w:left="993" w:right="-2" w:hanging="567"/>
        <w:jc w:val="both"/>
        <w:rPr>
          <w:rFonts w:ascii="Calibri" w:hAnsi="Calibri" w:cs="Calibri"/>
          <w:b/>
          <w:sz w:val="22"/>
          <w:szCs w:val="22"/>
        </w:rPr>
      </w:pPr>
      <w:r w:rsidRPr="00235583">
        <w:rPr>
          <w:rFonts w:ascii="Calibri" w:hAnsi="Calibri" w:cs="Calibri"/>
          <w:b/>
          <w:sz w:val="22"/>
          <w:szCs w:val="22"/>
        </w:rPr>
        <w:t>Zpracování a aktualizace technické dokumentace</w:t>
      </w:r>
      <w:r w:rsidR="005C2507">
        <w:rPr>
          <w:rFonts w:ascii="Calibri" w:hAnsi="Calibri" w:cs="Calibri"/>
          <w:b/>
          <w:sz w:val="22"/>
          <w:szCs w:val="22"/>
        </w:rPr>
        <w:t>:</w:t>
      </w:r>
    </w:p>
    <w:p w:rsidR="00A13B1B" w:rsidRPr="00A13B1B" w:rsidRDefault="00A13B1B" w:rsidP="00A13B1B">
      <w:pPr>
        <w:numPr>
          <w:ilvl w:val="2"/>
          <w:numId w:val="5"/>
        </w:numPr>
        <w:tabs>
          <w:tab w:val="left" w:pos="426"/>
        </w:tabs>
        <w:spacing w:after="120"/>
        <w:ind w:right="-2"/>
        <w:jc w:val="both"/>
        <w:rPr>
          <w:rFonts w:ascii="Calibri" w:hAnsi="Calibri" w:cs="Calibri"/>
          <w:sz w:val="22"/>
          <w:szCs w:val="22"/>
        </w:rPr>
      </w:pPr>
      <w:r w:rsidRPr="00A13B1B">
        <w:rPr>
          <w:rFonts w:ascii="Calibri" w:hAnsi="Calibri" w:cs="Calibri"/>
          <w:sz w:val="22"/>
          <w:szCs w:val="22"/>
        </w:rPr>
        <w:t>poskytovatel zajistí úvodní inventuru zařízení, jejíž součásti bude (i) poskytovatelem zpracovaná dokumentace, (</w:t>
      </w:r>
      <w:proofErr w:type="spellStart"/>
      <w:r w:rsidRPr="00A13B1B">
        <w:rPr>
          <w:rFonts w:ascii="Calibri" w:hAnsi="Calibri" w:cs="Calibri"/>
          <w:sz w:val="22"/>
          <w:szCs w:val="22"/>
        </w:rPr>
        <w:t>ii</w:t>
      </w:r>
      <w:proofErr w:type="spellEnd"/>
      <w:r w:rsidRPr="00A13B1B">
        <w:rPr>
          <w:rFonts w:ascii="Calibri" w:hAnsi="Calibri" w:cs="Calibri"/>
          <w:sz w:val="22"/>
          <w:szCs w:val="22"/>
        </w:rPr>
        <w:t>) schéma a topologie sítě LAN či WAN; V průběhu pravidelné péče bude poskytovatel udržovat dokumentaci celého systému v aktuálním a bezvadném stavu, aktualizovanou dokumentaci předá objednateli 4x ročně, vždy nejpozději do 10 pracovních dnů od skončení kalendářního čtvrtletí</w:t>
      </w:r>
      <w:r>
        <w:rPr>
          <w:rFonts w:ascii="Calibri" w:hAnsi="Calibri" w:cs="Calibri"/>
          <w:sz w:val="22"/>
          <w:szCs w:val="22"/>
        </w:rPr>
        <w:t>,</w:t>
      </w:r>
    </w:p>
    <w:p w:rsidR="00961999" w:rsidRDefault="00EF60F0" w:rsidP="00EF60F0">
      <w:pPr>
        <w:tabs>
          <w:tab w:val="left" w:pos="426"/>
        </w:tabs>
        <w:spacing w:after="120"/>
        <w:ind w:right="-2"/>
        <w:jc w:val="both"/>
        <w:rPr>
          <w:rFonts w:ascii="Calibri" w:hAnsi="Calibri" w:cs="Calibri"/>
          <w:sz w:val="22"/>
          <w:szCs w:val="22"/>
        </w:rPr>
      </w:pPr>
      <w:r>
        <w:rPr>
          <w:rFonts w:ascii="Calibri" w:hAnsi="Calibri" w:cs="Calibri"/>
          <w:sz w:val="22"/>
          <w:szCs w:val="22"/>
        </w:rPr>
        <w:tab/>
      </w:r>
      <w:r w:rsidR="00CC1BB5">
        <w:rPr>
          <w:rFonts w:ascii="Calibri" w:hAnsi="Calibri" w:cs="Calibri"/>
          <w:sz w:val="22"/>
          <w:szCs w:val="22"/>
        </w:rPr>
        <w:t>(dále jen „</w:t>
      </w:r>
      <w:r w:rsidR="00CC1BB5" w:rsidRPr="00AC113A">
        <w:rPr>
          <w:rFonts w:ascii="Calibri" w:hAnsi="Calibri" w:cs="Calibri"/>
          <w:b/>
          <w:i/>
          <w:sz w:val="22"/>
          <w:szCs w:val="22"/>
        </w:rPr>
        <w:t>technická podpora</w:t>
      </w:r>
      <w:r w:rsidR="00CC1BB5">
        <w:rPr>
          <w:rFonts w:ascii="Calibri" w:hAnsi="Calibri" w:cs="Calibri"/>
          <w:sz w:val="22"/>
          <w:szCs w:val="22"/>
        </w:rPr>
        <w:t>“)</w:t>
      </w:r>
      <w:r w:rsidR="00D622A0" w:rsidRPr="00030DA7">
        <w:rPr>
          <w:rFonts w:ascii="Calibri" w:hAnsi="Calibri" w:cs="Calibri"/>
          <w:sz w:val="22"/>
          <w:szCs w:val="22"/>
        </w:rPr>
        <w:t>.</w:t>
      </w:r>
    </w:p>
    <w:p w:rsidR="005C2507" w:rsidRDefault="005C2507" w:rsidP="00FB1165">
      <w:pPr>
        <w:numPr>
          <w:ilvl w:val="0"/>
          <w:numId w:val="5"/>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Objednatel nárokuje technickou podporu u poskytova</w:t>
      </w:r>
      <w:r w:rsidRPr="005C2507">
        <w:rPr>
          <w:rFonts w:ascii="Calibri" w:hAnsi="Calibri" w:cs="Calibri"/>
          <w:sz w:val="22"/>
          <w:szCs w:val="22"/>
        </w:rPr>
        <w:t>tele primárně zadáním požad</w:t>
      </w:r>
      <w:r>
        <w:rPr>
          <w:rFonts w:ascii="Calibri" w:hAnsi="Calibri" w:cs="Calibri"/>
          <w:sz w:val="22"/>
          <w:szCs w:val="22"/>
        </w:rPr>
        <w:t>avku do systému Helpdesk poskytova</w:t>
      </w:r>
      <w:r w:rsidRPr="005C2507">
        <w:rPr>
          <w:rFonts w:ascii="Calibri" w:hAnsi="Calibri" w:cs="Calibri"/>
          <w:sz w:val="22"/>
          <w:szCs w:val="22"/>
        </w:rPr>
        <w:t>tele</w:t>
      </w:r>
      <w:r>
        <w:rPr>
          <w:rFonts w:ascii="Calibri" w:hAnsi="Calibri" w:cs="Calibri"/>
          <w:sz w:val="22"/>
          <w:szCs w:val="22"/>
        </w:rPr>
        <w:t>.</w:t>
      </w:r>
    </w:p>
    <w:p w:rsidR="00D622A0" w:rsidRDefault="00CC1BB5" w:rsidP="001B6D27">
      <w:pPr>
        <w:numPr>
          <w:ilvl w:val="0"/>
          <w:numId w:val="5"/>
        </w:numPr>
        <w:tabs>
          <w:tab w:val="left" w:pos="426"/>
        </w:tabs>
        <w:spacing w:after="120"/>
        <w:ind w:right="-2"/>
        <w:jc w:val="both"/>
        <w:rPr>
          <w:rFonts w:ascii="Calibri" w:hAnsi="Calibri" w:cs="Calibri"/>
          <w:sz w:val="22"/>
          <w:szCs w:val="22"/>
        </w:rPr>
      </w:pPr>
      <w:r>
        <w:rPr>
          <w:rFonts w:ascii="Calibri" w:hAnsi="Calibri" w:cs="Calibri"/>
          <w:sz w:val="22"/>
          <w:szCs w:val="22"/>
        </w:rPr>
        <w:t>Č</w:t>
      </w:r>
      <w:r w:rsidR="00D622A0" w:rsidRPr="00D622A0">
        <w:rPr>
          <w:rFonts w:ascii="Calibri" w:hAnsi="Calibri" w:cs="Calibri"/>
          <w:sz w:val="22"/>
          <w:szCs w:val="22"/>
        </w:rPr>
        <w:t xml:space="preserve">asový rozsah </w:t>
      </w:r>
      <w:r w:rsidR="00F909AE">
        <w:rPr>
          <w:rFonts w:ascii="Calibri" w:hAnsi="Calibri" w:cs="Calibri"/>
          <w:sz w:val="22"/>
          <w:szCs w:val="22"/>
        </w:rPr>
        <w:t xml:space="preserve">technické </w:t>
      </w:r>
      <w:r w:rsidR="00D622A0" w:rsidRPr="00D622A0">
        <w:rPr>
          <w:rFonts w:ascii="Calibri" w:hAnsi="Calibri" w:cs="Calibri"/>
          <w:sz w:val="22"/>
          <w:szCs w:val="22"/>
        </w:rPr>
        <w:t xml:space="preserve">podpory je stanoven na </w:t>
      </w:r>
      <w:r w:rsidR="00D622A0" w:rsidRPr="00957E10">
        <w:rPr>
          <w:rFonts w:ascii="Calibri" w:hAnsi="Calibri" w:cs="Calibri"/>
          <w:b/>
          <w:sz w:val="22"/>
          <w:szCs w:val="22"/>
        </w:rPr>
        <w:t>14 hodin měsíčně</w:t>
      </w:r>
      <w:r w:rsidR="00D622A0" w:rsidRPr="00D622A0">
        <w:rPr>
          <w:rFonts w:ascii="Calibri" w:hAnsi="Calibri" w:cs="Calibri"/>
          <w:sz w:val="22"/>
          <w:szCs w:val="22"/>
        </w:rPr>
        <w:t xml:space="preserve"> (</w:t>
      </w:r>
      <w:r w:rsidR="001B6D27" w:rsidRPr="001B6D27">
        <w:rPr>
          <w:rFonts w:ascii="Calibri" w:hAnsi="Calibri" w:cs="Calibri"/>
          <w:sz w:val="22"/>
          <w:szCs w:val="22"/>
        </w:rPr>
        <w:t xml:space="preserve">3 hodiny proaktivní kontrola </w:t>
      </w:r>
      <w:r w:rsidR="00B73737">
        <w:rPr>
          <w:rFonts w:ascii="Calibri" w:hAnsi="Calibri" w:cs="Calibri"/>
          <w:sz w:val="22"/>
          <w:szCs w:val="22"/>
        </w:rPr>
        <w:br/>
      </w:r>
      <w:r w:rsidR="001B6D27" w:rsidRPr="001B6D27">
        <w:rPr>
          <w:rFonts w:ascii="Calibri" w:hAnsi="Calibri" w:cs="Calibri"/>
          <w:sz w:val="22"/>
          <w:szCs w:val="22"/>
        </w:rPr>
        <w:t xml:space="preserve">a správa prostředí Fortinet, 3 hodiny proaktivní kontrola a správa prostředí VMware, 3 hodiny proaktivní kontrola a správa zálohování, 1 hodina proaktivní kontrola a správa mailového řešení </w:t>
      </w:r>
      <w:proofErr w:type="spellStart"/>
      <w:r w:rsidR="001B6D27" w:rsidRPr="001B6D27">
        <w:rPr>
          <w:rFonts w:ascii="Calibri" w:hAnsi="Calibri" w:cs="Calibri"/>
          <w:sz w:val="22"/>
          <w:szCs w:val="22"/>
        </w:rPr>
        <w:t>Zimbra</w:t>
      </w:r>
      <w:proofErr w:type="spellEnd"/>
      <w:r w:rsidR="001B6D27" w:rsidRPr="001B6D27">
        <w:rPr>
          <w:rFonts w:ascii="Calibri" w:hAnsi="Calibri" w:cs="Calibri"/>
          <w:sz w:val="22"/>
          <w:szCs w:val="22"/>
        </w:rPr>
        <w:t xml:space="preserve">, 4 hodiny konfigurace HW, síťových služeb, diskových polí apod., zpracování a aktualizace technické dokumentace a řešení požadavků </w:t>
      </w:r>
      <w:r w:rsidR="00F909AE">
        <w:rPr>
          <w:rFonts w:ascii="Calibri" w:hAnsi="Calibri" w:cs="Calibri"/>
          <w:sz w:val="22"/>
          <w:szCs w:val="22"/>
        </w:rPr>
        <w:t>objednatele</w:t>
      </w:r>
      <w:r w:rsidR="00D622A0" w:rsidRPr="00D622A0">
        <w:rPr>
          <w:rFonts w:ascii="Calibri" w:hAnsi="Calibri" w:cs="Calibri"/>
          <w:sz w:val="22"/>
          <w:szCs w:val="22"/>
        </w:rPr>
        <w:t xml:space="preserve"> – s možností flexibilně měnit tento poměr dle potřeby)</w:t>
      </w:r>
      <w:r w:rsidR="00F909AE">
        <w:rPr>
          <w:rFonts w:ascii="Calibri" w:hAnsi="Calibri" w:cs="Calibri"/>
          <w:sz w:val="22"/>
          <w:szCs w:val="22"/>
        </w:rPr>
        <w:t xml:space="preserve">. V případě </w:t>
      </w:r>
      <w:r w:rsidR="00D622A0" w:rsidRPr="00D622A0">
        <w:rPr>
          <w:rFonts w:ascii="Calibri" w:hAnsi="Calibri" w:cs="Calibri"/>
          <w:sz w:val="22"/>
          <w:szCs w:val="22"/>
        </w:rPr>
        <w:t xml:space="preserve">nevyčerpání měsíčního </w:t>
      </w:r>
      <w:r w:rsidR="00F909AE">
        <w:rPr>
          <w:rFonts w:ascii="Calibri" w:hAnsi="Calibri" w:cs="Calibri"/>
          <w:sz w:val="22"/>
          <w:szCs w:val="22"/>
        </w:rPr>
        <w:t xml:space="preserve">hodinového </w:t>
      </w:r>
      <w:r w:rsidR="00D622A0" w:rsidRPr="00D622A0">
        <w:rPr>
          <w:rFonts w:ascii="Calibri" w:hAnsi="Calibri" w:cs="Calibri"/>
          <w:sz w:val="22"/>
          <w:szCs w:val="22"/>
        </w:rPr>
        <w:t>limitu</w:t>
      </w:r>
      <w:r w:rsidR="00F909AE">
        <w:rPr>
          <w:rFonts w:ascii="Calibri" w:hAnsi="Calibri" w:cs="Calibri"/>
          <w:sz w:val="22"/>
          <w:szCs w:val="22"/>
        </w:rPr>
        <w:t xml:space="preserve"> je objednatel oprávněn</w:t>
      </w:r>
      <w:r w:rsidR="00D622A0" w:rsidRPr="00D622A0">
        <w:rPr>
          <w:rFonts w:ascii="Calibri" w:hAnsi="Calibri" w:cs="Calibri"/>
          <w:sz w:val="22"/>
          <w:szCs w:val="22"/>
        </w:rPr>
        <w:t xml:space="preserve"> převést nevyčerpané hodiny do následujícího období</w:t>
      </w:r>
      <w:r w:rsidR="00F909AE">
        <w:rPr>
          <w:rFonts w:ascii="Calibri" w:hAnsi="Calibri" w:cs="Calibri"/>
          <w:sz w:val="22"/>
          <w:szCs w:val="22"/>
        </w:rPr>
        <w:t xml:space="preserve">. </w:t>
      </w:r>
    </w:p>
    <w:p w:rsidR="00075FAB" w:rsidRPr="00C72B53" w:rsidRDefault="00AC113A" w:rsidP="000A448A">
      <w:pPr>
        <w:numPr>
          <w:ilvl w:val="0"/>
          <w:numId w:val="5"/>
        </w:numPr>
        <w:tabs>
          <w:tab w:val="left" w:pos="426"/>
        </w:tabs>
        <w:spacing w:after="120"/>
        <w:ind w:left="426" w:right="-2" w:hanging="426"/>
        <w:jc w:val="both"/>
        <w:rPr>
          <w:rFonts w:ascii="Calibri" w:hAnsi="Calibri" w:cs="Calibri"/>
          <w:sz w:val="22"/>
          <w:szCs w:val="22"/>
        </w:rPr>
      </w:pPr>
      <w:r w:rsidRPr="00AC113A">
        <w:rPr>
          <w:rFonts w:ascii="Calibri" w:hAnsi="Calibri" w:cs="Calibri"/>
          <w:sz w:val="22"/>
          <w:szCs w:val="22"/>
        </w:rPr>
        <w:t xml:space="preserve">Smluvní strany si dále sjednaly, že </w:t>
      </w:r>
      <w:r w:rsidRPr="004F62E0">
        <w:rPr>
          <w:rFonts w:ascii="Calibri" w:hAnsi="Calibri" w:cs="Calibri"/>
          <w:b/>
          <w:sz w:val="22"/>
          <w:szCs w:val="22"/>
        </w:rPr>
        <w:t>nad rámec rozsahu technické podpory dle čl. II odst. 4 této smlouvy bude poskytovatel zajišťovat technickou podporu</w:t>
      </w:r>
      <w:r w:rsidR="00075FAB" w:rsidRPr="004F62E0">
        <w:rPr>
          <w:rFonts w:ascii="Calibri" w:hAnsi="Calibri" w:cs="Calibri"/>
          <w:b/>
          <w:sz w:val="22"/>
          <w:szCs w:val="22"/>
        </w:rPr>
        <w:t xml:space="preserve">, včetně činností souvisejících s úpravou, doplňováním, aktualizací apod. spravované </w:t>
      </w:r>
      <w:r w:rsidRPr="004F62E0">
        <w:rPr>
          <w:rFonts w:ascii="Calibri" w:hAnsi="Calibri" w:cs="Calibri"/>
          <w:b/>
          <w:sz w:val="22"/>
          <w:szCs w:val="22"/>
        </w:rPr>
        <w:t xml:space="preserve">serverové </w:t>
      </w:r>
      <w:r w:rsidR="00075FAB" w:rsidRPr="004F62E0">
        <w:rPr>
          <w:rFonts w:ascii="Calibri" w:hAnsi="Calibri" w:cs="Calibri"/>
          <w:b/>
          <w:sz w:val="22"/>
          <w:szCs w:val="22"/>
        </w:rPr>
        <w:t>infrastruktury (HW i SW</w:t>
      </w:r>
      <w:r w:rsidR="00075FAB" w:rsidRPr="00AC113A">
        <w:rPr>
          <w:rFonts w:ascii="Calibri" w:hAnsi="Calibri" w:cs="Calibri"/>
          <w:sz w:val="22"/>
          <w:szCs w:val="22"/>
        </w:rPr>
        <w:t>),</w:t>
      </w:r>
      <w:r w:rsidRPr="00AC113A">
        <w:rPr>
          <w:rFonts w:ascii="Calibri" w:hAnsi="Calibri" w:cs="Calibri"/>
          <w:sz w:val="22"/>
          <w:szCs w:val="22"/>
        </w:rPr>
        <w:t xml:space="preserve"> </w:t>
      </w:r>
      <w:r w:rsidR="001B6D27">
        <w:rPr>
          <w:rFonts w:ascii="Calibri" w:hAnsi="Calibri" w:cs="Calibri"/>
          <w:sz w:val="22"/>
          <w:szCs w:val="22"/>
        </w:rPr>
        <w:t xml:space="preserve">případně </w:t>
      </w:r>
      <w:r w:rsidR="00B26051">
        <w:rPr>
          <w:rFonts w:ascii="Calibri" w:hAnsi="Calibri" w:cs="Calibri"/>
          <w:sz w:val="22"/>
          <w:szCs w:val="22"/>
        </w:rPr>
        <w:br/>
      </w:r>
      <w:r w:rsidR="001B6D27">
        <w:rPr>
          <w:rFonts w:ascii="Calibri" w:hAnsi="Calibri" w:cs="Calibri"/>
          <w:sz w:val="22"/>
          <w:szCs w:val="22"/>
        </w:rPr>
        <w:t xml:space="preserve">i infrastruktury stejného charakteru na ostatních pracovištích objednatele, </w:t>
      </w:r>
      <w:r w:rsidRPr="00AC113A">
        <w:rPr>
          <w:rFonts w:ascii="Calibri" w:hAnsi="Calibri" w:cs="Calibri"/>
          <w:sz w:val="22"/>
          <w:szCs w:val="22"/>
        </w:rPr>
        <w:t xml:space="preserve">a to na základě jednotlivých výzev k poskytnutí plnění ze strany objednatele. </w:t>
      </w:r>
      <w:r w:rsidRPr="004F62E0">
        <w:rPr>
          <w:rFonts w:ascii="Calibri" w:hAnsi="Calibri" w:cs="Calibri"/>
          <w:b/>
          <w:sz w:val="22"/>
          <w:szCs w:val="22"/>
        </w:rPr>
        <w:t>Předpoklád</w:t>
      </w:r>
      <w:r w:rsidR="001B6D27">
        <w:rPr>
          <w:rFonts w:ascii="Calibri" w:hAnsi="Calibri" w:cs="Calibri"/>
          <w:b/>
          <w:sz w:val="22"/>
          <w:szCs w:val="22"/>
        </w:rPr>
        <w:t>aný rozsah těchto činností je 12</w:t>
      </w:r>
      <w:r w:rsidRPr="004F62E0">
        <w:rPr>
          <w:rFonts w:ascii="Calibri" w:hAnsi="Calibri" w:cs="Calibri"/>
          <w:b/>
          <w:sz w:val="22"/>
          <w:szCs w:val="22"/>
        </w:rPr>
        <w:t>0 hodin za celou dobu trvání smlouvy</w:t>
      </w:r>
      <w:r w:rsidR="008966FA">
        <w:rPr>
          <w:rFonts w:ascii="Calibri" w:hAnsi="Calibri" w:cs="Calibri"/>
          <w:sz w:val="22"/>
          <w:szCs w:val="22"/>
        </w:rPr>
        <w:t>, přičemž objednatel není povinen vyčerpat celý rozsah plnění</w:t>
      </w:r>
      <w:r w:rsidRPr="00AC113A">
        <w:rPr>
          <w:rFonts w:ascii="Calibri" w:hAnsi="Calibri" w:cs="Calibri"/>
          <w:sz w:val="22"/>
          <w:szCs w:val="22"/>
        </w:rPr>
        <w:t xml:space="preserve">. </w:t>
      </w:r>
      <w:r w:rsidR="00C72B53">
        <w:rPr>
          <w:rFonts w:ascii="Calibri" w:hAnsi="Calibri" w:cs="Calibri"/>
          <w:sz w:val="22"/>
          <w:szCs w:val="22"/>
        </w:rPr>
        <w:t xml:space="preserve">Tyto činnosti budou objednatelem zadávány prostřednictvím emailové adresy </w:t>
      </w:r>
      <w:r w:rsidR="00C96963">
        <w:rPr>
          <w:rFonts w:ascii="Calibri" w:hAnsi="Calibri" w:cs="Calibri"/>
          <w:sz w:val="22"/>
          <w:szCs w:val="22"/>
        </w:rPr>
        <w:t>kontaktní osoby poskytovatele</w:t>
      </w:r>
      <w:r w:rsidR="00C72B53">
        <w:rPr>
          <w:rFonts w:ascii="Calibri" w:hAnsi="Calibri" w:cs="Calibri"/>
          <w:sz w:val="22"/>
          <w:szCs w:val="22"/>
        </w:rPr>
        <w:t xml:space="preserve"> neb</w:t>
      </w:r>
      <w:r w:rsidR="001B6D27">
        <w:rPr>
          <w:rFonts w:ascii="Calibri" w:hAnsi="Calibri" w:cs="Calibri"/>
          <w:sz w:val="22"/>
          <w:szCs w:val="22"/>
        </w:rPr>
        <w:t>o prostřednictvím aplikace Help</w:t>
      </w:r>
      <w:r w:rsidR="00C72B53">
        <w:rPr>
          <w:rFonts w:ascii="Calibri" w:hAnsi="Calibri" w:cs="Calibri"/>
          <w:sz w:val="22"/>
          <w:szCs w:val="22"/>
        </w:rPr>
        <w:t xml:space="preserve">desk. V takovém případě poskytovatel zpracuje způsob řešení a odhad časové náročnosti, a to nejpozději ve lhůtě 3 pracovních dnů ode dne doručení </w:t>
      </w:r>
      <w:r w:rsidR="007875E0">
        <w:rPr>
          <w:rFonts w:ascii="Calibri" w:hAnsi="Calibri" w:cs="Calibri"/>
          <w:sz w:val="22"/>
          <w:szCs w:val="22"/>
        </w:rPr>
        <w:t>požadavku objednatele</w:t>
      </w:r>
      <w:r w:rsidR="00C72B53">
        <w:rPr>
          <w:rFonts w:ascii="Calibri" w:hAnsi="Calibri" w:cs="Calibri"/>
          <w:sz w:val="22"/>
          <w:szCs w:val="22"/>
        </w:rPr>
        <w:t xml:space="preserve">. </w:t>
      </w:r>
      <w:r w:rsidR="00712E66" w:rsidRPr="00C72B53">
        <w:rPr>
          <w:rFonts w:ascii="Calibri" w:hAnsi="Calibri" w:cs="Calibri"/>
          <w:sz w:val="22"/>
          <w:szCs w:val="22"/>
        </w:rPr>
        <w:t xml:space="preserve">V případě souhlasu objednatele s tímto návrhem </w:t>
      </w:r>
      <w:r w:rsidR="007875E0">
        <w:rPr>
          <w:rFonts w:ascii="Calibri" w:hAnsi="Calibri" w:cs="Calibri"/>
          <w:sz w:val="22"/>
          <w:szCs w:val="22"/>
        </w:rPr>
        <w:t>poskytovatele</w:t>
      </w:r>
      <w:r w:rsidR="00712E66" w:rsidRPr="00C72B53">
        <w:rPr>
          <w:rFonts w:ascii="Calibri" w:hAnsi="Calibri" w:cs="Calibri"/>
          <w:sz w:val="22"/>
          <w:szCs w:val="22"/>
        </w:rPr>
        <w:t xml:space="preserve"> bude na</w:t>
      </w:r>
      <w:r w:rsidR="007875E0">
        <w:rPr>
          <w:rFonts w:ascii="Calibri" w:hAnsi="Calibri" w:cs="Calibri"/>
          <w:sz w:val="22"/>
          <w:szCs w:val="22"/>
        </w:rPr>
        <w:t xml:space="preserve"> výkon činností </w:t>
      </w:r>
      <w:r w:rsidR="00712E66" w:rsidRPr="00C72B53">
        <w:rPr>
          <w:rFonts w:ascii="Calibri" w:hAnsi="Calibri" w:cs="Calibri"/>
          <w:sz w:val="22"/>
          <w:szCs w:val="22"/>
        </w:rPr>
        <w:t xml:space="preserve">vystavena objednatelem </w:t>
      </w:r>
      <w:r w:rsidR="007875E0">
        <w:rPr>
          <w:rFonts w:ascii="Calibri" w:hAnsi="Calibri" w:cs="Calibri"/>
          <w:sz w:val="22"/>
          <w:szCs w:val="22"/>
        </w:rPr>
        <w:t>výzva k plnění</w:t>
      </w:r>
      <w:r w:rsidR="00712E66" w:rsidRPr="00C72B53">
        <w:rPr>
          <w:rFonts w:ascii="Calibri" w:hAnsi="Calibri" w:cs="Calibri"/>
          <w:sz w:val="22"/>
          <w:szCs w:val="22"/>
        </w:rPr>
        <w:t xml:space="preserve">, která bude specifikovat předmět, termín a cenu </w:t>
      </w:r>
      <w:r w:rsidR="007875E0">
        <w:rPr>
          <w:rFonts w:ascii="Calibri" w:hAnsi="Calibri" w:cs="Calibri"/>
          <w:sz w:val="22"/>
          <w:szCs w:val="22"/>
        </w:rPr>
        <w:t>činností</w:t>
      </w:r>
      <w:r w:rsidR="000E21F9">
        <w:rPr>
          <w:rFonts w:ascii="Calibri" w:hAnsi="Calibri" w:cs="Calibri"/>
          <w:sz w:val="22"/>
          <w:szCs w:val="22"/>
        </w:rPr>
        <w:t>; vzor výzvy k plnění je přílohou č. 3 této smlouvy</w:t>
      </w:r>
      <w:r w:rsidR="00712E66" w:rsidRPr="00C72B53">
        <w:rPr>
          <w:rFonts w:ascii="Calibri" w:hAnsi="Calibri" w:cs="Calibri"/>
          <w:sz w:val="22"/>
          <w:szCs w:val="22"/>
        </w:rPr>
        <w:t xml:space="preserve">. </w:t>
      </w:r>
      <w:r w:rsidR="00C33EFB">
        <w:rPr>
          <w:rFonts w:ascii="Calibri" w:hAnsi="Calibri" w:cs="Calibri"/>
          <w:sz w:val="22"/>
          <w:szCs w:val="22"/>
        </w:rPr>
        <w:t>C</w:t>
      </w:r>
      <w:r w:rsidR="00712E66" w:rsidRPr="00C72B53">
        <w:rPr>
          <w:rFonts w:ascii="Calibri" w:hAnsi="Calibri" w:cs="Calibri"/>
          <w:sz w:val="22"/>
          <w:szCs w:val="22"/>
        </w:rPr>
        <w:t>ena</w:t>
      </w:r>
      <w:r w:rsidR="00C33EFB">
        <w:rPr>
          <w:rFonts w:ascii="Calibri" w:hAnsi="Calibri" w:cs="Calibri"/>
          <w:sz w:val="22"/>
          <w:szCs w:val="22"/>
        </w:rPr>
        <w:t xml:space="preserve"> činností</w:t>
      </w:r>
      <w:r w:rsidR="00712E66" w:rsidRPr="00C72B53">
        <w:rPr>
          <w:rFonts w:ascii="Calibri" w:hAnsi="Calibri" w:cs="Calibri"/>
          <w:sz w:val="22"/>
          <w:szCs w:val="22"/>
        </w:rPr>
        <w:t xml:space="preserve"> bude stanovena dle jednot</w:t>
      </w:r>
      <w:r w:rsidR="00A465A4">
        <w:rPr>
          <w:rFonts w:ascii="Calibri" w:hAnsi="Calibri" w:cs="Calibri"/>
          <w:sz w:val="22"/>
          <w:szCs w:val="22"/>
        </w:rPr>
        <w:t>kové</w:t>
      </w:r>
      <w:r w:rsidR="00712E66" w:rsidRPr="00C72B53">
        <w:rPr>
          <w:rFonts w:ascii="Calibri" w:hAnsi="Calibri" w:cs="Calibri"/>
          <w:sz w:val="22"/>
          <w:szCs w:val="22"/>
        </w:rPr>
        <w:t xml:space="preserve"> hodinové sazby uvedené v</w:t>
      </w:r>
      <w:r w:rsidR="00A465A4">
        <w:rPr>
          <w:rFonts w:ascii="Calibri" w:hAnsi="Calibri" w:cs="Calibri"/>
          <w:sz w:val="22"/>
          <w:szCs w:val="22"/>
        </w:rPr>
        <w:t xml:space="preserve"> Cenové nabídce, která tvoří přílohu č. 1 této smlouvy. </w:t>
      </w:r>
    </w:p>
    <w:p w:rsidR="00434462" w:rsidRPr="0054255A" w:rsidRDefault="00434462" w:rsidP="000A448A">
      <w:pPr>
        <w:numPr>
          <w:ilvl w:val="0"/>
          <w:numId w:val="5"/>
        </w:numPr>
        <w:tabs>
          <w:tab w:val="left" w:pos="426"/>
        </w:tabs>
        <w:spacing w:after="120"/>
        <w:ind w:left="426" w:right="-2" w:hanging="426"/>
        <w:jc w:val="both"/>
        <w:rPr>
          <w:rFonts w:ascii="Calibri" w:hAnsi="Calibri" w:cs="Calibri"/>
          <w:sz w:val="22"/>
          <w:szCs w:val="22"/>
        </w:rPr>
      </w:pPr>
      <w:r w:rsidRPr="00434462">
        <w:rPr>
          <w:rFonts w:ascii="Calibri" w:hAnsi="Calibri" w:cs="Calibri"/>
          <w:sz w:val="22"/>
          <w:szCs w:val="22"/>
        </w:rPr>
        <w:lastRenderedPageBreak/>
        <w:t xml:space="preserve">Veškeré činnosti </w:t>
      </w:r>
      <w:r>
        <w:rPr>
          <w:rFonts w:ascii="Calibri" w:hAnsi="Calibri" w:cs="Calibri"/>
          <w:sz w:val="22"/>
          <w:szCs w:val="22"/>
        </w:rPr>
        <w:t xml:space="preserve">technické podpory (servis, správa, údržba) budou </w:t>
      </w:r>
      <w:r w:rsidRPr="00434462">
        <w:rPr>
          <w:rFonts w:ascii="Calibri" w:hAnsi="Calibri" w:cs="Calibri"/>
          <w:sz w:val="22"/>
          <w:szCs w:val="22"/>
        </w:rPr>
        <w:t xml:space="preserve">zaznamenávány v elektronickém systému </w:t>
      </w:r>
      <w:r>
        <w:rPr>
          <w:rFonts w:ascii="Calibri" w:hAnsi="Calibri" w:cs="Calibri"/>
          <w:sz w:val="22"/>
          <w:szCs w:val="22"/>
        </w:rPr>
        <w:t>poskytovatele</w:t>
      </w:r>
      <w:r w:rsidRPr="00434462">
        <w:rPr>
          <w:rFonts w:ascii="Calibri" w:hAnsi="Calibri" w:cs="Calibri"/>
          <w:sz w:val="22"/>
          <w:szCs w:val="22"/>
        </w:rPr>
        <w:t xml:space="preserve">. Na vyžádání objednatele zpracuje </w:t>
      </w:r>
      <w:r>
        <w:rPr>
          <w:rFonts w:ascii="Calibri" w:hAnsi="Calibri" w:cs="Calibri"/>
          <w:sz w:val="22"/>
          <w:szCs w:val="22"/>
        </w:rPr>
        <w:t xml:space="preserve">poskytovatel </w:t>
      </w:r>
      <w:r w:rsidRPr="00434462">
        <w:rPr>
          <w:rFonts w:ascii="Calibri" w:hAnsi="Calibri" w:cs="Calibri"/>
          <w:sz w:val="22"/>
          <w:szCs w:val="22"/>
        </w:rPr>
        <w:t>za požadované období report s</w:t>
      </w:r>
      <w:r>
        <w:rPr>
          <w:rFonts w:ascii="Calibri" w:hAnsi="Calibri" w:cs="Calibri"/>
          <w:sz w:val="22"/>
          <w:szCs w:val="22"/>
        </w:rPr>
        <w:t> </w:t>
      </w:r>
      <w:r w:rsidRPr="00434462">
        <w:rPr>
          <w:rFonts w:ascii="Calibri" w:hAnsi="Calibri" w:cs="Calibri"/>
          <w:sz w:val="22"/>
          <w:szCs w:val="22"/>
        </w:rPr>
        <w:t>přehledem jednotlivých provedených úkonů v</w:t>
      </w:r>
      <w:r w:rsidR="007A4712">
        <w:rPr>
          <w:rFonts w:ascii="Calibri" w:hAnsi="Calibri" w:cs="Calibri"/>
          <w:sz w:val="22"/>
          <w:szCs w:val="22"/>
        </w:rPr>
        <w:t xml:space="preserve">četně jejich časové náročnosti. </w:t>
      </w:r>
      <w:r w:rsidRPr="007A4712">
        <w:rPr>
          <w:rFonts w:ascii="Calibri" w:hAnsi="Calibri" w:cs="Calibri"/>
          <w:sz w:val="22"/>
          <w:szCs w:val="22"/>
        </w:rPr>
        <w:t xml:space="preserve">Celkový počet hodin </w:t>
      </w:r>
      <w:r w:rsidR="007A4712">
        <w:rPr>
          <w:rFonts w:ascii="Calibri" w:hAnsi="Calibri" w:cs="Calibri"/>
          <w:sz w:val="22"/>
          <w:szCs w:val="22"/>
        </w:rPr>
        <w:t xml:space="preserve">technické </w:t>
      </w:r>
      <w:r w:rsidRPr="007A4712">
        <w:rPr>
          <w:rFonts w:ascii="Calibri" w:hAnsi="Calibri" w:cs="Calibri"/>
          <w:sz w:val="22"/>
          <w:szCs w:val="22"/>
        </w:rPr>
        <w:t xml:space="preserve">podpory </w:t>
      </w:r>
      <w:r w:rsidR="007A4712">
        <w:rPr>
          <w:rFonts w:ascii="Calibri" w:hAnsi="Calibri" w:cs="Calibri"/>
          <w:sz w:val="22"/>
          <w:szCs w:val="22"/>
        </w:rPr>
        <w:t>ze strany poskytovatele (</w:t>
      </w:r>
      <w:r w:rsidRPr="007A4712">
        <w:rPr>
          <w:rFonts w:ascii="Calibri" w:hAnsi="Calibri" w:cs="Calibri"/>
          <w:sz w:val="22"/>
          <w:szCs w:val="22"/>
        </w:rPr>
        <w:t>IT SPECIALISTY</w:t>
      </w:r>
      <w:r w:rsidR="007A4712">
        <w:rPr>
          <w:rFonts w:ascii="Calibri" w:hAnsi="Calibri" w:cs="Calibri"/>
          <w:sz w:val="22"/>
          <w:szCs w:val="22"/>
        </w:rPr>
        <w:t>)</w:t>
      </w:r>
      <w:r w:rsidRPr="007A4712">
        <w:rPr>
          <w:rFonts w:ascii="Calibri" w:hAnsi="Calibri" w:cs="Calibri"/>
          <w:sz w:val="22"/>
          <w:szCs w:val="22"/>
        </w:rPr>
        <w:t xml:space="preserve"> bude každý měsíc porovnán s</w:t>
      </w:r>
      <w:r w:rsidR="007A4712">
        <w:rPr>
          <w:rFonts w:ascii="Calibri" w:hAnsi="Calibri" w:cs="Calibri"/>
          <w:sz w:val="22"/>
          <w:szCs w:val="22"/>
        </w:rPr>
        <w:t>e stanoveným</w:t>
      </w:r>
      <w:r w:rsidRPr="007A4712">
        <w:rPr>
          <w:rFonts w:ascii="Calibri" w:hAnsi="Calibri" w:cs="Calibri"/>
          <w:sz w:val="22"/>
          <w:szCs w:val="22"/>
        </w:rPr>
        <w:t xml:space="preserve"> </w:t>
      </w:r>
      <w:r w:rsidR="007A4712">
        <w:rPr>
          <w:rFonts w:ascii="Calibri" w:hAnsi="Calibri" w:cs="Calibri"/>
          <w:sz w:val="22"/>
          <w:szCs w:val="22"/>
        </w:rPr>
        <w:t xml:space="preserve">měsíčním </w:t>
      </w:r>
      <w:r w:rsidRPr="007A4712">
        <w:rPr>
          <w:rFonts w:ascii="Calibri" w:hAnsi="Calibri" w:cs="Calibri"/>
          <w:sz w:val="22"/>
          <w:szCs w:val="22"/>
        </w:rPr>
        <w:t>počtem hodin</w:t>
      </w:r>
      <w:r w:rsidR="007A4712">
        <w:rPr>
          <w:rFonts w:ascii="Calibri" w:hAnsi="Calibri" w:cs="Calibri"/>
          <w:sz w:val="22"/>
          <w:szCs w:val="22"/>
        </w:rPr>
        <w:t xml:space="preserve">. </w:t>
      </w:r>
      <w:r w:rsidRPr="007A4712">
        <w:rPr>
          <w:rFonts w:ascii="Calibri" w:hAnsi="Calibri" w:cs="Calibri"/>
          <w:sz w:val="22"/>
          <w:szCs w:val="22"/>
        </w:rPr>
        <w:t xml:space="preserve">V případě, že počet hodin </w:t>
      </w:r>
      <w:r w:rsidR="0054255A">
        <w:rPr>
          <w:rFonts w:ascii="Calibri" w:hAnsi="Calibri" w:cs="Calibri"/>
          <w:sz w:val="22"/>
          <w:szCs w:val="22"/>
        </w:rPr>
        <w:t>dle</w:t>
      </w:r>
      <w:r w:rsidR="0054255A" w:rsidRPr="0074099E">
        <w:rPr>
          <w:rFonts w:ascii="Calibri" w:hAnsi="Calibri" w:cs="Calibri"/>
          <w:sz w:val="22"/>
          <w:szCs w:val="22"/>
        </w:rPr>
        <w:t xml:space="preserve"> přehled</w:t>
      </w:r>
      <w:r w:rsidR="0054255A">
        <w:rPr>
          <w:rFonts w:ascii="Calibri" w:hAnsi="Calibri" w:cs="Calibri"/>
          <w:sz w:val="22"/>
          <w:szCs w:val="22"/>
        </w:rPr>
        <w:t>u</w:t>
      </w:r>
      <w:r w:rsidR="0054255A" w:rsidRPr="0074099E">
        <w:rPr>
          <w:rFonts w:ascii="Calibri" w:hAnsi="Calibri" w:cs="Calibri"/>
          <w:sz w:val="22"/>
          <w:szCs w:val="22"/>
        </w:rPr>
        <w:t xml:space="preserve"> provedených činností </w:t>
      </w:r>
      <w:r w:rsidR="00B26051">
        <w:rPr>
          <w:rFonts w:ascii="Calibri" w:hAnsi="Calibri" w:cs="Calibri"/>
          <w:sz w:val="22"/>
          <w:szCs w:val="22"/>
        </w:rPr>
        <w:br/>
      </w:r>
      <w:r w:rsidR="0054255A">
        <w:rPr>
          <w:rFonts w:ascii="Calibri" w:hAnsi="Calibri" w:cs="Calibri"/>
          <w:sz w:val="22"/>
          <w:szCs w:val="22"/>
        </w:rPr>
        <w:t>a rozsahu hodin bude nižší než stanovený měsíční rozsah</w:t>
      </w:r>
      <w:r w:rsidRPr="007A4712">
        <w:rPr>
          <w:rFonts w:ascii="Calibri" w:hAnsi="Calibri" w:cs="Calibri"/>
          <w:sz w:val="22"/>
          <w:szCs w:val="22"/>
        </w:rPr>
        <w:t>, převádí se nevyčerpané hodiny do následujícího období, s</w:t>
      </w:r>
      <w:r w:rsidR="0054255A">
        <w:rPr>
          <w:rFonts w:ascii="Calibri" w:hAnsi="Calibri" w:cs="Calibri"/>
          <w:sz w:val="22"/>
          <w:szCs w:val="22"/>
        </w:rPr>
        <w:t> </w:t>
      </w:r>
      <w:r w:rsidRPr="007A4712">
        <w:rPr>
          <w:rFonts w:ascii="Calibri" w:hAnsi="Calibri" w:cs="Calibri"/>
          <w:sz w:val="22"/>
          <w:szCs w:val="22"/>
        </w:rPr>
        <w:t xml:space="preserve">možností </w:t>
      </w:r>
      <w:r w:rsidR="0054255A">
        <w:rPr>
          <w:rFonts w:ascii="Calibri" w:hAnsi="Calibri" w:cs="Calibri"/>
          <w:sz w:val="22"/>
          <w:szCs w:val="22"/>
        </w:rPr>
        <w:t xml:space="preserve">jejich </w:t>
      </w:r>
      <w:r w:rsidRPr="007A4712">
        <w:rPr>
          <w:rFonts w:ascii="Calibri" w:hAnsi="Calibri" w:cs="Calibri"/>
          <w:sz w:val="22"/>
          <w:szCs w:val="22"/>
        </w:rPr>
        <w:t>čerpání kdykoli po dobu účinnosti smlouvy. Přehled počtu nevyčerpaných hodin z</w:t>
      </w:r>
      <w:r w:rsidR="0054255A">
        <w:rPr>
          <w:rFonts w:ascii="Calibri" w:hAnsi="Calibri" w:cs="Calibri"/>
          <w:sz w:val="22"/>
          <w:szCs w:val="22"/>
        </w:rPr>
        <w:t> </w:t>
      </w:r>
      <w:r w:rsidRPr="007A4712">
        <w:rPr>
          <w:rFonts w:ascii="Calibri" w:hAnsi="Calibri" w:cs="Calibri"/>
          <w:sz w:val="22"/>
          <w:szCs w:val="22"/>
        </w:rPr>
        <w:t>předchozího období bude uveden v souhrnném výstupu o provedených činnostech v rámci fakturace měsíční podpory.</w:t>
      </w:r>
      <w:r w:rsidR="0054255A">
        <w:rPr>
          <w:rFonts w:ascii="Calibri" w:hAnsi="Calibri" w:cs="Calibri"/>
          <w:sz w:val="22"/>
          <w:szCs w:val="22"/>
        </w:rPr>
        <w:t xml:space="preserve"> </w:t>
      </w:r>
      <w:r w:rsidRPr="0054255A">
        <w:rPr>
          <w:rFonts w:ascii="Calibri" w:hAnsi="Calibri" w:cs="Calibri"/>
          <w:sz w:val="22"/>
          <w:szCs w:val="22"/>
        </w:rPr>
        <w:t>V případě, že skutečný počet hodin</w:t>
      </w:r>
      <w:r w:rsidR="0054255A" w:rsidRPr="0054255A">
        <w:rPr>
          <w:rFonts w:ascii="Calibri" w:hAnsi="Calibri" w:cs="Calibri"/>
          <w:sz w:val="22"/>
          <w:szCs w:val="22"/>
        </w:rPr>
        <w:t xml:space="preserve"> </w:t>
      </w:r>
      <w:r w:rsidR="0054255A">
        <w:rPr>
          <w:rFonts w:ascii="Calibri" w:hAnsi="Calibri" w:cs="Calibri"/>
          <w:sz w:val="22"/>
          <w:szCs w:val="22"/>
        </w:rPr>
        <w:t>dle</w:t>
      </w:r>
      <w:r w:rsidR="0054255A" w:rsidRPr="0074099E">
        <w:rPr>
          <w:rFonts w:ascii="Calibri" w:hAnsi="Calibri" w:cs="Calibri"/>
          <w:sz w:val="22"/>
          <w:szCs w:val="22"/>
        </w:rPr>
        <w:t xml:space="preserve"> přehled</w:t>
      </w:r>
      <w:r w:rsidR="0054255A">
        <w:rPr>
          <w:rFonts w:ascii="Calibri" w:hAnsi="Calibri" w:cs="Calibri"/>
          <w:sz w:val="22"/>
          <w:szCs w:val="22"/>
        </w:rPr>
        <w:t>u</w:t>
      </w:r>
      <w:r w:rsidR="0054255A" w:rsidRPr="0074099E">
        <w:rPr>
          <w:rFonts w:ascii="Calibri" w:hAnsi="Calibri" w:cs="Calibri"/>
          <w:sz w:val="22"/>
          <w:szCs w:val="22"/>
        </w:rPr>
        <w:t xml:space="preserve"> provedených činností </w:t>
      </w:r>
      <w:r w:rsidR="0054255A">
        <w:rPr>
          <w:rFonts w:ascii="Calibri" w:hAnsi="Calibri" w:cs="Calibri"/>
          <w:sz w:val="22"/>
          <w:szCs w:val="22"/>
        </w:rPr>
        <w:t>a rozsahu hodin</w:t>
      </w:r>
      <w:r w:rsidRPr="0054255A">
        <w:rPr>
          <w:rFonts w:ascii="Calibri" w:hAnsi="Calibri" w:cs="Calibri"/>
          <w:sz w:val="22"/>
          <w:szCs w:val="22"/>
        </w:rPr>
        <w:t xml:space="preserve"> bude vyšší</w:t>
      </w:r>
      <w:r w:rsidR="0054255A">
        <w:rPr>
          <w:rFonts w:ascii="Calibri" w:hAnsi="Calibri" w:cs="Calibri"/>
          <w:sz w:val="22"/>
          <w:szCs w:val="22"/>
        </w:rPr>
        <w:t xml:space="preserve"> než stanovený měsíční rozsah</w:t>
      </w:r>
      <w:r w:rsidRPr="0054255A">
        <w:rPr>
          <w:rFonts w:ascii="Calibri" w:hAnsi="Calibri" w:cs="Calibri"/>
          <w:sz w:val="22"/>
          <w:szCs w:val="22"/>
        </w:rPr>
        <w:t xml:space="preserve">, pak budou přednostně pro pokrytí tohoto rozdílu využity dosud nevyčerpané hodiny z předchozího období, a teprve následně bude případný rozdíl fakturován za podmínek uvedených </w:t>
      </w:r>
      <w:r w:rsidR="00047935">
        <w:rPr>
          <w:rFonts w:ascii="Calibri" w:hAnsi="Calibri" w:cs="Calibri"/>
          <w:sz w:val="22"/>
          <w:szCs w:val="22"/>
        </w:rPr>
        <w:t xml:space="preserve">v článku II odst. 5 ve spoj. s čl. III odst. </w:t>
      </w:r>
      <w:r w:rsidR="0063698E">
        <w:rPr>
          <w:rFonts w:ascii="Calibri" w:hAnsi="Calibri" w:cs="Calibri"/>
          <w:sz w:val="22"/>
          <w:szCs w:val="22"/>
        </w:rPr>
        <w:t xml:space="preserve"> 3.2 této</w:t>
      </w:r>
      <w:r w:rsidRPr="0054255A">
        <w:rPr>
          <w:rFonts w:ascii="Calibri" w:hAnsi="Calibri" w:cs="Calibri"/>
          <w:sz w:val="22"/>
          <w:szCs w:val="22"/>
        </w:rPr>
        <w:t xml:space="preserve"> smlouvy.</w:t>
      </w:r>
    </w:p>
    <w:p w:rsidR="00257FFA" w:rsidRDefault="00257FFA" w:rsidP="00FB1165">
      <w:pPr>
        <w:numPr>
          <w:ilvl w:val="0"/>
          <w:numId w:val="5"/>
        </w:numPr>
        <w:jc w:val="both"/>
        <w:rPr>
          <w:rFonts w:ascii="Calibri" w:hAnsi="Calibri" w:cs="Calibri"/>
          <w:sz w:val="22"/>
          <w:szCs w:val="22"/>
        </w:rPr>
      </w:pPr>
      <w:r w:rsidRPr="00257FFA">
        <w:rPr>
          <w:rFonts w:ascii="Calibri" w:hAnsi="Calibri" w:cs="Calibri"/>
          <w:sz w:val="22"/>
          <w:szCs w:val="22"/>
        </w:rPr>
        <w:t xml:space="preserve">Místem plnění </w:t>
      </w:r>
      <w:r w:rsidR="00D8084E">
        <w:rPr>
          <w:rFonts w:ascii="Calibri" w:hAnsi="Calibri" w:cs="Calibri"/>
          <w:sz w:val="22"/>
          <w:szCs w:val="22"/>
        </w:rPr>
        <w:t xml:space="preserve">je v závislosti na charakteru </w:t>
      </w:r>
      <w:r w:rsidR="00664B42">
        <w:rPr>
          <w:rFonts w:ascii="Calibri" w:hAnsi="Calibri" w:cs="Calibri"/>
          <w:sz w:val="22"/>
          <w:szCs w:val="22"/>
        </w:rPr>
        <w:t>činností buď</w:t>
      </w:r>
      <w:r w:rsidR="00D8084E">
        <w:rPr>
          <w:rFonts w:ascii="Calibri" w:hAnsi="Calibri" w:cs="Calibri"/>
          <w:sz w:val="22"/>
          <w:szCs w:val="22"/>
        </w:rPr>
        <w:t xml:space="preserve"> sídlo poskytovatele nebo</w:t>
      </w:r>
      <w:r w:rsidRPr="00257FFA">
        <w:rPr>
          <w:rFonts w:ascii="Calibri" w:hAnsi="Calibri" w:cs="Calibri"/>
          <w:sz w:val="22"/>
          <w:szCs w:val="22"/>
        </w:rPr>
        <w:t xml:space="preserve"> pracoviště objednatele v</w:t>
      </w:r>
      <w:r w:rsidR="00D8084E">
        <w:rPr>
          <w:rFonts w:ascii="Calibri" w:hAnsi="Calibri" w:cs="Calibri"/>
          <w:sz w:val="22"/>
          <w:szCs w:val="22"/>
        </w:rPr>
        <w:t> </w:t>
      </w:r>
      <w:r w:rsidRPr="00257FFA">
        <w:rPr>
          <w:rFonts w:ascii="Calibri" w:hAnsi="Calibri" w:cs="Calibri"/>
          <w:sz w:val="22"/>
          <w:szCs w:val="22"/>
        </w:rPr>
        <w:t>Praze</w:t>
      </w:r>
      <w:r w:rsidR="00D71689" w:rsidRPr="00D71689">
        <w:t xml:space="preserve"> </w:t>
      </w:r>
      <w:r w:rsidR="00D71689">
        <w:t>(</w:t>
      </w:r>
      <w:r w:rsidR="00D71689" w:rsidRPr="00D71689">
        <w:rPr>
          <w:rFonts w:ascii="Calibri" w:hAnsi="Calibri" w:cs="Calibri"/>
          <w:sz w:val="22"/>
          <w:szCs w:val="22"/>
        </w:rPr>
        <w:t xml:space="preserve">generální ředitelství na adrese Valdštejnské nám. </w:t>
      </w:r>
      <w:r w:rsidR="00D71689">
        <w:rPr>
          <w:rFonts w:ascii="Calibri" w:hAnsi="Calibri" w:cs="Calibri"/>
          <w:sz w:val="22"/>
          <w:szCs w:val="22"/>
        </w:rPr>
        <w:t>162/</w:t>
      </w:r>
      <w:r w:rsidR="00D71689" w:rsidRPr="00D71689">
        <w:rPr>
          <w:rFonts w:ascii="Calibri" w:hAnsi="Calibri" w:cs="Calibri"/>
          <w:sz w:val="22"/>
          <w:szCs w:val="22"/>
        </w:rPr>
        <w:t xml:space="preserve">3, Praha 1, </w:t>
      </w:r>
      <w:r w:rsidR="00D71689">
        <w:rPr>
          <w:rFonts w:ascii="Calibri" w:hAnsi="Calibri" w:cs="Calibri"/>
          <w:sz w:val="22"/>
          <w:szCs w:val="22"/>
        </w:rPr>
        <w:t>pracoviště na adrese:</w:t>
      </w:r>
      <w:r w:rsidR="00D71689" w:rsidRPr="00D71689">
        <w:rPr>
          <w:rFonts w:ascii="Calibri" w:hAnsi="Calibri" w:cs="Calibri"/>
          <w:sz w:val="22"/>
          <w:szCs w:val="22"/>
        </w:rPr>
        <w:t xml:space="preserve"> K</w:t>
      </w:r>
      <w:r w:rsidR="00D8084E">
        <w:rPr>
          <w:rFonts w:ascii="Calibri" w:hAnsi="Calibri" w:cs="Calibri"/>
          <w:sz w:val="22"/>
          <w:szCs w:val="22"/>
        </w:rPr>
        <w:t> </w:t>
      </w:r>
      <w:r w:rsidR="00D71689" w:rsidRPr="00D71689">
        <w:rPr>
          <w:rFonts w:ascii="Calibri" w:hAnsi="Calibri" w:cs="Calibri"/>
          <w:sz w:val="22"/>
          <w:szCs w:val="22"/>
        </w:rPr>
        <w:t xml:space="preserve">Starému Bubenči 569/4, Praha 6, </w:t>
      </w:r>
      <w:r w:rsidR="00D71689">
        <w:rPr>
          <w:rFonts w:ascii="Calibri" w:hAnsi="Calibri" w:cs="Calibri"/>
          <w:sz w:val="22"/>
          <w:szCs w:val="22"/>
        </w:rPr>
        <w:t>pracoviště na adrese:</w:t>
      </w:r>
      <w:r w:rsidR="00D71689" w:rsidRPr="00D71689">
        <w:rPr>
          <w:rFonts w:ascii="Calibri" w:hAnsi="Calibri" w:cs="Calibri"/>
          <w:sz w:val="22"/>
          <w:szCs w:val="22"/>
        </w:rPr>
        <w:t xml:space="preserve"> Horoměřická 2328/3, Praha 6 </w:t>
      </w:r>
      <w:r w:rsidR="00D92CAC">
        <w:rPr>
          <w:rFonts w:ascii="Calibri" w:hAnsi="Calibri" w:cs="Calibri"/>
          <w:sz w:val="22"/>
          <w:szCs w:val="22"/>
        </w:rPr>
        <w:br/>
      </w:r>
      <w:r w:rsidR="00D71689" w:rsidRPr="00D71689">
        <w:rPr>
          <w:rFonts w:ascii="Calibri" w:hAnsi="Calibri" w:cs="Calibri"/>
          <w:sz w:val="22"/>
          <w:szCs w:val="22"/>
        </w:rPr>
        <w:t xml:space="preserve">a </w:t>
      </w:r>
      <w:r w:rsidR="00D71689">
        <w:rPr>
          <w:rFonts w:ascii="Calibri" w:hAnsi="Calibri" w:cs="Calibri"/>
          <w:sz w:val="22"/>
          <w:szCs w:val="22"/>
        </w:rPr>
        <w:t>pracoviště na</w:t>
      </w:r>
      <w:r w:rsidR="00D8084E">
        <w:rPr>
          <w:rFonts w:ascii="Calibri" w:hAnsi="Calibri" w:cs="Calibri"/>
          <w:sz w:val="22"/>
          <w:szCs w:val="22"/>
        </w:rPr>
        <w:t> </w:t>
      </w:r>
      <w:r w:rsidR="00D71689">
        <w:rPr>
          <w:rFonts w:ascii="Calibri" w:hAnsi="Calibri" w:cs="Calibri"/>
          <w:sz w:val="22"/>
          <w:szCs w:val="22"/>
        </w:rPr>
        <w:t>adrese:</w:t>
      </w:r>
      <w:r w:rsidR="00D71689" w:rsidRPr="00D71689">
        <w:rPr>
          <w:rFonts w:ascii="Calibri" w:hAnsi="Calibri" w:cs="Calibri"/>
          <w:sz w:val="22"/>
          <w:szCs w:val="22"/>
        </w:rPr>
        <w:t xml:space="preserve"> Liliová 5, Praha 1</w:t>
      </w:r>
      <w:r w:rsidR="00C96963">
        <w:rPr>
          <w:rFonts w:ascii="Calibri" w:hAnsi="Calibri" w:cs="Calibri"/>
          <w:sz w:val="22"/>
          <w:szCs w:val="22"/>
        </w:rPr>
        <w:t>, případně další</w:t>
      </w:r>
      <w:r w:rsidR="00D71689">
        <w:rPr>
          <w:rFonts w:ascii="Calibri" w:hAnsi="Calibri" w:cs="Calibri"/>
          <w:sz w:val="22"/>
          <w:szCs w:val="22"/>
        </w:rPr>
        <w:t xml:space="preserve">) </w:t>
      </w:r>
      <w:r w:rsidRPr="00257FFA">
        <w:rPr>
          <w:rFonts w:ascii="Calibri" w:hAnsi="Calibri" w:cs="Calibri"/>
          <w:sz w:val="22"/>
          <w:szCs w:val="22"/>
        </w:rPr>
        <w:t>a pronajaté datové centrum objednatele (Praha 3, Mahlerovy sady 2699/1).</w:t>
      </w:r>
    </w:p>
    <w:p w:rsidR="00F14A40" w:rsidRDefault="00F14A40" w:rsidP="00F14A40">
      <w:pPr>
        <w:jc w:val="both"/>
        <w:rPr>
          <w:rFonts w:ascii="Calibri" w:hAnsi="Calibri" w:cs="Calibri"/>
          <w:sz w:val="22"/>
          <w:szCs w:val="22"/>
        </w:rPr>
      </w:pPr>
    </w:p>
    <w:p w:rsidR="00F14A40" w:rsidRPr="00257FFA" w:rsidRDefault="00F14A40" w:rsidP="00F14A40">
      <w:pPr>
        <w:jc w:val="both"/>
        <w:rPr>
          <w:rFonts w:ascii="Calibri" w:hAnsi="Calibri" w:cs="Calibri"/>
          <w:sz w:val="22"/>
          <w:szCs w:val="22"/>
        </w:rPr>
      </w:pPr>
    </w:p>
    <w:p w:rsidR="00DE6CF4" w:rsidRPr="00DE6CF4" w:rsidRDefault="00DE6CF4" w:rsidP="00DE6CF4">
      <w:pPr>
        <w:keepNext/>
        <w:spacing w:before="240" w:after="120"/>
        <w:ind w:left="360"/>
        <w:jc w:val="center"/>
        <w:rPr>
          <w:rFonts w:ascii="Calibri" w:hAnsi="Calibri" w:cs="Calibri"/>
          <w:b/>
          <w:sz w:val="22"/>
          <w:szCs w:val="22"/>
        </w:rPr>
      </w:pPr>
      <w:r w:rsidRPr="00A974C7">
        <w:rPr>
          <w:rFonts w:ascii="Calibri" w:hAnsi="Calibri" w:cs="Calibri"/>
          <w:b/>
          <w:sz w:val="22"/>
          <w:szCs w:val="22"/>
        </w:rPr>
        <w:t>Článek I</w:t>
      </w:r>
      <w:r>
        <w:rPr>
          <w:rFonts w:ascii="Calibri" w:hAnsi="Calibri" w:cs="Calibri"/>
          <w:b/>
          <w:sz w:val="22"/>
          <w:szCs w:val="22"/>
        </w:rPr>
        <w:t>I</w:t>
      </w:r>
      <w:r w:rsidRPr="00A974C7">
        <w:rPr>
          <w:rFonts w:ascii="Calibri" w:hAnsi="Calibri" w:cs="Calibri"/>
          <w:b/>
          <w:sz w:val="22"/>
          <w:szCs w:val="22"/>
        </w:rPr>
        <w:t>I.</w:t>
      </w:r>
      <w:r>
        <w:rPr>
          <w:rFonts w:ascii="Calibri" w:hAnsi="Calibri" w:cs="Calibri"/>
          <w:b/>
          <w:sz w:val="22"/>
          <w:szCs w:val="22"/>
        </w:rPr>
        <w:t xml:space="preserve"> Cena a platební podmínky</w:t>
      </w:r>
    </w:p>
    <w:p w:rsidR="003E321A" w:rsidRDefault="0074099E" w:rsidP="00FB1165">
      <w:pPr>
        <w:numPr>
          <w:ilvl w:val="0"/>
          <w:numId w:val="6"/>
        </w:numPr>
        <w:tabs>
          <w:tab w:val="left" w:pos="426"/>
        </w:tabs>
        <w:spacing w:after="120"/>
        <w:ind w:right="-2"/>
        <w:jc w:val="both"/>
        <w:rPr>
          <w:rFonts w:ascii="Calibri" w:hAnsi="Calibri" w:cs="Calibri"/>
          <w:sz w:val="22"/>
          <w:szCs w:val="22"/>
        </w:rPr>
      </w:pPr>
      <w:r w:rsidRPr="0074099E">
        <w:rPr>
          <w:rFonts w:ascii="Calibri" w:hAnsi="Calibri" w:cs="Calibri"/>
          <w:sz w:val="22"/>
          <w:szCs w:val="22"/>
        </w:rPr>
        <w:t xml:space="preserve">Cena předmětu plnění v členění dle </w:t>
      </w:r>
      <w:r w:rsidR="00343429">
        <w:rPr>
          <w:rFonts w:ascii="Calibri" w:hAnsi="Calibri" w:cs="Calibri"/>
          <w:sz w:val="22"/>
          <w:szCs w:val="22"/>
        </w:rPr>
        <w:t xml:space="preserve">jednotlivých položek </w:t>
      </w:r>
      <w:r w:rsidRPr="0074099E">
        <w:rPr>
          <w:rFonts w:ascii="Calibri" w:hAnsi="Calibri" w:cs="Calibri"/>
          <w:sz w:val="22"/>
          <w:szCs w:val="22"/>
        </w:rPr>
        <w:t>je stanovena v</w:t>
      </w:r>
      <w:r w:rsidR="00343429">
        <w:rPr>
          <w:rFonts w:ascii="Calibri" w:hAnsi="Calibri" w:cs="Calibri"/>
          <w:sz w:val="22"/>
          <w:szCs w:val="22"/>
        </w:rPr>
        <w:t> Cenové nabídce, která tvoří přílohu</w:t>
      </w:r>
      <w:r w:rsidRPr="0074099E">
        <w:rPr>
          <w:rFonts w:ascii="Calibri" w:hAnsi="Calibri" w:cs="Calibri"/>
          <w:sz w:val="22"/>
          <w:szCs w:val="22"/>
        </w:rPr>
        <w:t xml:space="preserve"> č. </w:t>
      </w:r>
      <w:r w:rsidR="00343429">
        <w:rPr>
          <w:rFonts w:ascii="Calibri" w:hAnsi="Calibri" w:cs="Calibri"/>
          <w:sz w:val="22"/>
          <w:szCs w:val="22"/>
        </w:rPr>
        <w:t>1</w:t>
      </w:r>
      <w:r w:rsidRPr="0074099E">
        <w:rPr>
          <w:rFonts w:ascii="Calibri" w:hAnsi="Calibri" w:cs="Calibri"/>
          <w:sz w:val="22"/>
          <w:szCs w:val="22"/>
        </w:rPr>
        <w:t xml:space="preserve"> této smlouvy. </w:t>
      </w:r>
    </w:p>
    <w:p w:rsidR="0074099E" w:rsidRPr="0074099E" w:rsidRDefault="0074099E" w:rsidP="00FB1165">
      <w:pPr>
        <w:numPr>
          <w:ilvl w:val="0"/>
          <w:numId w:val="6"/>
        </w:numPr>
        <w:tabs>
          <w:tab w:val="left" w:pos="426"/>
        </w:tabs>
        <w:spacing w:after="120"/>
        <w:ind w:right="-2"/>
        <w:jc w:val="both"/>
        <w:rPr>
          <w:rFonts w:ascii="Calibri" w:hAnsi="Calibri" w:cs="Calibri"/>
          <w:sz w:val="22"/>
          <w:szCs w:val="22"/>
        </w:rPr>
      </w:pPr>
      <w:r w:rsidRPr="0074099E">
        <w:rPr>
          <w:rFonts w:ascii="Calibri" w:hAnsi="Calibri" w:cs="Calibri"/>
          <w:sz w:val="22"/>
          <w:szCs w:val="22"/>
        </w:rPr>
        <w:t>Ceny jsou uvedeny jako maximální, zahrnující veškeré náklady poskytovatele nutné k řádnému plnění předmětu smlouvy</w:t>
      </w:r>
      <w:r w:rsidR="003E321A" w:rsidRPr="003E321A">
        <w:rPr>
          <w:rFonts w:ascii="Calibri" w:hAnsi="Calibri" w:cs="Calibri"/>
          <w:sz w:val="22"/>
          <w:szCs w:val="22"/>
        </w:rPr>
        <w:t>, včetně dopravy do místa plnění a recyklačních poplatků</w:t>
      </w:r>
      <w:r w:rsidRPr="0074099E">
        <w:rPr>
          <w:rFonts w:ascii="Calibri" w:hAnsi="Calibri" w:cs="Calibri"/>
          <w:sz w:val="22"/>
          <w:szCs w:val="22"/>
        </w:rPr>
        <w:t>. Ceny je možné upravit pouze za níže specifikovaných podmínek.</w:t>
      </w:r>
    </w:p>
    <w:p w:rsidR="0074099E" w:rsidRPr="0074099E" w:rsidRDefault="0074099E" w:rsidP="00FB1165">
      <w:pPr>
        <w:numPr>
          <w:ilvl w:val="0"/>
          <w:numId w:val="6"/>
        </w:numPr>
        <w:tabs>
          <w:tab w:val="left" w:pos="426"/>
        </w:tabs>
        <w:spacing w:after="120"/>
        <w:ind w:left="426" w:right="-2" w:hanging="426"/>
        <w:jc w:val="both"/>
        <w:rPr>
          <w:rFonts w:ascii="Calibri" w:hAnsi="Calibri" w:cs="Calibri"/>
          <w:sz w:val="22"/>
          <w:szCs w:val="22"/>
        </w:rPr>
      </w:pPr>
      <w:r w:rsidRPr="0074099E">
        <w:rPr>
          <w:rFonts w:ascii="Calibri" w:hAnsi="Calibri" w:cs="Calibri"/>
          <w:sz w:val="22"/>
          <w:szCs w:val="22"/>
        </w:rPr>
        <w:t>Úhrady plateb budou probíhat vždy na základě faktury, která bude mít náležitosti daňového dokladu dle § 28 zákona č. 235/2004 Sb., o dani z přidané hodnoty, ve znění pozdějších předpisů (dále jen faktura). Úhrady plateb budou probíhat takto:</w:t>
      </w:r>
    </w:p>
    <w:p w:rsidR="0074099E" w:rsidRDefault="0074099E" w:rsidP="00FB1165">
      <w:pPr>
        <w:numPr>
          <w:ilvl w:val="1"/>
          <w:numId w:val="6"/>
        </w:numPr>
        <w:tabs>
          <w:tab w:val="left" w:pos="426"/>
        </w:tabs>
        <w:spacing w:after="120"/>
        <w:ind w:left="993" w:right="-2"/>
        <w:jc w:val="both"/>
        <w:rPr>
          <w:rFonts w:ascii="Calibri" w:hAnsi="Calibri" w:cs="Calibri"/>
          <w:sz w:val="22"/>
          <w:szCs w:val="22"/>
        </w:rPr>
      </w:pPr>
      <w:r w:rsidRPr="0074099E">
        <w:rPr>
          <w:rFonts w:ascii="Calibri" w:hAnsi="Calibri" w:cs="Calibri"/>
          <w:sz w:val="22"/>
          <w:szCs w:val="22"/>
        </w:rPr>
        <w:t>cena za plnění podle čl. I</w:t>
      </w:r>
      <w:r w:rsidR="000021CF">
        <w:rPr>
          <w:rFonts w:ascii="Calibri" w:hAnsi="Calibri" w:cs="Calibri"/>
          <w:sz w:val="22"/>
          <w:szCs w:val="22"/>
        </w:rPr>
        <w:t>I odst. 4</w:t>
      </w:r>
      <w:r w:rsidRPr="0074099E">
        <w:rPr>
          <w:rFonts w:ascii="Calibri" w:hAnsi="Calibri" w:cs="Calibri"/>
          <w:sz w:val="22"/>
          <w:szCs w:val="22"/>
        </w:rPr>
        <w:t xml:space="preserve"> této smlouvy (technická podpora</w:t>
      </w:r>
      <w:r w:rsidR="000021CF">
        <w:rPr>
          <w:rFonts w:ascii="Calibri" w:hAnsi="Calibri" w:cs="Calibri"/>
          <w:sz w:val="22"/>
          <w:szCs w:val="22"/>
        </w:rPr>
        <w:t xml:space="preserve"> ve stanoveném měsíčním rozsahu</w:t>
      </w:r>
      <w:r w:rsidRPr="0074099E">
        <w:rPr>
          <w:rFonts w:ascii="Calibri" w:hAnsi="Calibri" w:cs="Calibri"/>
          <w:sz w:val="22"/>
          <w:szCs w:val="22"/>
        </w:rPr>
        <w:t xml:space="preserve">) bude hrazena </w:t>
      </w:r>
      <w:r w:rsidR="00F23C07">
        <w:rPr>
          <w:rFonts w:ascii="Calibri" w:hAnsi="Calibri" w:cs="Calibri"/>
          <w:sz w:val="22"/>
          <w:szCs w:val="22"/>
        </w:rPr>
        <w:t>měsíčně</w:t>
      </w:r>
      <w:r w:rsidRPr="0074099E">
        <w:rPr>
          <w:rFonts w:ascii="Calibri" w:hAnsi="Calibri" w:cs="Calibri"/>
          <w:sz w:val="22"/>
          <w:szCs w:val="22"/>
        </w:rPr>
        <w:t xml:space="preserve"> zpětně na základě faktury, přičemž podkladem pro její vystavení bude písemný přehled provedených činností </w:t>
      </w:r>
      <w:r w:rsidR="00E30F80">
        <w:rPr>
          <w:rFonts w:ascii="Calibri" w:hAnsi="Calibri" w:cs="Calibri"/>
          <w:sz w:val="22"/>
          <w:szCs w:val="22"/>
        </w:rPr>
        <w:t xml:space="preserve">a rozsahu hodin </w:t>
      </w:r>
      <w:r w:rsidRPr="0074099E">
        <w:rPr>
          <w:rFonts w:ascii="Calibri" w:hAnsi="Calibri" w:cs="Calibri"/>
          <w:sz w:val="22"/>
          <w:szCs w:val="22"/>
        </w:rPr>
        <w:t>odsouhlasený objednatelem;</w:t>
      </w:r>
    </w:p>
    <w:p w:rsidR="0074099E" w:rsidRPr="00E30F80" w:rsidRDefault="0074099E" w:rsidP="00FB1165">
      <w:pPr>
        <w:numPr>
          <w:ilvl w:val="1"/>
          <w:numId w:val="6"/>
        </w:numPr>
        <w:tabs>
          <w:tab w:val="left" w:pos="426"/>
        </w:tabs>
        <w:spacing w:after="120"/>
        <w:ind w:left="993" w:right="-2"/>
        <w:jc w:val="both"/>
        <w:rPr>
          <w:rFonts w:ascii="Calibri" w:hAnsi="Calibri" w:cs="Calibri"/>
          <w:sz w:val="22"/>
          <w:szCs w:val="22"/>
        </w:rPr>
      </w:pPr>
      <w:r w:rsidRPr="00E30F80">
        <w:rPr>
          <w:rFonts w:ascii="Calibri" w:hAnsi="Calibri" w:cs="Calibri"/>
          <w:sz w:val="22"/>
          <w:szCs w:val="22"/>
        </w:rPr>
        <w:t xml:space="preserve">cena za plnění podle čl. </w:t>
      </w:r>
      <w:r w:rsidR="00E30F80">
        <w:rPr>
          <w:rFonts w:ascii="Calibri" w:hAnsi="Calibri" w:cs="Calibri"/>
          <w:sz w:val="22"/>
          <w:szCs w:val="22"/>
        </w:rPr>
        <w:t>II odst. 5</w:t>
      </w:r>
      <w:r w:rsidRPr="00E30F80">
        <w:rPr>
          <w:rFonts w:ascii="Calibri" w:hAnsi="Calibri" w:cs="Calibri"/>
          <w:sz w:val="22"/>
          <w:szCs w:val="22"/>
        </w:rPr>
        <w:t xml:space="preserve"> této smlouvy (</w:t>
      </w:r>
      <w:r w:rsidR="000179FA">
        <w:rPr>
          <w:rFonts w:ascii="Calibri" w:hAnsi="Calibri" w:cs="Calibri"/>
          <w:sz w:val="22"/>
          <w:szCs w:val="22"/>
        </w:rPr>
        <w:t>technická podpora nad rámec měsíčního rozsahu zadávan</w:t>
      </w:r>
      <w:r w:rsidR="002E1774">
        <w:rPr>
          <w:rFonts w:ascii="Calibri" w:hAnsi="Calibri" w:cs="Calibri"/>
          <w:sz w:val="22"/>
          <w:szCs w:val="22"/>
        </w:rPr>
        <w:t>á</w:t>
      </w:r>
      <w:r w:rsidR="000179FA">
        <w:rPr>
          <w:rFonts w:ascii="Calibri" w:hAnsi="Calibri" w:cs="Calibri"/>
          <w:sz w:val="22"/>
          <w:szCs w:val="22"/>
        </w:rPr>
        <w:t xml:space="preserve"> na základě výzvy objednatele</w:t>
      </w:r>
      <w:r w:rsidRPr="00E30F80">
        <w:rPr>
          <w:rFonts w:ascii="Calibri" w:hAnsi="Calibri" w:cs="Calibri"/>
          <w:sz w:val="22"/>
          <w:szCs w:val="22"/>
        </w:rPr>
        <w:t>) bude hrazena</w:t>
      </w:r>
      <w:r w:rsidR="000179FA" w:rsidRPr="000179FA">
        <w:rPr>
          <w:rFonts w:ascii="Calibri" w:hAnsi="Calibri" w:cs="Calibri"/>
          <w:sz w:val="22"/>
          <w:szCs w:val="22"/>
        </w:rPr>
        <w:t xml:space="preserve"> </w:t>
      </w:r>
      <w:r w:rsidR="000179FA">
        <w:rPr>
          <w:rFonts w:ascii="Calibri" w:hAnsi="Calibri" w:cs="Calibri"/>
          <w:sz w:val="22"/>
          <w:szCs w:val="22"/>
        </w:rPr>
        <w:t>měsíčně</w:t>
      </w:r>
      <w:r w:rsidR="000179FA" w:rsidRPr="0074099E">
        <w:rPr>
          <w:rFonts w:ascii="Calibri" w:hAnsi="Calibri" w:cs="Calibri"/>
          <w:sz w:val="22"/>
          <w:szCs w:val="22"/>
        </w:rPr>
        <w:t xml:space="preserve"> zpětně na základě faktury</w:t>
      </w:r>
      <w:r w:rsidRPr="00E30F80">
        <w:rPr>
          <w:rFonts w:ascii="Calibri" w:hAnsi="Calibri" w:cs="Calibri"/>
          <w:sz w:val="22"/>
          <w:szCs w:val="22"/>
        </w:rPr>
        <w:t xml:space="preserve"> </w:t>
      </w:r>
      <w:r w:rsidR="000179FA">
        <w:rPr>
          <w:rFonts w:ascii="Calibri" w:hAnsi="Calibri" w:cs="Calibri"/>
          <w:sz w:val="22"/>
          <w:szCs w:val="22"/>
        </w:rPr>
        <w:t>za </w:t>
      </w:r>
      <w:r w:rsidRPr="00E30F80">
        <w:rPr>
          <w:rFonts w:ascii="Calibri" w:hAnsi="Calibri" w:cs="Calibri"/>
          <w:sz w:val="22"/>
          <w:szCs w:val="22"/>
        </w:rPr>
        <w:t xml:space="preserve">období, na které byly služby </w:t>
      </w:r>
      <w:r w:rsidR="000179FA">
        <w:rPr>
          <w:rFonts w:ascii="Calibri" w:hAnsi="Calibri" w:cs="Calibri"/>
          <w:sz w:val="22"/>
          <w:szCs w:val="22"/>
        </w:rPr>
        <w:t>vyžádány,</w:t>
      </w:r>
      <w:r w:rsidRPr="00E30F80">
        <w:rPr>
          <w:rFonts w:ascii="Calibri" w:hAnsi="Calibri" w:cs="Calibri"/>
          <w:sz w:val="22"/>
          <w:szCs w:val="22"/>
        </w:rPr>
        <w:t xml:space="preserve"> </w:t>
      </w:r>
      <w:r w:rsidR="000179FA" w:rsidRPr="0074099E">
        <w:rPr>
          <w:rFonts w:ascii="Calibri" w:hAnsi="Calibri" w:cs="Calibri"/>
          <w:sz w:val="22"/>
          <w:szCs w:val="22"/>
        </w:rPr>
        <w:t xml:space="preserve">přičemž podkladem pro její vystavení bude </w:t>
      </w:r>
      <w:r w:rsidR="000179FA">
        <w:rPr>
          <w:rFonts w:ascii="Calibri" w:hAnsi="Calibri" w:cs="Calibri"/>
          <w:sz w:val="22"/>
          <w:szCs w:val="22"/>
        </w:rPr>
        <w:t xml:space="preserve">písemná výzva objednatele k poskytnutí těchto činností a </w:t>
      </w:r>
      <w:r w:rsidR="000179FA" w:rsidRPr="0074099E">
        <w:rPr>
          <w:rFonts w:ascii="Calibri" w:hAnsi="Calibri" w:cs="Calibri"/>
          <w:sz w:val="22"/>
          <w:szCs w:val="22"/>
        </w:rPr>
        <w:t xml:space="preserve">přehled provedených činností </w:t>
      </w:r>
      <w:r w:rsidR="000179FA">
        <w:rPr>
          <w:rFonts w:ascii="Calibri" w:hAnsi="Calibri" w:cs="Calibri"/>
          <w:sz w:val="22"/>
          <w:szCs w:val="22"/>
        </w:rPr>
        <w:t xml:space="preserve">a rozsahu hodin </w:t>
      </w:r>
      <w:r w:rsidR="000179FA" w:rsidRPr="0074099E">
        <w:rPr>
          <w:rFonts w:ascii="Calibri" w:hAnsi="Calibri" w:cs="Calibri"/>
          <w:sz w:val="22"/>
          <w:szCs w:val="22"/>
        </w:rPr>
        <w:t>odsouhlasený objednatelem</w:t>
      </w:r>
      <w:r w:rsidRPr="00E30F80">
        <w:rPr>
          <w:rFonts w:ascii="Calibri" w:hAnsi="Calibri" w:cs="Calibri"/>
          <w:sz w:val="22"/>
          <w:szCs w:val="22"/>
        </w:rPr>
        <w:t>;</w:t>
      </w:r>
    </w:p>
    <w:p w:rsidR="0074099E" w:rsidRPr="0074099E" w:rsidRDefault="0074099E" w:rsidP="00FB1165">
      <w:pPr>
        <w:numPr>
          <w:ilvl w:val="0"/>
          <w:numId w:val="6"/>
        </w:numPr>
        <w:tabs>
          <w:tab w:val="left" w:pos="426"/>
        </w:tabs>
        <w:spacing w:after="120"/>
        <w:ind w:left="426" w:right="-2" w:hanging="426"/>
        <w:jc w:val="both"/>
        <w:rPr>
          <w:rFonts w:ascii="Calibri" w:hAnsi="Calibri" w:cs="Calibri"/>
          <w:sz w:val="22"/>
          <w:szCs w:val="22"/>
        </w:rPr>
      </w:pPr>
      <w:r w:rsidRPr="0074099E">
        <w:rPr>
          <w:rFonts w:ascii="Calibri" w:hAnsi="Calibri" w:cs="Calibri"/>
          <w:sz w:val="22"/>
          <w:szCs w:val="22"/>
        </w:rPr>
        <w:t>Lhůta splatnosti faktury činí 30 kalendářních dnů ode dne doručení objednateli. Stejná lhůta splatnosti platí i při placení jiných plateb (smluvních pokut, úroků z prodlení, náhrady škody apod.). Povinnost zaplatit cenu je splněna dnem odepsání příslušné částky z účtu objednatele.</w:t>
      </w:r>
    </w:p>
    <w:p w:rsidR="0074099E" w:rsidRPr="0074099E" w:rsidRDefault="0074099E" w:rsidP="00FB1165">
      <w:pPr>
        <w:numPr>
          <w:ilvl w:val="0"/>
          <w:numId w:val="6"/>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N</w:t>
      </w:r>
      <w:r w:rsidRPr="0074099E">
        <w:rPr>
          <w:rFonts w:ascii="Calibri" w:hAnsi="Calibri" w:cs="Calibri"/>
          <w:sz w:val="22"/>
          <w:szCs w:val="22"/>
        </w:rPr>
        <w:t>ebude-li faktura obsahovat některou povinnou nebo dohodnutou náležitost nebo bude chybně vyúčtována cena nebo DPH nebo budou vyúčtovány práce, které poskytovatel neprovedl, je objednatel oprávněn fakturu před uplynutím lhůty splatnosti vrátit druhé smluvní straně k provedení opravy s vyznačením důvodu vrácení. Poskytovatel provede opravu vystavením nové faktury. Dnem odeslání vadné faktury poskytovateli přestává běžet původní lhůta splatnosti a nová lhůta splatnosti běží znovu ode dne doručení nové faktury objednateli.</w:t>
      </w:r>
    </w:p>
    <w:p w:rsidR="0074099E" w:rsidRPr="0074099E" w:rsidRDefault="0074099E" w:rsidP="00FB1165">
      <w:pPr>
        <w:numPr>
          <w:ilvl w:val="0"/>
          <w:numId w:val="6"/>
        </w:numPr>
        <w:tabs>
          <w:tab w:val="left" w:pos="426"/>
        </w:tabs>
        <w:spacing w:after="120"/>
        <w:ind w:left="426" w:right="-2" w:hanging="426"/>
        <w:jc w:val="both"/>
        <w:rPr>
          <w:rFonts w:ascii="Calibri" w:hAnsi="Calibri" w:cs="Calibri"/>
          <w:sz w:val="22"/>
          <w:szCs w:val="22"/>
        </w:rPr>
      </w:pPr>
      <w:r w:rsidRPr="0074099E">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poskytovatel je od okamžiku nabytí účinnosti změny zákonné sazby DPH povinen účtovat platnou sazbu DPH. O této skutečnosti není nutné uzavírat dodatek k této smlouvě.</w:t>
      </w:r>
    </w:p>
    <w:p w:rsidR="00491C6D" w:rsidRDefault="0074099E" w:rsidP="00FB1165">
      <w:pPr>
        <w:numPr>
          <w:ilvl w:val="0"/>
          <w:numId w:val="6"/>
        </w:numPr>
        <w:tabs>
          <w:tab w:val="left" w:pos="426"/>
        </w:tabs>
        <w:spacing w:after="120"/>
        <w:ind w:left="426" w:right="-2" w:hanging="426"/>
        <w:jc w:val="both"/>
        <w:rPr>
          <w:rFonts w:ascii="Calibri" w:hAnsi="Calibri" w:cs="Calibri"/>
          <w:sz w:val="22"/>
          <w:szCs w:val="22"/>
        </w:rPr>
      </w:pPr>
      <w:r w:rsidRPr="0074099E">
        <w:rPr>
          <w:rFonts w:ascii="Calibri" w:hAnsi="Calibri" w:cs="Calibri"/>
          <w:sz w:val="22"/>
          <w:szCs w:val="22"/>
        </w:rPr>
        <w:lastRenderedPageBreak/>
        <w:t>Poskytovatel prohlašuje, že ke dni podpisu smlouvy není nespolehlivým plátcem DPH dle § 106 zákona č. 235/2004 Sb., o dani z přidané hodnoty, v platném znění, a není veden v registru nespolehlivých plátců DPH. Objednatel je oprávněn provést zajišťovací úhradu DPH na účet příslušného finančního úřadu, jestliže se poskytovatel stane ke dni uskutečnění zdanitelného plnění nespolehlivým plátcem dle zákona o dani z přidané hodnoty.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neprodleně (nejpozději do 3 pracovních dnů ode dne, kdy tato skutečnost nastala) na email objednatele uvedený v záhlaví této smlouvy.</w:t>
      </w:r>
    </w:p>
    <w:p w:rsidR="00503B3B" w:rsidRDefault="00FC57D5" w:rsidP="00FC57D5">
      <w:pPr>
        <w:keepNext/>
        <w:spacing w:before="240" w:after="120"/>
        <w:jc w:val="center"/>
        <w:rPr>
          <w:rFonts w:ascii="Calibri" w:hAnsi="Calibri" w:cs="Calibri"/>
          <w:b/>
          <w:sz w:val="22"/>
          <w:szCs w:val="22"/>
        </w:rPr>
      </w:pPr>
      <w:r w:rsidRPr="00FB1165">
        <w:rPr>
          <w:rFonts w:ascii="Calibri" w:hAnsi="Calibri" w:cs="Calibri"/>
          <w:b/>
          <w:sz w:val="22"/>
          <w:szCs w:val="22"/>
        </w:rPr>
        <w:t xml:space="preserve">Článek </w:t>
      </w:r>
      <w:r w:rsidR="00AB68EE" w:rsidRPr="00FB1165">
        <w:rPr>
          <w:rFonts w:ascii="Calibri" w:hAnsi="Calibri" w:cs="Calibri"/>
          <w:b/>
          <w:sz w:val="22"/>
          <w:szCs w:val="22"/>
        </w:rPr>
        <w:t>I</w:t>
      </w:r>
      <w:r w:rsidRPr="00FB1165">
        <w:rPr>
          <w:rFonts w:ascii="Calibri" w:hAnsi="Calibri" w:cs="Calibri"/>
          <w:b/>
          <w:sz w:val="22"/>
          <w:szCs w:val="22"/>
        </w:rPr>
        <w:t xml:space="preserve">V. </w:t>
      </w:r>
      <w:r w:rsidR="00503B3B">
        <w:rPr>
          <w:rFonts w:ascii="Calibri" w:hAnsi="Calibri" w:cs="Calibri"/>
          <w:b/>
          <w:sz w:val="22"/>
          <w:szCs w:val="22"/>
        </w:rPr>
        <w:t xml:space="preserve">IT Specialista </w:t>
      </w:r>
    </w:p>
    <w:p w:rsidR="009770C9" w:rsidRDefault="00304E4B" w:rsidP="00304E4B">
      <w:pPr>
        <w:numPr>
          <w:ilvl w:val="0"/>
          <w:numId w:val="20"/>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 se zavazuje, že předmět plnění dle této smlouvy bude v závislosti na poskytované činnosti provádět pouze prostřednictvím IT specialistů, jimiž prokazoval splnění</w:t>
      </w:r>
      <w:r w:rsidR="009770C9">
        <w:rPr>
          <w:rFonts w:ascii="Calibri" w:hAnsi="Calibri" w:cs="Calibri"/>
          <w:sz w:val="22"/>
          <w:szCs w:val="22"/>
        </w:rPr>
        <w:t xml:space="preserve"> kvalifikace ve veřejné zakázce:</w:t>
      </w:r>
      <w:r w:rsidR="002120F3" w:rsidRPr="002120F3">
        <w:rPr>
          <w:rFonts w:ascii="Calibri" w:hAnsi="Calibri" w:cs="Calibri"/>
          <w:sz w:val="22"/>
          <w:szCs w:val="22"/>
        </w:rPr>
        <w:t xml:space="preserve"> </w:t>
      </w:r>
    </w:p>
    <w:p w:rsidR="009770C9" w:rsidRDefault="009770C9" w:rsidP="009770C9">
      <w:pPr>
        <w:numPr>
          <w:ilvl w:val="1"/>
          <w:numId w:val="20"/>
        </w:numPr>
        <w:tabs>
          <w:tab w:val="left" w:pos="426"/>
        </w:tabs>
        <w:spacing w:after="120"/>
        <w:ind w:right="-2"/>
        <w:jc w:val="both"/>
        <w:rPr>
          <w:rFonts w:ascii="Calibri" w:hAnsi="Calibri" w:cs="Calibri"/>
          <w:sz w:val="22"/>
          <w:szCs w:val="22"/>
        </w:rPr>
      </w:pPr>
      <w:r>
        <w:rPr>
          <w:rFonts w:ascii="Calibri" w:hAnsi="Calibri" w:cs="Calibri"/>
          <w:sz w:val="22"/>
          <w:szCs w:val="22"/>
        </w:rPr>
        <w:t xml:space="preserve"> </w:t>
      </w:r>
      <w:r w:rsidRPr="009770C9">
        <w:rPr>
          <w:rFonts w:ascii="Calibri" w:hAnsi="Calibri" w:cs="Calibri"/>
          <w:sz w:val="22"/>
          <w:szCs w:val="22"/>
        </w:rPr>
        <w:t xml:space="preserve">technologický specialista </w:t>
      </w:r>
      <w:r>
        <w:rPr>
          <w:rFonts w:ascii="Calibri" w:hAnsi="Calibri" w:cs="Calibri"/>
          <w:sz w:val="22"/>
          <w:szCs w:val="22"/>
        </w:rPr>
        <w:t>– Security</w:t>
      </w:r>
    </w:p>
    <w:p w:rsidR="009770C9" w:rsidRPr="00F75ABB" w:rsidRDefault="009770C9" w:rsidP="009770C9">
      <w:pPr>
        <w:tabs>
          <w:tab w:val="left" w:pos="426"/>
        </w:tabs>
        <w:spacing w:after="120"/>
        <w:ind w:left="792" w:right="-2"/>
        <w:jc w:val="both"/>
        <w:rPr>
          <w:rFonts w:ascii="Calibri" w:hAnsi="Calibri" w:cs="Calibri"/>
          <w:sz w:val="22"/>
          <w:szCs w:val="22"/>
        </w:rPr>
      </w:pPr>
      <w:r>
        <w:rPr>
          <w:rFonts w:ascii="Calibri" w:hAnsi="Calibri" w:cs="Calibri"/>
          <w:sz w:val="22"/>
          <w:szCs w:val="22"/>
        </w:rPr>
        <w:t xml:space="preserve">jméno a </w:t>
      </w:r>
      <w:r w:rsidRPr="00F75ABB">
        <w:rPr>
          <w:rFonts w:ascii="Calibri" w:hAnsi="Calibri" w:cs="Calibri"/>
          <w:sz w:val="22"/>
          <w:szCs w:val="22"/>
        </w:rPr>
        <w:t xml:space="preserve">příjmení: </w:t>
      </w:r>
      <w:proofErr w:type="spellStart"/>
      <w:r w:rsidR="00385BEC">
        <w:rPr>
          <w:rFonts w:ascii="Calibri" w:hAnsi="Calibri" w:cs="Calibri"/>
          <w:sz w:val="22"/>
          <w:szCs w:val="22"/>
        </w:rPr>
        <w:t>xxx</w:t>
      </w:r>
      <w:proofErr w:type="spellEnd"/>
    </w:p>
    <w:p w:rsidR="001B6D27" w:rsidRPr="00F75ABB" w:rsidRDefault="001B6D27" w:rsidP="001B6D27">
      <w:pPr>
        <w:numPr>
          <w:ilvl w:val="1"/>
          <w:numId w:val="20"/>
        </w:numPr>
        <w:tabs>
          <w:tab w:val="left" w:pos="426"/>
        </w:tabs>
        <w:spacing w:after="120"/>
        <w:ind w:right="-2"/>
        <w:jc w:val="both"/>
        <w:rPr>
          <w:rFonts w:ascii="Calibri" w:hAnsi="Calibri" w:cs="Calibri"/>
          <w:sz w:val="22"/>
          <w:szCs w:val="22"/>
        </w:rPr>
      </w:pPr>
      <w:r w:rsidRPr="00F75ABB">
        <w:rPr>
          <w:rFonts w:ascii="Calibri" w:hAnsi="Calibri" w:cs="Calibri"/>
          <w:sz w:val="22"/>
          <w:szCs w:val="22"/>
        </w:rPr>
        <w:t>technologický specialista – Security</w:t>
      </w:r>
    </w:p>
    <w:p w:rsidR="001B6D27" w:rsidRPr="00F75ABB" w:rsidRDefault="001B6D27" w:rsidP="001B6D27">
      <w:pPr>
        <w:tabs>
          <w:tab w:val="left" w:pos="426"/>
        </w:tabs>
        <w:spacing w:after="120"/>
        <w:ind w:left="792" w:right="-2"/>
        <w:jc w:val="both"/>
        <w:rPr>
          <w:rFonts w:ascii="Calibri" w:hAnsi="Calibri" w:cs="Calibri"/>
          <w:sz w:val="22"/>
          <w:szCs w:val="22"/>
        </w:rPr>
      </w:pPr>
      <w:r w:rsidRPr="00F75ABB">
        <w:rPr>
          <w:rFonts w:ascii="Calibri" w:hAnsi="Calibri" w:cs="Calibri"/>
          <w:sz w:val="22"/>
          <w:szCs w:val="22"/>
        </w:rPr>
        <w:t xml:space="preserve">jméno a příjmení: </w:t>
      </w:r>
      <w:proofErr w:type="spellStart"/>
      <w:r w:rsidR="00385BEC">
        <w:rPr>
          <w:rFonts w:ascii="Calibri" w:hAnsi="Calibri" w:cs="Calibri"/>
          <w:sz w:val="22"/>
          <w:szCs w:val="22"/>
        </w:rPr>
        <w:t>xxx</w:t>
      </w:r>
      <w:proofErr w:type="spellEnd"/>
    </w:p>
    <w:p w:rsidR="009770C9" w:rsidRPr="00F75ABB" w:rsidRDefault="009770C9" w:rsidP="00DC313C">
      <w:pPr>
        <w:numPr>
          <w:ilvl w:val="1"/>
          <w:numId w:val="20"/>
        </w:numPr>
        <w:tabs>
          <w:tab w:val="left" w:pos="426"/>
        </w:tabs>
        <w:spacing w:after="120"/>
        <w:ind w:right="-2"/>
        <w:jc w:val="both"/>
        <w:rPr>
          <w:rFonts w:ascii="Calibri" w:hAnsi="Calibri" w:cs="Calibri"/>
          <w:sz w:val="22"/>
          <w:szCs w:val="22"/>
        </w:rPr>
      </w:pPr>
      <w:r w:rsidRPr="00F75ABB">
        <w:rPr>
          <w:rFonts w:ascii="Calibri" w:hAnsi="Calibri" w:cs="Calibri"/>
          <w:sz w:val="22"/>
          <w:szCs w:val="22"/>
        </w:rPr>
        <w:t>technologický specialista – Virtualizace, Microsoft</w:t>
      </w:r>
    </w:p>
    <w:p w:rsidR="00DC313C" w:rsidRPr="00F75ABB" w:rsidRDefault="00DC313C" w:rsidP="00DC313C">
      <w:pPr>
        <w:tabs>
          <w:tab w:val="left" w:pos="426"/>
        </w:tabs>
        <w:spacing w:after="120"/>
        <w:ind w:left="360" w:right="-2"/>
        <w:jc w:val="both"/>
        <w:rPr>
          <w:rFonts w:ascii="Calibri" w:hAnsi="Calibri" w:cs="Calibri"/>
          <w:sz w:val="22"/>
          <w:szCs w:val="22"/>
        </w:rPr>
      </w:pPr>
      <w:r w:rsidRPr="00F75ABB">
        <w:rPr>
          <w:rFonts w:ascii="Calibri" w:hAnsi="Calibri" w:cs="Calibri"/>
          <w:sz w:val="22"/>
          <w:szCs w:val="22"/>
        </w:rPr>
        <w:tab/>
      </w:r>
      <w:r w:rsidRPr="00F75ABB">
        <w:rPr>
          <w:rFonts w:ascii="Calibri" w:hAnsi="Calibri" w:cs="Calibri"/>
          <w:sz w:val="22"/>
          <w:szCs w:val="22"/>
        </w:rPr>
        <w:tab/>
        <w:t xml:space="preserve"> jméno a příjmení: </w:t>
      </w:r>
      <w:proofErr w:type="spellStart"/>
      <w:r w:rsidR="00385BEC">
        <w:rPr>
          <w:rFonts w:ascii="Calibri" w:hAnsi="Calibri" w:cs="Calibri"/>
          <w:sz w:val="22"/>
          <w:szCs w:val="22"/>
        </w:rPr>
        <w:t>xxx</w:t>
      </w:r>
      <w:proofErr w:type="spellEnd"/>
    </w:p>
    <w:p w:rsidR="009770C9" w:rsidRPr="00F75ABB" w:rsidRDefault="00D32AD6" w:rsidP="00D32AD6">
      <w:pPr>
        <w:numPr>
          <w:ilvl w:val="1"/>
          <w:numId w:val="20"/>
        </w:numPr>
        <w:tabs>
          <w:tab w:val="left" w:pos="426"/>
        </w:tabs>
        <w:spacing w:after="120"/>
        <w:ind w:right="-2"/>
        <w:jc w:val="both"/>
        <w:rPr>
          <w:rFonts w:ascii="Calibri" w:hAnsi="Calibri" w:cs="Calibri"/>
          <w:sz w:val="22"/>
          <w:szCs w:val="22"/>
        </w:rPr>
      </w:pPr>
      <w:r w:rsidRPr="00F75ABB">
        <w:rPr>
          <w:rFonts w:ascii="Calibri" w:hAnsi="Calibri" w:cs="Calibri"/>
          <w:sz w:val="22"/>
          <w:szCs w:val="22"/>
        </w:rPr>
        <w:t xml:space="preserve"> </w:t>
      </w:r>
      <w:r w:rsidR="009770C9" w:rsidRPr="00F75ABB">
        <w:rPr>
          <w:rFonts w:ascii="Calibri" w:hAnsi="Calibri" w:cs="Calibri"/>
          <w:sz w:val="22"/>
          <w:szCs w:val="22"/>
        </w:rPr>
        <w:t xml:space="preserve">technologický specialista </w:t>
      </w:r>
      <w:r w:rsidRPr="00F75ABB">
        <w:rPr>
          <w:rFonts w:ascii="Calibri" w:hAnsi="Calibri" w:cs="Calibri"/>
          <w:sz w:val="22"/>
          <w:szCs w:val="22"/>
        </w:rPr>
        <w:t>–</w:t>
      </w:r>
      <w:r w:rsidR="009770C9" w:rsidRPr="00F75ABB">
        <w:rPr>
          <w:rFonts w:ascii="Calibri" w:hAnsi="Calibri" w:cs="Calibri"/>
          <w:sz w:val="22"/>
          <w:szCs w:val="22"/>
        </w:rPr>
        <w:t xml:space="preserve"> Zálohování</w:t>
      </w:r>
    </w:p>
    <w:p w:rsidR="00D32AD6" w:rsidRPr="00F75ABB" w:rsidRDefault="00D32AD6" w:rsidP="00D32AD6">
      <w:pPr>
        <w:tabs>
          <w:tab w:val="left" w:pos="426"/>
        </w:tabs>
        <w:spacing w:after="120"/>
        <w:ind w:left="792" w:right="-2"/>
        <w:jc w:val="both"/>
        <w:rPr>
          <w:rFonts w:ascii="Calibri" w:hAnsi="Calibri" w:cs="Calibri"/>
          <w:sz w:val="22"/>
          <w:szCs w:val="22"/>
        </w:rPr>
      </w:pPr>
      <w:r w:rsidRPr="00F75ABB">
        <w:rPr>
          <w:rFonts w:ascii="Calibri" w:hAnsi="Calibri" w:cs="Calibri"/>
          <w:sz w:val="22"/>
          <w:szCs w:val="22"/>
        </w:rPr>
        <w:t xml:space="preserve">jméno a příjmení: </w:t>
      </w:r>
      <w:proofErr w:type="spellStart"/>
      <w:r w:rsidR="00385BEC">
        <w:rPr>
          <w:rFonts w:ascii="Calibri" w:hAnsi="Calibri" w:cs="Calibri"/>
          <w:sz w:val="22"/>
          <w:szCs w:val="22"/>
        </w:rPr>
        <w:t>xxx</w:t>
      </w:r>
      <w:proofErr w:type="spellEnd"/>
    </w:p>
    <w:p w:rsidR="009770C9" w:rsidRPr="00F75ABB" w:rsidRDefault="00D32AD6" w:rsidP="00D32AD6">
      <w:pPr>
        <w:numPr>
          <w:ilvl w:val="1"/>
          <w:numId w:val="20"/>
        </w:numPr>
        <w:tabs>
          <w:tab w:val="left" w:pos="426"/>
        </w:tabs>
        <w:spacing w:after="120"/>
        <w:ind w:right="-2"/>
        <w:jc w:val="both"/>
        <w:rPr>
          <w:rFonts w:ascii="Calibri" w:hAnsi="Calibri" w:cs="Calibri"/>
          <w:sz w:val="22"/>
          <w:szCs w:val="22"/>
        </w:rPr>
      </w:pPr>
      <w:r w:rsidRPr="00F75ABB">
        <w:rPr>
          <w:rFonts w:ascii="Calibri" w:hAnsi="Calibri" w:cs="Calibri"/>
          <w:sz w:val="22"/>
          <w:szCs w:val="22"/>
        </w:rPr>
        <w:t xml:space="preserve"> </w:t>
      </w:r>
      <w:r w:rsidR="009770C9" w:rsidRPr="00F75ABB">
        <w:rPr>
          <w:rFonts w:ascii="Calibri" w:hAnsi="Calibri" w:cs="Calibri"/>
          <w:sz w:val="22"/>
          <w:szCs w:val="22"/>
        </w:rPr>
        <w:t xml:space="preserve">technologický specialista – Elektronická pošta </w:t>
      </w:r>
      <w:proofErr w:type="spellStart"/>
      <w:r w:rsidR="009770C9" w:rsidRPr="00F75ABB">
        <w:rPr>
          <w:rFonts w:ascii="Calibri" w:hAnsi="Calibri" w:cs="Calibri"/>
          <w:sz w:val="22"/>
          <w:szCs w:val="22"/>
        </w:rPr>
        <w:t>Zimbra</w:t>
      </w:r>
      <w:proofErr w:type="spellEnd"/>
    </w:p>
    <w:p w:rsidR="00D32AD6" w:rsidRPr="00F75ABB" w:rsidRDefault="00D32AD6" w:rsidP="00D32AD6">
      <w:pPr>
        <w:tabs>
          <w:tab w:val="left" w:pos="426"/>
        </w:tabs>
        <w:spacing w:after="120"/>
        <w:ind w:left="360" w:right="-2"/>
        <w:jc w:val="both"/>
        <w:rPr>
          <w:rFonts w:ascii="Calibri" w:hAnsi="Calibri" w:cs="Calibri"/>
          <w:sz w:val="22"/>
          <w:szCs w:val="22"/>
        </w:rPr>
      </w:pPr>
      <w:r w:rsidRPr="00F75ABB">
        <w:rPr>
          <w:rFonts w:ascii="Calibri" w:hAnsi="Calibri" w:cs="Calibri"/>
          <w:sz w:val="22"/>
          <w:szCs w:val="22"/>
        </w:rPr>
        <w:tab/>
      </w:r>
      <w:r w:rsidRPr="00F75ABB">
        <w:rPr>
          <w:rFonts w:ascii="Calibri" w:hAnsi="Calibri" w:cs="Calibri"/>
          <w:sz w:val="22"/>
          <w:szCs w:val="22"/>
        </w:rPr>
        <w:tab/>
        <w:t xml:space="preserve">jméno a příjmení: </w:t>
      </w:r>
      <w:proofErr w:type="spellStart"/>
      <w:r w:rsidR="00385BEC">
        <w:rPr>
          <w:rFonts w:ascii="Calibri" w:hAnsi="Calibri" w:cs="Calibri"/>
          <w:sz w:val="22"/>
          <w:szCs w:val="22"/>
        </w:rPr>
        <w:t>xxx</w:t>
      </w:r>
      <w:proofErr w:type="spellEnd"/>
    </w:p>
    <w:p w:rsidR="00D42C83" w:rsidRDefault="00D42C83" w:rsidP="00561D67">
      <w:pPr>
        <w:numPr>
          <w:ilvl w:val="0"/>
          <w:numId w:val="20"/>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V případě nutnosti změny v osobě IT specialisty je poskytovatel povinen tuto skutečnost bez zbytečného odkladu oznámit objednateli. Objednatel odsouhlasí změnu v osobě IT specialisty za předpokladu, že tato osoba bude mít kvalifikaci alespoň v minimálním rozsahu</w:t>
      </w:r>
      <w:r w:rsidR="001F3CCA">
        <w:rPr>
          <w:rFonts w:ascii="Calibri" w:hAnsi="Calibri" w:cs="Calibri"/>
          <w:sz w:val="22"/>
          <w:szCs w:val="22"/>
        </w:rPr>
        <w:t xml:space="preserve"> požadovaném ve veřejné zakázce, </w:t>
      </w:r>
      <w:r>
        <w:rPr>
          <w:rFonts w:ascii="Calibri" w:hAnsi="Calibri" w:cs="Calibri"/>
          <w:sz w:val="22"/>
          <w:szCs w:val="22"/>
        </w:rPr>
        <w:t>a tato kvalifikace bude na vyžádání objednatele poskytovatelem prokázána</w:t>
      </w:r>
      <w:r w:rsidR="0028752F">
        <w:rPr>
          <w:rFonts w:ascii="Calibri" w:hAnsi="Calibri" w:cs="Calibri"/>
          <w:sz w:val="22"/>
          <w:szCs w:val="22"/>
        </w:rPr>
        <w:t xml:space="preserve"> příslušnými doklady</w:t>
      </w:r>
      <w:r>
        <w:rPr>
          <w:rFonts w:ascii="Calibri" w:hAnsi="Calibri" w:cs="Calibri"/>
          <w:sz w:val="22"/>
          <w:szCs w:val="22"/>
        </w:rPr>
        <w:t xml:space="preserve">. </w:t>
      </w:r>
      <w:r w:rsidR="00121C34">
        <w:rPr>
          <w:rFonts w:ascii="Calibri" w:hAnsi="Calibri" w:cs="Calibri"/>
          <w:sz w:val="22"/>
          <w:szCs w:val="22"/>
        </w:rPr>
        <w:t xml:space="preserve">Změna v osobě IT specialisty bude předmětem dodatku k této smlouvě. </w:t>
      </w:r>
    </w:p>
    <w:p w:rsidR="0028752F" w:rsidRDefault="0022655C" w:rsidP="00561D67">
      <w:pPr>
        <w:numPr>
          <w:ilvl w:val="0"/>
          <w:numId w:val="20"/>
        </w:numPr>
        <w:tabs>
          <w:tab w:val="left" w:pos="426"/>
        </w:tabs>
        <w:spacing w:after="120"/>
        <w:ind w:left="426" w:right="-2" w:hanging="426"/>
        <w:jc w:val="both"/>
        <w:rPr>
          <w:rFonts w:ascii="Calibri" w:hAnsi="Calibri" w:cs="Calibri"/>
          <w:sz w:val="22"/>
          <w:szCs w:val="22"/>
        </w:rPr>
      </w:pPr>
      <w:r w:rsidRPr="000C3E75">
        <w:rPr>
          <w:rFonts w:ascii="Calibri" w:hAnsi="Calibri" w:cs="Calibri"/>
          <w:sz w:val="22"/>
          <w:szCs w:val="22"/>
        </w:rPr>
        <w:t xml:space="preserve">Porušení </w:t>
      </w:r>
      <w:r w:rsidR="008D0C6E">
        <w:rPr>
          <w:rFonts w:ascii="Calibri" w:hAnsi="Calibri" w:cs="Calibri"/>
          <w:sz w:val="22"/>
          <w:szCs w:val="22"/>
        </w:rPr>
        <w:t>ustanovení</w:t>
      </w:r>
      <w:r w:rsidR="0028752F">
        <w:rPr>
          <w:rFonts w:ascii="Calibri" w:hAnsi="Calibri" w:cs="Calibri"/>
          <w:sz w:val="22"/>
          <w:szCs w:val="22"/>
        </w:rPr>
        <w:t xml:space="preserve"> dle tohoto článku smlouvy se považuje za </w:t>
      </w:r>
      <w:r w:rsidRPr="000C3E75">
        <w:rPr>
          <w:rFonts w:ascii="Calibri" w:hAnsi="Calibri" w:cs="Calibri"/>
          <w:sz w:val="22"/>
          <w:szCs w:val="22"/>
        </w:rPr>
        <w:t>podstatn</w:t>
      </w:r>
      <w:r w:rsidR="0028752F">
        <w:rPr>
          <w:rFonts w:ascii="Calibri" w:hAnsi="Calibri" w:cs="Calibri"/>
          <w:sz w:val="22"/>
          <w:szCs w:val="22"/>
        </w:rPr>
        <w:t>é</w:t>
      </w:r>
      <w:r w:rsidRPr="000C3E75">
        <w:rPr>
          <w:rFonts w:ascii="Calibri" w:hAnsi="Calibri" w:cs="Calibri"/>
          <w:sz w:val="22"/>
          <w:szCs w:val="22"/>
        </w:rPr>
        <w:t xml:space="preserve"> porušení smlouvy</w:t>
      </w:r>
      <w:r w:rsidR="00B93B2F">
        <w:rPr>
          <w:rFonts w:ascii="Calibri" w:hAnsi="Calibri" w:cs="Calibri"/>
          <w:sz w:val="22"/>
          <w:szCs w:val="22"/>
        </w:rPr>
        <w:t xml:space="preserve"> s možností od smlouvy odstoupit</w:t>
      </w:r>
      <w:r w:rsidR="0028752F">
        <w:rPr>
          <w:rFonts w:ascii="Calibri" w:hAnsi="Calibri" w:cs="Calibri"/>
          <w:sz w:val="22"/>
          <w:szCs w:val="22"/>
        </w:rPr>
        <w:t>.</w:t>
      </w:r>
    </w:p>
    <w:p w:rsidR="00F67290" w:rsidRPr="00FB1165" w:rsidRDefault="00F45046" w:rsidP="00FC57D5">
      <w:pPr>
        <w:keepNext/>
        <w:spacing w:before="240" w:after="120"/>
        <w:jc w:val="center"/>
        <w:rPr>
          <w:rFonts w:ascii="Calibri" w:hAnsi="Calibri" w:cs="Calibri"/>
          <w:b/>
          <w:sz w:val="22"/>
          <w:szCs w:val="22"/>
        </w:rPr>
      </w:pPr>
      <w:r w:rsidRPr="00FB1165">
        <w:rPr>
          <w:rFonts w:ascii="Calibri" w:hAnsi="Calibri" w:cs="Calibri"/>
          <w:b/>
          <w:sz w:val="22"/>
          <w:szCs w:val="22"/>
        </w:rPr>
        <w:t>Článek V</w:t>
      </w:r>
      <w:r>
        <w:rPr>
          <w:rFonts w:ascii="Calibri" w:hAnsi="Calibri" w:cs="Calibri"/>
          <w:b/>
          <w:sz w:val="22"/>
          <w:szCs w:val="22"/>
        </w:rPr>
        <w:t>.</w:t>
      </w:r>
      <w:r w:rsidRPr="00FB1165">
        <w:rPr>
          <w:rFonts w:ascii="Calibri" w:hAnsi="Calibri" w:cs="Calibri"/>
          <w:b/>
          <w:sz w:val="22"/>
          <w:szCs w:val="22"/>
        </w:rPr>
        <w:t xml:space="preserve"> </w:t>
      </w:r>
      <w:r w:rsidR="00F67290" w:rsidRPr="00FB1165">
        <w:rPr>
          <w:rFonts w:ascii="Calibri" w:hAnsi="Calibri" w:cs="Calibri"/>
          <w:b/>
          <w:sz w:val="22"/>
          <w:szCs w:val="22"/>
        </w:rPr>
        <w:t xml:space="preserve">Postup při </w:t>
      </w:r>
      <w:r w:rsidR="00A24DA7">
        <w:rPr>
          <w:rFonts w:ascii="Calibri" w:hAnsi="Calibri" w:cs="Calibri"/>
          <w:b/>
          <w:sz w:val="22"/>
          <w:szCs w:val="22"/>
        </w:rPr>
        <w:t xml:space="preserve">hlášení a </w:t>
      </w:r>
      <w:r w:rsidR="00F67290" w:rsidRPr="00FB1165">
        <w:rPr>
          <w:rFonts w:ascii="Calibri" w:hAnsi="Calibri" w:cs="Calibri"/>
          <w:b/>
          <w:sz w:val="22"/>
          <w:szCs w:val="22"/>
        </w:rPr>
        <w:t xml:space="preserve">řešení požadavků </w:t>
      </w:r>
      <w:r w:rsidR="00A24DA7">
        <w:rPr>
          <w:rFonts w:ascii="Calibri" w:hAnsi="Calibri" w:cs="Calibri"/>
          <w:b/>
          <w:sz w:val="22"/>
          <w:szCs w:val="22"/>
        </w:rPr>
        <w:t xml:space="preserve">a </w:t>
      </w:r>
      <w:r w:rsidR="00F67290" w:rsidRPr="00FB1165">
        <w:rPr>
          <w:rFonts w:ascii="Calibri" w:hAnsi="Calibri" w:cs="Calibri"/>
          <w:b/>
          <w:sz w:val="22"/>
          <w:szCs w:val="22"/>
        </w:rPr>
        <w:t xml:space="preserve">incidentů </w:t>
      </w:r>
      <w:r w:rsidR="00E13CC5">
        <w:rPr>
          <w:rFonts w:ascii="Calibri" w:hAnsi="Calibri" w:cs="Calibri"/>
          <w:b/>
          <w:sz w:val="22"/>
          <w:szCs w:val="22"/>
        </w:rPr>
        <w:t>(SLA)</w:t>
      </w:r>
    </w:p>
    <w:p w:rsidR="00CE1554" w:rsidRDefault="0045734D" w:rsidP="0078491C">
      <w:pPr>
        <w:numPr>
          <w:ilvl w:val="0"/>
          <w:numId w:val="21"/>
        </w:numPr>
        <w:tabs>
          <w:tab w:val="left" w:pos="426"/>
        </w:tabs>
        <w:spacing w:after="120"/>
        <w:ind w:left="426" w:right="-2" w:hanging="426"/>
        <w:jc w:val="both"/>
        <w:rPr>
          <w:rFonts w:ascii="Calibri" w:hAnsi="Calibri" w:cs="Arial"/>
          <w:kern w:val="1"/>
          <w:sz w:val="22"/>
          <w:szCs w:val="22"/>
        </w:rPr>
      </w:pPr>
      <w:r w:rsidRPr="0045734D">
        <w:rPr>
          <w:rFonts w:ascii="Calibri" w:hAnsi="Calibri" w:cs="Arial"/>
          <w:kern w:val="1"/>
          <w:sz w:val="22"/>
          <w:szCs w:val="22"/>
        </w:rPr>
        <w:t>Poskytovatel se zavazuje poskytovat objednate</w:t>
      </w:r>
      <w:r w:rsidR="00FE229A">
        <w:rPr>
          <w:rFonts w:ascii="Calibri" w:hAnsi="Calibri" w:cs="Arial"/>
          <w:kern w:val="1"/>
          <w:sz w:val="22"/>
          <w:szCs w:val="22"/>
        </w:rPr>
        <w:t>li službu Helpdesk pro hlášení</w:t>
      </w:r>
      <w:r w:rsidR="00CE1554">
        <w:rPr>
          <w:rFonts w:ascii="Calibri" w:hAnsi="Calibri" w:cs="Arial"/>
          <w:kern w:val="1"/>
          <w:sz w:val="22"/>
          <w:szCs w:val="22"/>
        </w:rPr>
        <w:t>:</w:t>
      </w:r>
    </w:p>
    <w:p w:rsidR="00CE1554" w:rsidRPr="007B5F55" w:rsidRDefault="00CE1554" w:rsidP="00DF6664">
      <w:pPr>
        <w:numPr>
          <w:ilvl w:val="1"/>
          <w:numId w:val="21"/>
        </w:numPr>
        <w:tabs>
          <w:tab w:val="left" w:pos="993"/>
        </w:tabs>
        <w:spacing w:after="120"/>
        <w:ind w:right="-2"/>
        <w:jc w:val="both"/>
        <w:rPr>
          <w:rFonts w:ascii="Calibri" w:hAnsi="Calibri" w:cs="Arial"/>
          <w:kern w:val="1"/>
          <w:sz w:val="22"/>
          <w:szCs w:val="22"/>
        </w:rPr>
      </w:pPr>
      <w:r w:rsidRPr="007B5F55">
        <w:rPr>
          <w:rFonts w:ascii="Calibri" w:hAnsi="Calibri" w:cs="Arial"/>
          <w:kern w:val="1"/>
          <w:sz w:val="22"/>
          <w:szCs w:val="22"/>
        </w:rPr>
        <w:t xml:space="preserve"> </w:t>
      </w:r>
      <w:r w:rsidRPr="000A3C5C">
        <w:rPr>
          <w:rFonts w:ascii="Calibri" w:hAnsi="Calibri" w:cs="Arial"/>
          <w:b/>
          <w:kern w:val="1"/>
          <w:sz w:val="22"/>
          <w:szCs w:val="22"/>
        </w:rPr>
        <w:t>P</w:t>
      </w:r>
      <w:r w:rsidR="00FE229A" w:rsidRPr="000A3C5C">
        <w:rPr>
          <w:rFonts w:ascii="Calibri" w:hAnsi="Calibri" w:cs="Arial"/>
          <w:b/>
          <w:kern w:val="1"/>
          <w:sz w:val="22"/>
          <w:szCs w:val="22"/>
        </w:rPr>
        <w:t>ožadavků</w:t>
      </w:r>
      <w:r w:rsidRPr="007B5F55">
        <w:rPr>
          <w:rFonts w:ascii="Calibri" w:hAnsi="Calibri" w:cs="Arial"/>
          <w:kern w:val="1"/>
          <w:sz w:val="22"/>
          <w:szCs w:val="22"/>
        </w:rPr>
        <w:t xml:space="preserve">, tj. </w:t>
      </w:r>
      <w:r w:rsidR="007B5F55" w:rsidRPr="007B5F55">
        <w:rPr>
          <w:rFonts w:ascii="Calibri" w:hAnsi="Calibri" w:cs="Arial"/>
          <w:kern w:val="1"/>
          <w:sz w:val="22"/>
          <w:szCs w:val="22"/>
        </w:rPr>
        <w:t>žádostí o provedení služby na jednom nebo více Prvcích IT</w:t>
      </w:r>
      <w:r w:rsidR="00DF6664" w:rsidRPr="00DF6664">
        <w:t xml:space="preserve"> </w:t>
      </w:r>
      <w:r w:rsidR="00DF6664">
        <w:t>(</w:t>
      </w:r>
      <w:r w:rsidR="00DF6664" w:rsidRPr="00DF6664">
        <w:rPr>
          <w:rFonts w:ascii="Calibri" w:hAnsi="Calibri" w:cs="Arial"/>
          <w:kern w:val="1"/>
          <w:sz w:val="22"/>
          <w:szCs w:val="22"/>
        </w:rPr>
        <w:t xml:space="preserve">zařízení </w:t>
      </w:r>
      <w:r w:rsidR="00DF6664">
        <w:rPr>
          <w:rFonts w:ascii="Calibri" w:hAnsi="Calibri" w:cs="Arial"/>
          <w:kern w:val="1"/>
          <w:sz w:val="22"/>
          <w:szCs w:val="22"/>
        </w:rPr>
        <w:t>- k</w:t>
      </w:r>
      <w:r w:rsidR="00DF6664" w:rsidRPr="00DF6664">
        <w:rPr>
          <w:rFonts w:ascii="Calibri" w:hAnsi="Calibri" w:cs="Arial"/>
          <w:kern w:val="1"/>
          <w:sz w:val="22"/>
          <w:szCs w:val="22"/>
        </w:rPr>
        <w:t>oncové zařízení, server či jiný hardware), program (software) nebo komunikační linka</w:t>
      </w:r>
      <w:r w:rsidR="007B5F55" w:rsidRPr="007B5F55">
        <w:rPr>
          <w:rFonts w:ascii="Calibri" w:hAnsi="Calibri" w:cs="Arial"/>
          <w:kern w:val="1"/>
          <w:sz w:val="22"/>
          <w:szCs w:val="22"/>
        </w:rPr>
        <w:t>. Požadavek může zahrnovat žádost o poskytnutí konzultace, žádost o provedení Změny</w:t>
      </w:r>
      <w:r w:rsidR="000E788E" w:rsidRPr="000E788E">
        <w:rPr>
          <w:rFonts w:ascii="Calibri" w:hAnsi="Calibri" w:cs="Tahoma"/>
          <w:kern w:val="1"/>
          <w:sz w:val="22"/>
          <w:szCs w:val="22"/>
        </w:rPr>
        <w:t xml:space="preserve"> </w:t>
      </w:r>
      <w:r w:rsidR="000E788E">
        <w:rPr>
          <w:rFonts w:ascii="Calibri" w:hAnsi="Calibri" w:cs="Tahoma"/>
          <w:kern w:val="1"/>
          <w:sz w:val="22"/>
          <w:szCs w:val="22"/>
        </w:rPr>
        <w:t xml:space="preserve">(tj. </w:t>
      </w:r>
      <w:r w:rsidR="000E788E" w:rsidRPr="00463586">
        <w:rPr>
          <w:rFonts w:ascii="Calibri" w:hAnsi="Calibri" w:cs="Tahoma"/>
          <w:kern w:val="1"/>
          <w:sz w:val="22"/>
          <w:szCs w:val="22"/>
        </w:rPr>
        <w:t>změna parametrů Prvku IT nebo instalace, přemístění či odinstalace Prvku IT</w:t>
      </w:r>
      <w:r w:rsidR="000E788E">
        <w:rPr>
          <w:rFonts w:ascii="Calibri" w:hAnsi="Calibri" w:cs="Tahoma"/>
          <w:kern w:val="1"/>
          <w:sz w:val="22"/>
          <w:szCs w:val="22"/>
        </w:rPr>
        <w:t>); požadavek</w:t>
      </w:r>
      <w:r w:rsidR="007B5F55">
        <w:rPr>
          <w:rFonts w:ascii="Calibri" w:hAnsi="Calibri" w:cs="Arial"/>
          <w:kern w:val="1"/>
          <w:sz w:val="22"/>
          <w:szCs w:val="22"/>
        </w:rPr>
        <w:t xml:space="preserve"> </w:t>
      </w:r>
      <w:r w:rsidR="007B5F55" w:rsidRPr="007B5F55">
        <w:rPr>
          <w:rFonts w:ascii="Calibri" w:hAnsi="Calibri" w:cs="Arial"/>
          <w:kern w:val="1"/>
          <w:sz w:val="22"/>
          <w:szCs w:val="22"/>
        </w:rPr>
        <w:t>může</w:t>
      </w:r>
      <w:r w:rsidR="007B5F55">
        <w:rPr>
          <w:rFonts w:ascii="Calibri" w:hAnsi="Calibri" w:cs="Arial"/>
          <w:kern w:val="1"/>
          <w:sz w:val="22"/>
          <w:szCs w:val="22"/>
        </w:rPr>
        <w:t xml:space="preserve"> </w:t>
      </w:r>
      <w:r w:rsidR="007B5F55" w:rsidRPr="007B5F55">
        <w:rPr>
          <w:rFonts w:ascii="Calibri" w:hAnsi="Calibri" w:cs="Arial"/>
          <w:kern w:val="1"/>
          <w:sz w:val="22"/>
          <w:szCs w:val="22"/>
        </w:rPr>
        <w:t>být zadán jako jednorázový, jako opakující se činnost, vzniknout jako výstup Monitorování</w:t>
      </w:r>
      <w:r w:rsidR="002E1774">
        <w:rPr>
          <w:rFonts w:ascii="Calibri" w:hAnsi="Calibri" w:cs="Arial"/>
          <w:kern w:val="1"/>
          <w:sz w:val="22"/>
          <w:szCs w:val="22"/>
        </w:rPr>
        <w:t xml:space="preserve"> (tj. </w:t>
      </w:r>
      <w:r w:rsidR="002E1774">
        <w:rPr>
          <w:rFonts w:ascii="Calibri" w:hAnsi="Calibri" w:cs="Tahoma"/>
          <w:kern w:val="1"/>
          <w:sz w:val="22"/>
          <w:szCs w:val="22"/>
        </w:rPr>
        <w:t>sledování Prvků IT prostředky v</w:t>
      </w:r>
      <w:r w:rsidR="002E1774" w:rsidRPr="00463586">
        <w:rPr>
          <w:rFonts w:ascii="Calibri" w:hAnsi="Calibri" w:cs="Tahoma"/>
          <w:kern w:val="1"/>
          <w:sz w:val="22"/>
          <w:szCs w:val="22"/>
        </w:rPr>
        <w:t>zdále</w:t>
      </w:r>
      <w:r w:rsidR="002E1774">
        <w:rPr>
          <w:rFonts w:ascii="Calibri" w:hAnsi="Calibri" w:cs="Tahoma"/>
          <w:kern w:val="1"/>
          <w:sz w:val="22"/>
          <w:szCs w:val="22"/>
        </w:rPr>
        <w:t>ného přístupu, zda jsou funkční;</w:t>
      </w:r>
      <w:r w:rsidR="002E1774" w:rsidRPr="00463586">
        <w:rPr>
          <w:rFonts w:ascii="Calibri" w:hAnsi="Calibri" w:cs="Tahoma"/>
          <w:kern w:val="1"/>
          <w:sz w:val="22"/>
          <w:szCs w:val="22"/>
        </w:rPr>
        <w:t xml:space="preserve"> </w:t>
      </w:r>
      <w:r w:rsidR="002E1774">
        <w:rPr>
          <w:rFonts w:ascii="Calibri" w:hAnsi="Calibri" w:cs="Tahoma"/>
          <w:kern w:val="1"/>
          <w:sz w:val="22"/>
          <w:szCs w:val="22"/>
        </w:rPr>
        <w:t>s</w:t>
      </w:r>
      <w:r w:rsidR="002E1774" w:rsidRPr="00463586">
        <w:rPr>
          <w:rFonts w:ascii="Calibri" w:hAnsi="Calibri" w:cs="Tahoma"/>
          <w:kern w:val="1"/>
          <w:sz w:val="22"/>
          <w:szCs w:val="22"/>
        </w:rPr>
        <w:t>ledování, zda provozní charakteristiky Prvků IT nepřesahují stanovené hodnoty, eventuálně neklesají pod stanovené hodnoty</w:t>
      </w:r>
      <w:r w:rsidR="002E1774">
        <w:rPr>
          <w:rFonts w:ascii="Calibri" w:hAnsi="Calibri" w:cs="Tahoma"/>
          <w:kern w:val="1"/>
          <w:sz w:val="22"/>
          <w:szCs w:val="22"/>
        </w:rPr>
        <w:t>)</w:t>
      </w:r>
      <w:r w:rsidR="007B5F55" w:rsidRPr="007B5F55">
        <w:rPr>
          <w:rFonts w:ascii="Calibri" w:hAnsi="Calibri" w:cs="Arial"/>
          <w:kern w:val="1"/>
          <w:sz w:val="22"/>
          <w:szCs w:val="22"/>
        </w:rPr>
        <w:t xml:space="preserve">, vzniknout na základě </w:t>
      </w:r>
      <w:r w:rsidR="007B5F55">
        <w:rPr>
          <w:rFonts w:ascii="Calibri" w:hAnsi="Calibri" w:cs="Arial"/>
          <w:kern w:val="1"/>
          <w:sz w:val="22"/>
          <w:szCs w:val="22"/>
        </w:rPr>
        <w:t>s</w:t>
      </w:r>
      <w:r w:rsidR="007B5F55" w:rsidRPr="007B5F55">
        <w:rPr>
          <w:rFonts w:ascii="Calibri" w:hAnsi="Calibri" w:cs="Arial"/>
          <w:kern w:val="1"/>
          <w:sz w:val="22"/>
          <w:szCs w:val="22"/>
        </w:rPr>
        <w:t xml:space="preserve">právy </w:t>
      </w:r>
      <w:r w:rsidR="0064617A">
        <w:rPr>
          <w:rFonts w:ascii="Calibri" w:hAnsi="Calibri" w:cs="Arial"/>
          <w:kern w:val="1"/>
          <w:sz w:val="22"/>
          <w:szCs w:val="22"/>
        </w:rPr>
        <w:br/>
      </w:r>
      <w:r w:rsidR="007B5F55" w:rsidRPr="007B5F55">
        <w:rPr>
          <w:rFonts w:ascii="Calibri" w:hAnsi="Calibri" w:cs="Arial"/>
          <w:kern w:val="1"/>
          <w:sz w:val="22"/>
          <w:szCs w:val="22"/>
        </w:rPr>
        <w:t>a údržby Prvku IT</w:t>
      </w:r>
      <w:r w:rsidR="002E1774">
        <w:rPr>
          <w:rFonts w:ascii="Calibri" w:hAnsi="Calibri" w:cs="Arial"/>
          <w:kern w:val="1"/>
          <w:sz w:val="22"/>
          <w:szCs w:val="22"/>
        </w:rPr>
        <w:t>,</w:t>
      </w:r>
      <w:r w:rsidR="0045734D" w:rsidRPr="007B5F55">
        <w:rPr>
          <w:rFonts w:ascii="Calibri" w:hAnsi="Calibri" w:cs="Arial"/>
          <w:kern w:val="1"/>
          <w:sz w:val="22"/>
          <w:szCs w:val="22"/>
        </w:rPr>
        <w:t xml:space="preserve"> </w:t>
      </w:r>
      <w:r w:rsidR="00FE229A" w:rsidRPr="007B5F55">
        <w:rPr>
          <w:rFonts w:ascii="Calibri" w:hAnsi="Calibri" w:cs="Arial"/>
          <w:kern w:val="1"/>
          <w:sz w:val="22"/>
          <w:szCs w:val="22"/>
        </w:rPr>
        <w:t>a</w:t>
      </w:r>
    </w:p>
    <w:p w:rsidR="00CE1554" w:rsidRDefault="00CE1554" w:rsidP="007B5F55">
      <w:pPr>
        <w:numPr>
          <w:ilvl w:val="1"/>
          <w:numId w:val="21"/>
        </w:numPr>
        <w:tabs>
          <w:tab w:val="left" w:pos="993"/>
        </w:tabs>
        <w:spacing w:after="120"/>
        <w:ind w:left="993" w:right="-2" w:hanging="426"/>
        <w:jc w:val="both"/>
        <w:rPr>
          <w:rFonts w:ascii="Calibri" w:hAnsi="Calibri" w:cs="Arial"/>
          <w:kern w:val="1"/>
          <w:sz w:val="22"/>
          <w:szCs w:val="22"/>
        </w:rPr>
      </w:pPr>
      <w:r>
        <w:rPr>
          <w:rFonts w:ascii="Calibri" w:hAnsi="Calibri" w:cs="Arial"/>
          <w:kern w:val="1"/>
          <w:sz w:val="22"/>
          <w:szCs w:val="22"/>
        </w:rPr>
        <w:t xml:space="preserve"> </w:t>
      </w:r>
      <w:r w:rsidRPr="00931AEA">
        <w:rPr>
          <w:rFonts w:ascii="Calibri" w:hAnsi="Calibri" w:cs="Arial"/>
          <w:b/>
          <w:kern w:val="1"/>
          <w:sz w:val="22"/>
          <w:szCs w:val="22"/>
        </w:rPr>
        <w:t>Incidentů</w:t>
      </w:r>
      <w:r>
        <w:rPr>
          <w:rFonts w:ascii="Calibri" w:hAnsi="Calibri" w:cs="Arial"/>
          <w:kern w:val="1"/>
          <w:sz w:val="22"/>
          <w:szCs w:val="22"/>
        </w:rPr>
        <w:t xml:space="preserve">, tj. </w:t>
      </w:r>
      <w:r w:rsidRPr="00463586">
        <w:rPr>
          <w:rFonts w:ascii="Calibri" w:hAnsi="Calibri" w:cs="Tahoma"/>
          <w:kern w:val="1"/>
          <w:sz w:val="22"/>
          <w:szCs w:val="22"/>
        </w:rPr>
        <w:t>událost</w:t>
      </w:r>
      <w:r>
        <w:rPr>
          <w:rFonts w:ascii="Calibri" w:hAnsi="Calibri" w:cs="Tahoma"/>
          <w:kern w:val="1"/>
          <w:sz w:val="22"/>
          <w:szCs w:val="22"/>
        </w:rPr>
        <w:t>í</w:t>
      </w:r>
      <w:r w:rsidRPr="00463586">
        <w:rPr>
          <w:rFonts w:ascii="Calibri" w:hAnsi="Calibri" w:cs="Tahoma"/>
          <w:kern w:val="1"/>
          <w:sz w:val="22"/>
          <w:szCs w:val="22"/>
        </w:rPr>
        <w:t xml:space="preserve"> způsobující odchylku od očekávané funkce Prvku IT, která způsobuje nebo může způsobit přerušení anebo snížení kvality této funkce</w:t>
      </w:r>
      <w:r w:rsidR="00FE229A">
        <w:rPr>
          <w:rFonts w:ascii="Calibri" w:hAnsi="Calibri" w:cs="Arial"/>
          <w:kern w:val="1"/>
          <w:sz w:val="22"/>
          <w:szCs w:val="22"/>
        </w:rPr>
        <w:t xml:space="preserve">, </w:t>
      </w:r>
    </w:p>
    <w:p w:rsidR="00441F75" w:rsidRDefault="0045734D" w:rsidP="007B5F55">
      <w:pPr>
        <w:tabs>
          <w:tab w:val="left" w:pos="426"/>
          <w:tab w:val="left" w:pos="993"/>
        </w:tabs>
        <w:spacing w:after="120"/>
        <w:ind w:left="993" w:right="-2" w:hanging="426"/>
        <w:jc w:val="both"/>
        <w:rPr>
          <w:rFonts w:ascii="Calibri" w:hAnsi="Calibri" w:cs="Arial"/>
          <w:kern w:val="1"/>
          <w:sz w:val="22"/>
          <w:szCs w:val="22"/>
        </w:rPr>
      </w:pPr>
      <w:r w:rsidRPr="0045734D">
        <w:rPr>
          <w:rFonts w:ascii="Calibri" w:hAnsi="Calibri" w:cs="Arial"/>
          <w:kern w:val="1"/>
          <w:sz w:val="22"/>
          <w:szCs w:val="22"/>
        </w:rPr>
        <w:t>a to s reakční dobou vymezenou níže (</w:t>
      </w:r>
      <w:proofErr w:type="spellStart"/>
      <w:r w:rsidRPr="00931AEA">
        <w:rPr>
          <w:rFonts w:ascii="Calibri" w:hAnsi="Calibri" w:cs="Arial"/>
          <w:b/>
          <w:kern w:val="1"/>
          <w:sz w:val="22"/>
          <w:szCs w:val="22"/>
        </w:rPr>
        <w:t>Service</w:t>
      </w:r>
      <w:proofErr w:type="spellEnd"/>
      <w:r w:rsidRPr="00931AEA">
        <w:rPr>
          <w:rFonts w:ascii="Calibri" w:hAnsi="Calibri" w:cs="Arial"/>
          <w:b/>
          <w:kern w:val="1"/>
          <w:sz w:val="22"/>
          <w:szCs w:val="22"/>
        </w:rPr>
        <w:t xml:space="preserve"> </w:t>
      </w:r>
      <w:proofErr w:type="spellStart"/>
      <w:r w:rsidRPr="00931AEA">
        <w:rPr>
          <w:rFonts w:ascii="Calibri" w:hAnsi="Calibri" w:cs="Arial"/>
          <w:b/>
          <w:kern w:val="1"/>
          <w:sz w:val="22"/>
          <w:szCs w:val="22"/>
        </w:rPr>
        <w:t>Level</w:t>
      </w:r>
      <w:proofErr w:type="spellEnd"/>
      <w:r w:rsidRPr="00931AEA">
        <w:rPr>
          <w:rFonts w:ascii="Calibri" w:hAnsi="Calibri" w:cs="Arial"/>
          <w:b/>
          <w:kern w:val="1"/>
          <w:sz w:val="22"/>
          <w:szCs w:val="22"/>
        </w:rPr>
        <w:t xml:space="preserve"> </w:t>
      </w:r>
      <w:proofErr w:type="spellStart"/>
      <w:r w:rsidRPr="00931AEA">
        <w:rPr>
          <w:rFonts w:ascii="Calibri" w:hAnsi="Calibri" w:cs="Arial"/>
          <w:b/>
          <w:kern w:val="1"/>
          <w:sz w:val="22"/>
          <w:szCs w:val="22"/>
        </w:rPr>
        <w:t>Agreement</w:t>
      </w:r>
      <w:proofErr w:type="spellEnd"/>
      <w:r w:rsidR="00FE229A" w:rsidRPr="00931AEA">
        <w:rPr>
          <w:rFonts w:ascii="Calibri" w:hAnsi="Calibri" w:cs="Arial"/>
          <w:b/>
          <w:kern w:val="1"/>
          <w:sz w:val="22"/>
          <w:szCs w:val="22"/>
        </w:rPr>
        <w:t xml:space="preserve"> - „SLA“</w:t>
      </w:r>
      <w:r w:rsidRPr="0045734D">
        <w:rPr>
          <w:rFonts w:ascii="Calibri" w:hAnsi="Calibri" w:cs="Arial"/>
          <w:kern w:val="1"/>
          <w:sz w:val="22"/>
          <w:szCs w:val="22"/>
        </w:rPr>
        <w:t>)</w:t>
      </w:r>
      <w:r w:rsidR="00FE229A">
        <w:rPr>
          <w:rFonts w:ascii="Calibri" w:hAnsi="Calibri" w:cs="Arial"/>
          <w:kern w:val="1"/>
          <w:sz w:val="22"/>
          <w:szCs w:val="22"/>
        </w:rPr>
        <w:t>.</w:t>
      </w:r>
      <w:r w:rsidR="00CE1554" w:rsidRPr="00CE1554">
        <w:rPr>
          <w:rFonts w:ascii="Calibri" w:hAnsi="Calibri" w:cs="Tahoma"/>
          <w:b/>
          <w:kern w:val="1"/>
          <w:sz w:val="22"/>
          <w:szCs w:val="22"/>
        </w:rPr>
        <w:t xml:space="preserve"> </w:t>
      </w:r>
    </w:p>
    <w:p w:rsidR="00C7765F" w:rsidRDefault="00DB6D20" w:rsidP="005211A6">
      <w:pPr>
        <w:numPr>
          <w:ilvl w:val="0"/>
          <w:numId w:val="21"/>
        </w:numPr>
        <w:tabs>
          <w:tab w:val="left" w:pos="426"/>
        </w:tabs>
        <w:spacing w:after="120"/>
        <w:ind w:left="426" w:right="-2" w:hanging="426"/>
        <w:jc w:val="both"/>
        <w:rPr>
          <w:rFonts w:ascii="Calibri" w:hAnsi="Calibri" w:cs="Arial"/>
          <w:kern w:val="1"/>
          <w:sz w:val="22"/>
          <w:szCs w:val="22"/>
        </w:rPr>
      </w:pPr>
      <w:r>
        <w:rPr>
          <w:rFonts w:ascii="Calibri" w:hAnsi="Calibri" w:cs="Arial"/>
          <w:kern w:val="1"/>
          <w:sz w:val="22"/>
          <w:szCs w:val="22"/>
        </w:rPr>
        <w:t>Helpdeskem se rozumí</w:t>
      </w:r>
      <w:r w:rsidR="00C7765F" w:rsidRPr="00C7765F">
        <w:rPr>
          <w:rFonts w:ascii="Calibri" w:hAnsi="Calibri" w:cs="Arial"/>
          <w:kern w:val="1"/>
          <w:sz w:val="22"/>
          <w:szCs w:val="22"/>
        </w:rPr>
        <w:t xml:space="preserve"> nepřetržitě dostupný automatizovaný systém určený pro vzdálené hlášení </w:t>
      </w:r>
      <w:r w:rsidR="00D005A1">
        <w:rPr>
          <w:rFonts w:ascii="Calibri" w:hAnsi="Calibri" w:cs="Arial"/>
          <w:kern w:val="1"/>
          <w:sz w:val="22"/>
          <w:szCs w:val="22"/>
        </w:rPr>
        <w:br/>
      </w:r>
      <w:r w:rsidR="00C7765F" w:rsidRPr="00C7765F">
        <w:rPr>
          <w:rFonts w:ascii="Calibri" w:hAnsi="Calibri" w:cs="Arial"/>
          <w:kern w:val="1"/>
          <w:sz w:val="22"/>
          <w:szCs w:val="22"/>
        </w:rPr>
        <w:t xml:space="preserve">a správu požadavků nebo incidentů a evidenci jejich odstranění, dostupný prostřednictvím Internetu na </w:t>
      </w:r>
      <w:r w:rsidR="00C7765F" w:rsidRPr="00C7765F">
        <w:rPr>
          <w:rFonts w:ascii="Calibri" w:hAnsi="Calibri" w:cs="Arial"/>
          <w:kern w:val="1"/>
          <w:sz w:val="22"/>
          <w:szCs w:val="22"/>
        </w:rPr>
        <w:lastRenderedPageBreak/>
        <w:t xml:space="preserve">adrese </w:t>
      </w:r>
      <w:r w:rsidR="00F75ABB" w:rsidRPr="001D781F">
        <w:rPr>
          <w:rFonts w:ascii="Calibri" w:hAnsi="Calibri" w:cs="Arial"/>
          <w:kern w:val="1"/>
          <w:sz w:val="22"/>
          <w:szCs w:val="22"/>
        </w:rPr>
        <w:t>https://bitservis.freshdesk.com</w:t>
      </w:r>
      <w:r w:rsidR="00C7765F" w:rsidRPr="00C7765F">
        <w:rPr>
          <w:rFonts w:ascii="Calibri" w:hAnsi="Calibri" w:cs="Arial"/>
          <w:kern w:val="1"/>
          <w:sz w:val="22"/>
          <w:szCs w:val="22"/>
        </w:rPr>
        <w:t>. Přístup do systému Helpdesk bude objednateli zřízen bez zbytečného odkladu po nabytí účinnost</w:t>
      </w:r>
      <w:r w:rsidR="00C7765F">
        <w:rPr>
          <w:rFonts w:ascii="Calibri" w:hAnsi="Calibri" w:cs="Arial"/>
          <w:kern w:val="1"/>
          <w:sz w:val="22"/>
          <w:szCs w:val="22"/>
        </w:rPr>
        <w:t>i této smlouvy.</w:t>
      </w:r>
    </w:p>
    <w:p w:rsidR="00C7765F" w:rsidRPr="004C4C07" w:rsidRDefault="00C7765F" w:rsidP="005211A6">
      <w:pPr>
        <w:numPr>
          <w:ilvl w:val="0"/>
          <w:numId w:val="21"/>
        </w:numPr>
        <w:tabs>
          <w:tab w:val="left" w:pos="426"/>
        </w:tabs>
        <w:spacing w:after="120"/>
        <w:ind w:left="426" w:right="-2" w:hanging="426"/>
        <w:jc w:val="both"/>
        <w:rPr>
          <w:rFonts w:ascii="Calibri" w:hAnsi="Calibri" w:cs="Arial"/>
          <w:kern w:val="1"/>
          <w:sz w:val="22"/>
          <w:szCs w:val="22"/>
        </w:rPr>
      </w:pPr>
      <w:r w:rsidRPr="00C96963">
        <w:rPr>
          <w:rFonts w:ascii="Calibri" w:hAnsi="Calibri" w:cs="Arial"/>
          <w:kern w:val="1"/>
          <w:sz w:val="22"/>
          <w:szCs w:val="22"/>
        </w:rPr>
        <w:t>Požadavek</w:t>
      </w:r>
      <w:r w:rsidRPr="006433FB">
        <w:rPr>
          <w:rFonts w:ascii="Calibri" w:hAnsi="Calibri" w:cs="Arial"/>
          <w:kern w:val="1"/>
          <w:sz w:val="22"/>
          <w:szCs w:val="22"/>
        </w:rPr>
        <w:t xml:space="preserve"> </w:t>
      </w:r>
      <w:r w:rsidR="00A3726A" w:rsidRPr="006433FB">
        <w:rPr>
          <w:rFonts w:ascii="Calibri" w:hAnsi="Calibri" w:cs="Arial"/>
          <w:kern w:val="1"/>
          <w:sz w:val="22"/>
          <w:szCs w:val="22"/>
        </w:rPr>
        <w:t xml:space="preserve">nebo incident </w:t>
      </w:r>
      <w:r w:rsidRPr="006433FB">
        <w:rPr>
          <w:rFonts w:ascii="Calibri" w:hAnsi="Calibri" w:cs="Arial"/>
          <w:kern w:val="1"/>
          <w:sz w:val="22"/>
          <w:szCs w:val="22"/>
        </w:rPr>
        <w:t xml:space="preserve">lze </w:t>
      </w:r>
      <w:r w:rsidR="00924687">
        <w:rPr>
          <w:rFonts w:ascii="Calibri" w:hAnsi="Calibri" w:cs="Arial"/>
          <w:kern w:val="1"/>
          <w:sz w:val="22"/>
          <w:szCs w:val="22"/>
        </w:rPr>
        <w:t>ohlásit</w:t>
      </w:r>
      <w:r w:rsidRPr="006433FB">
        <w:rPr>
          <w:rFonts w:ascii="Calibri" w:hAnsi="Calibri" w:cs="Arial"/>
          <w:kern w:val="1"/>
          <w:sz w:val="22"/>
          <w:szCs w:val="22"/>
        </w:rPr>
        <w:t xml:space="preserve"> také elektronicky na </w:t>
      </w:r>
      <w:r w:rsidRPr="00235583">
        <w:rPr>
          <w:rFonts w:ascii="Calibri" w:hAnsi="Calibri" w:cs="Arial"/>
          <w:kern w:val="1"/>
          <w:sz w:val="22"/>
          <w:szCs w:val="22"/>
        </w:rPr>
        <w:t xml:space="preserve">emailovou </w:t>
      </w:r>
      <w:r w:rsidR="00A3726A" w:rsidRPr="00235583">
        <w:rPr>
          <w:rFonts w:ascii="Calibri" w:hAnsi="Calibri" w:cs="Arial"/>
          <w:kern w:val="1"/>
          <w:sz w:val="22"/>
          <w:szCs w:val="22"/>
        </w:rPr>
        <w:t xml:space="preserve">adresu </w:t>
      </w:r>
      <w:proofErr w:type="spellStart"/>
      <w:r w:rsidR="00385BEC">
        <w:rPr>
          <w:rFonts w:ascii="Calibri" w:hAnsi="Calibri" w:cs="Arial"/>
          <w:kern w:val="1"/>
          <w:sz w:val="22"/>
          <w:szCs w:val="22"/>
        </w:rPr>
        <w:t>xxx</w:t>
      </w:r>
      <w:proofErr w:type="spellEnd"/>
      <w:r w:rsidR="00A3726A" w:rsidRPr="00535AF0">
        <w:rPr>
          <w:rFonts w:ascii="Calibri" w:hAnsi="Calibri" w:cs="Calibri"/>
          <w:sz w:val="22"/>
          <w:szCs w:val="22"/>
        </w:rPr>
        <w:t xml:space="preserve">, případně </w:t>
      </w:r>
      <w:r w:rsidRPr="00DF044A">
        <w:rPr>
          <w:rFonts w:ascii="Calibri" w:hAnsi="Calibri" w:cs="Arial"/>
          <w:kern w:val="1"/>
          <w:sz w:val="22"/>
          <w:szCs w:val="22"/>
        </w:rPr>
        <w:t>může objednatel použít v běžné praco</w:t>
      </w:r>
      <w:r w:rsidR="00A3726A" w:rsidRPr="0060647C">
        <w:rPr>
          <w:rFonts w:ascii="Calibri" w:hAnsi="Calibri" w:cs="Arial"/>
          <w:kern w:val="1"/>
          <w:sz w:val="22"/>
          <w:szCs w:val="22"/>
        </w:rPr>
        <w:t xml:space="preserve">vní době také telefonní číslo </w:t>
      </w:r>
      <w:proofErr w:type="spellStart"/>
      <w:r w:rsidR="00385BEC">
        <w:rPr>
          <w:rFonts w:ascii="Calibri" w:hAnsi="Calibri" w:cs="Arial"/>
          <w:kern w:val="1"/>
          <w:sz w:val="22"/>
          <w:szCs w:val="22"/>
        </w:rPr>
        <w:t>xxx</w:t>
      </w:r>
      <w:proofErr w:type="spellEnd"/>
      <w:r w:rsidR="00A3726A" w:rsidRPr="00DD06E4">
        <w:rPr>
          <w:rFonts w:ascii="Calibri" w:hAnsi="Calibri" w:cs="Calibri"/>
          <w:sz w:val="22"/>
          <w:szCs w:val="22"/>
        </w:rPr>
        <w:t xml:space="preserve">. </w:t>
      </w:r>
      <w:r w:rsidR="006245D8" w:rsidRPr="003C13C8">
        <w:rPr>
          <w:rFonts w:ascii="Calibri" w:hAnsi="Calibri" w:cs="Arial"/>
          <w:kern w:val="1"/>
          <w:sz w:val="22"/>
          <w:szCs w:val="22"/>
        </w:rPr>
        <w:t>Běžná pracovní doba poskytova</w:t>
      </w:r>
      <w:r w:rsidRPr="004C4C07">
        <w:rPr>
          <w:rFonts w:ascii="Calibri" w:hAnsi="Calibri" w:cs="Arial"/>
          <w:kern w:val="1"/>
          <w:sz w:val="22"/>
          <w:szCs w:val="22"/>
        </w:rPr>
        <w:t>tele:</w:t>
      </w:r>
    </w:p>
    <w:p w:rsidR="00C7765F" w:rsidRPr="00C7765F" w:rsidRDefault="005211A6" w:rsidP="005211A6">
      <w:pPr>
        <w:tabs>
          <w:tab w:val="left" w:pos="426"/>
        </w:tabs>
        <w:spacing w:after="120"/>
        <w:ind w:left="426" w:right="-2" w:hanging="426"/>
        <w:jc w:val="both"/>
        <w:rPr>
          <w:rFonts w:ascii="Calibri" w:hAnsi="Calibri" w:cs="Arial"/>
          <w:kern w:val="1"/>
          <w:sz w:val="22"/>
          <w:szCs w:val="22"/>
        </w:rPr>
      </w:pPr>
      <w:r>
        <w:rPr>
          <w:rFonts w:ascii="Calibri" w:hAnsi="Calibri" w:cs="Arial"/>
          <w:kern w:val="1"/>
          <w:sz w:val="22"/>
          <w:szCs w:val="22"/>
        </w:rPr>
        <w:tab/>
      </w:r>
      <w:r w:rsidR="00C7765F" w:rsidRPr="00C7765F">
        <w:rPr>
          <w:rFonts w:ascii="Calibri" w:hAnsi="Calibri" w:cs="Arial"/>
          <w:kern w:val="1"/>
          <w:sz w:val="22"/>
          <w:szCs w:val="22"/>
        </w:rPr>
        <w:t xml:space="preserve">pondělí-pátek </w:t>
      </w:r>
      <w:r w:rsidR="00C7765F" w:rsidRPr="00C7765F">
        <w:rPr>
          <w:rFonts w:ascii="Calibri" w:hAnsi="Calibri" w:cs="Arial"/>
          <w:kern w:val="1"/>
          <w:sz w:val="22"/>
          <w:szCs w:val="22"/>
        </w:rPr>
        <w:tab/>
      </w:r>
      <w:r w:rsidR="00F75ABB" w:rsidRPr="00A3726A">
        <w:rPr>
          <w:rFonts w:ascii="Calibri" w:hAnsi="Calibri" w:cs="Calibri"/>
          <w:sz w:val="22"/>
          <w:szCs w:val="22"/>
        </w:rPr>
        <w:t xml:space="preserve">od: </w:t>
      </w:r>
      <w:r w:rsidR="00F75ABB">
        <w:rPr>
          <w:rFonts w:ascii="Calibri" w:hAnsi="Calibri" w:cs="Calibri"/>
          <w:sz w:val="22"/>
          <w:szCs w:val="22"/>
        </w:rPr>
        <w:t>8:00</w:t>
      </w:r>
      <w:r w:rsidR="00F75ABB" w:rsidRPr="00A3726A">
        <w:rPr>
          <w:rFonts w:ascii="Calibri" w:hAnsi="Calibri" w:cs="Calibri"/>
          <w:sz w:val="22"/>
          <w:szCs w:val="22"/>
        </w:rPr>
        <w:t xml:space="preserve"> do:</w:t>
      </w:r>
      <w:r w:rsidR="00F75ABB">
        <w:rPr>
          <w:rFonts w:ascii="Calibri" w:hAnsi="Calibri" w:cs="Calibri"/>
          <w:sz w:val="22"/>
          <w:szCs w:val="22"/>
        </w:rPr>
        <w:t xml:space="preserve"> 17:00</w:t>
      </w:r>
      <w:r w:rsidR="00F75ABB" w:rsidRPr="00A3726A">
        <w:rPr>
          <w:rFonts w:ascii="Calibri" w:hAnsi="Calibri" w:cs="Calibri"/>
          <w:sz w:val="22"/>
          <w:szCs w:val="22"/>
        </w:rPr>
        <w:t xml:space="preserve"> hod</w:t>
      </w:r>
      <w:r w:rsidR="00A3726A" w:rsidRPr="00A3726A">
        <w:rPr>
          <w:rFonts w:ascii="Calibri" w:hAnsi="Calibri" w:cs="Calibri"/>
          <w:sz w:val="22"/>
          <w:szCs w:val="22"/>
        </w:rPr>
        <w:t>.</w:t>
      </w:r>
    </w:p>
    <w:p w:rsidR="00C7765F" w:rsidRPr="00C7765F" w:rsidRDefault="00C7765F" w:rsidP="005211A6">
      <w:pPr>
        <w:numPr>
          <w:ilvl w:val="0"/>
          <w:numId w:val="21"/>
        </w:numPr>
        <w:tabs>
          <w:tab w:val="left" w:pos="426"/>
        </w:tabs>
        <w:spacing w:after="120"/>
        <w:ind w:left="426" w:right="-2" w:hanging="426"/>
        <w:jc w:val="both"/>
        <w:rPr>
          <w:rFonts w:ascii="Calibri" w:hAnsi="Calibri" w:cs="Arial"/>
          <w:kern w:val="1"/>
          <w:sz w:val="22"/>
          <w:szCs w:val="22"/>
        </w:rPr>
      </w:pPr>
      <w:r w:rsidRPr="00C7765F">
        <w:rPr>
          <w:rFonts w:ascii="Calibri" w:hAnsi="Calibri" w:cs="Arial"/>
          <w:kern w:val="1"/>
          <w:sz w:val="22"/>
          <w:szCs w:val="22"/>
        </w:rPr>
        <w:t>Ve výjimečných případech, např. havárie systému, lze využít pro hlášení servis</w:t>
      </w:r>
      <w:r w:rsidR="006245D8">
        <w:rPr>
          <w:rFonts w:ascii="Calibri" w:hAnsi="Calibri" w:cs="Arial"/>
          <w:kern w:val="1"/>
          <w:sz w:val="22"/>
          <w:szCs w:val="22"/>
        </w:rPr>
        <w:t>ního požadavku telefonní čísl</w:t>
      </w:r>
      <w:r w:rsidR="00F75ABB">
        <w:rPr>
          <w:rFonts w:ascii="Calibri" w:hAnsi="Calibri" w:cs="Arial"/>
          <w:kern w:val="1"/>
          <w:sz w:val="22"/>
          <w:szCs w:val="22"/>
        </w:rPr>
        <w:t xml:space="preserve">o </w:t>
      </w:r>
      <w:proofErr w:type="spellStart"/>
      <w:r w:rsidR="00385BEC">
        <w:rPr>
          <w:rFonts w:ascii="Calibri" w:hAnsi="Calibri" w:cs="Arial"/>
          <w:kern w:val="1"/>
          <w:sz w:val="22"/>
          <w:szCs w:val="22"/>
        </w:rPr>
        <w:t>xxx</w:t>
      </w:r>
      <w:proofErr w:type="spellEnd"/>
      <w:r w:rsidR="006245D8" w:rsidRPr="00A3726A">
        <w:rPr>
          <w:rFonts w:ascii="Calibri" w:hAnsi="Calibri" w:cs="Calibri"/>
          <w:sz w:val="22"/>
          <w:szCs w:val="22"/>
        </w:rPr>
        <w:t xml:space="preserve"> </w:t>
      </w:r>
      <w:r w:rsidRPr="00C7765F">
        <w:rPr>
          <w:rFonts w:ascii="Calibri" w:hAnsi="Calibri" w:cs="Arial"/>
          <w:kern w:val="1"/>
          <w:sz w:val="22"/>
          <w:szCs w:val="22"/>
        </w:rPr>
        <w:t>i m</w:t>
      </w:r>
      <w:r w:rsidR="006245D8">
        <w:rPr>
          <w:rFonts w:ascii="Calibri" w:hAnsi="Calibri" w:cs="Arial"/>
          <w:kern w:val="1"/>
          <w:sz w:val="22"/>
          <w:szCs w:val="22"/>
        </w:rPr>
        <w:t>imo běžnou pracovní dobu poskytova</w:t>
      </w:r>
      <w:r w:rsidRPr="00C7765F">
        <w:rPr>
          <w:rFonts w:ascii="Calibri" w:hAnsi="Calibri" w:cs="Arial"/>
          <w:kern w:val="1"/>
          <w:sz w:val="22"/>
          <w:szCs w:val="22"/>
        </w:rPr>
        <w:t>tele.</w:t>
      </w:r>
    </w:p>
    <w:p w:rsidR="00323B6B" w:rsidRDefault="00E10AF1" w:rsidP="005211A6">
      <w:pPr>
        <w:numPr>
          <w:ilvl w:val="0"/>
          <w:numId w:val="21"/>
        </w:numPr>
        <w:tabs>
          <w:tab w:val="left" w:pos="426"/>
        </w:tabs>
        <w:spacing w:after="120"/>
        <w:ind w:left="426" w:right="-2" w:hanging="426"/>
        <w:jc w:val="both"/>
        <w:rPr>
          <w:rFonts w:ascii="Calibri" w:hAnsi="Calibri" w:cs="Arial"/>
          <w:kern w:val="1"/>
          <w:sz w:val="22"/>
          <w:szCs w:val="22"/>
        </w:rPr>
      </w:pPr>
      <w:proofErr w:type="spellStart"/>
      <w:r w:rsidRPr="00E10AF1">
        <w:rPr>
          <w:rFonts w:ascii="Calibri" w:hAnsi="Calibri" w:cs="Arial"/>
          <w:kern w:val="1"/>
          <w:sz w:val="22"/>
          <w:szCs w:val="22"/>
        </w:rPr>
        <w:t>Helpdesková</w:t>
      </w:r>
      <w:proofErr w:type="spellEnd"/>
      <w:r w:rsidRPr="00E10AF1">
        <w:rPr>
          <w:rFonts w:ascii="Calibri" w:hAnsi="Calibri" w:cs="Arial"/>
          <w:kern w:val="1"/>
          <w:sz w:val="22"/>
          <w:szCs w:val="22"/>
        </w:rPr>
        <w:t xml:space="preserve"> aplikace zaznamenává </w:t>
      </w:r>
      <w:r w:rsidR="00323B6B">
        <w:rPr>
          <w:rFonts w:ascii="Calibri" w:hAnsi="Calibri" w:cs="Arial"/>
          <w:kern w:val="1"/>
          <w:sz w:val="22"/>
          <w:szCs w:val="22"/>
        </w:rPr>
        <w:t>a součástí hlášení požadavku nebo incidentu ze strany objednatele musí být:</w:t>
      </w:r>
    </w:p>
    <w:p w:rsidR="00323B6B" w:rsidRDefault="009745E2" w:rsidP="0078491C">
      <w:pPr>
        <w:widowControl w:val="0"/>
        <w:numPr>
          <w:ilvl w:val="1"/>
          <w:numId w:val="21"/>
        </w:numPr>
        <w:suppressAutoHyphens/>
        <w:spacing w:after="120"/>
        <w:ind w:left="993"/>
        <w:rPr>
          <w:rFonts w:ascii="Calibri" w:hAnsi="Calibri" w:cs="Tahoma"/>
          <w:kern w:val="1"/>
          <w:sz w:val="22"/>
          <w:szCs w:val="22"/>
        </w:rPr>
      </w:pPr>
      <w:r>
        <w:rPr>
          <w:rFonts w:ascii="Calibri" w:hAnsi="Calibri" w:cs="Tahoma"/>
          <w:kern w:val="1"/>
          <w:sz w:val="22"/>
          <w:szCs w:val="22"/>
        </w:rPr>
        <w:t>s</w:t>
      </w:r>
      <w:r w:rsidR="00323B6B">
        <w:rPr>
          <w:rFonts w:ascii="Calibri" w:hAnsi="Calibri" w:cs="Tahoma"/>
          <w:kern w:val="1"/>
          <w:sz w:val="22"/>
          <w:szCs w:val="22"/>
        </w:rPr>
        <w:t>pecifikace a popis požadavku/ incidentu</w:t>
      </w:r>
      <w:r>
        <w:rPr>
          <w:rFonts w:ascii="Calibri" w:hAnsi="Calibri" w:cs="Tahoma"/>
          <w:kern w:val="1"/>
          <w:sz w:val="22"/>
          <w:szCs w:val="22"/>
        </w:rPr>
        <w:t>,</w:t>
      </w:r>
    </w:p>
    <w:p w:rsidR="00323B6B" w:rsidRDefault="00323B6B" w:rsidP="0078491C">
      <w:pPr>
        <w:widowControl w:val="0"/>
        <w:numPr>
          <w:ilvl w:val="1"/>
          <w:numId w:val="21"/>
        </w:numPr>
        <w:suppressAutoHyphens/>
        <w:spacing w:after="120"/>
        <w:ind w:left="993"/>
        <w:rPr>
          <w:rFonts w:ascii="Calibri" w:hAnsi="Calibri" w:cs="Tahoma"/>
          <w:kern w:val="1"/>
          <w:sz w:val="22"/>
          <w:szCs w:val="22"/>
        </w:rPr>
      </w:pPr>
      <w:r w:rsidRPr="00323B6B">
        <w:rPr>
          <w:rFonts w:ascii="Calibri" w:hAnsi="Calibri" w:cs="Tahoma"/>
          <w:kern w:val="1"/>
          <w:sz w:val="22"/>
          <w:szCs w:val="22"/>
        </w:rPr>
        <w:t>navrhovaná kategorizace a závažnost</w:t>
      </w:r>
      <w:r w:rsidR="003B4C13">
        <w:rPr>
          <w:rFonts w:ascii="Calibri" w:hAnsi="Calibri" w:cs="Tahoma"/>
          <w:kern w:val="1"/>
          <w:sz w:val="22"/>
          <w:szCs w:val="22"/>
        </w:rPr>
        <w:t xml:space="preserve"> v případě incidentu</w:t>
      </w:r>
      <w:r w:rsidRPr="00323B6B">
        <w:rPr>
          <w:rFonts w:ascii="Calibri" w:hAnsi="Calibri" w:cs="Tahoma"/>
          <w:kern w:val="1"/>
          <w:sz w:val="22"/>
          <w:szCs w:val="22"/>
        </w:rPr>
        <w:t xml:space="preserve">, </w:t>
      </w:r>
    </w:p>
    <w:p w:rsidR="00323B6B" w:rsidRDefault="00323B6B" w:rsidP="0078491C">
      <w:pPr>
        <w:widowControl w:val="0"/>
        <w:numPr>
          <w:ilvl w:val="1"/>
          <w:numId w:val="21"/>
        </w:numPr>
        <w:suppressAutoHyphens/>
        <w:spacing w:after="120"/>
        <w:ind w:left="993"/>
        <w:rPr>
          <w:rFonts w:ascii="Calibri" w:hAnsi="Calibri" w:cs="Tahoma"/>
          <w:kern w:val="1"/>
          <w:sz w:val="22"/>
          <w:szCs w:val="22"/>
        </w:rPr>
      </w:pPr>
      <w:r w:rsidRPr="00323B6B">
        <w:rPr>
          <w:rFonts w:ascii="Calibri" w:hAnsi="Calibri" w:cs="Tahoma"/>
          <w:kern w:val="1"/>
          <w:sz w:val="22"/>
          <w:szCs w:val="22"/>
        </w:rPr>
        <w:t>jiné relevantní upřesňující informace, včetně případných textových či obrazových příloh,</w:t>
      </w:r>
    </w:p>
    <w:p w:rsidR="00323B6B" w:rsidRDefault="00323B6B" w:rsidP="0078491C">
      <w:pPr>
        <w:widowControl w:val="0"/>
        <w:numPr>
          <w:ilvl w:val="1"/>
          <w:numId w:val="21"/>
        </w:numPr>
        <w:suppressAutoHyphens/>
        <w:spacing w:after="120"/>
        <w:ind w:left="993"/>
        <w:rPr>
          <w:rFonts w:ascii="Calibri" w:hAnsi="Calibri" w:cs="Tahoma"/>
          <w:kern w:val="1"/>
          <w:sz w:val="22"/>
          <w:szCs w:val="22"/>
        </w:rPr>
      </w:pPr>
      <w:r>
        <w:rPr>
          <w:rFonts w:ascii="Calibri" w:hAnsi="Calibri" w:cs="Tahoma"/>
          <w:kern w:val="1"/>
          <w:sz w:val="22"/>
          <w:szCs w:val="22"/>
        </w:rPr>
        <w:t>kontaktní osoba</w:t>
      </w:r>
      <w:r w:rsidR="009745E2">
        <w:rPr>
          <w:rFonts w:ascii="Calibri" w:hAnsi="Calibri" w:cs="Tahoma"/>
          <w:kern w:val="1"/>
          <w:sz w:val="22"/>
          <w:szCs w:val="22"/>
        </w:rPr>
        <w:t>,</w:t>
      </w:r>
    </w:p>
    <w:p w:rsidR="00E10AF1" w:rsidRPr="00C96963" w:rsidRDefault="00E10AF1" w:rsidP="00CA2EBC">
      <w:pPr>
        <w:numPr>
          <w:ilvl w:val="0"/>
          <w:numId w:val="21"/>
        </w:numPr>
        <w:tabs>
          <w:tab w:val="left" w:pos="426"/>
        </w:tabs>
        <w:spacing w:after="120"/>
        <w:ind w:left="426" w:right="-2" w:hanging="426"/>
        <w:jc w:val="both"/>
        <w:rPr>
          <w:rFonts w:ascii="Calibri" w:hAnsi="Calibri" w:cs="Arial"/>
          <w:kern w:val="1"/>
          <w:sz w:val="22"/>
          <w:szCs w:val="22"/>
        </w:rPr>
      </w:pPr>
      <w:r w:rsidRPr="00323B6B">
        <w:rPr>
          <w:rFonts w:ascii="Calibri" w:hAnsi="Calibri" w:cs="Arial"/>
          <w:kern w:val="1"/>
          <w:sz w:val="22"/>
          <w:szCs w:val="22"/>
        </w:rPr>
        <w:t xml:space="preserve">U všech záznamů </w:t>
      </w:r>
      <w:r w:rsidR="00323B6B" w:rsidRPr="00323B6B">
        <w:rPr>
          <w:rFonts w:ascii="Calibri" w:hAnsi="Calibri" w:cs="Arial"/>
          <w:kern w:val="1"/>
          <w:sz w:val="22"/>
          <w:szCs w:val="22"/>
        </w:rPr>
        <w:t>budou</w:t>
      </w:r>
      <w:r w:rsidRPr="00323B6B">
        <w:rPr>
          <w:rFonts w:ascii="Calibri" w:hAnsi="Calibri" w:cs="Arial"/>
          <w:kern w:val="1"/>
          <w:sz w:val="22"/>
          <w:szCs w:val="22"/>
        </w:rPr>
        <w:t xml:space="preserve"> dostupné časové údaje, zejména</w:t>
      </w:r>
      <w:r w:rsidR="00323B6B" w:rsidRPr="00323B6B">
        <w:rPr>
          <w:rFonts w:ascii="Calibri" w:hAnsi="Calibri" w:cs="Arial"/>
          <w:kern w:val="1"/>
          <w:sz w:val="22"/>
          <w:szCs w:val="22"/>
        </w:rPr>
        <w:t xml:space="preserve"> časové údaje o hlášení poruch; u</w:t>
      </w:r>
      <w:r w:rsidRPr="00323B6B">
        <w:rPr>
          <w:rFonts w:ascii="Calibri" w:hAnsi="Calibri" w:cs="Arial"/>
          <w:kern w:val="1"/>
          <w:sz w:val="22"/>
          <w:szCs w:val="22"/>
        </w:rPr>
        <w:t xml:space="preserve">zavřené požadavky bude možno zpětně sledovat. </w:t>
      </w:r>
    </w:p>
    <w:p w:rsidR="00ED3277" w:rsidRDefault="00E10AF1" w:rsidP="0078491C">
      <w:pPr>
        <w:numPr>
          <w:ilvl w:val="0"/>
          <w:numId w:val="21"/>
        </w:numPr>
        <w:tabs>
          <w:tab w:val="left" w:pos="426"/>
        </w:tabs>
        <w:spacing w:after="120"/>
        <w:ind w:left="426" w:right="-2" w:hanging="426"/>
        <w:jc w:val="both"/>
        <w:rPr>
          <w:rFonts w:ascii="Calibri" w:hAnsi="Calibri" w:cs="Arial"/>
          <w:kern w:val="1"/>
          <w:sz w:val="22"/>
          <w:szCs w:val="22"/>
        </w:rPr>
      </w:pPr>
      <w:r w:rsidRPr="00E10AF1">
        <w:rPr>
          <w:rFonts w:ascii="Calibri" w:hAnsi="Calibri" w:cs="Arial"/>
          <w:kern w:val="1"/>
          <w:sz w:val="22"/>
          <w:szCs w:val="22"/>
        </w:rPr>
        <w:t xml:space="preserve">Objednatel </w:t>
      </w:r>
      <w:r w:rsidR="00ED3277">
        <w:rPr>
          <w:rFonts w:ascii="Calibri" w:hAnsi="Calibri" w:cs="Arial"/>
          <w:kern w:val="1"/>
          <w:sz w:val="22"/>
          <w:szCs w:val="22"/>
        </w:rPr>
        <w:t>uvádí</w:t>
      </w:r>
      <w:r w:rsidRPr="00E10AF1">
        <w:rPr>
          <w:rFonts w:ascii="Calibri" w:hAnsi="Calibri" w:cs="Arial"/>
          <w:kern w:val="1"/>
          <w:sz w:val="22"/>
          <w:szCs w:val="22"/>
        </w:rPr>
        <w:t xml:space="preserve"> u každého hlášení </w:t>
      </w:r>
      <w:r w:rsidR="00891971">
        <w:rPr>
          <w:rFonts w:ascii="Calibri" w:hAnsi="Calibri" w:cs="Arial"/>
          <w:kern w:val="1"/>
          <w:sz w:val="22"/>
          <w:szCs w:val="22"/>
        </w:rPr>
        <w:t xml:space="preserve">incidentu </w:t>
      </w:r>
      <w:r w:rsidRPr="00E10AF1">
        <w:rPr>
          <w:rFonts w:ascii="Calibri" w:hAnsi="Calibri" w:cs="Arial"/>
          <w:kern w:val="1"/>
          <w:sz w:val="22"/>
          <w:szCs w:val="22"/>
        </w:rPr>
        <w:t xml:space="preserve">kategorii </w:t>
      </w:r>
      <w:r w:rsidR="000920CD">
        <w:rPr>
          <w:rFonts w:ascii="Calibri" w:hAnsi="Calibri" w:cs="Arial"/>
          <w:kern w:val="1"/>
          <w:sz w:val="22"/>
          <w:szCs w:val="22"/>
        </w:rPr>
        <w:t>dle níže vymezené závažnosti</w:t>
      </w:r>
      <w:r w:rsidR="00ED3277">
        <w:rPr>
          <w:rFonts w:ascii="Calibri" w:hAnsi="Calibri" w:cs="Arial"/>
          <w:kern w:val="1"/>
          <w:sz w:val="22"/>
          <w:szCs w:val="22"/>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6"/>
      </w:tblGrid>
      <w:tr w:rsidR="000920CD" w:rsidRPr="002C2AF4" w:rsidTr="000920CD">
        <w:tc>
          <w:tcPr>
            <w:tcW w:w="8646" w:type="dxa"/>
            <w:shd w:val="clear" w:color="auto" w:fill="99CCFF"/>
          </w:tcPr>
          <w:p w:rsidR="000920CD" w:rsidRPr="002C2AF4" w:rsidRDefault="000920CD" w:rsidP="00D91E4C">
            <w:pPr>
              <w:keepNext/>
              <w:suppressLineNumbers/>
              <w:suppressAutoHyphens/>
              <w:ind w:hanging="57"/>
              <w:jc w:val="center"/>
              <w:rPr>
                <w:rFonts w:ascii="Calibri" w:hAnsi="Calibri" w:cs="Tahoma"/>
                <w:b/>
                <w:bCs/>
                <w:kern w:val="1"/>
                <w:sz w:val="22"/>
                <w:szCs w:val="22"/>
              </w:rPr>
            </w:pPr>
            <w:r w:rsidRPr="002C2AF4">
              <w:rPr>
                <w:rFonts w:ascii="Calibri" w:hAnsi="Calibri" w:cs="Tahoma"/>
                <w:b/>
                <w:bCs/>
                <w:kern w:val="1"/>
                <w:sz w:val="22"/>
                <w:szCs w:val="22"/>
              </w:rPr>
              <w:t>Incident/vada kategorie A</w:t>
            </w:r>
          </w:p>
        </w:tc>
      </w:tr>
      <w:tr w:rsidR="000920CD" w:rsidRPr="002C2AF4" w:rsidTr="000920CD">
        <w:tc>
          <w:tcPr>
            <w:tcW w:w="8646" w:type="dxa"/>
          </w:tcPr>
          <w:p w:rsidR="000920CD" w:rsidRPr="002C2AF4" w:rsidRDefault="000920CD" w:rsidP="00D91E4C">
            <w:pPr>
              <w:suppressAutoHyphens/>
              <w:rPr>
                <w:rFonts w:ascii="Calibri" w:hAnsi="Calibri" w:cs="Tahoma"/>
                <w:kern w:val="1"/>
                <w:sz w:val="22"/>
                <w:szCs w:val="22"/>
              </w:rPr>
            </w:pPr>
            <w:r w:rsidRPr="002C2AF4">
              <w:rPr>
                <w:rFonts w:ascii="Calibri" w:hAnsi="Calibri" w:cs="Tahoma"/>
                <w:kern w:val="1"/>
                <w:sz w:val="22"/>
                <w:szCs w:val="22"/>
              </w:rPr>
              <w:t>Prvek IT/služba není použitelná ve svých základních funkcích nebo se vyskytuje funkční závada znemožňující používání služby. Tento stav může ohrozit běžný provoz, případně může způsobit větší finanční nebo jiné škody.</w:t>
            </w:r>
          </w:p>
        </w:tc>
      </w:tr>
      <w:tr w:rsidR="000920CD" w:rsidRPr="002C2AF4" w:rsidTr="000920CD">
        <w:tc>
          <w:tcPr>
            <w:tcW w:w="8646" w:type="dxa"/>
            <w:shd w:val="clear" w:color="auto" w:fill="99CCFF"/>
          </w:tcPr>
          <w:p w:rsidR="000920CD" w:rsidRPr="002C2AF4" w:rsidRDefault="000920CD" w:rsidP="00D91E4C">
            <w:pPr>
              <w:keepNext/>
              <w:suppressLineNumbers/>
              <w:suppressAutoHyphens/>
              <w:ind w:hanging="57"/>
              <w:jc w:val="center"/>
              <w:rPr>
                <w:rFonts w:ascii="Calibri" w:hAnsi="Calibri" w:cs="Tahoma"/>
                <w:b/>
                <w:bCs/>
                <w:kern w:val="1"/>
                <w:sz w:val="22"/>
                <w:szCs w:val="22"/>
              </w:rPr>
            </w:pPr>
            <w:r w:rsidRPr="002C2AF4">
              <w:rPr>
                <w:rFonts w:ascii="Calibri" w:hAnsi="Calibri" w:cs="Tahoma"/>
                <w:b/>
                <w:bCs/>
                <w:kern w:val="1"/>
                <w:sz w:val="22"/>
                <w:szCs w:val="22"/>
              </w:rPr>
              <w:t>Incident/vada kategorie B</w:t>
            </w:r>
          </w:p>
        </w:tc>
      </w:tr>
      <w:tr w:rsidR="000920CD" w:rsidRPr="002C2AF4" w:rsidTr="000920CD">
        <w:tc>
          <w:tcPr>
            <w:tcW w:w="8646" w:type="dxa"/>
          </w:tcPr>
          <w:p w:rsidR="000920CD" w:rsidRPr="002C2AF4" w:rsidRDefault="000920CD" w:rsidP="00D91E4C">
            <w:pPr>
              <w:suppressAutoHyphens/>
              <w:rPr>
                <w:rFonts w:ascii="Calibri" w:hAnsi="Calibri" w:cs="Tahoma"/>
                <w:kern w:val="1"/>
                <w:sz w:val="22"/>
                <w:szCs w:val="22"/>
              </w:rPr>
            </w:pPr>
            <w:r w:rsidRPr="002C2AF4">
              <w:rPr>
                <w:rFonts w:ascii="Calibri" w:hAnsi="Calibri" w:cs="Tahoma"/>
                <w:kern w:val="1"/>
                <w:sz w:val="22"/>
                <w:szCs w:val="22"/>
              </w:rPr>
              <w:t>Prvek IT/služba je ve svých funkcích degradována tak, že tento stav omezuje běžný provoz.</w:t>
            </w:r>
          </w:p>
        </w:tc>
      </w:tr>
      <w:tr w:rsidR="000920CD" w:rsidRPr="002C2AF4" w:rsidTr="000920CD">
        <w:tc>
          <w:tcPr>
            <w:tcW w:w="8646" w:type="dxa"/>
            <w:shd w:val="clear" w:color="auto" w:fill="99CCFF"/>
          </w:tcPr>
          <w:p w:rsidR="000920CD" w:rsidRPr="002C2AF4" w:rsidRDefault="000920CD" w:rsidP="00D91E4C">
            <w:pPr>
              <w:keepNext/>
              <w:suppressLineNumbers/>
              <w:suppressAutoHyphens/>
              <w:ind w:hanging="57"/>
              <w:jc w:val="center"/>
              <w:rPr>
                <w:rFonts w:ascii="Calibri" w:hAnsi="Calibri" w:cs="Tahoma"/>
                <w:b/>
                <w:bCs/>
                <w:kern w:val="1"/>
                <w:sz w:val="22"/>
                <w:szCs w:val="22"/>
              </w:rPr>
            </w:pPr>
            <w:r w:rsidRPr="002C2AF4">
              <w:rPr>
                <w:rFonts w:ascii="Calibri" w:hAnsi="Calibri" w:cs="Tahoma"/>
                <w:b/>
                <w:bCs/>
                <w:kern w:val="1"/>
                <w:sz w:val="22"/>
                <w:szCs w:val="22"/>
              </w:rPr>
              <w:t xml:space="preserve">Incident/vada kategorie C </w:t>
            </w:r>
          </w:p>
        </w:tc>
      </w:tr>
      <w:tr w:rsidR="000920CD" w:rsidRPr="002C2AF4" w:rsidTr="000920CD">
        <w:tc>
          <w:tcPr>
            <w:tcW w:w="8646" w:type="dxa"/>
          </w:tcPr>
          <w:p w:rsidR="000920CD" w:rsidRPr="002C2AF4" w:rsidRDefault="000920CD" w:rsidP="00D91E4C">
            <w:pPr>
              <w:suppressAutoHyphens/>
              <w:rPr>
                <w:rFonts w:ascii="Calibri" w:hAnsi="Calibri" w:cs="Tahoma"/>
                <w:kern w:val="1"/>
                <w:sz w:val="22"/>
                <w:szCs w:val="22"/>
              </w:rPr>
            </w:pPr>
            <w:r w:rsidRPr="002C2AF4">
              <w:rPr>
                <w:rFonts w:ascii="Calibri" w:hAnsi="Calibri" w:cs="Tahoma"/>
                <w:kern w:val="1"/>
                <w:sz w:val="22"/>
                <w:szCs w:val="22"/>
              </w:rPr>
              <w:t xml:space="preserve">Ostatní drobné incidenty/vady, které nespadají do kategorií A a/nebo B a které nejsou způsobeny software třetích stran. </w:t>
            </w:r>
          </w:p>
        </w:tc>
      </w:tr>
      <w:tr w:rsidR="000920CD" w:rsidRPr="002C2AF4" w:rsidTr="000920CD">
        <w:tc>
          <w:tcPr>
            <w:tcW w:w="8646" w:type="dxa"/>
            <w:shd w:val="clear" w:color="auto" w:fill="99CCFF"/>
          </w:tcPr>
          <w:p w:rsidR="000920CD" w:rsidRPr="002C2AF4" w:rsidRDefault="000920CD" w:rsidP="00D91E4C">
            <w:pPr>
              <w:keepNext/>
              <w:suppressLineNumbers/>
              <w:suppressAutoHyphens/>
              <w:ind w:hanging="57"/>
              <w:jc w:val="center"/>
              <w:rPr>
                <w:rFonts w:ascii="Calibri" w:hAnsi="Calibri" w:cs="Tahoma"/>
                <w:b/>
                <w:bCs/>
                <w:kern w:val="1"/>
                <w:sz w:val="22"/>
                <w:szCs w:val="22"/>
              </w:rPr>
            </w:pPr>
            <w:r w:rsidRPr="002C2AF4">
              <w:rPr>
                <w:rFonts w:ascii="Calibri" w:hAnsi="Calibri" w:cs="Tahoma"/>
                <w:b/>
                <w:bCs/>
                <w:kern w:val="1"/>
                <w:sz w:val="22"/>
                <w:szCs w:val="22"/>
              </w:rPr>
              <w:t xml:space="preserve">Incident/vada kategorie D </w:t>
            </w:r>
          </w:p>
        </w:tc>
      </w:tr>
      <w:tr w:rsidR="000920CD" w:rsidRPr="002C2AF4" w:rsidTr="000920CD">
        <w:tc>
          <w:tcPr>
            <w:tcW w:w="8646" w:type="dxa"/>
          </w:tcPr>
          <w:p w:rsidR="000920CD" w:rsidRPr="002C2AF4" w:rsidRDefault="000920CD" w:rsidP="00D91E4C">
            <w:pPr>
              <w:suppressAutoHyphens/>
              <w:rPr>
                <w:rFonts w:ascii="Calibri" w:hAnsi="Calibri" w:cs="Tahoma"/>
                <w:kern w:val="1"/>
                <w:sz w:val="22"/>
                <w:szCs w:val="22"/>
              </w:rPr>
            </w:pPr>
            <w:r w:rsidRPr="002C2AF4">
              <w:rPr>
                <w:rFonts w:ascii="Calibri" w:hAnsi="Calibri" w:cs="Tahoma"/>
                <w:kern w:val="1"/>
                <w:sz w:val="22"/>
                <w:szCs w:val="22"/>
              </w:rPr>
              <w:t>Incidenty/vady, které jsou způsobeny software třetích stran.</w:t>
            </w:r>
          </w:p>
        </w:tc>
      </w:tr>
    </w:tbl>
    <w:p w:rsidR="000920CD" w:rsidRDefault="000920CD" w:rsidP="000920CD">
      <w:pPr>
        <w:tabs>
          <w:tab w:val="left" w:pos="426"/>
        </w:tabs>
        <w:spacing w:after="120"/>
        <w:ind w:left="426" w:right="-2"/>
        <w:jc w:val="both"/>
        <w:rPr>
          <w:rFonts w:ascii="Calibri" w:hAnsi="Calibri" w:cs="Arial"/>
          <w:kern w:val="1"/>
          <w:sz w:val="22"/>
          <w:szCs w:val="22"/>
        </w:rPr>
      </w:pPr>
    </w:p>
    <w:p w:rsidR="00147DD3" w:rsidRDefault="00147DD3" w:rsidP="00147DD3">
      <w:pPr>
        <w:numPr>
          <w:ilvl w:val="0"/>
          <w:numId w:val="21"/>
        </w:numPr>
        <w:tabs>
          <w:tab w:val="left" w:pos="426"/>
        </w:tabs>
        <w:spacing w:after="120"/>
        <w:ind w:left="426" w:right="-2" w:hanging="426"/>
        <w:jc w:val="both"/>
        <w:rPr>
          <w:rFonts w:ascii="Calibri" w:hAnsi="Calibri" w:cs="Arial"/>
          <w:kern w:val="1"/>
          <w:sz w:val="22"/>
          <w:szCs w:val="22"/>
        </w:rPr>
      </w:pPr>
      <w:r>
        <w:rPr>
          <w:rFonts w:ascii="Calibri" w:hAnsi="Calibri" w:cs="Tahoma"/>
          <w:kern w:val="1"/>
          <w:sz w:val="22"/>
          <w:szCs w:val="22"/>
        </w:rPr>
        <w:t>Poskytovatel</w:t>
      </w:r>
      <w:r w:rsidR="00441F75" w:rsidRPr="00147DD3">
        <w:rPr>
          <w:rFonts w:ascii="Calibri" w:hAnsi="Calibri" w:cs="Tahoma"/>
          <w:kern w:val="1"/>
          <w:sz w:val="22"/>
          <w:szCs w:val="22"/>
        </w:rPr>
        <w:t xml:space="preserve"> provede evidenci </w:t>
      </w:r>
      <w:r>
        <w:rPr>
          <w:rFonts w:ascii="Calibri" w:hAnsi="Calibri" w:cs="Tahoma"/>
          <w:kern w:val="1"/>
          <w:sz w:val="22"/>
          <w:szCs w:val="22"/>
        </w:rPr>
        <w:t>p</w:t>
      </w:r>
      <w:r w:rsidR="00441F75" w:rsidRPr="00147DD3">
        <w:rPr>
          <w:rFonts w:ascii="Calibri" w:hAnsi="Calibri" w:cs="Tahoma"/>
          <w:kern w:val="1"/>
          <w:sz w:val="22"/>
          <w:szCs w:val="22"/>
        </w:rPr>
        <w:t>ožadavku</w:t>
      </w:r>
      <w:r>
        <w:rPr>
          <w:rFonts w:ascii="Calibri" w:hAnsi="Calibri" w:cs="Tahoma"/>
          <w:kern w:val="1"/>
          <w:sz w:val="22"/>
          <w:szCs w:val="22"/>
        </w:rPr>
        <w:t>/ incidentu</w:t>
      </w:r>
      <w:r w:rsidR="00441F75" w:rsidRPr="00147DD3">
        <w:rPr>
          <w:rFonts w:ascii="Calibri" w:hAnsi="Calibri" w:cs="Tahoma"/>
          <w:kern w:val="1"/>
          <w:sz w:val="22"/>
          <w:szCs w:val="22"/>
        </w:rPr>
        <w:t xml:space="preserve"> v systému Help</w:t>
      </w:r>
      <w:r w:rsidR="009745E2">
        <w:rPr>
          <w:rFonts w:ascii="Calibri" w:hAnsi="Calibri" w:cs="Tahoma"/>
          <w:kern w:val="1"/>
          <w:sz w:val="22"/>
          <w:szCs w:val="22"/>
        </w:rPr>
        <w:t>d</w:t>
      </w:r>
      <w:r w:rsidR="00441F75" w:rsidRPr="00147DD3">
        <w:rPr>
          <w:rFonts w:ascii="Calibri" w:hAnsi="Calibri" w:cs="Tahoma"/>
          <w:kern w:val="1"/>
          <w:sz w:val="22"/>
          <w:szCs w:val="22"/>
        </w:rPr>
        <w:t>esk a poskytne objednateli informace o předpokládaném způsobu řešení požadavku</w:t>
      </w:r>
      <w:r w:rsidR="00FD1A2F">
        <w:rPr>
          <w:rFonts w:ascii="Calibri" w:hAnsi="Calibri" w:cs="Tahoma"/>
          <w:kern w:val="1"/>
          <w:sz w:val="22"/>
          <w:szCs w:val="22"/>
        </w:rPr>
        <w:t>/ incidentu</w:t>
      </w:r>
      <w:r w:rsidR="00441F75" w:rsidRPr="00147DD3">
        <w:rPr>
          <w:rFonts w:ascii="Calibri" w:hAnsi="Calibri" w:cs="Tahoma"/>
          <w:kern w:val="1"/>
          <w:sz w:val="22"/>
          <w:szCs w:val="22"/>
        </w:rPr>
        <w:t>, požadavcích na součinnost objednatele a předpokládaný termín vyřešení požadavku</w:t>
      </w:r>
      <w:r w:rsidR="00FD1A2F">
        <w:rPr>
          <w:rFonts w:ascii="Calibri" w:hAnsi="Calibri" w:cs="Tahoma"/>
          <w:kern w:val="1"/>
          <w:sz w:val="22"/>
          <w:szCs w:val="22"/>
        </w:rPr>
        <w:t>/ incidentu</w:t>
      </w:r>
      <w:r w:rsidR="00441F75" w:rsidRPr="00147DD3">
        <w:rPr>
          <w:rFonts w:ascii="Calibri" w:hAnsi="Calibri" w:cs="Tahoma"/>
          <w:kern w:val="1"/>
          <w:sz w:val="22"/>
          <w:szCs w:val="22"/>
        </w:rPr>
        <w:t xml:space="preserve">. </w:t>
      </w:r>
      <w:r w:rsidRPr="00E10AF1">
        <w:rPr>
          <w:rFonts w:ascii="Calibri" w:hAnsi="Calibri" w:cs="Arial"/>
          <w:kern w:val="1"/>
          <w:sz w:val="22"/>
          <w:szCs w:val="22"/>
        </w:rPr>
        <w:t>Pokud poskytovatel ve lhůtě pro</w:t>
      </w:r>
      <w:r w:rsidR="00FD1A2F">
        <w:rPr>
          <w:rFonts w:ascii="Calibri" w:hAnsi="Calibri" w:cs="Arial"/>
          <w:kern w:val="1"/>
          <w:sz w:val="22"/>
          <w:szCs w:val="22"/>
        </w:rPr>
        <w:t> </w:t>
      </w:r>
      <w:r w:rsidRPr="00E10AF1">
        <w:rPr>
          <w:rFonts w:ascii="Calibri" w:hAnsi="Calibri" w:cs="Arial"/>
          <w:kern w:val="1"/>
          <w:sz w:val="22"/>
          <w:szCs w:val="22"/>
        </w:rPr>
        <w:t xml:space="preserve">zahájení prací nerozporuje, že požadavek je </w:t>
      </w:r>
      <w:r>
        <w:rPr>
          <w:rFonts w:ascii="Calibri" w:hAnsi="Calibri" w:cs="Arial"/>
          <w:kern w:val="1"/>
          <w:sz w:val="22"/>
          <w:szCs w:val="22"/>
        </w:rPr>
        <w:t>incidentem (</w:t>
      </w:r>
      <w:r w:rsidRPr="00E10AF1">
        <w:rPr>
          <w:rFonts w:ascii="Calibri" w:hAnsi="Calibri" w:cs="Arial"/>
          <w:kern w:val="1"/>
          <w:sz w:val="22"/>
          <w:szCs w:val="22"/>
        </w:rPr>
        <w:t>poruchou</w:t>
      </w:r>
      <w:r>
        <w:rPr>
          <w:rFonts w:ascii="Calibri" w:hAnsi="Calibri" w:cs="Arial"/>
          <w:kern w:val="1"/>
          <w:sz w:val="22"/>
          <w:szCs w:val="22"/>
        </w:rPr>
        <w:t xml:space="preserve"> či vadou)</w:t>
      </w:r>
      <w:r w:rsidRPr="00E10AF1">
        <w:rPr>
          <w:rFonts w:ascii="Calibri" w:hAnsi="Calibri" w:cs="Arial"/>
          <w:kern w:val="1"/>
          <w:sz w:val="22"/>
          <w:szCs w:val="22"/>
        </w:rPr>
        <w:t xml:space="preserve"> nebo nevyžádá změnu kategorie, má se za to, že akceptuje </w:t>
      </w:r>
      <w:r>
        <w:rPr>
          <w:rFonts w:ascii="Calibri" w:hAnsi="Calibri" w:cs="Arial"/>
          <w:kern w:val="1"/>
          <w:sz w:val="22"/>
          <w:szCs w:val="22"/>
        </w:rPr>
        <w:t xml:space="preserve">kategorizaci uvedenou </w:t>
      </w:r>
      <w:r w:rsidRPr="00E10AF1">
        <w:rPr>
          <w:rFonts w:ascii="Calibri" w:hAnsi="Calibri" w:cs="Arial"/>
          <w:kern w:val="1"/>
          <w:sz w:val="22"/>
          <w:szCs w:val="22"/>
        </w:rPr>
        <w:t xml:space="preserve">objednatelem. </w:t>
      </w:r>
    </w:p>
    <w:p w:rsidR="00441F75" w:rsidRPr="00023B01" w:rsidRDefault="00010BCC" w:rsidP="00010BCC">
      <w:pPr>
        <w:numPr>
          <w:ilvl w:val="0"/>
          <w:numId w:val="21"/>
        </w:numPr>
        <w:tabs>
          <w:tab w:val="left" w:pos="426"/>
        </w:tabs>
        <w:spacing w:after="120"/>
        <w:ind w:left="426" w:right="-2" w:hanging="426"/>
        <w:jc w:val="both"/>
        <w:rPr>
          <w:rFonts w:ascii="Calibri" w:hAnsi="Calibri" w:cs="Arial"/>
          <w:kern w:val="1"/>
          <w:sz w:val="22"/>
          <w:szCs w:val="22"/>
        </w:rPr>
      </w:pPr>
      <w:r>
        <w:rPr>
          <w:rFonts w:ascii="Calibri" w:hAnsi="Calibri" w:cs="Arial"/>
          <w:kern w:val="1"/>
          <w:sz w:val="22"/>
          <w:szCs w:val="22"/>
        </w:rPr>
        <w:t xml:space="preserve">Poskytovatel </w:t>
      </w:r>
      <w:r w:rsidR="00441F75" w:rsidRPr="00010BCC">
        <w:rPr>
          <w:rFonts w:ascii="Calibri" w:hAnsi="Calibri" w:cs="Tahoma"/>
          <w:kern w:val="1"/>
          <w:sz w:val="22"/>
          <w:szCs w:val="22"/>
        </w:rPr>
        <w:t>v průběhu řešení požadavku</w:t>
      </w:r>
      <w:r>
        <w:rPr>
          <w:rFonts w:ascii="Calibri" w:hAnsi="Calibri" w:cs="Tahoma"/>
          <w:kern w:val="1"/>
          <w:sz w:val="22"/>
          <w:szCs w:val="22"/>
        </w:rPr>
        <w:t>/ incidentu</w:t>
      </w:r>
      <w:r w:rsidR="00441F75" w:rsidRPr="00010BCC">
        <w:rPr>
          <w:rFonts w:ascii="Calibri" w:hAnsi="Calibri" w:cs="Tahoma"/>
          <w:kern w:val="1"/>
          <w:sz w:val="22"/>
          <w:szCs w:val="22"/>
        </w:rPr>
        <w:t>, pokud mu to charakter požadavku a způsob řešení umožňuje, průběžně informuje objednatele o aktuálním stavu a případných změnách v</w:t>
      </w:r>
      <w:r>
        <w:rPr>
          <w:rFonts w:ascii="Calibri" w:hAnsi="Calibri" w:cs="Tahoma"/>
          <w:kern w:val="1"/>
          <w:sz w:val="22"/>
          <w:szCs w:val="22"/>
        </w:rPr>
        <w:t> </w:t>
      </w:r>
      <w:r w:rsidR="00441F75" w:rsidRPr="00010BCC">
        <w:rPr>
          <w:rFonts w:ascii="Calibri" w:hAnsi="Calibri" w:cs="Tahoma"/>
          <w:kern w:val="1"/>
          <w:sz w:val="22"/>
          <w:szCs w:val="22"/>
        </w:rPr>
        <w:t xml:space="preserve">předpokládaném způsobu, požadované součinnosti a termínů vyřešení. V případě, že </w:t>
      </w:r>
      <w:r>
        <w:rPr>
          <w:rFonts w:ascii="Calibri" w:hAnsi="Calibri" w:cs="Tahoma"/>
          <w:kern w:val="1"/>
          <w:sz w:val="22"/>
          <w:szCs w:val="22"/>
        </w:rPr>
        <w:t>poskytovatel</w:t>
      </w:r>
      <w:r w:rsidR="00441F75" w:rsidRPr="00010BCC">
        <w:rPr>
          <w:rFonts w:ascii="Calibri" w:hAnsi="Calibri" w:cs="Tahoma"/>
          <w:kern w:val="1"/>
          <w:sz w:val="22"/>
          <w:szCs w:val="22"/>
        </w:rPr>
        <w:t xml:space="preserve"> v</w:t>
      </w:r>
      <w:r>
        <w:rPr>
          <w:rFonts w:ascii="Calibri" w:hAnsi="Calibri" w:cs="Tahoma"/>
          <w:kern w:val="1"/>
          <w:sz w:val="22"/>
          <w:szCs w:val="22"/>
        </w:rPr>
        <w:t> </w:t>
      </w:r>
      <w:r w:rsidR="00441F75" w:rsidRPr="00010BCC">
        <w:rPr>
          <w:rFonts w:ascii="Calibri" w:hAnsi="Calibri" w:cs="Tahoma"/>
          <w:kern w:val="1"/>
          <w:sz w:val="22"/>
          <w:szCs w:val="22"/>
        </w:rPr>
        <w:t>průběhu řešení požadavku</w:t>
      </w:r>
      <w:r>
        <w:rPr>
          <w:rFonts w:ascii="Calibri" w:hAnsi="Calibri" w:cs="Tahoma"/>
          <w:kern w:val="1"/>
          <w:sz w:val="22"/>
          <w:szCs w:val="22"/>
        </w:rPr>
        <w:t>/ incidentu</w:t>
      </w:r>
      <w:r w:rsidR="00441F75" w:rsidRPr="00010BCC">
        <w:rPr>
          <w:rFonts w:ascii="Calibri" w:hAnsi="Calibri" w:cs="Tahoma"/>
          <w:kern w:val="1"/>
          <w:sz w:val="22"/>
          <w:szCs w:val="22"/>
        </w:rPr>
        <w:t xml:space="preserve"> zjistí, že se jedná o </w:t>
      </w:r>
      <w:r>
        <w:rPr>
          <w:rFonts w:ascii="Calibri" w:hAnsi="Calibri" w:cs="Tahoma"/>
          <w:kern w:val="1"/>
          <w:sz w:val="22"/>
          <w:szCs w:val="22"/>
        </w:rPr>
        <w:t>i</w:t>
      </w:r>
      <w:r w:rsidR="00441F75" w:rsidRPr="00010BCC">
        <w:rPr>
          <w:rFonts w:ascii="Calibri" w:hAnsi="Calibri" w:cs="Tahoma"/>
          <w:kern w:val="1"/>
          <w:sz w:val="22"/>
          <w:szCs w:val="22"/>
        </w:rPr>
        <w:t xml:space="preserve">ncident, jehož zdroj je software třetích stran, informuje objednatele o této skutečnosti, předpokládaném způsobu, požadované součinnosti </w:t>
      </w:r>
      <w:r w:rsidR="00BA1862">
        <w:rPr>
          <w:rFonts w:ascii="Calibri" w:hAnsi="Calibri" w:cs="Tahoma"/>
          <w:kern w:val="1"/>
          <w:sz w:val="22"/>
          <w:szCs w:val="22"/>
        </w:rPr>
        <w:br/>
      </w:r>
      <w:r w:rsidR="00441F75" w:rsidRPr="00010BCC">
        <w:rPr>
          <w:rFonts w:ascii="Calibri" w:hAnsi="Calibri" w:cs="Tahoma"/>
          <w:kern w:val="1"/>
          <w:sz w:val="22"/>
          <w:szCs w:val="22"/>
        </w:rPr>
        <w:t xml:space="preserve">a termínů vyřešení zároveň přeřadí Incident do kategorie D a pokračuje v řešení v režimu BE (Best </w:t>
      </w:r>
      <w:proofErr w:type="spellStart"/>
      <w:r w:rsidR="00441F75" w:rsidRPr="00010BCC">
        <w:rPr>
          <w:rFonts w:ascii="Calibri" w:hAnsi="Calibri" w:cs="Tahoma"/>
          <w:kern w:val="1"/>
          <w:sz w:val="22"/>
          <w:szCs w:val="22"/>
        </w:rPr>
        <w:t>Effort</w:t>
      </w:r>
      <w:proofErr w:type="spellEnd"/>
      <w:r w:rsidR="007977C8">
        <w:rPr>
          <w:rFonts w:ascii="Calibri" w:hAnsi="Calibri" w:cs="Tahoma"/>
          <w:kern w:val="1"/>
          <w:sz w:val="22"/>
          <w:szCs w:val="22"/>
        </w:rPr>
        <w:t xml:space="preserve"> - poskytovatel</w:t>
      </w:r>
      <w:r w:rsidR="007977C8" w:rsidRPr="00463586">
        <w:rPr>
          <w:rFonts w:ascii="Calibri" w:hAnsi="Calibri" w:cs="Tahoma"/>
          <w:kern w:val="1"/>
          <w:sz w:val="22"/>
          <w:szCs w:val="22"/>
        </w:rPr>
        <w:t xml:space="preserve"> vyvine maximální možné úsilí na provedení požadavku a zejména na zajištění požadovaných parametrů Prvku IT v nejkratší možné době</w:t>
      </w:r>
      <w:r w:rsidR="00441F75" w:rsidRPr="00010BCC">
        <w:rPr>
          <w:rFonts w:ascii="Calibri" w:hAnsi="Calibri" w:cs="Tahoma"/>
          <w:kern w:val="1"/>
          <w:sz w:val="22"/>
          <w:szCs w:val="22"/>
        </w:rPr>
        <w:t>).</w:t>
      </w:r>
    </w:p>
    <w:p w:rsidR="00441F75" w:rsidRPr="0022645E" w:rsidRDefault="00441F75" w:rsidP="00023B01">
      <w:pPr>
        <w:numPr>
          <w:ilvl w:val="0"/>
          <w:numId w:val="21"/>
        </w:numPr>
        <w:tabs>
          <w:tab w:val="left" w:pos="426"/>
        </w:tabs>
        <w:spacing w:after="120"/>
        <w:ind w:left="426" w:right="-2" w:hanging="426"/>
        <w:jc w:val="both"/>
        <w:rPr>
          <w:rFonts w:ascii="Calibri" w:hAnsi="Calibri" w:cs="Arial"/>
          <w:kern w:val="1"/>
          <w:sz w:val="22"/>
          <w:szCs w:val="22"/>
        </w:rPr>
      </w:pPr>
      <w:r w:rsidRPr="00023B01">
        <w:rPr>
          <w:rFonts w:ascii="Calibri" w:hAnsi="Calibri" w:cs="Tahoma"/>
          <w:kern w:val="1"/>
          <w:sz w:val="22"/>
          <w:szCs w:val="22"/>
        </w:rPr>
        <w:t xml:space="preserve">Zjistí-li </w:t>
      </w:r>
      <w:r w:rsidR="00023B01">
        <w:rPr>
          <w:rFonts w:ascii="Calibri" w:hAnsi="Calibri" w:cs="Tahoma"/>
          <w:kern w:val="1"/>
          <w:sz w:val="22"/>
          <w:szCs w:val="22"/>
        </w:rPr>
        <w:t>poskytovatel</w:t>
      </w:r>
      <w:r w:rsidRPr="00023B01">
        <w:rPr>
          <w:rFonts w:ascii="Calibri" w:hAnsi="Calibri" w:cs="Tahoma"/>
          <w:kern w:val="1"/>
          <w:sz w:val="22"/>
          <w:szCs w:val="22"/>
        </w:rPr>
        <w:t xml:space="preserve"> v průběhu řešení </w:t>
      </w:r>
      <w:r w:rsidR="00023B01">
        <w:rPr>
          <w:rFonts w:ascii="Calibri" w:hAnsi="Calibri" w:cs="Tahoma"/>
          <w:kern w:val="1"/>
          <w:sz w:val="22"/>
          <w:szCs w:val="22"/>
        </w:rPr>
        <w:t>i</w:t>
      </w:r>
      <w:r w:rsidRPr="00023B01">
        <w:rPr>
          <w:rFonts w:ascii="Calibri" w:hAnsi="Calibri" w:cs="Tahoma"/>
          <w:kern w:val="1"/>
          <w:sz w:val="22"/>
          <w:szCs w:val="22"/>
        </w:rPr>
        <w:t xml:space="preserve">ncidentu, že </w:t>
      </w:r>
      <w:r w:rsidR="00023B01">
        <w:rPr>
          <w:rFonts w:ascii="Calibri" w:hAnsi="Calibri" w:cs="Tahoma"/>
          <w:kern w:val="1"/>
          <w:sz w:val="22"/>
          <w:szCs w:val="22"/>
        </w:rPr>
        <w:t>i</w:t>
      </w:r>
      <w:r w:rsidRPr="00023B01">
        <w:rPr>
          <w:rFonts w:ascii="Calibri" w:hAnsi="Calibri" w:cs="Tahoma"/>
          <w:kern w:val="1"/>
          <w:sz w:val="22"/>
          <w:szCs w:val="22"/>
        </w:rPr>
        <w:t xml:space="preserve">ncident je neodstranitelný, je v rámci Běžné pracovní doby povinen nepřetržitě pracovat na náhradním řešení a informovat o tomto stavu objednatele. Výskyt neodstranitelného </w:t>
      </w:r>
      <w:r w:rsidR="00820F84">
        <w:rPr>
          <w:rFonts w:ascii="Calibri" w:hAnsi="Calibri" w:cs="Tahoma"/>
          <w:kern w:val="1"/>
          <w:sz w:val="22"/>
          <w:szCs w:val="22"/>
        </w:rPr>
        <w:t>i</w:t>
      </w:r>
      <w:r w:rsidRPr="00023B01">
        <w:rPr>
          <w:rFonts w:ascii="Calibri" w:hAnsi="Calibri" w:cs="Tahoma"/>
          <w:kern w:val="1"/>
          <w:sz w:val="22"/>
          <w:szCs w:val="22"/>
        </w:rPr>
        <w:t xml:space="preserve">ncidentu může být považován za podstatné porušení této smlouvy v případech, že </w:t>
      </w:r>
      <w:r w:rsidR="00820F84">
        <w:rPr>
          <w:rFonts w:ascii="Calibri" w:hAnsi="Calibri" w:cs="Tahoma"/>
          <w:kern w:val="1"/>
          <w:sz w:val="22"/>
          <w:szCs w:val="22"/>
        </w:rPr>
        <w:t>i</w:t>
      </w:r>
      <w:r w:rsidRPr="00023B01">
        <w:rPr>
          <w:rFonts w:ascii="Calibri" w:hAnsi="Calibri" w:cs="Tahoma"/>
          <w:kern w:val="1"/>
          <w:sz w:val="22"/>
          <w:szCs w:val="22"/>
        </w:rPr>
        <w:t xml:space="preserve">ncident byl způsoben předchozím přímým jednáním </w:t>
      </w:r>
      <w:r w:rsidR="00820F84">
        <w:rPr>
          <w:rFonts w:ascii="Calibri" w:hAnsi="Calibri" w:cs="Tahoma"/>
          <w:kern w:val="1"/>
          <w:sz w:val="22"/>
          <w:szCs w:val="22"/>
        </w:rPr>
        <w:t>poskytovatele</w:t>
      </w:r>
      <w:r w:rsidRPr="00023B01">
        <w:rPr>
          <w:rFonts w:ascii="Calibri" w:hAnsi="Calibri" w:cs="Tahoma"/>
          <w:kern w:val="1"/>
          <w:sz w:val="22"/>
          <w:szCs w:val="22"/>
        </w:rPr>
        <w:t>.</w:t>
      </w:r>
    </w:p>
    <w:p w:rsidR="00441F75" w:rsidRPr="00637686" w:rsidRDefault="00441F75" w:rsidP="00CF678D">
      <w:pPr>
        <w:numPr>
          <w:ilvl w:val="0"/>
          <w:numId w:val="21"/>
        </w:numPr>
        <w:tabs>
          <w:tab w:val="left" w:pos="426"/>
        </w:tabs>
        <w:spacing w:after="120"/>
        <w:ind w:left="426" w:right="-2" w:hanging="426"/>
        <w:jc w:val="both"/>
        <w:rPr>
          <w:rFonts w:ascii="Calibri" w:hAnsi="Calibri" w:cs="Arial"/>
          <w:kern w:val="1"/>
          <w:sz w:val="22"/>
          <w:szCs w:val="22"/>
        </w:rPr>
      </w:pPr>
      <w:r w:rsidRPr="0022645E">
        <w:rPr>
          <w:rFonts w:ascii="Calibri" w:hAnsi="Calibri" w:cs="Tahoma"/>
          <w:kern w:val="1"/>
          <w:sz w:val="22"/>
          <w:szCs w:val="22"/>
        </w:rPr>
        <w:t xml:space="preserve">Zjistí-li </w:t>
      </w:r>
      <w:r w:rsidR="0022645E">
        <w:rPr>
          <w:rFonts w:ascii="Calibri" w:hAnsi="Calibri" w:cs="Tahoma"/>
          <w:kern w:val="1"/>
          <w:sz w:val="22"/>
          <w:szCs w:val="22"/>
        </w:rPr>
        <w:t>poskytovatel</w:t>
      </w:r>
      <w:r w:rsidRPr="0022645E">
        <w:rPr>
          <w:rFonts w:ascii="Calibri" w:hAnsi="Calibri" w:cs="Tahoma"/>
          <w:kern w:val="1"/>
          <w:sz w:val="22"/>
          <w:szCs w:val="22"/>
        </w:rPr>
        <w:t xml:space="preserve"> v průběhu řešení </w:t>
      </w:r>
      <w:r w:rsidR="0022645E">
        <w:rPr>
          <w:rFonts w:ascii="Calibri" w:hAnsi="Calibri" w:cs="Tahoma"/>
          <w:kern w:val="1"/>
          <w:sz w:val="22"/>
          <w:szCs w:val="22"/>
        </w:rPr>
        <w:t>i</w:t>
      </w:r>
      <w:r w:rsidRPr="0022645E">
        <w:rPr>
          <w:rFonts w:ascii="Calibri" w:hAnsi="Calibri" w:cs="Tahoma"/>
          <w:kern w:val="1"/>
          <w:sz w:val="22"/>
          <w:szCs w:val="22"/>
        </w:rPr>
        <w:t xml:space="preserve">ncidentu, že </w:t>
      </w:r>
      <w:r w:rsidR="0022645E">
        <w:rPr>
          <w:rFonts w:ascii="Calibri" w:hAnsi="Calibri" w:cs="Tahoma"/>
          <w:kern w:val="1"/>
          <w:sz w:val="22"/>
          <w:szCs w:val="22"/>
        </w:rPr>
        <w:t>i</w:t>
      </w:r>
      <w:r w:rsidRPr="0022645E">
        <w:rPr>
          <w:rFonts w:ascii="Calibri" w:hAnsi="Calibri" w:cs="Tahoma"/>
          <w:kern w:val="1"/>
          <w:sz w:val="22"/>
          <w:szCs w:val="22"/>
        </w:rPr>
        <w:t>ncident má přímou souvislost s neodborným či neoprávněným jednáním osob objednatele</w:t>
      </w:r>
      <w:r w:rsidR="0022645E">
        <w:rPr>
          <w:rFonts w:ascii="Calibri" w:hAnsi="Calibri" w:cs="Tahoma"/>
          <w:kern w:val="1"/>
          <w:sz w:val="22"/>
          <w:szCs w:val="22"/>
        </w:rPr>
        <w:t>,</w:t>
      </w:r>
      <w:r w:rsidRPr="0022645E">
        <w:rPr>
          <w:rFonts w:ascii="Calibri" w:hAnsi="Calibri" w:cs="Tahoma"/>
          <w:kern w:val="1"/>
          <w:sz w:val="22"/>
          <w:szCs w:val="22"/>
        </w:rPr>
        <w:t xml:space="preserve"> případně byl </w:t>
      </w:r>
      <w:r w:rsidR="0022645E">
        <w:rPr>
          <w:rFonts w:ascii="Calibri" w:hAnsi="Calibri" w:cs="Tahoma"/>
          <w:kern w:val="1"/>
          <w:sz w:val="22"/>
          <w:szCs w:val="22"/>
        </w:rPr>
        <w:t>i</w:t>
      </w:r>
      <w:r w:rsidRPr="0022645E">
        <w:rPr>
          <w:rFonts w:ascii="Calibri" w:hAnsi="Calibri" w:cs="Tahoma"/>
          <w:kern w:val="1"/>
          <w:sz w:val="22"/>
          <w:szCs w:val="22"/>
        </w:rPr>
        <w:t xml:space="preserve">ncident vyvolán produkty či službami třetí osoby, je </w:t>
      </w:r>
      <w:r w:rsidR="0022645E">
        <w:rPr>
          <w:rFonts w:ascii="Calibri" w:hAnsi="Calibri" w:cs="Tahoma"/>
          <w:kern w:val="1"/>
          <w:sz w:val="22"/>
          <w:szCs w:val="22"/>
        </w:rPr>
        <w:t>poskytovatel</w:t>
      </w:r>
      <w:r w:rsidRPr="0022645E">
        <w:rPr>
          <w:rFonts w:ascii="Calibri" w:hAnsi="Calibri" w:cs="Tahoma"/>
          <w:kern w:val="1"/>
          <w:sz w:val="22"/>
          <w:szCs w:val="22"/>
        </w:rPr>
        <w:t xml:space="preserve"> povinen bezodkladně informovat o tomto stavu objed</w:t>
      </w:r>
      <w:r w:rsidR="0022645E">
        <w:rPr>
          <w:rFonts w:ascii="Calibri" w:hAnsi="Calibri" w:cs="Tahoma"/>
          <w:kern w:val="1"/>
          <w:sz w:val="22"/>
          <w:szCs w:val="22"/>
        </w:rPr>
        <w:t xml:space="preserve">natele. Způsob řešení </w:t>
      </w:r>
      <w:r w:rsidR="0022645E">
        <w:rPr>
          <w:rFonts w:ascii="Calibri" w:hAnsi="Calibri" w:cs="Tahoma"/>
          <w:kern w:val="1"/>
          <w:sz w:val="22"/>
          <w:szCs w:val="22"/>
        </w:rPr>
        <w:lastRenderedPageBreak/>
        <w:t>takového incidentu a jeho úhrada bude předmětem samostatné smlouvy na základě dohody smluvních stran</w:t>
      </w:r>
      <w:r w:rsidRPr="0022645E">
        <w:rPr>
          <w:rFonts w:ascii="Calibri" w:hAnsi="Calibri" w:cs="Tahoma"/>
          <w:kern w:val="1"/>
          <w:sz w:val="22"/>
          <w:szCs w:val="22"/>
        </w:rPr>
        <w:t xml:space="preserve">. </w:t>
      </w:r>
    </w:p>
    <w:p w:rsidR="00441F75" w:rsidRPr="00637686" w:rsidRDefault="00441F75" w:rsidP="00CF678D">
      <w:pPr>
        <w:numPr>
          <w:ilvl w:val="0"/>
          <w:numId w:val="21"/>
        </w:numPr>
        <w:tabs>
          <w:tab w:val="left" w:pos="426"/>
        </w:tabs>
        <w:spacing w:after="120"/>
        <w:ind w:left="426" w:right="-2" w:hanging="426"/>
        <w:jc w:val="both"/>
        <w:rPr>
          <w:rFonts w:ascii="Calibri" w:hAnsi="Calibri" w:cs="Arial"/>
          <w:kern w:val="1"/>
          <w:sz w:val="22"/>
          <w:szCs w:val="22"/>
        </w:rPr>
      </w:pPr>
      <w:r w:rsidRPr="00637686">
        <w:rPr>
          <w:rFonts w:ascii="Calibri" w:hAnsi="Calibri" w:cs="Tahoma"/>
          <w:kern w:val="1"/>
          <w:sz w:val="22"/>
          <w:szCs w:val="22"/>
        </w:rPr>
        <w:t xml:space="preserve">V případě úspěšného vyřešení </w:t>
      </w:r>
      <w:r w:rsidR="00B533BE">
        <w:rPr>
          <w:rFonts w:ascii="Calibri" w:hAnsi="Calibri" w:cs="Tahoma"/>
          <w:kern w:val="1"/>
          <w:sz w:val="22"/>
          <w:szCs w:val="22"/>
        </w:rPr>
        <w:t xml:space="preserve">incidentu/ </w:t>
      </w:r>
      <w:r w:rsidRPr="00637686">
        <w:rPr>
          <w:rFonts w:ascii="Calibri" w:hAnsi="Calibri" w:cs="Tahoma"/>
          <w:kern w:val="1"/>
          <w:sz w:val="22"/>
          <w:szCs w:val="22"/>
        </w:rPr>
        <w:t xml:space="preserve">požadavku, je </w:t>
      </w:r>
      <w:r w:rsidR="00B533BE">
        <w:rPr>
          <w:rFonts w:ascii="Calibri" w:hAnsi="Calibri" w:cs="Tahoma"/>
          <w:kern w:val="1"/>
          <w:sz w:val="22"/>
          <w:szCs w:val="22"/>
        </w:rPr>
        <w:t>poskytovatel</w:t>
      </w:r>
      <w:r w:rsidRPr="00637686">
        <w:rPr>
          <w:rFonts w:ascii="Calibri" w:hAnsi="Calibri" w:cs="Tahoma"/>
          <w:kern w:val="1"/>
          <w:sz w:val="22"/>
          <w:szCs w:val="22"/>
        </w:rPr>
        <w:t xml:space="preserve"> před ukončením </w:t>
      </w:r>
      <w:r w:rsidR="00B533BE">
        <w:rPr>
          <w:rFonts w:ascii="Calibri" w:hAnsi="Calibri" w:cs="Tahoma"/>
          <w:kern w:val="1"/>
          <w:sz w:val="22"/>
          <w:szCs w:val="22"/>
        </w:rPr>
        <w:t xml:space="preserve">řešení </w:t>
      </w:r>
      <w:r w:rsidRPr="00637686">
        <w:rPr>
          <w:rFonts w:ascii="Calibri" w:hAnsi="Calibri" w:cs="Tahoma"/>
          <w:kern w:val="1"/>
          <w:sz w:val="22"/>
          <w:szCs w:val="22"/>
        </w:rPr>
        <w:t>povinen provést ověření funkčnosti služby</w:t>
      </w:r>
      <w:r w:rsidR="00B533BE">
        <w:rPr>
          <w:rFonts w:ascii="Calibri" w:hAnsi="Calibri" w:cs="Tahoma"/>
          <w:kern w:val="1"/>
          <w:sz w:val="22"/>
          <w:szCs w:val="22"/>
        </w:rPr>
        <w:t>,</w:t>
      </w:r>
      <w:r w:rsidRPr="00637686">
        <w:rPr>
          <w:rFonts w:ascii="Calibri" w:hAnsi="Calibri" w:cs="Tahoma"/>
          <w:kern w:val="1"/>
          <w:sz w:val="22"/>
          <w:szCs w:val="22"/>
        </w:rPr>
        <w:t xml:space="preserve"> pokud je to možné. </w:t>
      </w:r>
      <w:r w:rsidR="00B533BE">
        <w:rPr>
          <w:rFonts w:ascii="Calibri" w:hAnsi="Calibri" w:cs="Tahoma"/>
          <w:kern w:val="1"/>
          <w:sz w:val="22"/>
          <w:szCs w:val="22"/>
        </w:rPr>
        <w:t>Objednatele</w:t>
      </w:r>
      <w:r w:rsidRPr="00637686">
        <w:rPr>
          <w:rFonts w:ascii="Calibri" w:hAnsi="Calibri" w:cs="Tahoma"/>
          <w:kern w:val="1"/>
          <w:sz w:val="22"/>
          <w:szCs w:val="22"/>
        </w:rPr>
        <w:t xml:space="preserve"> informuje o:</w:t>
      </w:r>
    </w:p>
    <w:p w:rsidR="00441F75" w:rsidRPr="002C2AF4" w:rsidRDefault="00441F75" w:rsidP="00CF678D">
      <w:pPr>
        <w:widowControl w:val="0"/>
        <w:numPr>
          <w:ilvl w:val="0"/>
          <w:numId w:val="18"/>
        </w:numPr>
        <w:suppressAutoHyphens/>
        <w:spacing w:after="120"/>
        <w:ind w:left="709" w:hanging="283"/>
        <w:rPr>
          <w:rFonts w:ascii="Calibri" w:hAnsi="Calibri" w:cs="Tahoma"/>
          <w:kern w:val="1"/>
          <w:sz w:val="22"/>
          <w:szCs w:val="22"/>
        </w:rPr>
      </w:pPr>
      <w:r w:rsidRPr="002C2AF4">
        <w:rPr>
          <w:rFonts w:ascii="Calibri" w:hAnsi="Calibri" w:cs="Tahoma"/>
          <w:kern w:val="1"/>
          <w:sz w:val="22"/>
          <w:szCs w:val="22"/>
        </w:rPr>
        <w:t>čase vyřešení požadavku</w:t>
      </w:r>
      <w:r w:rsidR="00B533BE">
        <w:rPr>
          <w:rFonts w:ascii="Calibri" w:hAnsi="Calibri" w:cs="Tahoma"/>
          <w:kern w:val="1"/>
          <w:sz w:val="22"/>
          <w:szCs w:val="22"/>
        </w:rPr>
        <w:t>/ incidentu</w:t>
      </w:r>
      <w:r w:rsidRPr="002C2AF4">
        <w:rPr>
          <w:rFonts w:ascii="Calibri" w:hAnsi="Calibri" w:cs="Tahoma"/>
          <w:kern w:val="1"/>
          <w:sz w:val="22"/>
          <w:szCs w:val="22"/>
        </w:rPr>
        <w:t>,</w:t>
      </w:r>
    </w:p>
    <w:p w:rsidR="00441F75" w:rsidRPr="002C2AF4" w:rsidRDefault="00441F75" w:rsidP="00CF678D">
      <w:pPr>
        <w:widowControl w:val="0"/>
        <w:numPr>
          <w:ilvl w:val="0"/>
          <w:numId w:val="18"/>
        </w:numPr>
        <w:suppressAutoHyphens/>
        <w:spacing w:after="120"/>
        <w:ind w:left="709" w:hanging="283"/>
        <w:rPr>
          <w:rFonts w:ascii="Calibri" w:hAnsi="Calibri" w:cs="Tahoma"/>
          <w:kern w:val="1"/>
          <w:sz w:val="22"/>
          <w:szCs w:val="22"/>
        </w:rPr>
      </w:pPr>
      <w:r w:rsidRPr="002C2AF4">
        <w:rPr>
          <w:rFonts w:ascii="Calibri" w:hAnsi="Calibri" w:cs="Tahoma"/>
          <w:kern w:val="1"/>
          <w:sz w:val="22"/>
          <w:szCs w:val="22"/>
        </w:rPr>
        <w:t xml:space="preserve">v případě </w:t>
      </w:r>
      <w:r w:rsidR="00B533BE">
        <w:rPr>
          <w:rFonts w:ascii="Calibri" w:hAnsi="Calibri" w:cs="Tahoma"/>
          <w:kern w:val="1"/>
          <w:sz w:val="22"/>
          <w:szCs w:val="22"/>
        </w:rPr>
        <w:t>i</w:t>
      </w:r>
      <w:r w:rsidRPr="002C2AF4">
        <w:rPr>
          <w:rFonts w:ascii="Calibri" w:hAnsi="Calibri" w:cs="Tahoma"/>
          <w:kern w:val="1"/>
          <w:sz w:val="22"/>
          <w:szCs w:val="22"/>
        </w:rPr>
        <w:t>ncidentu specifikuje příčinu (pokud je známa),</w:t>
      </w:r>
    </w:p>
    <w:p w:rsidR="00441F75" w:rsidRDefault="00441F75" w:rsidP="00CF678D">
      <w:pPr>
        <w:widowControl w:val="0"/>
        <w:numPr>
          <w:ilvl w:val="0"/>
          <w:numId w:val="19"/>
        </w:numPr>
        <w:suppressAutoHyphens/>
        <w:spacing w:after="120"/>
        <w:ind w:left="709" w:hanging="283"/>
        <w:rPr>
          <w:rFonts w:ascii="Calibri" w:hAnsi="Calibri" w:cs="Tahoma"/>
          <w:kern w:val="1"/>
          <w:sz w:val="22"/>
          <w:szCs w:val="22"/>
        </w:rPr>
      </w:pPr>
      <w:r w:rsidRPr="002C2AF4">
        <w:rPr>
          <w:rFonts w:ascii="Calibri" w:hAnsi="Calibri" w:cs="Tahoma"/>
          <w:kern w:val="1"/>
          <w:sz w:val="22"/>
          <w:szCs w:val="22"/>
        </w:rPr>
        <w:t xml:space="preserve">vyzve </w:t>
      </w:r>
      <w:r w:rsidR="00B533BE">
        <w:rPr>
          <w:rFonts w:ascii="Calibri" w:hAnsi="Calibri" w:cs="Tahoma"/>
          <w:kern w:val="1"/>
          <w:sz w:val="22"/>
          <w:szCs w:val="22"/>
        </w:rPr>
        <w:t>kontaktní osobu objednatele</w:t>
      </w:r>
      <w:r w:rsidRPr="002C2AF4">
        <w:rPr>
          <w:rFonts w:ascii="Calibri" w:hAnsi="Calibri" w:cs="Tahoma"/>
          <w:kern w:val="1"/>
          <w:sz w:val="22"/>
          <w:szCs w:val="22"/>
        </w:rPr>
        <w:t xml:space="preserve"> k ověření funkčnosti služby.</w:t>
      </w:r>
    </w:p>
    <w:p w:rsidR="00441F75" w:rsidRDefault="00441F75" w:rsidP="00CF678D">
      <w:pPr>
        <w:numPr>
          <w:ilvl w:val="0"/>
          <w:numId w:val="21"/>
        </w:numPr>
        <w:tabs>
          <w:tab w:val="left" w:pos="426"/>
        </w:tabs>
        <w:spacing w:after="120"/>
        <w:ind w:left="426" w:right="-2" w:hanging="426"/>
        <w:jc w:val="both"/>
        <w:rPr>
          <w:rFonts w:ascii="Calibri" w:hAnsi="Calibri" w:cs="Tahoma"/>
          <w:kern w:val="1"/>
          <w:sz w:val="22"/>
          <w:szCs w:val="22"/>
        </w:rPr>
      </w:pPr>
      <w:r w:rsidRPr="00CF678D">
        <w:rPr>
          <w:rFonts w:ascii="Calibri" w:hAnsi="Calibri" w:cs="Tahoma"/>
          <w:kern w:val="1"/>
          <w:sz w:val="22"/>
          <w:szCs w:val="22"/>
        </w:rPr>
        <w:t>Po ověření funkčnosti ze strany objednatele se Požadavek považuje za vyřešený.</w:t>
      </w:r>
      <w:r w:rsidR="00CF678D">
        <w:rPr>
          <w:rFonts w:ascii="Calibri" w:hAnsi="Calibri" w:cs="Tahoma"/>
          <w:kern w:val="1"/>
          <w:sz w:val="22"/>
          <w:szCs w:val="22"/>
        </w:rPr>
        <w:t xml:space="preserve"> </w:t>
      </w:r>
      <w:r w:rsidRPr="00CF678D">
        <w:rPr>
          <w:rFonts w:ascii="Calibri" w:hAnsi="Calibri" w:cs="Tahoma"/>
          <w:kern w:val="1"/>
          <w:sz w:val="22"/>
          <w:szCs w:val="22"/>
        </w:rPr>
        <w:t>Po vyřešení požadavku</w:t>
      </w:r>
      <w:r w:rsidR="00CF678D">
        <w:rPr>
          <w:rFonts w:ascii="Calibri" w:hAnsi="Calibri" w:cs="Tahoma"/>
          <w:kern w:val="1"/>
          <w:sz w:val="22"/>
          <w:szCs w:val="22"/>
        </w:rPr>
        <w:t>/ incidentu</w:t>
      </w:r>
      <w:r w:rsidRPr="00CF678D">
        <w:rPr>
          <w:rFonts w:ascii="Calibri" w:hAnsi="Calibri" w:cs="Tahoma"/>
          <w:kern w:val="1"/>
          <w:sz w:val="22"/>
          <w:szCs w:val="22"/>
        </w:rPr>
        <w:t xml:space="preserve"> </w:t>
      </w:r>
      <w:r w:rsidR="00CF678D">
        <w:rPr>
          <w:rFonts w:ascii="Calibri" w:hAnsi="Calibri" w:cs="Tahoma"/>
          <w:kern w:val="1"/>
          <w:sz w:val="22"/>
          <w:szCs w:val="22"/>
        </w:rPr>
        <w:t>poskytovatel</w:t>
      </w:r>
      <w:r w:rsidRPr="00CF678D">
        <w:rPr>
          <w:rFonts w:ascii="Calibri" w:hAnsi="Calibri" w:cs="Tahoma"/>
          <w:kern w:val="1"/>
          <w:sz w:val="22"/>
          <w:szCs w:val="22"/>
        </w:rPr>
        <w:t xml:space="preserve"> požadavek</w:t>
      </w:r>
      <w:r w:rsidR="00CF678D">
        <w:rPr>
          <w:rFonts w:ascii="Calibri" w:hAnsi="Calibri" w:cs="Tahoma"/>
          <w:kern w:val="1"/>
          <w:sz w:val="22"/>
          <w:szCs w:val="22"/>
        </w:rPr>
        <w:t>/ incident</w:t>
      </w:r>
      <w:r w:rsidRPr="00CF678D">
        <w:rPr>
          <w:rFonts w:ascii="Calibri" w:hAnsi="Calibri" w:cs="Tahoma"/>
          <w:kern w:val="1"/>
          <w:sz w:val="22"/>
          <w:szCs w:val="22"/>
        </w:rPr>
        <w:t xml:space="preserve"> uzavře v systému Help</w:t>
      </w:r>
      <w:r w:rsidR="009745E2">
        <w:rPr>
          <w:rFonts w:ascii="Calibri" w:hAnsi="Calibri" w:cs="Tahoma"/>
          <w:kern w:val="1"/>
          <w:sz w:val="22"/>
          <w:szCs w:val="22"/>
        </w:rPr>
        <w:t>d</w:t>
      </w:r>
      <w:r w:rsidRPr="00CF678D">
        <w:rPr>
          <w:rFonts w:ascii="Calibri" w:hAnsi="Calibri" w:cs="Tahoma"/>
          <w:kern w:val="1"/>
          <w:sz w:val="22"/>
          <w:szCs w:val="22"/>
        </w:rPr>
        <w:t>esk a informuje objednatele. V</w:t>
      </w:r>
      <w:r w:rsidR="00CF678D">
        <w:rPr>
          <w:rFonts w:ascii="Calibri" w:hAnsi="Calibri" w:cs="Tahoma"/>
          <w:kern w:val="1"/>
          <w:sz w:val="22"/>
          <w:szCs w:val="22"/>
        </w:rPr>
        <w:t> </w:t>
      </w:r>
      <w:r w:rsidRPr="00CF678D">
        <w:rPr>
          <w:rFonts w:ascii="Calibri" w:hAnsi="Calibri" w:cs="Tahoma"/>
          <w:kern w:val="1"/>
          <w:sz w:val="22"/>
          <w:szCs w:val="22"/>
        </w:rPr>
        <w:t xml:space="preserve">případě </w:t>
      </w:r>
      <w:r w:rsidR="00CF678D">
        <w:rPr>
          <w:rFonts w:ascii="Calibri" w:hAnsi="Calibri" w:cs="Tahoma"/>
          <w:kern w:val="1"/>
          <w:sz w:val="22"/>
          <w:szCs w:val="22"/>
        </w:rPr>
        <w:t>i</w:t>
      </w:r>
      <w:r w:rsidRPr="00CF678D">
        <w:rPr>
          <w:rFonts w:ascii="Calibri" w:hAnsi="Calibri" w:cs="Tahoma"/>
          <w:kern w:val="1"/>
          <w:sz w:val="22"/>
          <w:szCs w:val="22"/>
        </w:rPr>
        <w:t xml:space="preserve">ncidentu kategorie A zasílá návrh opatření pro snížení nebo eliminaci možnosti opakování stejného </w:t>
      </w:r>
      <w:r w:rsidR="00CF678D">
        <w:rPr>
          <w:rFonts w:ascii="Calibri" w:hAnsi="Calibri" w:cs="Tahoma"/>
          <w:kern w:val="1"/>
          <w:sz w:val="22"/>
          <w:szCs w:val="22"/>
        </w:rPr>
        <w:t>i</w:t>
      </w:r>
      <w:r w:rsidRPr="00CF678D">
        <w:rPr>
          <w:rFonts w:ascii="Calibri" w:hAnsi="Calibri" w:cs="Tahoma"/>
          <w:kern w:val="1"/>
          <w:sz w:val="22"/>
          <w:szCs w:val="22"/>
        </w:rPr>
        <w:t>ncidentu.</w:t>
      </w:r>
    </w:p>
    <w:p w:rsidR="00441F75" w:rsidRDefault="00441F75" w:rsidP="007126FD">
      <w:pPr>
        <w:numPr>
          <w:ilvl w:val="0"/>
          <w:numId w:val="21"/>
        </w:numPr>
        <w:tabs>
          <w:tab w:val="left" w:pos="426"/>
        </w:tabs>
        <w:spacing w:after="120"/>
        <w:ind w:left="426" w:right="-2" w:hanging="426"/>
        <w:jc w:val="both"/>
        <w:rPr>
          <w:rFonts w:ascii="Calibri" w:hAnsi="Calibri" w:cs="Tahoma"/>
          <w:kern w:val="1"/>
          <w:sz w:val="22"/>
          <w:szCs w:val="22"/>
        </w:rPr>
      </w:pPr>
      <w:r w:rsidRPr="007126FD">
        <w:rPr>
          <w:rFonts w:ascii="Calibri" w:hAnsi="Calibri" w:cs="Tahoma"/>
          <w:kern w:val="1"/>
          <w:sz w:val="22"/>
          <w:szCs w:val="22"/>
        </w:rPr>
        <w:t xml:space="preserve">Objednatel má právo ve lhůtě 10 </w:t>
      </w:r>
      <w:r w:rsidR="007126FD">
        <w:rPr>
          <w:rFonts w:ascii="Calibri" w:hAnsi="Calibri" w:cs="Tahoma"/>
          <w:kern w:val="1"/>
          <w:sz w:val="22"/>
          <w:szCs w:val="22"/>
        </w:rPr>
        <w:t xml:space="preserve">pracovních </w:t>
      </w:r>
      <w:r w:rsidRPr="007126FD">
        <w:rPr>
          <w:rFonts w:ascii="Calibri" w:hAnsi="Calibri" w:cs="Tahoma"/>
          <w:kern w:val="1"/>
          <w:sz w:val="22"/>
          <w:szCs w:val="22"/>
        </w:rPr>
        <w:t>dnů od uzavření požadavku</w:t>
      </w:r>
      <w:r w:rsidR="007126FD">
        <w:rPr>
          <w:rFonts w:ascii="Calibri" w:hAnsi="Calibri" w:cs="Tahoma"/>
          <w:kern w:val="1"/>
          <w:sz w:val="22"/>
          <w:szCs w:val="22"/>
        </w:rPr>
        <w:t>/ incidentu</w:t>
      </w:r>
      <w:r w:rsidRPr="007126FD">
        <w:rPr>
          <w:rFonts w:ascii="Calibri" w:hAnsi="Calibri" w:cs="Tahoma"/>
          <w:kern w:val="1"/>
          <w:sz w:val="22"/>
          <w:szCs w:val="22"/>
        </w:rPr>
        <w:t xml:space="preserve"> vznést výhrady nebo připomínky ke způsobu řešení nebo k výslednému stavu Prvku IT; v takovém případě se poža</w:t>
      </w:r>
      <w:r w:rsidR="007126FD">
        <w:rPr>
          <w:rFonts w:ascii="Calibri" w:hAnsi="Calibri" w:cs="Tahoma"/>
          <w:kern w:val="1"/>
          <w:sz w:val="22"/>
          <w:szCs w:val="22"/>
        </w:rPr>
        <w:t>davek nepovažuje za uzavřený a st</w:t>
      </w:r>
      <w:r w:rsidRPr="007126FD">
        <w:rPr>
          <w:rFonts w:ascii="Calibri" w:hAnsi="Calibri" w:cs="Tahoma"/>
          <w:kern w:val="1"/>
          <w:sz w:val="22"/>
          <w:szCs w:val="22"/>
        </w:rPr>
        <w:t xml:space="preserve">rany se zavazují zahájit společné jednání za účelem odstranění veškerých vzájemných rozporů a nalezení shody nad způsobem řešení nebo výsledném stavu Prvku IT, </w:t>
      </w:r>
      <w:r w:rsidR="00762D1F">
        <w:rPr>
          <w:rFonts w:ascii="Calibri" w:hAnsi="Calibri" w:cs="Tahoma"/>
          <w:kern w:val="1"/>
          <w:sz w:val="22"/>
          <w:szCs w:val="22"/>
        </w:rPr>
        <w:br/>
      </w:r>
      <w:r w:rsidRPr="007126FD">
        <w:rPr>
          <w:rFonts w:ascii="Calibri" w:hAnsi="Calibri" w:cs="Tahoma"/>
          <w:kern w:val="1"/>
          <w:sz w:val="22"/>
          <w:szCs w:val="22"/>
        </w:rPr>
        <w:t>a to nejpozději do pěti (5) prac</w:t>
      </w:r>
      <w:r w:rsidR="007126FD">
        <w:rPr>
          <w:rFonts w:ascii="Calibri" w:hAnsi="Calibri" w:cs="Tahoma"/>
          <w:kern w:val="1"/>
          <w:sz w:val="22"/>
          <w:szCs w:val="22"/>
        </w:rPr>
        <w:t>ovních dnů od výzvy kterékoliv s</w:t>
      </w:r>
      <w:r w:rsidRPr="007126FD">
        <w:rPr>
          <w:rFonts w:ascii="Calibri" w:hAnsi="Calibri" w:cs="Tahoma"/>
          <w:kern w:val="1"/>
          <w:sz w:val="22"/>
          <w:szCs w:val="22"/>
        </w:rPr>
        <w:t xml:space="preserve">trany. </w:t>
      </w:r>
    </w:p>
    <w:p w:rsidR="0043403F" w:rsidRPr="007126FD" w:rsidRDefault="00D120D0" w:rsidP="007126FD">
      <w:pPr>
        <w:numPr>
          <w:ilvl w:val="0"/>
          <w:numId w:val="21"/>
        </w:numPr>
        <w:tabs>
          <w:tab w:val="left" w:pos="426"/>
        </w:tabs>
        <w:spacing w:after="120"/>
        <w:ind w:left="426" w:right="-2" w:hanging="426"/>
        <w:jc w:val="both"/>
        <w:rPr>
          <w:rFonts w:ascii="Calibri" w:hAnsi="Calibri" w:cs="Tahoma"/>
          <w:kern w:val="1"/>
          <w:sz w:val="22"/>
          <w:szCs w:val="22"/>
        </w:rPr>
      </w:pPr>
      <w:r>
        <w:rPr>
          <w:rFonts w:ascii="Calibri" w:hAnsi="Calibri" w:cs="Tahoma"/>
          <w:kern w:val="1"/>
          <w:sz w:val="22"/>
          <w:szCs w:val="22"/>
        </w:rPr>
        <w:t>Garantovaná doba zahájení prací na řešení požadavku/ incidentu (podmínky SLA) je stanovena takto:</w:t>
      </w:r>
    </w:p>
    <w:p w:rsidR="00441F75" w:rsidRPr="0013643C" w:rsidRDefault="00441F75" w:rsidP="00441F75">
      <w:pPr>
        <w:keepNext/>
        <w:suppressAutoHyphens/>
        <w:ind w:firstLine="357"/>
        <w:rPr>
          <w:rFonts w:ascii="Verdana" w:hAnsi="Verdana" w:cs="Tahoma"/>
          <w:b/>
          <w:kern w:val="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3351"/>
        <w:gridCol w:w="3344"/>
      </w:tblGrid>
      <w:tr w:rsidR="002673A8" w:rsidRPr="0013643C" w:rsidTr="008A653B">
        <w:tc>
          <w:tcPr>
            <w:tcW w:w="2544" w:type="dxa"/>
            <w:shd w:val="clear" w:color="auto" w:fill="D9D9D9"/>
            <w:vAlign w:val="center"/>
          </w:tcPr>
          <w:p w:rsidR="002673A8" w:rsidRPr="0013643C" w:rsidRDefault="002673A8" w:rsidP="00FB1165">
            <w:pPr>
              <w:keepNext/>
              <w:suppressAutoHyphens/>
              <w:rPr>
                <w:rFonts w:ascii="Verdana" w:hAnsi="Verdana" w:cs="Tahoma"/>
                <w:kern w:val="1"/>
                <w:sz w:val="18"/>
                <w:szCs w:val="18"/>
              </w:rPr>
            </w:pPr>
            <w:r w:rsidRPr="0013643C">
              <w:rPr>
                <w:rFonts w:ascii="Verdana" w:hAnsi="Verdana" w:cs="Tahoma"/>
                <w:kern w:val="1"/>
                <w:sz w:val="18"/>
                <w:szCs w:val="18"/>
              </w:rPr>
              <w:t xml:space="preserve">Kategorie </w:t>
            </w:r>
            <w:r>
              <w:rPr>
                <w:rFonts w:ascii="Verdana" w:hAnsi="Verdana" w:cs="Tahoma"/>
                <w:kern w:val="1"/>
                <w:sz w:val="18"/>
                <w:szCs w:val="18"/>
              </w:rPr>
              <w:t xml:space="preserve">požadavku/ </w:t>
            </w:r>
            <w:r w:rsidRPr="0013643C">
              <w:rPr>
                <w:rFonts w:ascii="Verdana" w:hAnsi="Verdana" w:cs="Tahoma"/>
                <w:kern w:val="1"/>
                <w:sz w:val="18"/>
                <w:szCs w:val="18"/>
              </w:rPr>
              <w:t>incidentu</w:t>
            </w:r>
          </w:p>
        </w:tc>
        <w:tc>
          <w:tcPr>
            <w:tcW w:w="3391" w:type="dxa"/>
            <w:shd w:val="clear" w:color="auto" w:fill="D9D9D9"/>
            <w:vAlign w:val="center"/>
          </w:tcPr>
          <w:p w:rsidR="002673A8" w:rsidRPr="0013643C" w:rsidRDefault="002673A8" w:rsidP="003F68F5">
            <w:pPr>
              <w:keepNext/>
              <w:suppressAutoHyphens/>
              <w:rPr>
                <w:rFonts w:ascii="Verdana" w:hAnsi="Verdana" w:cs="Tahoma"/>
                <w:kern w:val="1"/>
                <w:sz w:val="18"/>
                <w:szCs w:val="18"/>
              </w:rPr>
            </w:pPr>
            <w:r w:rsidRPr="0013643C">
              <w:rPr>
                <w:rFonts w:ascii="Verdana" w:hAnsi="Verdana" w:cs="Tahoma"/>
                <w:kern w:val="1"/>
                <w:sz w:val="18"/>
                <w:szCs w:val="18"/>
              </w:rPr>
              <w:t xml:space="preserve">Garantovaná doba zahájení prací na řešení </w:t>
            </w:r>
            <w:r>
              <w:rPr>
                <w:rFonts w:ascii="Verdana" w:hAnsi="Verdana" w:cs="Tahoma"/>
                <w:kern w:val="1"/>
                <w:sz w:val="18"/>
                <w:szCs w:val="18"/>
              </w:rPr>
              <w:t>požadavku/incidentu</w:t>
            </w:r>
            <w:r w:rsidRPr="0013643C">
              <w:rPr>
                <w:rFonts w:ascii="Verdana" w:hAnsi="Verdana" w:cs="Tahoma"/>
                <w:kern w:val="1"/>
                <w:sz w:val="18"/>
                <w:szCs w:val="18"/>
              </w:rPr>
              <w:t xml:space="preserve"> po </w:t>
            </w:r>
            <w:r>
              <w:rPr>
                <w:rFonts w:ascii="Verdana" w:hAnsi="Verdana" w:cs="Tahoma"/>
                <w:kern w:val="1"/>
                <w:sz w:val="18"/>
                <w:szCs w:val="18"/>
              </w:rPr>
              <w:t>ohlášení dle čl. V odst. 2</w:t>
            </w:r>
            <w:r w:rsidR="007D32E9">
              <w:rPr>
                <w:rFonts w:ascii="Verdana" w:hAnsi="Verdana" w:cs="Tahoma"/>
                <w:kern w:val="1"/>
                <w:sz w:val="18"/>
                <w:szCs w:val="18"/>
              </w:rPr>
              <w:t>-7</w:t>
            </w:r>
            <w:r>
              <w:rPr>
                <w:rFonts w:ascii="Verdana" w:hAnsi="Verdana" w:cs="Tahoma"/>
                <w:kern w:val="1"/>
                <w:sz w:val="18"/>
                <w:szCs w:val="18"/>
              </w:rPr>
              <w:t xml:space="preserve"> (Doba odezvy)</w:t>
            </w:r>
          </w:p>
        </w:tc>
        <w:tc>
          <w:tcPr>
            <w:tcW w:w="3384" w:type="dxa"/>
            <w:shd w:val="clear" w:color="auto" w:fill="D9D9D9"/>
          </w:tcPr>
          <w:p w:rsidR="002673A8" w:rsidRPr="0013643C" w:rsidRDefault="002673A8" w:rsidP="003F68F5">
            <w:pPr>
              <w:keepNext/>
              <w:suppressAutoHyphens/>
              <w:rPr>
                <w:rFonts w:ascii="Verdana" w:hAnsi="Verdana" w:cs="Tahoma"/>
                <w:kern w:val="1"/>
                <w:sz w:val="18"/>
                <w:szCs w:val="18"/>
              </w:rPr>
            </w:pPr>
            <w:r>
              <w:rPr>
                <w:rFonts w:ascii="Verdana" w:hAnsi="Verdana" w:cs="Tahoma"/>
                <w:kern w:val="1"/>
                <w:sz w:val="18"/>
                <w:szCs w:val="18"/>
              </w:rPr>
              <w:t>Garantovaná doba vyřešení požadavku/incidentu po nahlášení</w:t>
            </w:r>
          </w:p>
        </w:tc>
      </w:tr>
      <w:tr w:rsidR="002673A8" w:rsidRPr="0013643C" w:rsidTr="008A653B">
        <w:tc>
          <w:tcPr>
            <w:tcW w:w="2544" w:type="dxa"/>
            <w:vAlign w:val="center"/>
          </w:tcPr>
          <w:p w:rsidR="002673A8" w:rsidRPr="0013643C" w:rsidRDefault="002673A8" w:rsidP="00B43013">
            <w:pPr>
              <w:suppressAutoHyphens/>
              <w:ind w:firstLine="357"/>
              <w:rPr>
                <w:rFonts w:ascii="Verdana" w:hAnsi="Verdana" w:cs="Tahoma"/>
                <w:kern w:val="1"/>
                <w:sz w:val="18"/>
                <w:szCs w:val="18"/>
              </w:rPr>
            </w:pPr>
            <w:r>
              <w:rPr>
                <w:rFonts w:ascii="Verdana" w:hAnsi="Verdana" w:cs="Tahoma"/>
                <w:kern w:val="1"/>
                <w:sz w:val="18"/>
                <w:szCs w:val="18"/>
              </w:rPr>
              <w:t>Požadavek</w:t>
            </w:r>
          </w:p>
        </w:tc>
        <w:tc>
          <w:tcPr>
            <w:tcW w:w="3391" w:type="dxa"/>
            <w:vAlign w:val="center"/>
          </w:tcPr>
          <w:p w:rsidR="002673A8" w:rsidRPr="0013643C" w:rsidRDefault="002673A8" w:rsidP="00FB1165">
            <w:pPr>
              <w:suppressAutoHyphens/>
              <w:ind w:firstLine="357"/>
              <w:rPr>
                <w:rFonts w:ascii="Verdana" w:hAnsi="Verdana" w:cs="Tahoma"/>
                <w:kern w:val="1"/>
                <w:sz w:val="18"/>
                <w:szCs w:val="18"/>
              </w:rPr>
            </w:pPr>
            <w:r w:rsidRPr="0013643C">
              <w:rPr>
                <w:rFonts w:ascii="Verdana" w:hAnsi="Verdana" w:cs="Tahoma"/>
                <w:kern w:val="1"/>
                <w:sz w:val="18"/>
                <w:szCs w:val="18"/>
              </w:rPr>
              <w:t>NBD</w:t>
            </w:r>
          </w:p>
        </w:tc>
        <w:tc>
          <w:tcPr>
            <w:tcW w:w="3384" w:type="dxa"/>
          </w:tcPr>
          <w:p w:rsidR="002673A8" w:rsidRPr="0013643C" w:rsidRDefault="007D32E9" w:rsidP="00FB1165">
            <w:pPr>
              <w:suppressAutoHyphens/>
              <w:ind w:firstLine="357"/>
              <w:rPr>
                <w:rFonts w:ascii="Verdana" w:hAnsi="Verdana" w:cs="Tahoma"/>
                <w:kern w:val="1"/>
                <w:sz w:val="18"/>
                <w:szCs w:val="18"/>
              </w:rPr>
            </w:pPr>
            <w:r>
              <w:rPr>
                <w:rFonts w:ascii="Verdana" w:hAnsi="Verdana" w:cs="Tahoma"/>
                <w:kern w:val="1"/>
                <w:sz w:val="18"/>
                <w:szCs w:val="18"/>
              </w:rPr>
              <w:t>BE</w:t>
            </w:r>
          </w:p>
        </w:tc>
      </w:tr>
      <w:tr w:rsidR="002673A8" w:rsidRPr="0013643C" w:rsidTr="008A653B">
        <w:tc>
          <w:tcPr>
            <w:tcW w:w="2544" w:type="dxa"/>
            <w:vAlign w:val="center"/>
          </w:tcPr>
          <w:p w:rsidR="002673A8" w:rsidRPr="0013643C" w:rsidRDefault="002673A8" w:rsidP="00FB1165">
            <w:pPr>
              <w:suppressAutoHyphens/>
              <w:ind w:firstLine="357"/>
              <w:rPr>
                <w:rFonts w:ascii="Verdana" w:hAnsi="Verdana" w:cs="Tahoma"/>
                <w:kern w:val="1"/>
                <w:sz w:val="18"/>
                <w:szCs w:val="18"/>
              </w:rPr>
            </w:pPr>
            <w:r>
              <w:rPr>
                <w:rFonts w:ascii="Verdana" w:hAnsi="Verdana" w:cs="Tahoma"/>
                <w:kern w:val="1"/>
                <w:sz w:val="18"/>
                <w:szCs w:val="18"/>
              </w:rPr>
              <w:t xml:space="preserve">Incident kategorie </w:t>
            </w:r>
            <w:r w:rsidRPr="0013643C">
              <w:rPr>
                <w:rFonts w:ascii="Verdana" w:hAnsi="Verdana" w:cs="Tahoma"/>
                <w:kern w:val="1"/>
                <w:sz w:val="18"/>
                <w:szCs w:val="18"/>
              </w:rPr>
              <w:t>A</w:t>
            </w:r>
          </w:p>
        </w:tc>
        <w:tc>
          <w:tcPr>
            <w:tcW w:w="3391" w:type="dxa"/>
            <w:vAlign w:val="center"/>
          </w:tcPr>
          <w:p w:rsidR="002673A8" w:rsidRPr="0013643C" w:rsidRDefault="002673A8" w:rsidP="00FB1165">
            <w:pPr>
              <w:suppressAutoHyphens/>
              <w:ind w:firstLine="357"/>
              <w:rPr>
                <w:rFonts w:ascii="Verdana" w:hAnsi="Verdana" w:cs="Tahoma"/>
                <w:kern w:val="1"/>
                <w:sz w:val="18"/>
                <w:szCs w:val="18"/>
              </w:rPr>
            </w:pPr>
            <w:r w:rsidRPr="0013643C">
              <w:rPr>
                <w:rFonts w:ascii="Verdana" w:hAnsi="Verdana" w:cs="Tahoma"/>
                <w:kern w:val="1"/>
                <w:sz w:val="18"/>
                <w:szCs w:val="18"/>
              </w:rPr>
              <w:t>1 hod</w:t>
            </w:r>
          </w:p>
        </w:tc>
        <w:tc>
          <w:tcPr>
            <w:tcW w:w="3384" w:type="dxa"/>
          </w:tcPr>
          <w:p w:rsidR="002673A8" w:rsidRPr="0013643C" w:rsidRDefault="007D32E9" w:rsidP="00FB1165">
            <w:pPr>
              <w:suppressAutoHyphens/>
              <w:ind w:firstLine="357"/>
              <w:rPr>
                <w:rFonts w:ascii="Verdana" w:hAnsi="Verdana" w:cs="Tahoma"/>
                <w:kern w:val="1"/>
                <w:sz w:val="18"/>
                <w:szCs w:val="18"/>
              </w:rPr>
            </w:pPr>
            <w:r>
              <w:rPr>
                <w:rFonts w:ascii="Verdana" w:hAnsi="Verdana" w:cs="Tahoma"/>
                <w:kern w:val="1"/>
                <w:sz w:val="18"/>
                <w:szCs w:val="18"/>
              </w:rPr>
              <w:t>12 hod</w:t>
            </w:r>
          </w:p>
        </w:tc>
      </w:tr>
      <w:tr w:rsidR="002673A8" w:rsidRPr="0013643C" w:rsidTr="008A653B">
        <w:tc>
          <w:tcPr>
            <w:tcW w:w="2544" w:type="dxa"/>
            <w:vAlign w:val="center"/>
          </w:tcPr>
          <w:p w:rsidR="002673A8" w:rsidRPr="0013643C" w:rsidRDefault="002673A8" w:rsidP="00FB1165">
            <w:pPr>
              <w:suppressAutoHyphens/>
              <w:ind w:firstLine="357"/>
              <w:rPr>
                <w:rFonts w:ascii="Verdana" w:hAnsi="Verdana" w:cs="Tahoma"/>
                <w:kern w:val="1"/>
                <w:sz w:val="18"/>
                <w:szCs w:val="18"/>
              </w:rPr>
            </w:pPr>
            <w:r>
              <w:rPr>
                <w:rFonts w:ascii="Verdana" w:hAnsi="Verdana" w:cs="Tahoma"/>
                <w:kern w:val="1"/>
                <w:sz w:val="18"/>
                <w:szCs w:val="18"/>
              </w:rPr>
              <w:t xml:space="preserve">Incident kategorie </w:t>
            </w:r>
            <w:r w:rsidRPr="0013643C">
              <w:rPr>
                <w:rFonts w:ascii="Verdana" w:hAnsi="Verdana" w:cs="Tahoma"/>
                <w:kern w:val="1"/>
                <w:sz w:val="18"/>
                <w:szCs w:val="18"/>
              </w:rPr>
              <w:t>B</w:t>
            </w:r>
          </w:p>
        </w:tc>
        <w:tc>
          <w:tcPr>
            <w:tcW w:w="3391" w:type="dxa"/>
            <w:vAlign w:val="center"/>
          </w:tcPr>
          <w:p w:rsidR="002673A8" w:rsidRPr="0013643C" w:rsidRDefault="002673A8" w:rsidP="00FB1165">
            <w:pPr>
              <w:suppressAutoHyphens/>
              <w:ind w:firstLine="357"/>
              <w:rPr>
                <w:rFonts w:ascii="Verdana" w:hAnsi="Verdana" w:cs="Tahoma"/>
                <w:kern w:val="1"/>
                <w:sz w:val="18"/>
                <w:szCs w:val="18"/>
              </w:rPr>
            </w:pPr>
            <w:r w:rsidRPr="0013643C">
              <w:rPr>
                <w:rFonts w:ascii="Verdana" w:hAnsi="Verdana" w:cs="Tahoma"/>
                <w:kern w:val="1"/>
                <w:sz w:val="18"/>
                <w:szCs w:val="18"/>
              </w:rPr>
              <w:t>4 hod</w:t>
            </w:r>
          </w:p>
        </w:tc>
        <w:tc>
          <w:tcPr>
            <w:tcW w:w="3384" w:type="dxa"/>
          </w:tcPr>
          <w:p w:rsidR="002673A8" w:rsidRPr="0013643C" w:rsidRDefault="007D32E9" w:rsidP="00FB1165">
            <w:pPr>
              <w:suppressAutoHyphens/>
              <w:ind w:firstLine="357"/>
              <w:rPr>
                <w:rFonts w:ascii="Verdana" w:hAnsi="Verdana" w:cs="Tahoma"/>
                <w:kern w:val="1"/>
                <w:sz w:val="18"/>
                <w:szCs w:val="18"/>
              </w:rPr>
            </w:pPr>
            <w:r>
              <w:rPr>
                <w:rFonts w:ascii="Verdana" w:hAnsi="Verdana" w:cs="Tahoma"/>
                <w:kern w:val="1"/>
                <w:sz w:val="18"/>
                <w:szCs w:val="18"/>
              </w:rPr>
              <w:t>2BD</w:t>
            </w:r>
          </w:p>
        </w:tc>
      </w:tr>
      <w:tr w:rsidR="002673A8" w:rsidRPr="0013643C" w:rsidTr="008A653B">
        <w:tc>
          <w:tcPr>
            <w:tcW w:w="2544" w:type="dxa"/>
            <w:vAlign w:val="center"/>
          </w:tcPr>
          <w:p w:rsidR="002673A8" w:rsidRPr="0013643C" w:rsidRDefault="002673A8" w:rsidP="00FB1165">
            <w:pPr>
              <w:suppressAutoHyphens/>
              <w:ind w:firstLine="357"/>
              <w:rPr>
                <w:rFonts w:ascii="Verdana" w:hAnsi="Verdana" w:cs="Tahoma"/>
                <w:kern w:val="1"/>
                <w:sz w:val="18"/>
                <w:szCs w:val="18"/>
              </w:rPr>
            </w:pPr>
            <w:r>
              <w:rPr>
                <w:rFonts w:ascii="Verdana" w:hAnsi="Verdana" w:cs="Tahoma"/>
                <w:kern w:val="1"/>
                <w:sz w:val="18"/>
                <w:szCs w:val="18"/>
              </w:rPr>
              <w:t xml:space="preserve">Incident kategorie </w:t>
            </w:r>
            <w:r w:rsidRPr="0013643C">
              <w:rPr>
                <w:rFonts w:ascii="Verdana" w:hAnsi="Verdana" w:cs="Tahoma"/>
                <w:kern w:val="1"/>
                <w:sz w:val="18"/>
                <w:szCs w:val="18"/>
              </w:rPr>
              <w:t>C</w:t>
            </w:r>
          </w:p>
        </w:tc>
        <w:tc>
          <w:tcPr>
            <w:tcW w:w="3391" w:type="dxa"/>
            <w:vAlign w:val="center"/>
          </w:tcPr>
          <w:p w:rsidR="002673A8" w:rsidRPr="0013643C" w:rsidRDefault="002673A8" w:rsidP="00FB1165">
            <w:pPr>
              <w:suppressAutoHyphens/>
              <w:ind w:firstLine="357"/>
              <w:rPr>
                <w:rFonts w:ascii="Verdana" w:hAnsi="Verdana" w:cs="Tahoma"/>
                <w:kern w:val="1"/>
                <w:sz w:val="18"/>
                <w:szCs w:val="18"/>
              </w:rPr>
            </w:pPr>
            <w:r w:rsidRPr="0013643C">
              <w:rPr>
                <w:rFonts w:ascii="Verdana" w:hAnsi="Verdana" w:cs="Tahoma"/>
                <w:kern w:val="1"/>
                <w:sz w:val="18"/>
                <w:szCs w:val="18"/>
              </w:rPr>
              <w:t>NBD</w:t>
            </w:r>
          </w:p>
        </w:tc>
        <w:tc>
          <w:tcPr>
            <w:tcW w:w="3384" w:type="dxa"/>
          </w:tcPr>
          <w:p w:rsidR="002673A8" w:rsidRPr="0013643C" w:rsidRDefault="007D32E9" w:rsidP="00FB1165">
            <w:pPr>
              <w:suppressAutoHyphens/>
              <w:ind w:firstLine="357"/>
              <w:rPr>
                <w:rFonts w:ascii="Verdana" w:hAnsi="Verdana" w:cs="Tahoma"/>
                <w:kern w:val="1"/>
                <w:sz w:val="18"/>
                <w:szCs w:val="18"/>
              </w:rPr>
            </w:pPr>
            <w:r>
              <w:rPr>
                <w:rFonts w:ascii="Verdana" w:hAnsi="Verdana" w:cs="Tahoma"/>
                <w:kern w:val="1"/>
                <w:sz w:val="18"/>
                <w:szCs w:val="18"/>
              </w:rPr>
              <w:t>7BD</w:t>
            </w:r>
          </w:p>
        </w:tc>
      </w:tr>
      <w:tr w:rsidR="002673A8" w:rsidRPr="0013643C" w:rsidTr="008A653B">
        <w:tc>
          <w:tcPr>
            <w:tcW w:w="2544" w:type="dxa"/>
            <w:vAlign w:val="center"/>
          </w:tcPr>
          <w:p w:rsidR="002673A8" w:rsidRPr="0013643C" w:rsidRDefault="002673A8" w:rsidP="00FB1165">
            <w:pPr>
              <w:suppressAutoHyphens/>
              <w:ind w:firstLine="357"/>
              <w:rPr>
                <w:rFonts w:ascii="Verdana" w:hAnsi="Verdana" w:cs="Tahoma"/>
                <w:kern w:val="1"/>
                <w:sz w:val="18"/>
                <w:szCs w:val="18"/>
              </w:rPr>
            </w:pPr>
            <w:r>
              <w:rPr>
                <w:rFonts w:ascii="Verdana" w:hAnsi="Verdana" w:cs="Tahoma"/>
                <w:kern w:val="1"/>
                <w:sz w:val="18"/>
                <w:szCs w:val="18"/>
              </w:rPr>
              <w:t xml:space="preserve">Incident kategorie </w:t>
            </w:r>
            <w:r w:rsidRPr="0013643C">
              <w:rPr>
                <w:rFonts w:ascii="Verdana" w:hAnsi="Verdana" w:cs="Tahoma"/>
                <w:kern w:val="1"/>
                <w:sz w:val="18"/>
                <w:szCs w:val="18"/>
              </w:rPr>
              <w:t>D</w:t>
            </w:r>
          </w:p>
        </w:tc>
        <w:tc>
          <w:tcPr>
            <w:tcW w:w="3391" w:type="dxa"/>
            <w:vAlign w:val="center"/>
          </w:tcPr>
          <w:p w:rsidR="002673A8" w:rsidRPr="0013643C" w:rsidRDefault="002673A8" w:rsidP="00FB1165">
            <w:pPr>
              <w:suppressAutoHyphens/>
              <w:ind w:firstLine="357"/>
              <w:rPr>
                <w:rFonts w:ascii="Verdana" w:hAnsi="Verdana" w:cs="Tahoma"/>
                <w:kern w:val="1"/>
                <w:sz w:val="18"/>
                <w:szCs w:val="18"/>
              </w:rPr>
            </w:pPr>
            <w:r w:rsidRPr="0013643C">
              <w:rPr>
                <w:rFonts w:ascii="Verdana" w:hAnsi="Verdana" w:cs="Tahoma"/>
                <w:kern w:val="1"/>
                <w:sz w:val="18"/>
                <w:szCs w:val="18"/>
              </w:rPr>
              <w:t>NBD</w:t>
            </w:r>
          </w:p>
        </w:tc>
        <w:tc>
          <w:tcPr>
            <w:tcW w:w="3384" w:type="dxa"/>
          </w:tcPr>
          <w:p w:rsidR="002673A8" w:rsidRPr="0013643C" w:rsidRDefault="007D32E9" w:rsidP="00FB1165">
            <w:pPr>
              <w:suppressAutoHyphens/>
              <w:ind w:firstLine="357"/>
              <w:rPr>
                <w:rFonts w:ascii="Verdana" w:hAnsi="Verdana" w:cs="Tahoma"/>
                <w:kern w:val="1"/>
                <w:sz w:val="18"/>
                <w:szCs w:val="18"/>
              </w:rPr>
            </w:pPr>
            <w:r>
              <w:rPr>
                <w:rFonts w:ascii="Verdana" w:hAnsi="Verdana" w:cs="Tahoma"/>
                <w:kern w:val="1"/>
                <w:sz w:val="18"/>
                <w:szCs w:val="18"/>
              </w:rPr>
              <w:t>BE</w:t>
            </w:r>
          </w:p>
        </w:tc>
      </w:tr>
    </w:tbl>
    <w:p w:rsidR="00441F75" w:rsidRPr="0013643C" w:rsidRDefault="00441F75" w:rsidP="00441F75">
      <w:pPr>
        <w:suppressAutoHyphens/>
        <w:ind w:firstLine="357"/>
        <w:rPr>
          <w:rFonts w:ascii="Verdana" w:hAnsi="Verdana" w:cs="Tahoma"/>
          <w:kern w:val="1"/>
          <w:sz w:val="18"/>
          <w:szCs w:val="18"/>
        </w:rPr>
      </w:pPr>
    </w:p>
    <w:p w:rsidR="00441F75" w:rsidRDefault="002D7B49" w:rsidP="002D7B49">
      <w:pPr>
        <w:suppressAutoHyphens/>
        <w:ind w:left="426"/>
        <w:jc w:val="both"/>
        <w:rPr>
          <w:rFonts w:ascii="Calibri" w:hAnsi="Calibri" w:cs="Tahoma"/>
          <w:kern w:val="1"/>
          <w:sz w:val="22"/>
          <w:szCs w:val="22"/>
        </w:rPr>
      </w:pPr>
      <w:r w:rsidRPr="002D7B49">
        <w:rPr>
          <w:rFonts w:ascii="Calibri" w:hAnsi="Calibri" w:cs="Tahoma"/>
          <w:kern w:val="1"/>
          <w:sz w:val="22"/>
          <w:szCs w:val="22"/>
        </w:rPr>
        <w:t xml:space="preserve">Doba odezvy (Response </w:t>
      </w:r>
      <w:proofErr w:type="spellStart"/>
      <w:r w:rsidRPr="002D7B49">
        <w:rPr>
          <w:rFonts w:ascii="Calibri" w:hAnsi="Calibri" w:cs="Tahoma"/>
          <w:kern w:val="1"/>
          <w:sz w:val="22"/>
          <w:szCs w:val="22"/>
        </w:rPr>
        <w:t>time</w:t>
      </w:r>
      <w:proofErr w:type="spellEnd"/>
      <w:r w:rsidRPr="002D7B49">
        <w:rPr>
          <w:rFonts w:ascii="Calibri" w:hAnsi="Calibri" w:cs="Tahoma"/>
          <w:kern w:val="1"/>
          <w:sz w:val="22"/>
          <w:szCs w:val="22"/>
        </w:rPr>
        <w:t xml:space="preserve"> – R) – metrika definující čas, který uplyne od nahlášení </w:t>
      </w:r>
      <w:r w:rsidR="006C38E9">
        <w:rPr>
          <w:rFonts w:ascii="Calibri" w:hAnsi="Calibri" w:cs="Tahoma"/>
          <w:kern w:val="1"/>
          <w:sz w:val="22"/>
          <w:szCs w:val="22"/>
        </w:rPr>
        <w:t>požadavku na s</w:t>
      </w:r>
      <w:r w:rsidRPr="002D7B49">
        <w:rPr>
          <w:rFonts w:ascii="Calibri" w:hAnsi="Calibri" w:cs="Tahoma"/>
          <w:kern w:val="1"/>
          <w:sz w:val="22"/>
          <w:szCs w:val="22"/>
        </w:rPr>
        <w:t>ervisní službu</w:t>
      </w:r>
      <w:r w:rsidR="006C38E9">
        <w:rPr>
          <w:rFonts w:ascii="Calibri" w:hAnsi="Calibri" w:cs="Tahoma"/>
          <w:kern w:val="1"/>
          <w:sz w:val="22"/>
          <w:szCs w:val="22"/>
        </w:rPr>
        <w:t>/ incidentu</w:t>
      </w:r>
      <w:r w:rsidRPr="002D7B49">
        <w:rPr>
          <w:rFonts w:ascii="Calibri" w:hAnsi="Calibri" w:cs="Tahoma"/>
          <w:kern w:val="1"/>
          <w:sz w:val="22"/>
          <w:szCs w:val="22"/>
        </w:rPr>
        <w:t xml:space="preserve"> do začátku provádění </w:t>
      </w:r>
      <w:r w:rsidR="006C38E9">
        <w:rPr>
          <w:rFonts w:ascii="Calibri" w:hAnsi="Calibri" w:cs="Tahoma"/>
          <w:kern w:val="1"/>
          <w:sz w:val="22"/>
          <w:szCs w:val="22"/>
        </w:rPr>
        <w:t>s</w:t>
      </w:r>
      <w:r w:rsidRPr="002D7B49">
        <w:rPr>
          <w:rFonts w:ascii="Calibri" w:hAnsi="Calibri" w:cs="Tahoma"/>
          <w:kern w:val="1"/>
          <w:sz w:val="22"/>
          <w:szCs w:val="22"/>
        </w:rPr>
        <w:t xml:space="preserve">ervisní služby. Do Doby odezvy se započítává pouze čas, určený Servisním kalendářem k řešení daného </w:t>
      </w:r>
      <w:r w:rsidR="006C38E9">
        <w:rPr>
          <w:rFonts w:ascii="Calibri" w:hAnsi="Calibri" w:cs="Tahoma"/>
          <w:kern w:val="1"/>
          <w:sz w:val="22"/>
          <w:szCs w:val="22"/>
        </w:rPr>
        <w:t>p</w:t>
      </w:r>
      <w:r w:rsidRPr="002D7B49">
        <w:rPr>
          <w:rFonts w:ascii="Calibri" w:hAnsi="Calibri" w:cs="Tahoma"/>
          <w:kern w:val="1"/>
          <w:sz w:val="22"/>
          <w:szCs w:val="22"/>
        </w:rPr>
        <w:t>ožadavku</w:t>
      </w:r>
      <w:r w:rsidR="006C38E9">
        <w:rPr>
          <w:rFonts w:ascii="Calibri" w:hAnsi="Calibri" w:cs="Tahoma"/>
          <w:kern w:val="1"/>
          <w:sz w:val="22"/>
          <w:szCs w:val="22"/>
        </w:rPr>
        <w:t>/ incidentu</w:t>
      </w:r>
      <w:r w:rsidRPr="002D7B49">
        <w:rPr>
          <w:rFonts w:ascii="Calibri" w:hAnsi="Calibri" w:cs="Tahoma"/>
          <w:kern w:val="1"/>
          <w:sz w:val="22"/>
          <w:szCs w:val="22"/>
        </w:rPr>
        <w:t xml:space="preserve">. </w:t>
      </w:r>
      <w:r w:rsidRPr="008A653B">
        <w:rPr>
          <w:rFonts w:ascii="Calibri" w:hAnsi="Calibri" w:cs="Tahoma"/>
          <w:kern w:val="1"/>
          <w:sz w:val="22"/>
          <w:szCs w:val="22"/>
        </w:rPr>
        <w:t xml:space="preserve">Za odezvu se považuje jakákoliv prokazatelná reakce servisního pracovníka </w:t>
      </w:r>
      <w:r w:rsidR="007D32E9" w:rsidRPr="008A653B">
        <w:rPr>
          <w:rFonts w:ascii="Calibri" w:hAnsi="Calibri" w:cs="Tahoma"/>
          <w:kern w:val="1"/>
          <w:sz w:val="22"/>
          <w:szCs w:val="22"/>
        </w:rPr>
        <w:t>poskyto</w:t>
      </w:r>
      <w:r w:rsidRPr="008A653B">
        <w:rPr>
          <w:rFonts w:ascii="Calibri" w:hAnsi="Calibri" w:cs="Tahoma"/>
          <w:kern w:val="1"/>
          <w:sz w:val="22"/>
          <w:szCs w:val="22"/>
        </w:rPr>
        <w:t>vatele směřující k odstranění Incidentu, zodpovězení Dotazu nebo přípravy Nového požadavku</w:t>
      </w:r>
      <w:r w:rsidRPr="00C96963">
        <w:rPr>
          <w:rFonts w:ascii="Calibri" w:hAnsi="Calibri" w:cs="Tahoma"/>
          <w:kern w:val="1"/>
          <w:sz w:val="22"/>
          <w:szCs w:val="22"/>
        </w:rPr>
        <w:t>.</w:t>
      </w:r>
    </w:p>
    <w:p w:rsidR="007D32E9" w:rsidRPr="007D32E9" w:rsidRDefault="007D32E9" w:rsidP="007D32E9">
      <w:pPr>
        <w:suppressAutoHyphens/>
        <w:ind w:left="426"/>
        <w:jc w:val="both"/>
        <w:rPr>
          <w:rFonts w:ascii="Calibri" w:hAnsi="Calibri" w:cs="Tahoma"/>
          <w:kern w:val="1"/>
          <w:sz w:val="22"/>
          <w:szCs w:val="22"/>
        </w:rPr>
      </w:pPr>
      <w:r w:rsidRPr="007D32E9">
        <w:rPr>
          <w:rFonts w:ascii="Calibri" w:hAnsi="Calibri" w:cs="Tahoma"/>
          <w:kern w:val="1"/>
          <w:sz w:val="22"/>
          <w:szCs w:val="22"/>
        </w:rPr>
        <w:t xml:space="preserve">NBD – </w:t>
      </w:r>
      <w:proofErr w:type="spellStart"/>
      <w:r w:rsidRPr="007D32E9">
        <w:rPr>
          <w:rFonts w:ascii="Calibri" w:hAnsi="Calibri" w:cs="Tahoma"/>
          <w:kern w:val="1"/>
          <w:sz w:val="22"/>
          <w:szCs w:val="22"/>
        </w:rPr>
        <w:t>Next</w:t>
      </w:r>
      <w:proofErr w:type="spellEnd"/>
      <w:r w:rsidRPr="007D32E9">
        <w:rPr>
          <w:rFonts w:ascii="Calibri" w:hAnsi="Calibri" w:cs="Tahoma"/>
          <w:kern w:val="1"/>
          <w:sz w:val="22"/>
          <w:szCs w:val="22"/>
        </w:rPr>
        <w:t xml:space="preserve"> Business </w:t>
      </w:r>
      <w:proofErr w:type="spellStart"/>
      <w:r w:rsidRPr="007D32E9">
        <w:rPr>
          <w:rFonts w:ascii="Calibri" w:hAnsi="Calibri" w:cs="Tahoma"/>
          <w:kern w:val="1"/>
          <w:sz w:val="22"/>
          <w:szCs w:val="22"/>
        </w:rPr>
        <w:t>Day</w:t>
      </w:r>
      <w:proofErr w:type="spellEnd"/>
      <w:r w:rsidRPr="007D32E9">
        <w:rPr>
          <w:rFonts w:ascii="Calibri" w:hAnsi="Calibri" w:cs="Tahoma"/>
          <w:kern w:val="1"/>
          <w:sz w:val="22"/>
          <w:szCs w:val="22"/>
        </w:rPr>
        <w:t xml:space="preserve"> – následující pracovní den</w:t>
      </w:r>
    </w:p>
    <w:p w:rsidR="007D32E9" w:rsidRPr="007D32E9" w:rsidRDefault="007D32E9" w:rsidP="00C96963">
      <w:pPr>
        <w:suppressAutoHyphens/>
        <w:ind w:left="426"/>
        <w:jc w:val="both"/>
        <w:rPr>
          <w:rFonts w:ascii="Calibri" w:hAnsi="Calibri" w:cs="Tahoma"/>
          <w:kern w:val="1"/>
          <w:sz w:val="22"/>
          <w:szCs w:val="22"/>
        </w:rPr>
      </w:pPr>
      <w:r w:rsidRPr="007D32E9">
        <w:rPr>
          <w:rFonts w:ascii="Calibri" w:hAnsi="Calibri" w:cs="Tahoma"/>
          <w:kern w:val="1"/>
          <w:sz w:val="22"/>
          <w:szCs w:val="22"/>
        </w:rPr>
        <w:t xml:space="preserve">BD – Business </w:t>
      </w:r>
      <w:proofErr w:type="spellStart"/>
      <w:r w:rsidRPr="007D32E9">
        <w:rPr>
          <w:rFonts w:ascii="Calibri" w:hAnsi="Calibri" w:cs="Tahoma"/>
          <w:kern w:val="1"/>
          <w:sz w:val="22"/>
          <w:szCs w:val="22"/>
        </w:rPr>
        <w:t>Day</w:t>
      </w:r>
      <w:proofErr w:type="spellEnd"/>
      <w:r w:rsidRPr="007D32E9">
        <w:rPr>
          <w:rFonts w:ascii="Calibri" w:hAnsi="Calibri" w:cs="Tahoma"/>
          <w:kern w:val="1"/>
          <w:sz w:val="22"/>
          <w:szCs w:val="22"/>
        </w:rPr>
        <w:t xml:space="preserve"> – standardní pracovní d</w:t>
      </w:r>
      <w:r>
        <w:rPr>
          <w:rFonts w:ascii="Calibri" w:hAnsi="Calibri" w:cs="Tahoma"/>
          <w:kern w:val="1"/>
          <w:sz w:val="22"/>
          <w:szCs w:val="22"/>
        </w:rPr>
        <w:t>en</w:t>
      </w:r>
    </w:p>
    <w:p w:rsidR="007D32E9" w:rsidRDefault="007D32E9" w:rsidP="007D32E9">
      <w:pPr>
        <w:suppressAutoHyphens/>
        <w:ind w:left="426"/>
        <w:jc w:val="both"/>
        <w:rPr>
          <w:rFonts w:ascii="Calibri" w:hAnsi="Calibri" w:cs="Tahoma"/>
          <w:kern w:val="1"/>
          <w:sz w:val="22"/>
          <w:szCs w:val="22"/>
        </w:rPr>
      </w:pPr>
      <w:r w:rsidRPr="007D32E9">
        <w:rPr>
          <w:rFonts w:ascii="Calibri" w:hAnsi="Calibri" w:cs="Tahoma"/>
          <w:kern w:val="1"/>
          <w:sz w:val="22"/>
          <w:szCs w:val="22"/>
        </w:rPr>
        <w:t xml:space="preserve">BE (Best </w:t>
      </w:r>
      <w:proofErr w:type="spellStart"/>
      <w:r w:rsidRPr="007D32E9">
        <w:rPr>
          <w:rFonts w:ascii="Calibri" w:hAnsi="Calibri" w:cs="Tahoma"/>
          <w:kern w:val="1"/>
          <w:sz w:val="22"/>
          <w:szCs w:val="22"/>
        </w:rPr>
        <w:t>Effort</w:t>
      </w:r>
      <w:proofErr w:type="spellEnd"/>
      <w:r w:rsidRPr="007D32E9">
        <w:rPr>
          <w:rFonts w:ascii="Calibri" w:hAnsi="Calibri" w:cs="Tahoma"/>
          <w:kern w:val="1"/>
          <w:sz w:val="22"/>
          <w:szCs w:val="22"/>
        </w:rPr>
        <w:t>) - zhotovitel vyvine maximální možné úsilí na vyřešení požadavku a zejména na zajištění požadovaných parametrů služby/prvku v nejkratší možné době.</w:t>
      </w:r>
    </w:p>
    <w:p w:rsidR="002245AD" w:rsidRPr="00FB1165" w:rsidRDefault="00A33DDD" w:rsidP="00FC57D5">
      <w:pPr>
        <w:keepNext/>
        <w:spacing w:before="240" w:after="120"/>
        <w:jc w:val="center"/>
        <w:rPr>
          <w:rFonts w:ascii="Calibri" w:hAnsi="Calibri" w:cs="Calibri"/>
          <w:b/>
          <w:sz w:val="22"/>
          <w:szCs w:val="22"/>
        </w:rPr>
      </w:pPr>
      <w:r w:rsidRPr="00FB1165">
        <w:rPr>
          <w:rFonts w:ascii="Calibri" w:hAnsi="Calibri" w:cs="Calibri"/>
          <w:b/>
          <w:sz w:val="22"/>
          <w:szCs w:val="22"/>
        </w:rPr>
        <w:t>Článek V</w:t>
      </w:r>
      <w:r>
        <w:rPr>
          <w:rFonts w:ascii="Calibri" w:hAnsi="Calibri" w:cs="Calibri"/>
          <w:b/>
          <w:sz w:val="22"/>
          <w:szCs w:val="22"/>
        </w:rPr>
        <w:t>I.</w:t>
      </w:r>
      <w:r w:rsidRPr="00FB1165">
        <w:rPr>
          <w:rFonts w:ascii="Calibri" w:hAnsi="Calibri" w:cs="Calibri"/>
          <w:b/>
          <w:sz w:val="22"/>
          <w:szCs w:val="22"/>
        </w:rPr>
        <w:t xml:space="preserve"> </w:t>
      </w:r>
      <w:r w:rsidR="00FC57D5" w:rsidRPr="00FB1165">
        <w:rPr>
          <w:rFonts w:ascii="Calibri" w:hAnsi="Calibri" w:cs="Calibri"/>
          <w:b/>
          <w:sz w:val="22"/>
          <w:szCs w:val="22"/>
        </w:rPr>
        <w:t>S</w:t>
      </w:r>
      <w:r w:rsidR="000470D0" w:rsidRPr="00FB1165">
        <w:rPr>
          <w:rFonts w:ascii="Calibri" w:hAnsi="Calibri" w:cs="Calibri"/>
          <w:b/>
          <w:sz w:val="22"/>
          <w:szCs w:val="22"/>
        </w:rPr>
        <w:t>mluvní pokut</w:t>
      </w:r>
      <w:r w:rsidR="00FC57D5" w:rsidRPr="00FB1165">
        <w:rPr>
          <w:rFonts w:ascii="Calibri" w:hAnsi="Calibri" w:cs="Calibri"/>
          <w:b/>
          <w:sz w:val="22"/>
          <w:szCs w:val="22"/>
        </w:rPr>
        <w:t>y</w:t>
      </w:r>
    </w:p>
    <w:p w:rsidR="00DF34F4" w:rsidRPr="00075BED" w:rsidRDefault="00DF34F4" w:rsidP="00FB1165">
      <w:pPr>
        <w:numPr>
          <w:ilvl w:val="0"/>
          <w:numId w:val="10"/>
        </w:numPr>
        <w:tabs>
          <w:tab w:val="left" w:pos="426"/>
        </w:tabs>
        <w:spacing w:after="120"/>
        <w:ind w:left="426" w:right="-2" w:hanging="426"/>
        <w:jc w:val="both"/>
        <w:rPr>
          <w:rFonts w:ascii="Calibri" w:hAnsi="Calibri" w:cs="Calibri"/>
          <w:sz w:val="22"/>
          <w:szCs w:val="22"/>
        </w:rPr>
      </w:pPr>
      <w:r w:rsidRPr="00075BED">
        <w:rPr>
          <w:rFonts w:ascii="Calibri" w:hAnsi="Calibri" w:cs="Calibri"/>
          <w:sz w:val="22"/>
          <w:szCs w:val="22"/>
        </w:rPr>
        <w:t xml:space="preserve">Pro případ prodlení objednatele se zaplacením řádně vypočtené a oprávněně účtované ceny poskytnutého plnění se sjednává </w:t>
      </w:r>
      <w:r w:rsidR="00A24966">
        <w:rPr>
          <w:rFonts w:ascii="Calibri" w:hAnsi="Calibri" w:cs="Calibri"/>
          <w:sz w:val="22"/>
          <w:szCs w:val="22"/>
        </w:rPr>
        <w:t xml:space="preserve">zákonný </w:t>
      </w:r>
      <w:r w:rsidRPr="00075BED">
        <w:rPr>
          <w:rFonts w:ascii="Calibri" w:hAnsi="Calibri" w:cs="Calibri"/>
          <w:sz w:val="22"/>
          <w:szCs w:val="22"/>
        </w:rPr>
        <w:t>úrok z prodlení</w:t>
      </w:r>
      <w:r w:rsidR="00F144F7">
        <w:rPr>
          <w:rFonts w:ascii="Calibri" w:hAnsi="Calibri" w:cs="Calibri"/>
          <w:sz w:val="22"/>
          <w:szCs w:val="22"/>
        </w:rPr>
        <w:t>.</w:t>
      </w:r>
    </w:p>
    <w:p w:rsidR="00412F52" w:rsidRDefault="00F74B3C" w:rsidP="00FB1165">
      <w:pPr>
        <w:numPr>
          <w:ilvl w:val="0"/>
          <w:numId w:val="10"/>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 xml:space="preserve">Pro případ nedodržení podmínek SLA, tj. Doby odezvy </w:t>
      </w:r>
      <w:r w:rsidR="007D32E9">
        <w:rPr>
          <w:rFonts w:ascii="Calibri" w:hAnsi="Calibri" w:cs="Calibri"/>
          <w:sz w:val="22"/>
          <w:szCs w:val="22"/>
        </w:rPr>
        <w:t xml:space="preserve">nebo </w:t>
      </w:r>
      <w:r w:rsidR="00F61180">
        <w:rPr>
          <w:rFonts w:ascii="Calibri" w:hAnsi="Calibri" w:cs="Calibri"/>
          <w:sz w:val="22"/>
          <w:szCs w:val="22"/>
        </w:rPr>
        <w:t xml:space="preserve">Garantované </w:t>
      </w:r>
      <w:r w:rsidR="007D32E9">
        <w:rPr>
          <w:rFonts w:ascii="Calibri" w:hAnsi="Calibri" w:cs="Calibri"/>
          <w:sz w:val="22"/>
          <w:szCs w:val="22"/>
        </w:rPr>
        <w:t xml:space="preserve">doby vyřešení </w:t>
      </w:r>
      <w:r w:rsidR="00F61180">
        <w:rPr>
          <w:rFonts w:ascii="Calibri" w:hAnsi="Calibri" w:cs="Calibri"/>
          <w:sz w:val="22"/>
          <w:szCs w:val="22"/>
        </w:rPr>
        <w:t xml:space="preserve">požadavku/ incidentu </w:t>
      </w:r>
      <w:r>
        <w:rPr>
          <w:rFonts w:ascii="Calibri" w:hAnsi="Calibri" w:cs="Calibri"/>
          <w:sz w:val="22"/>
          <w:szCs w:val="22"/>
        </w:rPr>
        <w:t xml:space="preserve">dle </w:t>
      </w:r>
      <w:r w:rsidR="007E3C72">
        <w:rPr>
          <w:rFonts w:ascii="Calibri" w:hAnsi="Calibri" w:cs="Calibri"/>
          <w:sz w:val="22"/>
          <w:szCs w:val="22"/>
        </w:rPr>
        <w:t xml:space="preserve">čl. </w:t>
      </w:r>
      <w:r w:rsidR="008866FA">
        <w:rPr>
          <w:rFonts w:ascii="Calibri" w:hAnsi="Calibri" w:cs="Calibri"/>
          <w:sz w:val="22"/>
          <w:szCs w:val="22"/>
        </w:rPr>
        <w:t>V odst. 1</w:t>
      </w:r>
      <w:r w:rsidR="007D32E9">
        <w:rPr>
          <w:rFonts w:ascii="Calibri" w:hAnsi="Calibri" w:cs="Calibri"/>
          <w:sz w:val="22"/>
          <w:szCs w:val="22"/>
        </w:rPr>
        <w:t>5</w:t>
      </w:r>
      <w:r w:rsidR="008866FA">
        <w:rPr>
          <w:rFonts w:ascii="Calibri" w:hAnsi="Calibri" w:cs="Calibri"/>
          <w:sz w:val="22"/>
          <w:szCs w:val="22"/>
        </w:rPr>
        <w:t xml:space="preserve"> této smlouvy, má objednatel právo na zaplacení smluvní pokuty, a to za každé takové nedodržení</w:t>
      </w:r>
      <w:r w:rsidR="00FF2D9B">
        <w:rPr>
          <w:rFonts w:ascii="Calibri" w:hAnsi="Calibri" w:cs="Calibri"/>
          <w:sz w:val="22"/>
          <w:szCs w:val="22"/>
        </w:rPr>
        <w:t>,</w:t>
      </w:r>
      <w:r w:rsidR="008866FA">
        <w:rPr>
          <w:rFonts w:ascii="Calibri" w:hAnsi="Calibri" w:cs="Calibri"/>
          <w:sz w:val="22"/>
          <w:szCs w:val="22"/>
        </w:rPr>
        <w:t xml:space="preserve"> dle následující tabulky:</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5083"/>
      </w:tblGrid>
      <w:tr w:rsidR="008866FA" w:rsidRPr="0013643C" w:rsidTr="00C7318E">
        <w:tc>
          <w:tcPr>
            <w:tcW w:w="1971" w:type="dxa"/>
            <w:shd w:val="clear" w:color="auto" w:fill="D9D9D9"/>
            <w:vAlign w:val="center"/>
          </w:tcPr>
          <w:p w:rsidR="008866FA" w:rsidRPr="0013643C" w:rsidRDefault="008866FA" w:rsidP="00D91E4C">
            <w:pPr>
              <w:suppressAutoHyphens/>
              <w:rPr>
                <w:rFonts w:ascii="Verdana" w:hAnsi="Verdana" w:cs="Tahoma"/>
                <w:kern w:val="1"/>
                <w:sz w:val="18"/>
                <w:szCs w:val="18"/>
              </w:rPr>
            </w:pPr>
            <w:r w:rsidRPr="0013643C">
              <w:rPr>
                <w:rFonts w:ascii="Verdana" w:hAnsi="Verdana" w:cs="Tahoma"/>
                <w:kern w:val="1"/>
                <w:sz w:val="18"/>
                <w:szCs w:val="18"/>
              </w:rPr>
              <w:t xml:space="preserve">Kategorie </w:t>
            </w:r>
            <w:r w:rsidR="00C7318E">
              <w:rPr>
                <w:rFonts w:ascii="Verdana" w:hAnsi="Verdana" w:cs="Tahoma"/>
                <w:kern w:val="1"/>
                <w:sz w:val="18"/>
                <w:szCs w:val="18"/>
              </w:rPr>
              <w:t xml:space="preserve">požadavku/ </w:t>
            </w:r>
            <w:r w:rsidRPr="0013643C">
              <w:rPr>
                <w:rFonts w:ascii="Verdana" w:hAnsi="Verdana" w:cs="Tahoma"/>
                <w:kern w:val="1"/>
                <w:sz w:val="18"/>
                <w:szCs w:val="18"/>
              </w:rPr>
              <w:t>incidentu</w:t>
            </w:r>
          </w:p>
        </w:tc>
        <w:tc>
          <w:tcPr>
            <w:tcW w:w="5083" w:type="dxa"/>
            <w:shd w:val="clear" w:color="auto" w:fill="D9D9D9"/>
            <w:vAlign w:val="center"/>
          </w:tcPr>
          <w:p w:rsidR="008866FA" w:rsidRPr="0013643C" w:rsidRDefault="008866FA" w:rsidP="00006EFA">
            <w:pPr>
              <w:suppressAutoHyphens/>
              <w:rPr>
                <w:rFonts w:ascii="Verdana" w:hAnsi="Verdana" w:cs="Tahoma"/>
                <w:kern w:val="1"/>
                <w:sz w:val="18"/>
                <w:szCs w:val="18"/>
              </w:rPr>
            </w:pPr>
            <w:r w:rsidRPr="0013643C">
              <w:rPr>
                <w:rFonts w:ascii="Verdana" w:hAnsi="Verdana" w:cs="Tahoma"/>
                <w:kern w:val="1"/>
                <w:sz w:val="18"/>
                <w:szCs w:val="18"/>
              </w:rPr>
              <w:t xml:space="preserve">Výše </w:t>
            </w:r>
            <w:r w:rsidR="00006EFA">
              <w:rPr>
                <w:rFonts w:ascii="Verdana" w:hAnsi="Verdana" w:cs="Tahoma"/>
                <w:kern w:val="1"/>
                <w:sz w:val="18"/>
                <w:szCs w:val="18"/>
              </w:rPr>
              <w:t>smluvní pokuty</w:t>
            </w:r>
            <w:r>
              <w:rPr>
                <w:rFonts w:ascii="Verdana" w:hAnsi="Verdana" w:cs="Tahoma"/>
                <w:kern w:val="1"/>
                <w:sz w:val="18"/>
                <w:szCs w:val="18"/>
              </w:rPr>
              <w:t xml:space="preserve"> = sleva z</w:t>
            </w:r>
            <w:r w:rsidR="00006EFA">
              <w:rPr>
                <w:rFonts w:ascii="Verdana" w:hAnsi="Verdana" w:cs="Tahoma"/>
                <w:kern w:val="1"/>
                <w:sz w:val="18"/>
                <w:szCs w:val="18"/>
              </w:rPr>
              <w:t xml:space="preserve"> ceny </w:t>
            </w:r>
            <w:r>
              <w:rPr>
                <w:rFonts w:ascii="Verdana" w:hAnsi="Verdana" w:cs="Tahoma"/>
                <w:kern w:val="1"/>
                <w:sz w:val="18"/>
                <w:szCs w:val="18"/>
              </w:rPr>
              <w:t>paušální měsíční částky</w:t>
            </w:r>
          </w:p>
        </w:tc>
      </w:tr>
      <w:tr w:rsidR="00C7318E" w:rsidRPr="0013643C" w:rsidTr="00C7318E">
        <w:tc>
          <w:tcPr>
            <w:tcW w:w="1971" w:type="dxa"/>
            <w:vAlign w:val="center"/>
          </w:tcPr>
          <w:p w:rsidR="00C7318E" w:rsidRPr="0013643C" w:rsidRDefault="00C7318E" w:rsidP="00D91E4C">
            <w:pPr>
              <w:suppressAutoHyphens/>
              <w:ind w:firstLine="357"/>
              <w:rPr>
                <w:rFonts w:ascii="Verdana" w:hAnsi="Verdana" w:cs="Tahoma"/>
                <w:kern w:val="1"/>
                <w:sz w:val="18"/>
                <w:szCs w:val="18"/>
              </w:rPr>
            </w:pPr>
            <w:r>
              <w:rPr>
                <w:rFonts w:ascii="Verdana" w:hAnsi="Verdana" w:cs="Tahoma"/>
                <w:kern w:val="1"/>
                <w:sz w:val="18"/>
                <w:szCs w:val="18"/>
              </w:rPr>
              <w:t xml:space="preserve">Požadavek </w:t>
            </w:r>
          </w:p>
        </w:tc>
        <w:tc>
          <w:tcPr>
            <w:tcW w:w="5083" w:type="dxa"/>
            <w:vAlign w:val="center"/>
          </w:tcPr>
          <w:p w:rsidR="00C7318E" w:rsidRDefault="00766B73" w:rsidP="00D91E4C">
            <w:pPr>
              <w:suppressAutoHyphens/>
              <w:ind w:firstLine="357"/>
              <w:rPr>
                <w:rFonts w:ascii="Verdana" w:hAnsi="Verdana" w:cs="Tahoma"/>
                <w:kern w:val="1"/>
                <w:sz w:val="18"/>
                <w:szCs w:val="18"/>
              </w:rPr>
            </w:pPr>
            <w:r>
              <w:rPr>
                <w:rFonts w:ascii="Verdana" w:hAnsi="Verdana" w:cs="Tahoma"/>
                <w:kern w:val="1"/>
                <w:sz w:val="18"/>
                <w:szCs w:val="18"/>
              </w:rPr>
              <w:t>10</w:t>
            </w:r>
            <w:r w:rsidR="00D613D5">
              <w:rPr>
                <w:rFonts w:ascii="Verdana" w:hAnsi="Verdana" w:cs="Tahoma"/>
                <w:kern w:val="1"/>
                <w:sz w:val="18"/>
                <w:szCs w:val="18"/>
              </w:rPr>
              <w:t xml:space="preserve">% </w:t>
            </w:r>
          </w:p>
        </w:tc>
      </w:tr>
      <w:tr w:rsidR="008866FA" w:rsidRPr="0013643C" w:rsidTr="00C7318E">
        <w:tc>
          <w:tcPr>
            <w:tcW w:w="1971" w:type="dxa"/>
            <w:vAlign w:val="center"/>
          </w:tcPr>
          <w:p w:rsidR="008866FA" w:rsidRPr="0013643C" w:rsidRDefault="00C7318E" w:rsidP="00D91E4C">
            <w:pPr>
              <w:suppressAutoHyphens/>
              <w:ind w:firstLine="357"/>
              <w:rPr>
                <w:rFonts w:ascii="Verdana" w:hAnsi="Verdana" w:cs="Tahoma"/>
                <w:kern w:val="1"/>
                <w:sz w:val="18"/>
                <w:szCs w:val="18"/>
              </w:rPr>
            </w:pPr>
            <w:r>
              <w:rPr>
                <w:rFonts w:ascii="Verdana" w:hAnsi="Verdana" w:cs="Tahoma"/>
                <w:kern w:val="1"/>
                <w:sz w:val="18"/>
                <w:szCs w:val="18"/>
              </w:rPr>
              <w:t xml:space="preserve">Incident </w:t>
            </w:r>
            <w:r w:rsidR="008866FA" w:rsidRPr="0013643C">
              <w:rPr>
                <w:rFonts w:ascii="Verdana" w:hAnsi="Verdana" w:cs="Tahoma"/>
                <w:kern w:val="1"/>
                <w:sz w:val="18"/>
                <w:szCs w:val="18"/>
              </w:rPr>
              <w:t>A</w:t>
            </w:r>
          </w:p>
        </w:tc>
        <w:tc>
          <w:tcPr>
            <w:tcW w:w="5083" w:type="dxa"/>
            <w:vAlign w:val="center"/>
          </w:tcPr>
          <w:p w:rsidR="008866FA" w:rsidRPr="0013643C" w:rsidRDefault="008866FA" w:rsidP="00D91E4C">
            <w:pPr>
              <w:suppressAutoHyphens/>
              <w:ind w:firstLine="357"/>
              <w:rPr>
                <w:rFonts w:ascii="Verdana" w:hAnsi="Verdana" w:cs="Tahoma"/>
                <w:kern w:val="1"/>
                <w:sz w:val="18"/>
                <w:szCs w:val="18"/>
              </w:rPr>
            </w:pPr>
            <w:r>
              <w:rPr>
                <w:rFonts w:ascii="Verdana" w:hAnsi="Verdana" w:cs="Tahoma"/>
                <w:kern w:val="1"/>
                <w:sz w:val="18"/>
                <w:szCs w:val="18"/>
              </w:rPr>
              <w:t>50%</w:t>
            </w:r>
          </w:p>
        </w:tc>
      </w:tr>
      <w:tr w:rsidR="008866FA" w:rsidRPr="0013643C" w:rsidTr="00C7318E">
        <w:tc>
          <w:tcPr>
            <w:tcW w:w="1971" w:type="dxa"/>
            <w:vAlign w:val="center"/>
          </w:tcPr>
          <w:p w:rsidR="008866FA" w:rsidRPr="0013643C" w:rsidRDefault="00C7318E" w:rsidP="00D91E4C">
            <w:pPr>
              <w:suppressAutoHyphens/>
              <w:ind w:firstLine="357"/>
              <w:rPr>
                <w:rFonts w:ascii="Verdana" w:hAnsi="Verdana" w:cs="Tahoma"/>
                <w:kern w:val="1"/>
                <w:sz w:val="18"/>
                <w:szCs w:val="18"/>
              </w:rPr>
            </w:pPr>
            <w:r>
              <w:rPr>
                <w:rFonts w:ascii="Verdana" w:hAnsi="Verdana" w:cs="Tahoma"/>
                <w:kern w:val="1"/>
                <w:sz w:val="18"/>
                <w:szCs w:val="18"/>
              </w:rPr>
              <w:t>Incident</w:t>
            </w:r>
            <w:r w:rsidRPr="0013643C">
              <w:rPr>
                <w:rFonts w:ascii="Verdana" w:hAnsi="Verdana" w:cs="Tahoma"/>
                <w:kern w:val="1"/>
                <w:sz w:val="18"/>
                <w:szCs w:val="18"/>
              </w:rPr>
              <w:t xml:space="preserve"> </w:t>
            </w:r>
            <w:r w:rsidR="008866FA" w:rsidRPr="0013643C">
              <w:rPr>
                <w:rFonts w:ascii="Verdana" w:hAnsi="Verdana" w:cs="Tahoma"/>
                <w:kern w:val="1"/>
                <w:sz w:val="18"/>
                <w:szCs w:val="18"/>
              </w:rPr>
              <w:t>B</w:t>
            </w:r>
          </w:p>
        </w:tc>
        <w:tc>
          <w:tcPr>
            <w:tcW w:w="5083" w:type="dxa"/>
            <w:vAlign w:val="center"/>
          </w:tcPr>
          <w:p w:rsidR="008866FA" w:rsidRPr="0013643C" w:rsidRDefault="008866FA" w:rsidP="00D91E4C">
            <w:pPr>
              <w:suppressAutoHyphens/>
              <w:ind w:firstLine="357"/>
              <w:rPr>
                <w:rFonts w:ascii="Verdana" w:hAnsi="Verdana" w:cs="Tahoma"/>
                <w:kern w:val="1"/>
                <w:sz w:val="18"/>
                <w:szCs w:val="18"/>
              </w:rPr>
            </w:pPr>
            <w:r>
              <w:rPr>
                <w:rFonts w:ascii="Verdana" w:hAnsi="Verdana" w:cs="Tahoma"/>
                <w:kern w:val="1"/>
                <w:sz w:val="18"/>
                <w:szCs w:val="18"/>
              </w:rPr>
              <w:t>25%</w:t>
            </w:r>
          </w:p>
        </w:tc>
      </w:tr>
      <w:tr w:rsidR="008866FA" w:rsidRPr="0013643C" w:rsidTr="00C7318E">
        <w:tc>
          <w:tcPr>
            <w:tcW w:w="1971" w:type="dxa"/>
            <w:vAlign w:val="center"/>
          </w:tcPr>
          <w:p w:rsidR="008866FA" w:rsidRPr="0013643C" w:rsidRDefault="00C7318E" w:rsidP="00D91E4C">
            <w:pPr>
              <w:suppressAutoHyphens/>
              <w:ind w:firstLine="357"/>
              <w:rPr>
                <w:rFonts w:ascii="Verdana" w:hAnsi="Verdana" w:cs="Tahoma"/>
                <w:kern w:val="1"/>
                <w:sz w:val="18"/>
                <w:szCs w:val="18"/>
              </w:rPr>
            </w:pPr>
            <w:r>
              <w:rPr>
                <w:rFonts w:ascii="Verdana" w:hAnsi="Verdana" w:cs="Tahoma"/>
                <w:kern w:val="1"/>
                <w:sz w:val="18"/>
                <w:szCs w:val="18"/>
              </w:rPr>
              <w:t>Incident</w:t>
            </w:r>
            <w:r w:rsidRPr="0013643C">
              <w:rPr>
                <w:rFonts w:ascii="Verdana" w:hAnsi="Verdana" w:cs="Tahoma"/>
                <w:kern w:val="1"/>
                <w:sz w:val="18"/>
                <w:szCs w:val="18"/>
              </w:rPr>
              <w:t xml:space="preserve"> </w:t>
            </w:r>
            <w:r w:rsidR="008866FA" w:rsidRPr="0013643C">
              <w:rPr>
                <w:rFonts w:ascii="Verdana" w:hAnsi="Verdana" w:cs="Tahoma"/>
                <w:kern w:val="1"/>
                <w:sz w:val="18"/>
                <w:szCs w:val="18"/>
              </w:rPr>
              <w:t>C</w:t>
            </w:r>
          </w:p>
        </w:tc>
        <w:tc>
          <w:tcPr>
            <w:tcW w:w="5083" w:type="dxa"/>
            <w:vAlign w:val="center"/>
          </w:tcPr>
          <w:p w:rsidR="008866FA" w:rsidRPr="0013643C" w:rsidRDefault="008866FA" w:rsidP="00D91E4C">
            <w:pPr>
              <w:suppressAutoHyphens/>
              <w:ind w:firstLine="357"/>
              <w:rPr>
                <w:rFonts w:ascii="Verdana" w:hAnsi="Verdana" w:cs="Tahoma"/>
                <w:kern w:val="1"/>
                <w:sz w:val="18"/>
                <w:szCs w:val="18"/>
              </w:rPr>
            </w:pPr>
            <w:r>
              <w:rPr>
                <w:rFonts w:ascii="Verdana" w:hAnsi="Verdana" w:cs="Tahoma"/>
                <w:kern w:val="1"/>
                <w:sz w:val="18"/>
                <w:szCs w:val="18"/>
              </w:rPr>
              <w:t>15%</w:t>
            </w:r>
          </w:p>
        </w:tc>
      </w:tr>
      <w:tr w:rsidR="008866FA" w:rsidRPr="0013643C" w:rsidTr="00C7318E">
        <w:tc>
          <w:tcPr>
            <w:tcW w:w="1971" w:type="dxa"/>
            <w:vAlign w:val="center"/>
          </w:tcPr>
          <w:p w:rsidR="008866FA" w:rsidRPr="0013643C" w:rsidRDefault="00C7318E" w:rsidP="00D91E4C">
            <w:pPr>
              <w:suppressAutoHyphens/>
              <w:ind w:firstLine="357"/>
              <w:rPr>
                <w:rFonts w:ascii="Verdana" w:hAnsi="Verdana" w:cs="Tahoma"/>
                <w:kern w:val="1"/>
                <w:sz w:val="18"/>
                <w:szCs w:val="18"/>
              </w:rPr>
            </w:pPr>
            <w:r>
              <w:rPr>
                <w:rFonts w:ascii="Verdana" w:hAnsi="Verdana" w:cs="Tahoma"/>
                <w:kern w:val="1"/>
                <w:sz w:val="18"/>
                <w:szCs w:val="18"/>
              </w:rPr>
              <w:t>Incident</w:t>
            </w:r>
            <w:r w:rsidRPr="0013643C">
              <w:rPr>
                <w:rFonts w:ascii="Verdana" w:hAnsi="Verdana" w:cs="Tahoma"/>
                <w:kern w:val="1"/>
                <w:sz w:val="18"/>
                <w:szCs w:val="18"/>
              </w:rPr>
              <w:t xml:space="preserve"> </w:t>
            </w:r>
            <w:r w:rsidR="008866FA" w:rsidRPr="0013643C">
              <w:rPr>
                <w:rFonts w:ascii="Verdana" w:hAnsi="Verdana" w:cs="Tahoma"/>
                <w:kern w:val="1"/>
                <w:sz w:val="18"/>
                <w:szCs w:val="18"/>
              </w:rPr>
              <w:t>D</w:t>
            </w:r>
          </w:p>
        </w:tc>
        <w:tc>
          <w:tcPr>
            <w:tcW w:w="5083" w:type="dxa"/>
            <w:vAlign w:val="center"/>
          </w:tcPr>
          <w:p w:rsidR="008866FA" w:rsidRPr="0013643C" w:rsidRDefault="008866FA" w:rsidP="00D91E4C">
            <w:pPr>
              <w:suppressAutoHyphens/>
              <w:ind w:firstLine="357"/>
              <w:rPr>
                <w:rFonts w:ascii="Verdana" w:hAnsi="Verdana" w:cs="Tahoma"/>
                <w:kern w:val="1"/>
                <w:sz w:val="18"/>
                <w:szCs w:val="18"/>
              </w:rPr>
            </w:pPr>
            <w:r>
              <w:rPr>
                <w:rFonts w:ascii="Verdana" w:hAnsi="Verdana" w:cs="Tahoma"/>
                <w:kern w:val="1"/>
                <w:sz w:val="18"/>
                <w:szCs w:val="18"/>
              </w:rPr>
              <w:t>5%</w:t>
            </w:r>
          </w:p>
        </w:tc>
      </w:tr>
    </w:tbl>
    <w:p w:rsidR="008866FA" w:rsidRDefault="008866FA" w:rsidP="008866FA">
      <w:pPr>
        <w:tabs>
          <w:tab w:val="left" w:pos="426"/>
        </w:tabs>
        <w:spacing w:after="120"/>
        <w:ind w:left="426" w:right="-2"/>
        <w:jc w:val="both"/>
        <w:rPr>
          <w:rFonts w:ascii="Calibri" w:hAnsi="Calibri" w:cs="Calibri"/>
          <w:sz w:val="22"/>
          <w:szCs w:val="22"/>
        </w:rPr>
      </w:pPr>
    </w:p>
    <w:p w:rsidR="00D6043C" w:rsidRDefault="00D654DC" w:rsidP="00FB1165">
      <w:pPr>
        <w:numPr>
          <w:ilvl w:val="0"/>
          <w:numId w:val="10"/>
        </w:numPr>
        <w:tabs>
          <w:tab w:val="left" w:pos="426"/>
        </w:tabs>
        <w:spacing w:after="120"/>
        <w:ind w:left="426" w:right="-2" w:hanging="426"/>
        <w:jc w:val="both"/>
        <w:rPr>
          <w:rFonts w:ascii="Calibri" w:hAnsi="Calibri" w:cs="Calibri"/>
          <w:sz w:val="22"/>
          <w:szCs w:val="22"/>
        </w:rPr>
      </w:pPr>
      <w:r>
        <w:rPr>
          <w:rFonts w:ascii="Calibri" w:hAnsi="Calibri" w:cs="Calibri"/>
          <w:sz w:val="22"/>
          <w:szCs w:val="22"/>
          <w:lang w:bidi="cs-CZ"/>
        </w:rPr>
        <w:lastRenderedPageBreak/>
        <w:t xml:space="preserve">V ostatních případech neuvedených v předchozím odstavci, </w:t>
      </w:r>
      <w:r w:rsidR="00D6043C" w:rsidRPr="00FB1165">
        <w:rPr>
          <w:rFonts w:ascii="Calibri" w:hAnsi="Calibri" w:cs="Calibri"/>
          <w:sz w:val="22"/>
          <w:szCs w:val="22"/>
          <w:lang w:bidi="cs-CZ"/>
        </w:rPr>
        <w:t xml:space="preserve">kdy je </w:t>
      </w:r>
      <w:r w:rsidR="00D6043C">
        <w:rPr>
          <w:rFonts w:ascii="Calibri" w:hAnsi="Calibri" w:cs="Calibri"/>
          <w:sz w:val="22"/>
          <w:szCs w:val="22"/>
          <w:lang w:bidi="cs-CZ"/>
        </w:rPr>
        <w:t>poskytovatel</w:t>
      </w:r>
      <w:r w:rsidR="00D6043C" w:rsidRPr="00FB1165">
        <w:rPr>
          <w:rFonts w:ascii="Calibri" w:hAnsi="Calibri" w:cs="Calibri"/>
          <w:sz w:val="22"/>
          <w:szCs w:val="22"/>
          <w:lang w:bidi="cs-CZ"/>
        </w:rPr>
        <w:t xml:space="preserve"> ve vztahu k činnostem, které mají být podle této smlouvy plněny průběžně, nečinný či jinak nereaguje na požadavky objednatele, a to po dobu delší než 5 pracovních dní, je povinen zaplatit objednateli smluvní pokutu ve</w:t>
      </w:r>
      <w:r w:rsidR="007F3464">
        <w:rPr>
          <w:rFonts w:ascii="Calibri" w:hAnsi="Calibri" w:cs="Calibri"/>
          <w:sz w:val="22"/>
          <w:szCs w:val="22"/>
          <w:lang w:bidi="cs-CZ"/>
        </w:rPr>
        <w:t> </w:t>
      </w:r>
      <w:r w:rsidR="00D6043C" w:rsidRPr="00FB1165">
        <w:rPr>
          <w:rFonts w:ascii="Calibri" w:hAnsi="Calibri" w:cs="Calibri"/>
          <w:sz w:val="22"/>
          <w:szCs w:val="22"/>
          <w:lang w:bidi="cs-CZ"/>
        </w:rPr>
        <w:t xml:space="preserve">výši </w:t>
      </w:r>
      <w:r w:rsidR="0094436B">
        <w:rPr>
          <w:rFonts w:ascii="Calibri" w:hAnsi="Calibri" w:cs="Calibri"/>
          <w:sz w:val="22"/>
          <w:szCs w:val="22"/>
          <w:lang w:bidi="cs-CZ"/>
        </w:rPr>
        <w:t>3</w:t>
      </w:r>
      <w:r w:rsidR="007F3464">
        <w:rPr>
          <w:rFonts w:ascii="Calibri" w:hAnsi="Calibri" w:cs="Calibri"/>
          <w:sz w:val="22"/>
          <w:szCs w:val="22"/>
          <w:lang w:bidi="cs-CZ"/>
        </w:rPr>
        <w:t>.000,- Kč.</w:t>
      </w:r>
    </w:p>
    <w:p w:rsidR="0052467C" w:rsidRPr="005D0D84" w:rsidRDefault="0052467C" w:rsidP="0052467C">
      <w:pPr>
        <w:numPr>
          <w:ilvl w:val="0"/>
          <w:numId w:val="10"/>
        </w:numPr>
        <w:tabs>
          <w:tab w:val="left" w:pos="426"/>
        </w:tabs>
        <w:spacing w:after="120"/>
        <w:ind w:left="426" w:right="-2" w:hanging="426"/>
        <w:jc w:val="both"/>
        <w:rPr>
          <w:rFonts w:ascii="Calibri" w:hAnsi="Calibri" w:cs="Calibri"/>
          <w:sz w:val="22"/>
          <w:szCs w:val="22"/>
        </w:rPr>
      </w:pPr>
      <w:r w:rsidRPr="005D0D84">
        <w:rPr>
          <w:rFonts w:ascii="Calibri" w:hAnsi="Calibri" w:cs="Calibri"/>
          <w:sz w:val="22"/>
          <w:szCs w:val="22"/>
          <w:lang w:bidi="cs-CZ"/>
        </w:rPr>
        <w:t xml:space="preserve">Pro případ porušení </w:t>
      </w:r>
      <w:r>
        <w:rPr>
          <w:rFonts w:ascii="Calibri" w:hAnsi="Calibri" w:cs="Calibri"/>
          <w:sz w:val="22"/>
          <w:szCs w:val="22"/>
          <w:lang w:bidi="cs-CZ"/>
        </w:rPr>
        <w:t xml:space="preserve">povinností </w:t>
      </w:r>
      <w:r w:rsidR="00DE22AE">
        <w:rPr>
          <w:rFonts w:ascii="Calibri" w:hAnsi="Calibri" w:cs="Calibri"/>
          <w:sz w:val="22"/>
          <w:szCs w:val="22"/>
          <w:lang w:bidi="cs-CZ"/>
        </w:rPr>
        <w:t xml:space="preserve">realizovat plnění prostřednictvím IT specialistů </w:t>
      </w:r>
      <w:r>
        <w:rPr>
          <w:rFonts w:ascii="Calibri" w:hAnsi="Calibri" w:cs="Calibri"/>
          <w:sz w:val="22"/>
          <w:szCs w:val="22"/>
          <w:lang w:bidi="cs-CZ"/>
        </w:rPr>
        <w:t>vyplývajících z</w:t>
      </w:r>
      <w:r w:rsidRPr="005D0D84">
        <w:rPr>
          <w:rFonts w:ascii="Calibri" w:hAnsi="Calibri" w:cs="Calibri"/>
          <w:sz w:val="22"/>
          <w:szCs w:val="22"/>
          <w:lang w:bidi="cs-CZ"/>
        </w:rPr>
        <w:t xml:space="preserve"> čl. </w:t>
      </w:r>
      <w:r>
        <w:rPr>
          <w:rFonts w:ascii="Calibri" w:hAnsi="Calibri" w:cs="Calibri"/>
          <w:sz w:val="22"/>
          <w:szCs w:val="22"/>
          <w:lang w:bidi="cs-CZ"/>
        </w:rPr>
        <w:t xml:space="preserve">IV </w:t>
      </w:r>
      <w:r w:rsidRPr="005D0D84">
        <w:rPr>
          <w:rFonts w:ascii="Calibri" w:hAnsi="Calibri" w:cs="Calibri"/>
          <w:sz w:val="22"/>
          <w:szCs w:val="22"/>
          <w:lang w:bidi="cs-CZ"/>
        </w:rPr>
        <w:t xml:space="preserve">této smlouvy je dodavatel povinen zaplatit smluvní pokutu ve výši </w:t>
      </w:r>
      <w:r>
        <w:rPr>
          <w:rFonts w:ascii="Calibri" w:hAnsi="Calibri" w:cs="Calibri"/>
          <w:sz w:val="22"/>
          <w:szCs w:val="22"/>
          <w:lang w:bidi="cs-CZ"/>
        </w:rPr>
        <w:t>20</w:t>
      </w:r>
      <w:r w:rsidRPr="005D0D84">
        <w:rPr>
          <w:rFonts w:ascii="Calibri" w:hAnsi="Calibri" w:cs="Calibri"/>
          <w:sz w:val="22"/>
          <w:szCs w:val="22"/>
          <w:lang w:bidi="cs-CZ"/>
        </w:rPr>
        <w:t>.000,- Kč za každý případ porušení povinnosti</w:t>
      </w:r>
      <w:r>
        <w:rPr>
          <w:rFonts w:ascii="Calibri" w:hAnsi="Calibri" w:cs="Calibri"/>
          <w:sz w:val="22"/>
          <w:szCs w:val="22"/>
          <w:lang w:bidi="cs-CZ"/>
        </w:rPr>
        <w:t>.</w:t>
      </w:r>
    </w:p>
    <w:p w:rsidR="003F0057" w:rsidRPr="00630B2A" w:rsidRDefault="003F0057" w:rsidP="00630B2A">
      <w:pPr>
        <w:numPr>
          <w:ilvl w:val="0"/>
          <w:numId w:val="10"/>
        </w:numPr>
        <w:tabs>
          <w:tab w:val="left" w:pos="426"/>
        </w:tabs>
        <w:spacing w:after="120"/>
        <w:ind w:left="426" w:right="-2" w:hanging="426"/>
        <w:jc w:val="both"/>
        <w:rPr>
          <w:rFonts w:ascii="Calibri" w:hAnsi="Calibri" w:cs="Calibri"/>
          <w:sz w:val="22"/>
          <w:szCs w:val="22"/>
        </w:rPr>
      </w:pPr>
      <w:r w:rsidRPr="00630B2A">
        <w:rPr>
          <w:rFonts w:ascii="Calibri" w:hAnsi="Calibri" w:cs="Calibri"/>
          <w:sz w:val="22"/>
          <w:szCs w:val="22"/>
          <w:lang w:bidi="cs-CZ"/>
        </w:rPr>
        <w:t xml:space="preserve">Pro případ porušení povinnosti mlčenlivosti </w:t>
      </w:r>
      <w:r w:rsidR="00DC57C6" w:rsidRPr="00630B2A">
        <w:rPr>
          <w:rFonts w:ascii="Calibri" w:hAnsi="Calibri" w:cs="Calibri"/>
          <w:sz w:val="22"/>
          <w:szCs w:val="22"/>
          <w:lang w:bidi="cs-CZ"/>
        </w:rPr>
        <w:t>poskytovatele</w:t>
      </w:r>
      <w:r w:rsidRPr="00630B2A">
        <w:rPr>
          <w:rFonts w:ascii="Calibri" w:hAnsi="Calibri" w:cs="Calibri"/>
          <w:sz w:val="22"/>
          <w:szCs w:val="22"/>
          <w:lang w:bidi="cs-CZ"/>
        </w:rPr>
        <w:t xml:space="preserve"> podle čl.</w:t>
      </w:r>
      <w:r w:rsidR="00DC57C6" w:rsidRPr="00630B2A">
        <w:rPr>
          <w:rFonts w:ascii="Calibri" w:hAnsi="Calibri" w:cs="Calibri"/>
          <w:sz w:val="22"/>
          <w:szCs w:val="22"/>
          <w:lang w:bidi="cs-CZ"/>
        </w:rPr>
        <w:t xml:space="preserve"> VII odst. 4, bodu 4.2. </w:t>
      </w:r>
      <w:r w:rsidR="006603AB">
        <w:rPr>
          <w:rFonts w:ascii="Calibri" w:hAnsi="Calibri" w:cs="Calibri"/>
          <w:sz w:val="22"/>
          <w:szCs w:val="22"/>
          <w:lang w:bidi="cs-CZ"/>
        </w:rPr>
        <w:t xml:space="preserve">této smlouvy </w:t>
      </w:r>
      <w:r w:rsidRPr="00630B2A">
        <w:rPr>
          <w:rFonts w:ascii="Calibri" w:hAnsi="Calibri" w:cs="Calibri"/>
          <w:sz w:val="22"/>
          <w:szCs w:val="22"/>
          <w:lang w:bidi="cs-CZ"/>
        </w:rPr>
        <w:t>je povinen zaplatit smluvní pokutu ve výši 20.000,- Kč za každý jednotlivý případ porušení povinnosti</w:t>
      </w:r>
      <w:r w:rsidR="00DC57C6" w:rsidRPr="00630B2A">
        <w:rPr>
          <w:rFonts w:ascii="Calibri" w:hAnsi="Calibri" w:cs="Calibri"/>
          <w:sz w:val="22"/>
          <w:szCs w:val="22"/>
          <w:lang w:bidi="cs-CZ"/>
        </w:rPr>
        <w:t>.</w:t>
      </w:r>
    </w:p>
    <w:p w:rsidR="00DE22AE" w:rsidRDefault="00DE22AE" w:rsidP="00DE22AE">
      <w:pPr>
        <w:numPr>
          <w:ilvl w:val="0"/>
          <w:numId w:val="10"/>
        </w:numPr>
        <w:tabs>
          <w:tab w:val="left" w:pos="426"/>
        </w:tabs>
        <w:spacing w:after="120"/>
        <w:ind w:left="426" w:right="-2" w:hanging="426"/>
        <w:jc w:val="both"/>
        <w:rPr>
          <w:rFonts w:ascii="Calibri" w:hAnsi="Calibri" w:cs="Calibri"/>
          <w:sz w:val="22"/>
          <w:szCs w:val="22"/>
        </w:rPr>
      </w:pPr>
      <w:r w:rsidRPr="00630B2A">
        <w:rPr>
          <w:rFonts w:ascii="Calibri" w:hAnsi="Calibri" w:cs="Calibri"/>
          <w:sz w:val="22"/>
          <w:szCs w:val="22"/>
          <w:lang w:bidi="cs-CZ"/>
        </w:rPr>
        <w:t xml:space="preserve">Pro případ porušení povinnosti </w:t>
      </w:r>
      <w:r>
        <w:rPr>
          <w:rFonts w:ascii="Calibri" w:hAnsi="Calibri" w:cs="Calibri"/>
          <w:sz w:val="22"/>
          <w:szCs w:val="22"/>
          <w:lang w:bidi="cs-CZ"/>
        </w:rPr>
        <w:t>poskytovatele mít sjednané pojištění odpovědnosti</w:t>
      </w:r>
      <w:r w:rsidRPr="00630B2A">
        <w:rPr>
          <w:rFonts w:ascii="Calibri" w:hAnsi="Calibri" w:cs="Calibri"/>
          <w:sz w:val="22"/>
          <w:szCs w:val="22"/>
          <w:lang w:bidi="cs-CZ"/>
        </w:rPr>
        <w:t xml:space="preserve"> </w:t>
      </w:r>
      <w:r>
        <w:rPr>
          <w:rFonts w:ascii="Calibri" w:hAnsi="Calibri" w:cs="Calibri"/>
          <w:sz w:val="22"/>
          <w:szCs w:val="22"/>
          <w:lang w:bidi="cs-CZ"/>
        </w:rPr>
        <w:t xml:space="preserve">za škodu </w:t>
      </w:r>
      <w:r w:rsidRPr="00630B2A">
        <w:rPr>
          <w:rFonts w:ascii="Calibri" w:hAnsi="Calibri" w:cs="Calibri"/>
          <w:sz w:val="22"/>
          <w:szCs w:val="22"/>
          <w:lang w:bidi="cs-CZ"/>
        </w:rPr>
        <w:t xml:space="preserve">podle čl. </w:t>
      </w:r>
      <w:r w:rsidR="006603AB">
        <w:rPr>
          <w:rFonts w:ascii="Calibri" w:hAnsi="Calibri" w:cs="Calibri"/>
          <w:sz w:val="22"/>
          <w:szCs w:val="22"/>
          <w:lang w:bidi="cs-CZ"/>
        </w:rPr>
        <w:t>IX odst. 5 této smlouvy</w:t>
      </w:r>
      <w:r w:rsidRPr="00630B2A">
        <w:rPr>
          <w:rFonts w:ascii="Calibri" w:hAnsi="Calibri" w:cs="Calibri"/>
          <w:sz w:val="22"/>
          <w:szCs w:val="22"/>
          <w:lang w:bidi="cs-CZ"/>
        </w:rPr>
        <w:t xml:space="preserve"> je povinen zaplatit smluvní pokutu ve výši 20.000,- Kč za každý jednotlivý případ porušení povinnosti.</w:t>
      </w:r>
    </w:p>
    <w:p w:rsidR="0039563D" w:rsidRDefault="001552F9" w:rsidP="006E0F09">
      <w:pPr>
        <w:numPr>
          <w:ilvl w:val="0"/>
          <w:numId w:val="10"/>
        </w:numPr>
        <w:tabs>
          <w:tab w:val="left" w:pos="426"/>
        </w:tabs>
        <w:spacing w:after="120"/>
        <w:ind w:left="426" w:right="-2" w:hanging="426"/>
        <w:jc w:val="both"/>
        <w:rPr>
          <w:rFonts w:ascii="Calibri" w:hAnsi="Calibri" w:cs="Calibri"/>
          <w:sz w:val="22"/>
          <w:szCs w:val="22"/>
        </w:rPr>
      </w:pPr>
      <w:r w:rsidRPr="006E0F09">
        <w:rPr>
          <w:rFonts w:ascii="Calibri" w:hAnsi="Calibri" w:cs="Calibri"/>
          <w:sz w:val="22"/>
          <w:szCs w:val="22"/>
          <w:lang w:bidi="cs-CZ"/>
        </w:rPr>
        <w:t xml:space="preserve">Smluvní pokuty podle tohoto článku </w:t>
      </w:r>
      <w:r w:rsidR="00E717EF" w:rsidRPr="006E0F09">
        <w:rPr>
          <w:rFonts w:ascii="Calibri" w:hAnsi="Calibri" w:cs="Calibri"/>
          <w:sz w:val="22"/>
          <w:szCs w:val="22"/>
          <w:lang w:bidi="cs-CZ"/>
        </w:rPr>
        <w:t>nelze požadovat, způsobí-li porušení smluvní povinnosti zásah vyšší moci</w:t>
      </w:r>
      <w:r w:rsidRPr="006E0F09">
        <w:rPr>
          <w:rFonts w:ascii="Calibri" w:hAnsi="Calibri" w:cs="Calibri"/>
          <w:sz w:val="22"/>
          <w:szCs w:val="22"/>
          <w:lang w:bidi="cs-CZ"/>
        </w:rPr>
        <w:t>;</w:t>
      </w:r>
      <w:r w:rsidR="00E717EF" w:rsidRPr="006E0F09">
        <w:rPr>
          <w:rFonts w:ascii="Calibri" w:hAnsi="Calibri" w:cs="Calibri"/>
          <w:sz w:val="22"/>
          <w:szCs w:val="22"/>
          <w:lang w:bidi="cs-CZ"/>
        </w:rPr>
        <w:t xml:space="preserve"> </w:t>
      </w:r>
      <w:r w:rsidRPr="006E0F09">
        <w:rPr>
          <w:rFonts w:ascii="Calibri" w:hAnsi="Calibri" w:cs="Calibri"/>
          <w:sz w:val="22"/>
          <w:szCs w:val="22"/>
          <w:lang w:bidi="cs-CZ"/>
        </w:rPr>
        <w:t>z</w:t>
      </w:r>
      <w:r w:rsidR="00E717EF" w:rsidRPr="006E0F09">
        <w:rPr>
          <w:rFonts w:ascii="Calibri" w:hAnsi="Calibri" w:cs="Calibri"/>
          <w:sz w:val="22"/>
          <w:szCs w:val="22"/>
          <w:lang w:bidi="cs-CZ"/>
        </w:rPr>
        <w:t xml:space="preserve">a zásah vyšší moci se považuje zejména nemožnost plnění vzniklá živelnou událostí, výrazná změna právní úpravy a také </w:t>
      </w:r>
      <w:r w:rsidR="005C5039" w:rsidRPr="006E0F09">
        <w:rPr>
          <w:rFonts w:ascii="Calibri" w:hAnsi="Calibri" w:cs="Calibri"/>
          <w:sz w:val="22"/>
          <w:szCs w:val="22"/>
          <w:lang w:bidi="cs-CZ"/>
        </w:rPr>
        <w:t>mimořádná nepředvídatelná nebo nepřekonatelná překážka vzniklá nezávis</w:t>
      </w:r>
      <w:r w:rsidR="008718F2" w:rsidRPr="006E0F09">
        <w:rPr>
          <w:rFonts w:ascii="Calibri" w:hAnsi="Calibri" w:cs="Calibri"/>
          <w:sz w:val="22"/>
          <w:szCs w:val="22"/>
          <w:lang w:bidi="cs-CZ"/>
        </w:rPr>
        <w:t>le na vůli smluvní strany;</w:t>
      </w:r>
      <w:r w:rsidR="005C5039" w:rsidRPr="006E0F09">
        <w:rPr>
          <w:rFonts w:ascii="Calibri" w:hAnsi="Calibri" w:cs="Calibri"/>
          <w:sz w:val="22"/>
          <w:szCs w:val="22"/>
          <w:lang w:bidi="cs-CZ"/>
        </w:rPr>
        <w:t xml:space="preserve"> za </w:t>
      </w:r>
      <w:r w:rsidR="008718F2" w:rsidRPr="006E0F09">
        <w:rPr>
          <w:rFonts w:ascii="Calibri" w:hAnsi="Calibri" w:cs="Calibri"/>
          <w:sz w:val="22"/>
          <w:szCs w:val="22"/>
          <w:lang w:bidi="cs-CZ"/>
        </w:rPr>
        <w:t>takovou překážku</w:t>
      </w:r>
      <w:r w:rsidR="005C5039" w:rsidRPr="006E0F09">
        <w:rPr>
          <w:rFonts w:ascii="Calibri" w:hAnsi="Calibri" w:cs="Calibri"/>
          <w:sz w:val="22"/>
          <w:szCs w:val="22"/>
          <w:lang w:bidi="cs-CZ"/>
        </w:rPr>
        <w:t xml:space="preserve"> se nepovažuje překážka vzniklá z osobních nebo majetkových poměrů smluvní strany nebo vzniklá až v době, kdy byla příslušná smluvní strana s plněním smluvené smluvní povinnosti v prodlení, ani překážka, kterou byla smluvní strana povinna překonat.</w:t>
      </w:r>
    </w:p>
    <w:p w:rsidR="002245AD" w:rsidRPr="006E0F09" w:rsidRDefault="006B464D" w:rsidP="006E0F09">
      <w:pPr>
        <w:numPr>
          <w:ilvl w:val="0"/>
          <w:numId w:val="10"/>
        </w:numPr>
        <w:tabs>
          <w:tab w:val="left" w:pos="426"/>
        </w:tabs>
        <w:spacing w:after="120"/>
        <w:ind w:left="426" w:right="-2" w:hanging="426"/>
        <w:jc w:val="both"/>
        <w:rPr>
          <w:rFonts w:ascii="Calibri" w:hAnsi="Calibri" w:cs="Calibri"/>
          <w:sz w:val="22"/>
          <w:szCs w:val="22"/>
        </w:rPr>
      </w:pPr>
      <w:r w:rsidRPr="006E0F09">
        <w:rPr>
          <w:rFonts w:ascii="Calibri" w:hAnsi="Calibri" w:cs="Calibri"/>
          <w:sz w:val="22"/>
          <w:szCs w:val="22"/>
        </w:rPr>
        <w:t xml:space="preserve">Uhrazením </w:t>
      </w:r>
      <w:r w:rsidR="002245AD" w:rsidRPr="006E0F09">
        <w:rPr>
          <w:rFonts w:ascii="Calibri" w:hAnsi="Calibri" w:cs="Calibri"/>
          <w:sz w:val="22"/>
          <w:szCs w:val="22"/>
        </w:rPr>
        <w:t>smluvní pokut</w:t>
      </w:r>
      <w:r w:rsidRPr="006E0F09">
        <w:rPr>
          <w:rFonts w:ascii="Calibri" w:hAnsi="Calibri" w:cs="Calibri"/>
          <w:sz w:val="22"/>
          <w:szCs w:val="22"/>
        </w:rPr>
        <w:t>y</w:t>
      </w:r>
      <w:r w:rsidR="002245AD" w:rsidRPr="006E0F09">
        <w:rPr>
          <w:rFonts w:ascii="Calibri" w:hAnsi="Calibri" w:cs="Calibri"/>
          <w:sz w:val="22"/>
          <w:szCs w:val="22"/>
        </w:rPr>
        <w:t xml:space="preserve"> není dotčeno právo strany </w:t>
      </w:r>
      <w:r w:rsidRPr="006E0F09">
        <w:rPr>
          <w:rFonts w:ascii="Calibri" w:hAnsi="Calibri" w:cs="Calibri"/>
          <w:sz w:val="22"/>
          <w:szCs w:val="22"/>
        </w:rPr>
        <w:t xml:space="preserve">oprávněné vymáhat po straně povinné </w:t>
      </w:r>
      <w:r w:rsidR="002245AD" w:rsidRPr="006E0F09">
        <w:rPr>
          <w:rFonts w:ascii="Calibri" w:hAnsi="Calibri" w:cs="Calibri"/>
          <w:sz w:val="22"/>
          <w:szCs w:val="22"/>
        </w:rPr>
        <w:t>náhradu škod</w:t>
      </w:r>
      <w:r w:rsidRPr="006E0F09">
        <w:rPr>
          <w:rFonts w:ascii="Calibri" w:hAnsi="Calibri" w:cs="Calibri"/>
          <w:sz w:val="22"/>
          <w:szCs w:val="22"/>
        </w:rPr>
        <w:t xml:space="preserve">y </w:t>
      </w:r>
      <w:r w:rsidR="002245AD" w:rsidRPr="006E0F09">
        <w:rPr>
          <w:rFonts w:ascii="Calibri" w:hAnsi="Calibri" w:cs="Calibri"/>
          <w:sz w:val="22"/>
          <w:szCs w:val="22"/>
        </w:rPr>
        <w:t>v plné výši.</w:t>
      </w:r>
    </w:p>
    <w:p w:rsidR="002245AD" w:rsidRPr="00FB1165" w:rsidRDefault="001A199B" w:rsidP="00CE02BD">
      <w:pPr>
        <w:keepNext/>
        <w:spacing w:before="240" w:after="120"/>
        <w:jc w:val="center"/>
        <w:rPr>
          <w:rFonts w:ascii="Calibri" w:hAnsi="Calibri" w:cs="Calibri"/>
          <w:b/>
          <w:sz w:val="22"/>
          <w:szCs w:val="22"/>
        </w:rPr>
      </w:pPr>
      <w:r w:rsidRPr="00FB1165">
        <w:rPr>
          <w:rFonts w:ascii="Calibri" w:hAnsi="Calibri" w:cs="Calibri"/>
          <w:b/>
          <w:sz w:val="22"/>
          <w:szCs w:val="22"/>
        </w:rPr>
        <w:t>Článek V</w:t>
      </w:r>
      <w:r w:rsidR="00492562">
        <w:rPr>
          <w:rFonts w:ascii="Calibri" w:hAnsi="Calibri" w:cs="Calibri"/>
          <w:b/>
          <w:sz w:val="22"/>
          <w:szCs w:val="22"/>
        </w:rPr>
        <w:t>II</w:t>
      </w:r>
      <w:r w:rsidR="00CE02BD" w:rsidRPr="00FB1165">
        <w:rPr>
          <w:rFonts w:ascii="Calibri" w:hAnsi="Calibri" w:cs="Calibri"/>
          <w:b/>
          <w:sz w:val="22"/>
          <w:szCs w:val="22"/>
        </w:rPr>
        <w:t xml:space="preserve">. </w:t>
      </w:r>
      <w:r w:rsidR="007E4BC1" w:rsidRPr="00FB1165">
        <w:rPr>
          <w:rFonts w:ascii="Calibri" w:hAnsi="Calibri" w:cs="Calibri"/>
          <w:b/>
          <w:sz w:val="22"/>
          <w:szCs w:val="22"/>
        </w:rPr>
        <w:t>Práva a povinnosti smluvních stran</w:t>
      </w:r>
    </w:p>
    <w:p w:rsidR="003378DF" w:rsidRPr="002A1BDA" w:rsidRDefault="004609CD" w:rsidP="00FB1165">
      <w:pPr>
        <w:numPr>
          <w:ilvl w:val="0"/>
          <w:numId w:val="15"/>
        </w:numPr>
        <w:tabs>
          <w:tab w:val="left" w:pos="426"/>
        </w:tabs>
        <w:spacing w:after="120"/>
        <w:ind w:right="-2"/>
        <w:jc w:val="both"/>
        <w:rPr>
          <w:rFonts w:ascii="Calibri" w:hAnsi="Calibri" w:cs="Calibri"/>
          <w:sz w:val="22"/>
          <w:szCs w:val="22"/>
        </w:rPr>
      </w:pPr>
      <w:r w:rsidRPr="002A1BDA">
        <w:rPr>
          <w:rFonts w:ascii="Calibri" w:hAnsi="Calibri" w:cs="Calibri"/>
          <w:sz w:val="22"/>
          <w:szCs w:val="22"/>
        </w:rPr>
        <w:t>Objednatel se zavazuje:</w:t>
      </w:r>
    </w:p>
    <w:p w:rsidR="003378DF" w:rsidRPr="002A1BDA" w:rsidRDefault="004609CD"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 xml:space="preserve">zajistit </w:t>
      </w:r>
      <w:r w:rsidR="003378DF" w:rsidRPr="002A1BDA">
        <w:rPr>
          <w:rFonts w:ascii="Calibri" w:hAnsi="Calibri" w:cs="Calibri"/>
          <w:sz w:val="22"/>
          <w:szCs w:val="22"/>
        </w:rPr>
        <w:t>plnou součinnost při dosažení účelu této smlouvy;</w:t>
      </w:r>
    </w:p>
    <w:p w:rsidR="004609CD" w:rsidRPr="002A1BDA" w:rsidRDefault="004609CD" w:rsidP="00FB1165">
      <w:pPr>
        <w:numPr>
          <w:ilvl w:val="1"/>
          <w:numId w:val="15"/>
        </w:numPr>
        <w:tabs>
          <w:tab w:val="left" w:pos="426"/>
        </w:tabs>
        <w:spacing w:after="120"/>
        <w:ind w:left="993" w:right="-2"/>
        <w:jc w:val="both"/>
        <w:rPr>
          <w:rFonts w:ascii="Calibri" w:hAnsi="Calibri" w:cs="Calibri"/>
          <w:sz w:val="22"/>
          <w:szCs w:val="22"/>
        </w:rPr>
      </w:pPr>
      <w:r w:rsidRPr="004609CD">
        <w:rPr>
          <w:rFonts w:ascii="Calibri" w:hAnsi="Calibri" w:cs="Calibri"/>
          <w:sz w:val="22"/>
          <w:szCs w:val="22"/>
        </w:rPr>
        <w:t>chránit veškeré informace umožňující přístup do sítě objednatele,</w:t>
      </w:r>
    </w:p>
    <w:p w:rsidR="004609CD" w:rsidRPr="006433FB" w:rsidRDefault="004609CD" w:rsidP="00C96963">
      <w:pPr>
        <w:numPr>
          <w:ilvl w:val="1"/>
          <w:numId w:val="15"/>
        </w:numPr>
        <w:tabs>
          <w:tab w:val="left" w:pos="426"/>
        </w:tabs>
        <w:spacing w:after="120"/>
        <w:ind w:left="993" w:right="-2"/>
        <w:jc w:val="both"/>
        <w:rPr>
          <w:rFonts w:ascii="Calibri" w:hAnsi="Calibri" w:cs="Calibri"/>
          <w:sz w:val="22"/>
          <w:szCs w:val="22"/>
        </w:rPr>
      </w:pPr>
      <w:r w:rsidRPr="004609CD">
        <w:rPr>
          <w:rFonts w:ascii="Calibri" w:hAnsi="Calibri" w:cs="Calibri"/>
          <w:sz w:val="22"/>
          <w:szCs w:val="22"/>
        </w:rPr>
        <w:t>nakládat se všemi informacemi získanými při obchodním styku jako s důvěrnými</w:t>
      </w:r>
      <w:r w:rsidRPr="00C96963">
        <w:rPr>
          <w:rFonts w:ascii="Calibri" w:hAnsi="Calibri" w:cs="Calibri"/>
          <w:sz w:val="22"/>
          <w:szCs w:val="22"/>
        </w:rPr>
        <w:t>.</w:t>
      </w:r>
    </w:p>
    <w:p w:rsidR="004609CD" w:rsidRPr="002A1BDA" w:rsidRDefault="00DE4431"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Poskytovatel se zavazuje:</w:t>
      </w:r>
    </w:p>
    <w:p w:rsidR="002245AD" w:rsidRPr="002A1BDA" w:rsidRDefault="007A0D17"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provádět činnosti dle této smlouvy v co nejvyšší kvalitě</w:t>
      </w:r>
      <w:r w:rsidR="00B87095" w:rsidRPr="002A1BDA">
        <w:rPr>
          <w:rFonts w:ascii="Calibri" w:hAnsi="Calibri" w:cs="Calibri"/>
          <w:sz w:val="22"/>
          <w:szCs w:val="22"/>
        </w:rPr>
        <w:t>, v dohodnutých lhůtách a v souladu se všemi platnými obecně závaznými právními předpisy a technickými normami, které se na jejich výkon vztahují</w:t>
      </w:r>
      <w:r w:rsidR="000A7343" w:rsidRPr="002A1BDA">
        <w:rPr>
          <w:rFonts w:ascii="Calibri" w:hAnsi="Calibri" w:cs="Calibri"/>
          <w:sz w:val="22"/>
          <w:szCs w:val="22"/>
        </w:rPr>
        <w:t>;</w:t>
      </w:r>
    </w:p>
    <w:p w:rsidR="00274318" w:rsidRPr="002A1BDA" w:rsidRDefault="00950CFE"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 xml:space="preserve">zajistit si </w:t>
      </w:r>
      <w:r w:rsidR="00D373D1" w:rsidRPr="002A1BDA">
        <w:rPr>
          <w:rFonts w:ascii="Calibri" w:hAnsi="Calibri" w:cs="Calibri"/>
          <w:sz w:val="22"/>
          <w:szCs w:val="22"/>
        </w:rPr>
        <w:t>k provádění činností dle této smlouvy veškerou potřebnou</w:t>
      </w:r>
      <w:r w:rsidR="00637E92" w:rsidRPr="002A1BDA">
        <w:rPr>
          <w:rFonts w:ascii="Calibri" w:hAnsi="Calibri" w:cs="Calibri"/>
          <w:sz w:val="22"/>
          <w:szCs w:val="22"/>
        </w:rPr>
        <w:t xml:space="preserve"> techniku, zařízení a materiál.</w:t>
      </w:r>
    </w:p>
    <w:p w:rsidR="00B273B3" w:rsidRPr="002A1BDA" w:rsidRDefault="00637E92"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Poskytovatel</w:t>
      </w:r>
      <w:r w:rsidR="00B273B3" w:rsidRPr="002A1BDA">
        <w:rPr>
          <w:rFonts w:ascii="Calibri" w:hAnsi="Calibri" w:cs="Calibri"/>
          <w:sz w:val="22"/>
          <w:szCs w:val="22"/>
        </w:rPr>
        <w:t xml:space="preserve"> </w:t>
      </w:r>
      <w:r w:rsidRPr="002A1BDA">
        <w:rPr>
          <w:rFonts w:ascii="Calibri" w:hAnsi="Calibri" w:cs="Calibri"/>
          <w:sz w:val="22"/>
          <w:szCs w:val="22"/>
        </w:rPr>
        <w:t>odpovídá:</w:t>
      </w:r>
    </w:p>
    <w:p w:rsidR="00B273B3" w:rsidRPr="002A1BDA" w:rsidRDefault="000A734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 xml:space="preserve">za </w:t>
      </w:r>
      <w:r w:rsidR="00B273B3" w:rsidRPr="002A1BDA">
        <w:rPr>
          <w:rFonts w:ascii="Calibri" w:hAnsi="Calibri" w:cs="Calibri"/>
          <w:sz w:val="22"/>
          <w:szCs w:val="22"/>
        </w:rPr>
        <w:t xml:space="preserve">odbornou způsobilost </w:t>
      </w:r>
      <w:r w:rsidRPr="002A1BDA">
        <w:rPr>
          <w:rFonts w:ascii="Calibri" w:hAnsi="Calibri" w:cs="Calibri"/>
          <w:sz w:val="22"/>
          <w:szCs w:val="22"/>
        </w:rPr>
        <w:t xml:space="preserve">a bezúhonnost </w:t>
      </w:r>
      <w:r w:rsidR="00652F4C" w:rsidRPr="002A1BDA">
        <w:rPr>
          <w:rFonts w:ascii="Calibri" w:hAnsi="Calibri" w:cs="Calibri"/>
          <w:sz w:val="22"/>
          <w:szCs w:val="22"/>
        </w:rPr>
        <w:t xml:space="preserve">fyzických či právnických </w:t>
      </w:r>
      <w:r w:rsidR="00B273B3" w:rsidRPr="002A1BDA">
        <w:rPr>
          <w:rFonts w:ascii="Calibri" w:hAnsi="Calibri" w:cs="Calibri"/>
          <w:sz w:val="22"/>
          <w:szCs w:val="22"/>
        </w:rPr>
        <w:t>osob, jejich</w:t>
      </w:r>
      <w:r w:rsidR="008648B7" w:rsidRPr="002A1BDA">
        <w:rPr>
          <w:rFonts w:ascii="Calibri" w:hAnsi="Calibri" w:cs="Calibri"/>
          <w:sz w:val="22"/>
          <w:szCs w:val="22"/>
        </w:rPr>
        <w:t>ž</w:t>
      </w:r>
      <w:r w:rsidR="00B273B3" w:rsidRPr="002A1BDA">
        <w:rPr>
          <w:rFonts w:ascii="Calibri" w:hAnsi="Calibri" w:cs="Calibri"/>
          <w:sz w:val="22"/>
          <w:szCs w:val="22"/>
        </w:rPr>
        <w:t xml:space="preserve"> prostřednictvím zajišťuje plnění svých smluvních povinností</w:t>
      </w:r>
      <w:r w:rsidR="00E52A72" w:rsidRPr="002A1BDA">
        <w:rPr>
          <w:rFonts w:ascii="Calibri" w:hAnsi="Calibri" w:cs="Calibri"/>
          <w:sz w:val="22"/>
          <w:szCs w:val="22"/>
        </w:rPr>
        <w:t>.</w:t>
      </w:r>
    </w:p>
    <w:p w:rsidR="00903113" w:rsidRPr="002A1BDA" w:rsidRDefault="00CF6D55"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Poskytovatel se zavazuje:</w:t>
      </w:r>
    </w:p>
    <w:p w:rsidR="00903113" w:rsidRPr="002A1BDA" w:rsidRDefault="0090311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spolupůsobit jako osoba povinná při výkonu finanční kontroly prováděné dle zákona č. 320/2001 Sb., o finanční kontrole ve veřejné správě a o změně některých zákonů (zákon o finanční kontrole), ve znění pozdějších předpisů, v souvislosti s úhradou služeb a zboží z veřejných výdajů</w:t>
      </w:r>
      <w:r w:rsidR="009805CD" w:rsidRPr="002A1BDA">
        <w:rPr>
          <w:rFonts w:ascii="Calibri" w:hAnsi="Calibri" w:cs="Calibri"/>
          <w:sz w:val="22"/>
          <w:szCs w:val="22"/>
        </w:rPr>
        <w:t>;</w:t>
      </w:r>
    </w:p>
    <w:p w:rsidR="003B2F4E" w:rsidRPr="002A1BDA" w:rsidRDefault="0090311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zachovávat mlčenlivost o všech skutečnostech, které se o objednateli a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není dotčeno oprávnění dodavatele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rsidR="00903113" w:rsidRPr="002A1BDA" w:rsidRDefault="004A5DB9"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Poskytovatel</w:t>
      </w:r>
      <w:r w:rsidR="00903113" w:rsidRPr="002A1BDA">
        <w:rPr>
          <w:rFonts w:ascii="Calibri" w:hAnsi="Calibri" w:cs="Calibri"/>
          <w:sz w:val="22"/>
          <w:szCs w:val="22"/>
        </w:rPr>
        <w:t xml:space="preserve"> souhlasí se zveřejněním obsahu této smlouvy</w:t>
      </w:r>
    </w:p>
    <w:p w:rsidR="00903113" w:rsidRPr="002A1BDA" w:rsidRDefault="0090311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lastRenderedPageBreak/>
        <w:t xml:space="preserve">dle zákona č. 340/2015 Sb., o zvláštních podmínkách účinnosti některých smluv, uveřejňování těchto smluv a o registru smluv (zákon o registru smluv). Smluvní strany se dohodly, že tuto smlouvu je povinen v souladu s citovaným zákonem uveřejnit objednatel, a to v otevřeném </w:t>
      </w:r>
      <w:r w:rsidR="00915977">
        <w:rPr>
          <w:rFonts w:ascii="Calibri" w:hAnsi="Calibri" w:cs="Calibri"/>
          <w:sz w:val="22"/>
          <w:szCs w:val="22"/>
        </w:rPr>
        <w:br/>
      </w:r>
      <w:r w:rsidRPr="002A1BDA">
        <w:rPr>
          <w:rFonts w:ascii="Calibri" w:hAnsi="Calibri" w:cs="Calibri"/>
          <w:sz w:val="22"/>
          <w:szCs w:val="22"/>
        </w:rPr>
        <w:t>a strojově čitelném formátu a pouze s údaji v rozsahu dle § 3 odst. 1 citovaného zákona;</w:t>
      </w:r>
    </w:p>
    <w:p w:rsidR="00A031EB" w:rsidRPr="002A1BDA" w:rsidRDefault="0090311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dle zákona č. 13</w:t>
      </w:r>
      <w:r w:rsidR="00344659" w:rsidRPr="002A1BDA">
        <w:rPr>
          <w:rFonts w:ascii="Calibri" w:hAnsi="Calibri" w:cs="Calibri"/>
          <w:sz w:val="22"/>
          <w:szCs w:val="22"/>
        </w:rPr>
        <w:t>4</w:t>
      </w:r>
      <w:r w:rsidRPr="002A1BDA">
        <w:rPr>
          <w:rFonts w:ascii="Calibri" w:hAnsi="Calibri" w:cs="Calibri"/>
          <w:sz w:val="22"/>
          <w:szCs w:val="22"/>
        </w:rPr>
        <w:t>/20</w:t>
      </w:r>
      <w:r w:rsidR="00344659" w:rsidRPr="002A1BDA">
        <w:rPr>
          <w:rFonts w:ascii="Calibri" w:hAnsi="Calibri" w:cs="Calibri"/>
          <w:sz w:val="22"/>
          <w:szCs w:val="22"/>
        </w:rPr>
        <w:t>16</w:t>
      </w:r>
      <w:r w:rsidRPr="002A1BDA">
        <w:rPr>
          <w:rFonts w:ascii="Calibri" w:hAnsi="Calibri" w:cs="Calibri"/>
          <w:sz w:val="22"/>
          <w:szCs w:val="22"/>
        </w:rPr>
        <w:t xml:space="preserve"> Sb., o </w:t>
      </w:r>
      <w:r w:rsidR="00344659" w:rsidRPr="002A1BDA">
        <w:rPr>
          <w:rFonts w:ascii="Calibri" w:hAnsi="Calibri" w:cs="Calibri"/>
          <w:sz w:val="22"/>
          <w:szCs w:val="22"/>
        </w:rPr>
        <w:t>zadávání veřejných zakázek</w:t>
      </w:r>
      <w:r w:rsidRPr="002A1BDA">
        <w:rPr>
          <w:rFonts w:ascii="Calibri" w:hAnsi="Calibri" w:cs="Calibri"/>
          <w:sz w:val="22"/>
          <w:szCs w:val="22"/>
        </w:rPr>
        <w:t>, ve znění pozdějších předpisů;</w:t>
      </w:r>
    </w:p>
    <w:p w:rsidR="00903113" w:rsidRPr="002A1BDA" w:rsidRDefault="00903113" w:rsidP="00FB1165">
      <w:pPr>
        <w:numPr>
          <w:ilvl w:val="1"/>
          <w:numId w:val="15"/>
        </w:numPr>
        <w:tabs>
          <w:tab w:val="left" w:pos="426"/>
        </w:tabs>
        <w:spacing w:after="120"/>
        <w:ind w:left="993" w:right="-2"/>
        <w:jc w:val="both"/>
        <w:rPr>
          <w:rFonts w:ascii="Calibri" w:hAnsi="Calibri" w:cs="Calibri"/>
          <w:sz w:val="22"/>
          <w:szCs w:val="22"/>
        </w:rPr>
      </w:pPr>
      <w:r w:rsidRPr="002A1BDA">
        <w:rPr>
          <w:rFonts w:ascii="Calibri" w:hAnsi="Calibri" w:cs="Calibri"/>
          <w:sz w:val="22"/>
          <w:szCs w:val="22"/>
        </w:rPr>
        <w:t>v případě, že se stane předmětem žádosti o poskytnutí informace ve smyslu zákona č. 106/1999 Sb., o svobodném přístupu k informacím, ve znění pozdějších předpisů.</w:t>
      </w:r>
    </w:p>
    <w:p w:rsidR="00903113" w:rsidRPr="002A1BDA" w:rsidRDefault="004A5DB9"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Poskytovatel</w:t>
      </w:r>
      <w:r w:rsidR="00903113" w:rsidRPr="002A1BDA">
        <w:rPr>
          <w:rFonts w:ascii="Calibri" w:hAnsi="Calibri" w:cs="Calibri"/>
          <w:sz w:val="22"/>
          <w:szCs w:val="22"/>
        </w:rPr>
        <w:t xml:space="preserve"> prohlašuje, že veškeré jím použité technologie a materiály odpovídají obecně závazným právním předpisům a technickým normám. V případě nedodržení této povinnosti si je vědom plné zodpovědnosti za všechny případně vzniklé škody a tuto zodpovědnost přijímá.</w:t>
      </w:r>
    </w:p>
    <w:p w:rsidR="00AC72FB" w:rsidRPr="00FB1165" w:rsidRDefault="00AC72FB" w:rsidP="00FB1165">
      <w:pPr>
        <w:numPr>
          <w:ilvl w:val="0"/>
          <w:numId w:val="15"/>
        </w:numPr>
        <w:tabs>
          <w:tab w:val="left" w:pos="426"/>
        </w:tabs>
        <w:spacing w:after="120"/>
        <w:ind w:left="426" w:right="-2" w:hanging="426"/>
        <w:jc w:val="both"/>
        <w:rPr>
          <w:rFonts w:ascii="Calibri" w:hAnsi="Calibri" w:cs="Calibri"/>
          <w:sz w:val="22"/>
          <w:szCs w:val="22"/>
        </w:rPr>
      </w:pPr>
      <w:r w:rsidRPr="002A1BDA">
        <w:rPr>
          <w:rFonts w:ascii="Calibri" w:hAnsi="Calibri" w:cs="Calibri"/>
          <w:sz w:val="22"/>
          <w:szCs w:val="22"/>
        </w:rPr>
        <w:t xml:space="preserve">Dodavatel není oprávněn bez písemného souhlasu objednatele postoupit svá práva a povinnosti plynoucí ze </w:t>
      </w:r>
      <w:r w:rsidRPr="00FB1165">
        <w:rPr>
          <w:rFonts w:ascii="Calibri" w:hAnsi="Calibri" w:cs="Calibri"/>
          <w:sz w:val="22"/>
          <w:szCs w:val="22"/>
        </w:rPr>
        <w:t>smlouvy třetí osobě.</w:t>
      </w:r>
    </w:p>
    <w:p w:rsidR="00A601B3" w:rsidRPr="00FB1165" w:rsidRDefault="00042302" w:rsidP="00042302">
      <w:pPr>
        <w:keepNext/>
        <w:spacing w:before="240" w:after="120"/>
        <w:jc w:val="center"/>
        <w:rPr>
          <w:rFonts w:ascii="Calibri" w:hAnsi="Calibri" w:cs="Calibri"/>
          <w:b/>
          <w:sz w:val="22"/>
          <w:szCs w:val="22"/>
        </w:rPr>
      </w:pPr>
      <w:r w:rsidRPr="00FB1165">
        <w:rPr>
          <w:rFonts w:ascii="Calibri" w:hAnsi="Calibri" w:cs="Calibri"/>
          <w:b/>
          <w:sz w:val="22"/>
          <w:szCs w:val="22"/>
        </w:rPr>
        <w:t xml:space="preserve">Článek </w:t>
      </w:r>
      <w:r w:rsidR="001A199B" w:rsidRPr="00FB1165">
        <w:rPr>
          <w:rFonts w:ascii="Calibri" w:hAnsi="Calibri" w:cs="Calibri"/>
          <w:b/>
          <w:sz w:val="22"/>
          <w:szCs w:val="22"/>
        </w:rPr>
        <w:t>VI</w:t>
      </w:r>
      <w:r w:rsidR="00492562">
        <w:rPr>
          <w:rFonts w:ascii="Calibri" w:hAnsi="Calibri" w:cs="Calibri"/>
          <w:b/>
          <w:sz w:val="22"/>
          <w:szCs w:val="22"/>
        </w:rPr>
        <w:t>II</w:t>
      </w:r>
      <w:r w:rsidRPr="00FB1165">
        <w:rPr>
          <w:rFonts w:ascii="Calibri" w:hAnsi="Calibri" w:cs="Calibri"/>
          <w:b/>
          <w:sz w:val="22"/>
          <w:szCs w:val="22"/>
        </w:rPr>
        <w:t xml:space="preserve">. </w:t>
      </w:r>
      <w:r w:rsidR="00A601B3" w:rsidRPr="00FB1165">
        <w:rPr>
          <w:rFonts w:ascii="Calibri" w:hAnsi="Calibri" w:cs="Calibri"/>
          <w:b/>
          <w:sz w:val="22"/>
          <w:szCs w:val="22"/>
        </w:rPr>
        <w:t>Odpovědnost za vady, záruka za jakost</w:t>
      </w:r>
    </w:p>
    <w:p w:rsidR="00796DBE" w:rsidRPr="00FB108A" w:rsidRDefault="00796DBE" w:rsidP="00FB1165">
      <w:pPr>
        <w:numPr>
          <w:ilvl w:val="0"/>
          <w:numId w:val="11"/>
        </w:numPr>
        <w:tabs>
          <w:tab w:val="left" w:pos="426"/>
        </w:tabs>
        <w:spacing w:after="120"/>
        <w:ind w:left="426" w:right="-2" w:hanging="426"/>
        <w:jc w:val="both"/>
        <w:rPr>
          <w:rFonts w:ascii="Calibri" w:hAnsi="Calibri" w:cs="Calibri"/>
          <w:sz w:val="22"/>
          <w:szCs w:val="22"/>
        </w:rPr>
      </w:pPr>
      <w:r w:rsidRPr="00FB108A">
        <w:rPr>
          <w:rFonts w:ascii="Calibri" w:hAnsi="Calibri" w:cs="Calibri"/>
          <w:sz w:val="22"/>
          <w:szCs w:val="22"/>
        </w:rPr>
        <w:t>Poskytnutá záruka za jakost znamená, že provedené práce budou kvalitně odvedeny a dodávaný materiál bude plně funkční, práce i materiál budou odpovídat právním předpisům, technickým normám a předpisům (např. ISO), které se na dodávané práce a materiál vztahují a které mají dodávané práce a materiál splňovat, a v případě dodávaných materiálů budou mít vlastnosti uváděné výrobcem či prodávajícím.</w:t>
      </w:r>
    </w:p>
    <w:p w:rsidR="00796DBE" w:rsidRPr="00FB108A" w:rsidRDefault="00796DBE" w:rsidP="00FB1165">
      <w:pPr>
        <w:numPr>
          <w:ilvl w:val="0"/>
          <w:numId w:val="11"/>
        </w:numPr>
        <w:tabs>
          <w:tab w:val="left" w:pos="426"/>
        </w:tabs>
        <w:spacing w:after="120"/>
        <w:ind w:left="426" w:right="-2" w:hanging="426"/>
        <w:jc w:val="both"/>
        <w:rPr>
          <w:rFonts w:ascii="Calibri" w:hAnsi="Calibri" w:cs="Calibri"/>
          <w:sz w:val="22"/>
          <w:szCs w:val="22"/>
        </w:rPr>
      </w:pPr>
      <w:r w:rsidRPr="00FB108A">
        <w:rPr>
          <w:rFonts w:ascii="Calibri" w:hAnsi="Calibri" w:cs="Calibri"/>
          <w:sz w:val="22"/>
          <w:szCs w:val="22"/>
        </w:rPr>
        <w:t>Záruka za jakost zahrnuje zejména práci spojenou s odstraněním závad, dodávku veškerých potřebných náhradních dílů, cestovní náhrady, jakož i další náklady související s odstraňováním reklamovaných vad dodávaných prací a materiálů.</w:t>
      </w:r>
    </w:p>
    <w:p w:rsidR="00796DBE" w:rsidRPr="00FB108A" w:rsidRDefault="00C105DC" w:rsidP="00FB1165">
      <w:pPr>
        <w:numPr>
          <w:ilvl w:val="0"/>
          <w:numId w:val="11"/>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w:t>
      </w:r>
      <w:r w:rsidR="00796DBE" w:rsidRPr="00FB108A">
        <w:rPr>
          <w:rFonts w:ascii="Calibri" w:hAnsi="Calibri" w:cs="Calibri"/>
          <w:sz w:val="22"/>
          <w:szCs w:val="22"/>
        </w:rPr>
        <w:t xml:space="preserve"> poskytuje objednateli záruku na provedené práce v délce 24 měsíců.</w:t>
      </w:r>
    </w:p>
    <w:p w:rsidR="00796DBE" w:rsidRPr="00FB108A" w:rsidRDefault="00796DBE" w:rsidP="00FB1165">
      <w:pPr>
        <w:numPr>
          <w:ilvl w:val="0"/>
          <w:numId w:val="11"/>
        </w:numPr>
        <w:tabs>
          <w:tab w:val="left" w:pos="426"/>
        </w:tabs>
        <w:spacing w:after="120"/>
        <w:ind w:left="426" w:right="-2" w:hanging="426"/>
        <w:jc w:val="both"/>
        <w:rPr>
          <w:rFonts w:ascii="Calibri" w:hAnsi="Calibri" w:cs="Calibri"/>
          <w:sz w:val="22"/>
          <w:szCs w:val="22"/>
        </w:rPr>
      </w:pPr>
      <w:r w:rsidRPr="00FB108A">
        <w:rPr>
          <w:rFonts w:ascii="Calibri" w:hAnsi="Calibri" w:cs="Calibri"/>
          <w:sz w:val="22"/>
          <w:szCs w:val="22"/>
        </w:rPr>
        <w:t xml:space="preserve">Záruční doba počíná běžet dnem převzetí </w:t>
      </w:r>
      <w:r w:rsidR="00365DB2">
        <w:rPr>
          <w:rFonts w:ascii="Calibri" w:hAnsi="Calibri" w:cs="Calibri"/>
          <w:sz w:val="22"/>
          <w:szCs w:val="22"/>
        </w:rPr>
        <w:t>činností (služby)</w:t>
      </w:r>
      <w:r w:rsidRPr="00FB108A">
        <w:rPr>
          <w:rFonts w:ascii="Calibri" w:hAnsi="Calibri" w:cs="Calibri"/>
          <w:sz w:val="22"/>
          <w:szCs w:val="22"/>
        </w:rPr>
        <w:t xml:space="preserve"> nebo materiálu objednatelem vyznačeném na dodacím listě.</w:t>
      </w:r>
    </w:p>
    <w:p w:rsidR="00A601B3" w:rsidRPr="00C105DC" w:rsidRDefault="00CB646C" w:rsidP="00C105DC">
      <w:pPr>
        <w:numPr>
          <w:ilvl w:val="0"/>
          <w:numId w:val="11"/>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w:t>
      </w:r>
      <w:r w:rsidR="009B3427" w:rsidRPr="00C105DC">
        <w:rPr>
          <w:rFonts w:ascii="Calibri" w:hAnsi="Calibri" w:cs="Calibri"/>
          <w:sz w:val="22"/>
          <w:szCs w:val="22"/>
        </w:rPr>
        <w:t xml:space="preserve"> povinen </w:t>
      </w:r>
      <w:r w:rsidR="00BF3D66" w:rsidRPr="00C105DC">
        <w:rPr>
          <w:rFonts w:ascii="Calibri" w:hAnsi="Calibri" w:cs="Calibri"/>
          <w:sz w:val="22"/>
          <w:szCs w:val="22"/>
        </w:rPr>
        <w:t xml:space="preserve">na své náklady </w:t>
      </w:r>
      <w:r w:rsidR="009B3427" w:rsidRPr="00C105DC">
        <w:rPr>
          <w:rFonts w:ascii="Calibri" w:hAnsi="Calibri" w:cs="Calibri"/>
          <w:sz w:val="22"/>
          <w:szCs w:val="22"/>
        </w:rPr>
        <w:t xml:space="preserve">odstranit </w:t>
      </w:r>
      <w:r w:rsidR="0016131F" w:rsidRPr="00C105DC">
        <w:rPr>
          <w:rFonts w:ascii="Calibri" w:hAnsi="Calibri" w:cs="Calibri"/>
          <w:sz w:val="22"/>
          <w:szCs w:val="22"/>
        </w:rPr>
        <w:t xml:space="preserve">všechny </w:t>
      </w:r>
      <w:r w:rsidR="009B3427" w:rsidRPr="00C105DC">
        <w:rPr>
          <w:rFonts w:ascii="Calibri" w:hAnsi="Calibri" w:cs="Calibri"/>
          <w:sz w:val="22"/>
          <w:szCs w:val="22"/>
        </w:rPr>
        <w:t xml:space="preserve">vady a nedodělky zjištěné </w:t>
      </w:r>
      <w:r w:rsidR="00F42AC1" w:rsidRPr="00C105DC">
        <w:rPr>
          <w:rFonts w:ascii="Calibri" w:hAnsi="Calibri" w:cs="Calibri"/>
          <w:sz w:val="22"/>
          <w:szCs w:val="22"/>
        </w:rPr>
        <w:t xml:space="preserve">při předání a převzetí </w:t>
      </w:r>
      <w:r w:rsidR="00AD4901" w:rsidRPr="00C105DC">
        <w:rPr>
          <w:rFonts w:ascii="Calibri" w:hAnsi="Calibri" w:cs="Calibri"/>
          <w:sz w:val="22"/>
          <w:szCs w:val="22"/>
        </w:rPr>
        <w:t>plnění kontaktní</w:t>
      </w:r>
      <w:r w:rsidR="009B3427" w:rsidRPr="00C105DC">
        <w:rPr>
          <w:rFonts w:ascii="Calibri" w:hAnsi="Calibri" w:cs="Calibri"/>
          <w:sz w:val="22"/>
          <w:szCs w:val="22"/>
        </w:rPr>
        <w:t xml:space="preserve"> osobou objednatele, </w:t>
      </w:r>
      <w:r w:rsidR="00BF3D66" w:rsidRPr="00C105DC">
        <w:rPr>
          <w:rFonts w:ascii="Calibri" w:hAnsi="Calibri" w:cs="Calibri"/>
          <w:sz w:val="22"/>
          <w:szCs w:val="22"/>
        </w:rPr>
        <w:t xml:space="preserve">přičemž </w:t>
      </w:r>
      <w:r w:rsidR="00796DBE" w:rsidRPr="00C105DC">
        <w:rPr>
          <w:rFonts w:ascii="Calibri" w:hAnsi="Calibri" w:cs="Calibri"/>
          <w:sz w:val="22"/>
          <w:szCs w:val="22"/>
        </w:rPr>
        <w:t xml:space="preserve">odstraňování těchto vad a nedodělků je povinen zahájit </w:t>
      </w:r>
      <w:r w:rsidR="001D4F98" w:rsidRPr="00C105DC">
        <w:rPr>
          <w:rFonts w:ascii="Calibri" w:hAnsi="Calibri" w:cs="Calibri"/>
          <w:sz w:val="22"/>
          <w:szCs w:val="22"/>
        </w:rPr>
        <w:t>nejpozději následující pracovní den</w:t>
      </w:r>
      <w:r w:rsidR="009B3427" w:rsidRPr="00C105DC">
        <w:rPr>
          <w:rFonts w:ascii="Calibri" w:hAnsi="Calibri" w:cs="Calibri"/>
          <w:sz w:val="22"/>
          <w:szCs w:val="22"/>
        </w:rPr>
        <w:t xml:space="preserve">, nebude-li </w:t>
      </w:r>
      <w:r w:rsidR="00AD4901" w:rsidRPr="00C105DC">
        <w:rPr>
          <w:rFonts w:ascii="Calibri" w:hAnsi="Calibri" w:cs="Calibri"/>
          <w:sz w:val="22"/>
          <w:szCs w:val="22"/>
        </w:rPr>
        <w:t>sjednáno</w:t>
      </w:r>
      <w:r w:rsidR="009B3427" w:rsidRPr="00C105DC">
        <w:rPr>
          <w:rFonts w:ascii="Calibri" w:hAnsi="Calibri" w:cs="Calibri"/>
          <w:sz w:val="22"/>
          <w:szCs w:val="22"/>
        </w:rPr>
        <w:t xml:space="preserve"> jinak.</w:t>
      </w:r>
    </w:p>
    <w:p w:rsidR="00BB2447" w:rsidRPr="00FB108A" w:rsidRDefault="00F42AC1" w:rsidP="00FB1165">
      <w:pPr>
        <w:numPr>
          <w:ilvl w:val="0"/>
          <w:numId w:val="11"/>
        </w:numPr>
        <w:tabs>
          <w:tab w:val="left" w:pos="426"/>
        </w:tabs>
        <w:spacing w:after="120"/>
        <w:ind w:left="426" w:right="-2" w:hanging="426"/>
        <w:jc w:val="both"/>
        <w:rPr>
          <w:rFonts w:ascii="Calibri" w:hAnsi="Calibri" w:cs="Calibri"/>
          <w:sz w:val="22"/>
          <w:szCs w:val="22"/>
        </w:rPr>
      </w:pPr>
      <w:r w:rsidRPr="00FB108A">
        <w:rPr>
          <w:rFonts w:ascii="Calibri" w:hAnsi="Calibri" w:cs="Calibri"/>
          <w:sz w:val="22"/>
          <w:szCs w:val="22"/>
        </w:rPr>
        <w:t xml:space="preserve">K odstranění dalších zjištěných vad objednatel vyzve </w:t>
      </w:r>
      <w:r w:rsidR="00CB646C">
        <w:rPr>
          <w:rFonts w:ascii="Calibri" w:hAnsi="Calibri" w:cs="Calibri"/>
          <w:sz w:val="22"/>
          <w:szCs w:val="22"/>
        </w:rPr>
        <w:t>poskytovatele</w:t>
      </w:r>
      <w:r w:rsidR="00D979B3" w:rsidRPr="00FB108A">
        <w:rPr>
          <w:rFonts w:ascii="Calibri" w:hAnsi="Calibri" w:cs="Calibri"/>
          <w:sz w:val="22"/>
          <w:szCs w:val="22"/>
        </w:rPr>
        <w:t xml:space="preserve"> </w:t>
      </w:r>
      <w:r w:rsidR="00426BC6" w:rsidRPr="00FB108A">
        <w:rPr>
          <w:rFonts w:ascii="Calibri" w:hAnsi="Calibri" w:cs="Calibri"/>
          <w:sz w:val="22"/>
          <w:szCs w:val="22"/>
        </w:rPr>
        <w:t xml:space="preserve">formou písemné reklamace. V písemné reklamaci </w:t>
      </w:r>
      <w:r w:rsidR="002419F1" w:rsidRPr="00FB108A">
        <w:rPr>
          <w:rFonts w:ascii="Calibri" w:hAnsi="Calibri" w:cs="Calibri"/>
          <w:sz w:val="22"/>
          <w:szCs w:val="22"/>
        </w:rPr>
        <w:t xml:space="preserve">bude </w:t>
      </w:r>
      <w:r w:rsidR="00D979B3" w:rsidRPr="00FB108A">
        <w:rPr>
          <w:rFonts w:ascii="Calibri" w:hAnsi="Calibri" w:cs="Calibri"/>
          <w:sz w:val="22"/>
          <w:szCs w:val="22"/>
        </w:rPr>
        <w:t xml:space="preserve">specifikována </w:t>
      </w:r>
      <w:r w:rsidR="002419F1" w:rsidRPr="00FB108A">
        <w:rPr>
          <w:rFonts w:ascii="Calibri" w:hAnsi="Calibri" w:cs="Calibri"/>
          <w:sz w:val="22"/>
          <w:szCs w:val="22"/>
        </w:rPr>
        <w:t xml:space="preserve">každá jednotlivá </w:t>
      </w:r>
      <w:r w:rsidR="00D979B3" w:rsidRPr="00FB108A">
        <w:rPr>
          <w:rFonts w:ascii="Calibri" w:hAnsi="Calibri" w:cs="Calibri"/>
          <w:sz w:val="22"/>
          <w:szCs w:val="22"/>
        </w:rPr>
        <w:t xml:space="preserve">zjištěná vada a určena lhůta k jejímu odstranění. Délka </w:t>
      </w:r>
      <w:r w:rsidR="006B464D" w:rsidRPr="00FB108A">
        <w:rPr>
          <w:rFonts w:ascii="Calibri" w:hAnsi="Calibri" w:cs="Calibri"/>
          <w:sz w:val="22"/>
          <w:szCs w:val="22"/>
        </w:rPr>
        <w:t xml:space="preserve">této </w:t>
      </w:r>
      <w:r w:rsidR="00D979B3" w:rsidRPr="00FB108A">
        <w:rPr>
          <w:rFonts w:ascii="Calibri" w:hAnsi="Calibri" w:cs="Calibri"/>
          <w:sz w:val="22"/>
          <w:szCs w:val="22"/>
        </w:rPr>
        <w:t>lhůty musí být přiměřená povaze a rozsahu zjištěné vady a technickým možnostem jejího odstranění.</w:t>
      </w:r>
    </w:p>
    <w:p w:rsidR="0077581E" w:rsidRPr="00FB1165" w:rsidRDefault="0077581E" w:rsidP="005F775E">
      <w:pPr>
        <w:keepNext/>
        <w:spacing w:before="240" w:after="120"/>
        <w:jc w:val="center"/>
        <w:rPr>
          <w:rFonts w:ascii="Calibri" w:hAnsi="Calibri" w:cs="Calibri"/>
          <w:b/>
          <w:sz w:val="22"/>
          <w:szCs w:val="22"/>
        </w:rPr>
      </w:pPr>
      <w:r w:rsidRPr="00FB1165">
        <w:rPr>
          <w:rFonts w:ascii="Calibri" w:hAnsi="Calibri" w:cs="Calibri"/>
          <w:b/>
          <w:sz w:val="22"/>
          <w:szCs w:val="22"/>
        </w:rPr>
        <w:t xml:space="preserve">Článek </w:t>
      </w:r>
      <w:r w:rsidR="00492562">
        <w:rPr>
          <w:rFonts w:ascii="Calibri" w:hAnsi="Calibri" w:cs="Calibri"/>
          <w:b/>
          <w:sz w:val="22"/>
          <w:szCs w:val="22"/>
        </w:rPr>
        <w:t>IX</w:t>
      </w:r>
      <w:r w:rsidR="005F775E" w:rsidRPr="00FB1165">
        <w:rPr>
          <w:rFonts w:ascii="Calibri" w:hAnsi="Calibri" w:cs="Calibri"/>
          <w:b/>
          <w:sz w:val="22"/>
          <w:szCs w:val="22"/>
        </w:rPr>
        <w:t xml:space="preserve">. </w:t>
      </w:r>
      <w:r w:rsidR="00982327" w:rsidRPr="00FB1165">
        <w:rPr>
          <w:rFonts w:ascii="Calibri" w:hAnsi="Calibri" w:cs="Calibri"/>
          <w:b/>
          <w:sz w:val="22"/>
          <w:szCs w:val="22"/>
        </w:rPr>
        <w:t>Odpovědnost za škody</w:t>
      </w:r>
    </w:p>
    <w:p w:rsidR="00174358" w:rsidRPr="00445BAC" w:rsidRDefault="00CE2922" w:rsidP="00FB1165">
      <w:pPr>
        <w:numPr>
          <w:ilvl w:val="0"/>
          <w:numId w:val="12"/>
        </w:numPr>
        <w:tabs>
          <w:tab w:val="left" w:pos="426"/>
        </w:tabs>
        <w:spacing w:after="120"/>
        <w:ind w:right="-2"/>
        <w:jc w:val="both"/>
        <w:rPr>
          <w:rFonts w:ascii="Calibri" w:hAnsi="Calibri" w:cs="Calibri"/>
          <w:sz w:val="22"/>
          <w:szCs w:val="22"/>
        </w:rPr>
      </w:pPr>
      <w:r>
        <w:rPr>
          <w:rFonts w:ascii="Calibri" w:hAnsi="Calibri" w:cs="Calibri"/>
          <w:sz w:val="22"/>
          <w:szCs w:val="22"/>
        </w:rPr>
        <w:t>Poskytovatel</w:t>
      </w:r>
      <w:r w:rsidR="00174358" w:rsidRPr="00445BAC">
        <w:rPr>
          <w:rFonts w:ascii="Calibri" w:hAnsi="Calibri" w:cs="Calibri"/>
          <w:sz w:val="22"/>
          <w:szCs w:val="22"/>
        </w:rPr>
        <w:t xml:space="preserve"> nese zodpovědnost za škody způsobené právními subjekty (fyzickými či právnickými osobami)</w:t>
      </w:r>
      <w:r w:rsidR="001F0141" w:rsidRPr="00445BAC">
        <w:rPr>
          <w:rFonts w:ascii="Calibri" w:hAnsi="Calibri" w:cs="Calibri"/>
          <w:sz w:val="22"/>
          <w:szCs w:val="22"/>
        </w:rPr>
        <w:t>, které se</w:t>
      </w:r>
      <w:r w:rsidR="00174358" w:rsidRPr="00445BAC">
        <w:rPr>
          <w:rFonts w:ascii="Calibri" w:hAnsi="Calibri" w:cs="Calibri"/>
          <w:sz w:val="22"/>
          <w:szCs w:val="22"/>
        </w:rPr>
        <w:t xml:space="preserve"> </w:t>
      </w:r>
      <w:r w:rsidR="001F0141" w:rsidRPr="00445BAC">
        <w:rPr>
          <w:rFonts w:ascii="Calibri" w:hAnsi="Calibri" w:cs="Calibri"/>
          <w:sz w:val="22"/>
          <w:szCs w:val="22"/>
        </w:rPr>
        <w:t xml:space="preserve">jeho prostřednictvím podílejí </w:t>
      </w:r>
      <w:r w:rsidR="00174358" w:rsidRPr="00445BAC">
        <w:rPr>
          <w:rFonts w:ascii="Calibri" w:hAnsi="Calibri" w:cs="Calibri"/>
          <w:sz w:val="22"/>
          <w:szCs w:val="22"/>
        </w:rPr>
        <w:t>na plnění smlouvy, a to po celou dobu jejího trvání.</w:t>
      </w:r>
    </w:p>
    <w:p w:rsidR="003B2F4E" w:rsidRPr="00445BAC" w:rsidRDefault="00CE2922" w:rsidP="00FB1165">
      <w:pPr>
        <w:numPr>
          <w:ilvl w:val="0"/>
          <w:numId w:val="12"/>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w:t>
      </w:r>
      <w:r w:rsidR="003861C1" w:rsidRPr="00445BAC">
        <w:rPr>
          <w:rFonts w:ascii="Calibri" w:hAnsi="Calibri" w:cs="Calibri"/>
          <w:sz w:val="22"/>
          <w:szCs w:val="22"/>
        </w:rPr>
        <w:t xml:space="preserve"> je povinen objednateli v plném rozsahu uhradit škody vzniklé neodbornou, nekvalitně provedenou prací nebo pozdně provedenou prací. Určení rozsahu škod a jejich finanční vyčíslení bude provedeno písemně.</w:t>
      </w:r>
    </w:p>
    <w:p w:rsidR="00A031EB" w:rsidRPr="00445BAC" w:rsidRDefault="003861C1" w:rsidP="00FB1165">
      <w:pPr>
        <w:numPr>
          <w:ilvl w:val="0"/>
          <w:numId w:val="12"/>
        </w:numPr>
        <w:tabs>
          <w:tab w:val="left" w:pos="426"/>
        </w:tabs>
        <w:spacing w:after="120"/>
        <w:ind w:left="426" w:right="-2" w:hanging="426"/>
        <w:jc w:val="both"/>
        <w:rPr>
          <w:rFonts w:ascii="Calibri" w:hAnsi="Calibri" w:cs="Calibri"/>
          <w:sz w:val="22"/>
          <w:szCs w:val="22"/>
        </w:rPr>
      </w:pPr>
      <w:r w:rsidRPr="00445BAC">
        <w:rPr>
          <w:rFonts w:ascii="Calibri" w:hAnsi="Calibri" w:cs="Calibri"/>
          <w:sz w:val="22"/>
          <w:szCs w:val="22"/>
        </w:rPr>
        <w:t xml:space="preserve">Způsobí-li </w:t>
      </w:r>
      <w:r w:rsidR="00CE2922">
        <w:rPr>
          <w:rFonts w:ascii="Calibri" w:hAnsi="Calibri" w:cs="Calibri"/>
          <w:sz w:val="22"/>
          <w:szCs w:val="22"/>
        </w:rPr>
        <w:t>poskytovatel</w:t>
      </w:r>
      <w:r w:rsidRPr="00445BAC">
        <w:rPr>
          <w:rFonts w:ascii="Calibri" w:hAnsi="Calibri" w:cs="Calibri"/>
          <w:sz w:val="22"/>
          <w:szCs w:val="22"/>
        </w:rPr>
        <w:t xml:space="preserve"> svým jednáním nebo nedbalostí škodu na zařízení nebo na výpočetní technice objednatele, je povinen v objednatelem stanovené lhůtě uvést tato poškozená zařízení nebo výpočetní techniku do původního stavu, a to plně na vlastní náklady, nebo je povinen na písemnou výzvu objednatele uhradit veškeré náklady objednateli prokazatelně vzniklé v souvislosti s uvedením předmětných zařízení nebo výpočetní techniky do původního stavu.</w:t>
      </w:r>
    </w:p>
    <w:p w:rsidR="00174358" w:rsidRPr="00445BAC" w:rsidRDefault="00CE2922" w:rsidP="00FB1165">
      <w:pPr>
        <w:numPr>
          <w:ilvl w:val="0"/>
          <w:numId w:val="12"/>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w:t>
      </w:r>
      <w:r w:rsidR="001F0141" w:rsidRPr="00445BAC">
        <w:rPr>
          <w:rFonts w:ascii="Calibri" w:hAnsi="Calibri" w:cs="Calibri"/>
          <w:sz w:val="22"/>
          <w:szCs w:val="22"/>
        </w:rPr>
        <w:t xml:space="preserve"> </w:t>
      </w:r>
      <w:r w:rsidR="00174358" w:rsidRPr="00445BAC">
        <w:rPr>
          <w:rFonts w:ascii="Calibri" w:hAnsi="Calibri" w:cs="Calibri"/>
          <w:sz w:val="22"/>
          <w:szCs w:val="22"/>
        </w:rPr>
        <w:t xml:space="preserve">nese zodpovědnost za škody na zdraví nebo </w:t>
      </w:r>
      <w:r w:rsidR="001F0141" w:rsidRPr="00445BAC">
        <w:rPr>
          <w:rFonts w:ascii="Calibri" w:hAnsi="Calibri" w:cs="Calibri"/>
          <w:sz w:val="22"/>
          <w:szCs w:val="22"/>
        </w:rPr>
        <w:t xml:space="preserve">na </w:t>
      </w:r>
      <w:r w:rsidR="00174358" w:rsidRPr="00445BAC">
        <w:rPr>
          <w:rFonts w:ascii="Calibri" w:hAnsi="Calibri" w:cs="Calibri"/>
          <w:sz w:val="22"/>
          <w:szCs w:val="22"/>
        </w:rPr>
        <w:t>majetku</w:t>
      </w:r>
      <w:r w:rsidR="001F0141" w:rsidRPr="00445BAC">
        <w:rPr>
          <w:rFonts w:ascii="Calibri" w:hAnsi="Calibri" w:cs="Calibri"/>
          <w:sz w:val="22"/>
          <w:szCs w:val="22"/>
        </w:rPr>
        <w:t>, které svojí činností dle této smlouvy způsobil objednateli nebo třetí osobě, která se v místě plnění nacházela nebo zde měla uložen svůj majetek</w:t>
      </w:r>
      <w:r w:rsidR="00174358" w:rsidRPr="00445BAC">
        <w:rPr>
          <w:rFonts w:ascii="Calibri" w:hAnsi="Calibri" w:cs="Calibri"/>
          <w:sz w:val="22"/>
          <w:szCs w:val="22"/>
        </w:rPr>
        <w:t xml:space="preserve">. Případnou škodu </w:t>
      </w:r>
      <w:r w:rsidR="001F0141" w:rsidRPr="00445BAC">
        <w:rPr>
          <w:rFonts w:ascii="Calibri" w:hAnsi="Calibri" w:cs="Calibri"/>
          <w:sz w:val="22"/>
          <w:szCs w:val="22"/>
        </w:rPr>
        <w:t xml:space="preserve">je </w:t>
      </w:r>
      <w:r>
        <w:rPr>
          <w:rFonts w:ascii="Calibri" w:hAnsi="Calibri" w:cs="Calibri"/>
          <w:sz w:val="22"/>
          <w:szCs w:val="22"/>
        </w:rPr>
        <w:t>poskytovatel</w:t>
      </w:r>
      <w:r w:rsidR="001F0141" w:rsidRPr="00445BAC">
        <w:rPr>
          <w:rFonts w:ascii="Calibri" w:hAnsi="Calibri" w:cs="Calibri"/>
          <w:sz w:val="22"/>
          <w:szCs w:val="22"/>
        </w:rPr>
        <w:t xml:space="preserve"> povinen bez zbytečného odkladu nahradit uvedením v předešlý stav; není-li to možné nebo obvyklé, </w:t>
      </w:r>
      <w:r w:rsidR="00E509EF" w:rsidRPr="00445BAC">
        <w:rPr>
          <w:rFonts w:ascii="Calibri" w:hAnsi="Calibri" w:cs="Calibri"/>
          <w:sz w:val="22"/>
          <w:szCs w:val="22"/>
        </w:rPr>
        <w:t xml:space="preserve">dodavatel </w:t>
      </w:r>
      <w:r w:rsidR="001F0141" w:rsidRPr="00445BAC">
        <w:rPr>
          <w:rFonts w:ascii="Calibri" w:hAnsi="Calibri" w:cs="Calibri"/>
          <w:sz w:val="22"/>
          <w:szCs w:val="22"/>
        </w:rPr>
        <w:t>nahrazuje škodu v penězích.</w:t>
      </w:r>
    </w:p>
    <w:p w:rsidR="00A75E77" w:rsidRPr="00D51A6A" w:rsidRDefault="00CE2922" w:rsidP="00D51A6A">
      <w:pPr>
        <w:numPr>
          <w:ilvl w:val="0"/>
          <w:numId w:val="12"/>
        </w:numPr>
        <w:tabs>
          <w:tab w:val="left" w:pos="426"/>
        </w:tabs>
        <w:spacing w:after="120"/>
        <w:ind w:left="426" w:right="-2" w:hanging="426"/>
        <w:jc w:val="both"/>
        <w:rPr>
          <w:rFonts w:ascii="Calibri" w:hAnsi="Calibri" w:cs="Calibri"/>
          <w:sz w:val="22"/>
          <w:szCs w:val="22"/>
        </w:rPr>
      </w:pPr>
      <w:r>
        <w:rPr>
          <w:rFonts w:ascii="Calibri" w:hAnsi="Calibri" w:cs="Calibri"/>
          <w:sz w:val="22"/>
          <w:szCs w:val="22"/>
        </w:rPr>
        <w:lastRenderedPageBreak/>
        <w:t>Poskytovatel</w:t>
      </w:r>
      <w:r w:rsidR="001F0141" w:rsidRPr="00445BAC">
        <w:rPr>
          <w:rFonts w:ascii="Calibri" w:hAnsi="Calibri" w:cs="Calibri"/>
          <w:sz w:val="22"/>
          <w:szCs w:val="22"/>
        </w:rPr>
        <w:t xml:space="preserve"> je povinen mít uzavřenu pojistnou smlouvu </w:t>
      </w:r>
      <w:r w:rsidR="00A75E77" w:rsidRPr="00445BAC">
        <w:rPr>
          <w:rFonts w:ascii="Calibri" w:hAnsi="Calibri" w:cs="Calibri"/>
          <w:sz w:val="22"/>
          <w:szCs w:val="22"/>
        </w:rPr>
        <w:t xml:space="preserve">zahrnující pojištění odpovědnosti za škody způsobené činností </w:t>
      </w:r>
      <w:r w:rsidR="00D14A84">
        <w:rPr>
          <w:rFonts w:ascii="Calibri" w:hAnsi="Calibri" w:cs="Calibri"/>
          <w:sz w:val="22"/>
          <w:szCs w:val="22"/>
        </w:rPr>
        <w:t>poskytovatele</w:t>
      </w:r>
      <w:r w:rsidR="00D51A6A">
        <w:rPr>
          <w:rFonts w:ascii="Calibri" w:hAnsi="Calibri" w:cs="Calibri"/>
          <w:sz w:val="22"/>
          <w:szCs w:val="22"/>
        </w:rPr>
        <w:t xml:space="preserve">, </w:t>
      </w:r>
      <w:r w:rsidR="00A75E77" w:rsidRPr="00D51A6A">
        <w:rPr>
          <w:rFonts w:ascii="Calibri" w:hAnsi="Calibri" w:cs="Calibri"/>
          <w:sz w:val="22"/>
          <w:szCs w:val="22"/>
        </w:rPr>
        <w:t xml:space="preserve">a to nejméně ve výši pojistného krytí </w:t>
      </w:r>
      <w:r w:rsidR="00113294" w:rsidRPr="00980FF1">
        <w:rPr>
          <w:rFonts w:ascii="Calibri" w:hAnsi="Calibri" w:cs="Calibri"/>
          <w:b/>
          <w:sz w:val="22"/>
          <w:szCs w:val="22"/>
        </w:rPr>
        <w:t>5</w:t>
      </w:r>
      <w:r w:rsidR="00FE5772" w:rsidRPr="00980FF1">
        <w:rPr>
          <w:rFonts w:ascii="Calibri" w:hAnsi="Calibri" w:cs="Calibri"/>
          <w:b/>
          <w:sz w:val="22"/>
          <w:szCs w:val="22"/>
        </w:rPr>
        <w:t>.0</w:t>
      </w:r>
      <w:r w:rsidR="00A75E77" w:rsidRPr="00980FF1">
        <w:rPr>
          <w:rFonts w:ascii="Calibri" w:hAnsi="Calibri" w:cs="Calibri"/>
          <w:b/>
          <w:sz w:val="22"/>
          <w:szCs w:val="22"/>
        </w:rPr>
        <w:t>00.000,- Kč</w:t>
      </w:r>
      <w:r w:rsidR="00A75E77" w:rsidRPr="00D51A6A">
        <w:rPr>
          <w:rFonts w:ascii="Calibri" w:hAnsi="Calibri" w:cs="Calibri"/>
          <w:sz w:val="22"/>
          <w:szCs w:val="22"/>
        </w:rPr>
        <w:t xml:space="preserve"> (slovy: </w:t>
      </w:r>
      <w:r w:rsidR="00113294" w:rsidRPr="00D51A6A">
        <w:rPr>
          <w:rFonts w:ascii="Calibri" w:hAnsi="Calibri" w:cs="Calibri"/>
          <w:sz w:val="22"/>
          <w:szCs w:val="22"/>
        </w:rPr>
        <w:t xml:space="preserve">pět </w:t>
      </w:r>
      <w:r w:rsidR="00FE5772" w:rsidRPr="00D51A6A">
        <w:rPr>
          <w:rFonts w:ascii="Calibri" w:hAnsi="Calibri" w:cs="Calibri"/>
          <w:sz w:val="22"/>
          <w:szCs w:val="22"/>
        </w:rPr>
        <w:t>miliónů</w:t>
      </w:r>
      <w:r w:rsidR="00113294" w:rsidRPr="00D51A6A">
        <w:rPr>
          <w:rFonts w:ascii="Calibri" w:hAnsi="Calibri" w:cs="Calibri"/>
          <w:sz w:val="22"/>
          <w:szCs w:val="22"/>
        </w:rPr>
        <w:t xml:space="preserve"> </w:t>
      </w:r>
      <w:r w:rsidR="00A75E77" w:rsidRPr="00D51A6A">
        <w:rPr>
          <w:rFonts w:ascii="Calibri" w:hAnsi="Calibri" w:cs="Calibri"/>
          <w:sz w:val="22"/>
          <w:szCs w:val="22"/>
        </w:rPr>
        <w:t>korun</w:t>
      </w:r>
      <w:r w:rsidR="00113294" w:rsidRPr="00D51A6A">
        <w:rPr>
          <w:rFonts w:ascii="Calibri" w:hAnsi="Calibri" w:cs="Calibri"/>
          <w:sz w:val="22"/>
          <w:szCs w:val="22"/>
        </w:rPr>
        <w:t xml:space="preserve"> </w:t>
      </w:r>
      <w:r w:rsidR="00A75E77" w:rsidRPr="00D51A6A">
        <w:rPr>
          <w:rFonts w:ascii="Calibri" w:hAnsi="Calibri" w:cs="Calibri"/>
          <w:sz w:val="22"/>
          <w:szCs w:val="22"/>
        </w:rPr>
        <w:t>českých).</w:t>
      </w:r>
    </w:p>
    <w:p w:rsidR="00630AA2" w:rsidRPr="001F4B88" w:rsidRDefault="00D14A84" w:rsidP="001F4B88">
      <w:pPr>
        <w:numPr>
          <w:ilvl w:val="0"/>
          <w:numId w:val="12"/>
        </w:numPr>
        <w:tabs>
          <w:tab w:val="left" w:pos="426"/>
        </w:tabs>
        <w:spacing w:after="120"/>
        <w:ind w:left="426" w:right="-2" w:hanging="426"/>
        <w:jc w:val="both"/>
        <w:rPr>
          <w:rFonts w:ascii="Calibri" w:hAnsi="Calibri" w:cs="Calibri"/>
          <w:sz w:val="22"/>
          <w:szCs w:val="22"/>
        </w:rPr>
      </w:pPr>
      <w:r>
        <w:rPr>
          <w:rFonts w:ascii="Calibri" w:hAnsi="Calibri" w:cs="Calibri"/>
          <w:sz w:val="22"/>
          <w:szCs w:val="22"/>
        </w:rPr>
        <w:t>Poskytovatel</w:t>
      </w:r>
      <w:r w:rsidR="00274318" w:rsidRPr="00445BAC">
        <w:rPr>
          <w:rFonts w:ascii="Calibri" w:hAnsi="Calibri" w:cs="Calibri"/>
          <w:sz w:val="22"/>
          <w:szCs w:val="22"/>
        </w:rPr>
        <w:t xml:space="preserve"> je povinen mít platnou pojistnou smlouvu </w:t>
      </w:r>
      <w:r w:rsidR="008536C4" w:rsidRPr="00445BAC">
        <w:rPr>
          <w:rFonts w:ascii="Calibri" w:hAnsi="Calibri" w:cs="Calibri"/>
          <w:sz w:val="22"/>
          <w:szCs w:val="22"/>
        </w:rPr>
        <w:t xml:space="preserve">dle </w:t>
      </w:r>
      <w:r w:rsidR="00113294" w:rsidRPr="00445BAC">
        <w:rPr>
          <w:rFonts w:ascii="Calibri" w:hAnsi="Calibri" w:cs="Calibri"/>
          <w:sz w:val="22"/>
          <w:szCs w:val="22"/>
        </w:rPr>
        <w:t>tohoto článku</w:t>
      </w:r>
      <w:r w:rsidR="00274318" w:rsidRPr="00445BAC">
        <w:rPr>
          <w:rFonts w:ascii="Calibri" w:hAnsi="Calibri" w:cs="Calibri"/>
          <w:sz w:val="22"/>
          <w:szCs w:val="22"/>
        </w:rPr>
        <w:t xml:space="preserve"> </w:t>
      </w:r>
      <w:r w:rsidR="00A75E77" w:rsidRPr="00445BAC">
        <w:rPr>
          <w:rFonts w:ascii="Calibri" w:hAnsi="Calibri" w:cs="Calibri"/>
          <w:sz w:val="22"/>
          <w:szCs w:val="22"/>
        </w:rPr>
        <w:t xml:space="preserve">po celou dobu plnění </w:t>
      </w:r>
      <w:r w:rsidR="008536C4" w:rsidRPr="00445BAC">
        <w:rPr>
          <w:rFonts w:ascii="Calibri" w:hAnsi="Calibri" w:cs="Calibri"/>
          <w:sz w:val="22"/>
          <w:szCs w:val="22"/>
        </w:rPr>
        <w:t xml:space="preserve">této </w:t>
      </w:r>
      <w:r w:rsidR="00A75E77" w:rsidRPr="00445BAC">
        <w:rPr>
          <w:rFonts w:ascii="Calibri" w:hAnsi="Calibri" w:cs="Calibri"/>
          <w:sz w:val="22"/>
          <w:szCs w:val="22"/>
        </w:rPr>
        <w:t>smlouvy.</w:t>
      </w:r>
      <w:r w:rsidR="001F4B88">
        <w:rPr>
          <w:rFonts w:ascii="Calibri" w:hAnsi="Calibri" w:cs="Calibri"/>
          <w:sz w:val="22"/>
          <w:szCs w:val="22"/>
        </w:rPr>
        <w:t xml:space="preserve"> </w:t>
      </w:r>
      <w:r w:rsidRPr="001F4B88">
        <w:rPr>
          <w:rFonts w:ascii="Calibri" w:hAnsi="Calibri" w:cs="Calibri"/>
          <w:sz w:val="22"/>
          <w:szCs w:val="22"/>
        </w:rPr>
        <w:t>Poskytovatel</w:t>
      </w:r>
      <w:r w:rsidR="00630AA2" w:rsidRPr="001F4B88">
        <w:rPr>
          <w:rFonts w:ascii="Calibri" w:hAnsi="Calibri" w:cs="Calibri"/>
          <w:sz w:val="22"/>
          <w:szCs w:val="22"/>
        </w:rPr>
        <w:t xml:space="preserve"> prohlašuje, že je z titulu odpovědnosti za škody způsobené v souvislosti </w:t>
      </w:r>
      <w:r w:rsidR="00FF5572">
        <w:rPr>
          <w:rFonts w:ascii="Calibri" w:hAnsi="Calibri" w:cs="Calibri"/>
          <w:sz w:val="22"/>
          <w:szCs w:val="22"/>
        </w:rPr>
        <w:br/>
      </w:r>
      <w:r w:rsidR="00630AA2" w:rsidRPr="001F4B88">
        <w:rPr>
          <w:rFonts w:ascii="Calibri" w:hAnsi="Calibri" w:cs="Calibri"/>
          <w:sz w:val="22"/>
          <w:szCs w:val="22"/>
        </w:rPr>
        <w:t>s výkonem činností dle této smlouvy pojištěn</w:t>
      </w:r>
      <w:r w:rsidRPr="001F4B88">
        <w:rPr>
          <w:rFonts w:ascii="Calibri" w:hAnsi="Calibri" w:cs="Calibri"/>
          <w:sz w:val="22"/>
          <w:szCs w:val="22"/>
        </w:rPr>
        <w:t xml:space="preserve"> u společnosti [</w:t>
      </w:r>
      <w:r w:rsidR="00347F85" w:rsidRPr="001D781F">
        <w:rPr>
          <w:rFonts w:ascii="Calibri" w:hAnsi="Calibri" w:cs="Calibri"/>
          <w:sz w:val="22"/>
          <w:szCs w:val="22"/>
        </w:rPr>
        <w:t>Kooperativa pojišťovna, a.s.</w:t>
      </w:r>
      <w:r w:rsidR="00347F85" w:rsidRPr="001F4B88">
        <w:rPr>
          <w:rFonts w:ascii="Calibri" w:hAnsi="Calibri" w:cs="Calibri"/>
          <w:sz w:val="22"/>
          <w:szCs w:val="22"/>
        </w:rPr>
        <w:t xml:space="preserve">, pojistná smlouva č. </w:t>
      </w:r>
      <w:r w:rsidR="00347F85">
        <w:rPr>
          <w:rFonts w:ascii="Calibri" w:hAnsi="Calibri" w:cs="Calibri"/>
          <w:sz w:val="22"/>
          <w:szCs w:val="22"/>
        </w:rPr>
        <w:t>8603358586</w:t>
      </w:r>
      <w:r w:rsidR="00347F85" w:rsidRPr="001F4B88">
        <w:rPr>
          <w:rFonts w:ascii="Calibri" w:hAnsi="Calibri" w:cs="Calibri"/>
          <w:sz w:val="22"/>
          <w:szCs w:val="22"/>
        </w:rPr>
        <w:t xml:space="preserve"> ve výši</w:t>
      </w:r>
      <w:r w:rsidR="00347F85">
        <w:rPr>
          <w:rFonts w:ascii="Calibri" w:hAnsi="Calibri" w:cs="Calibri"/>
          <w:sz w:val="22"/>
          <w:szCs w:val="22"/>
        </w:rPr>
        <w:t xml:space="preserve"> 5.000.000</w:t>
      </w:r>
      <w:r w:rsidR="00347F85" w:rsidRPr="001F4B88">
        <w:rPr>
          <w:rFonts w:ascii="Calibri" w:hAnsi="Calibri" w:cs="Calibri"/>
          <w:sz w:val="22"/>
          <w:szCs w:val="22"/>
        </w:rPr>
        <w:t>,-Kč</w:t>
      </w:r>
      <w:r w:rsidR="00113294" w:rsidRPr="001F4B88">
        <w:rPr>
          <w:rFonts w:ascii="Calibri" w:hAnsi="Calibri" w:cs="Calibri"/>
          <w:sz w:val="22"/>
          <w:szCs w:val="22"/>
        </w:rPr>
        <w:t>.</w:t>
      </w:r>
    </w:p>
    <w:p w:rsidR="00982327" w:rsidRPr="00FB1165" w:rsidRDefault="00982327" w:rsidP="00FB1165">
      <w:pPr>
        <w:numPr>
          <w:ilvl w:val="0"/>
          <w:numId w:val="12"/>
        </w:numPr>
        <w:tabs>
          <w:tab w:val="left" w:pos="426"/>
        </w:tabs>
        <w:spacing w:after="120"/>
        <w:ind w:left="426" w:right="-2" w:hanging="426"/>
        <w:jc w:val="both"/>
        <w:rPr>
          <w:rFonts w:ascii="Calibri" w:hAnsi="Calibri" w:cs="Calibri"/>
          <w:sz w:val="22"/>
          <w:szCs w:val="22"/>
        </w:rPr>
      </w:pPr>
      <w:r w:rsidRPr="00445BAC">
        <w:rPr>
          <w:rFonts w:ascii="Calibri" w:hAnsi="Calibri" w:cs="Calibri"/>
          <w:sz w:val="22"/>
          <w:szCs w:val="22"/>
        </w:rPr>
        <w:t xml:space="preserve">Ochrana veškerého majetku </w:t>
      </w:r>
      <w:r w:rsidR="00D14A84">
        <w:rPr>
          <w:rFonts w:ascii="Calibri" w:hAnsi="Calibri" w:cs="Calibri"/>
          <w:sz w:val="22"/>
          <w:szCs w:val="22"/>
        </w:rPr>
        <w:t>poskytovatele</w:t>
      </w:r>
      <w:r w:rsidRPr="00445BAC">
        <w:rPr>
          <w:rFonts w:ascii="Calibri" w:hAnsi="Calibri" w:cs="Calibri"/>
          <w:sz w:val="22"/>
          <w:szCs w:val="22"/>
        </w:rPr>
        <w:t>, stejně jako předmětů a zařízení jím užívaných v místě plnění smlo</w:t>
      </w:r>
      <w:r w:rsidRPr="00FB1165">
        <w:rPr>
          <w:rFonts w:ascii="Calibri" w:hAnsi="Calibri" w:cs="Calibri"/>
          <w:sz w:val="22"/>
          <w:szCs w:val="22"/>
        </w:rPr>
        <w:t>uvy</w:t>
      </w:r>
      <w:r w:rsidR="000470D0" w:rsidRPr="00FB1165">
        <w:rPr>
          <w:rFonts w:ascii="Calibri" w:hAnsi="Calibri" w:cs="Calibri"/>
          <w:sz w:val="22"/>
          <w:szCs w:val="22"/>
        </w:rPr>
        <w:t>,</w:t>
      </w:r>
      <w:r w:rsidRPr="00FB1165">
        <w:rPr>
          <w:rFonts w:ascii="Calibri" w:hAnsi="Calibri" w:cs="Calibri"/>
          <w:sz w:val="22"/>
          <w:szCs w:val="22"/>
        </w:rPr>
        <w:t xml:space="preserve"> před odcizením, ztrátou, poškozením nebo zničením je na zodpovědnosti </w:t>
      </w:r>
      <w:r w:rsidR="00D14A84">
        <w:rPr>
          <w:rFonts w:ascii="Calibri" w:hAnsi="Calibri" w:cs="Calibri"/>
          <w:sz w:val="22"/>
          <w:szCs w:val="22"/>
        </w:rPr>
        <w:t>poskytovatele</w:t>
      </w:r>
      <w:r w:rsidRPr="00FB1165">
        <w:rPr>
          <w:rFonts w:ascii="Calibri" w:hAnsi="Calibri" w:cs="Calibri"/>
          <w:sz w:val="22"/>
          <w:szCs w:val="22"/>
        </w:rPr>
        <w:t>, stejně jako jejich pojištění.</w:t>
      </w:r>
    </w:p>
    <w:p w:rsidR="002A1BDA" w:rsidRPr="00DE6CF4" w:rsidRDefault="002A1BDA" w:rsidP="002A1BDA">
      <w:pPr>
        <w:keepNext/>
        <w:spacing w:before="240" w:after="120"/>
        <w:ind w:left="360"/>
        <w:jc w:val="center"/>
        <w:rPr>
          <w:rFonts w:ascii="Calibri" w:hAnsi="Calibri" w:cs="Calibri"/>
          <w:b/>
          <w:sz w:val="22"/>
          <w:szCs w:val="22"/>
        </w:rPr>
      </w:pPr>
      <w:r w:rsidRPr="00A974C7">
        <w:rPr>
          <w:rFonts w:ascii="Calibri" w:hAnsi="Calibri" w:cs="Calibri"/>
          <w:b/>
          <w:sz w:val="22"/>
          <w:szCs w:val="22"/>
        </w:rPr>
        <w:t xml:space="preserve">Článek </w:t>
      </w:r>
      <w:r w:rsidR="00492562">
        <w:rPr>
          <w:rFonts w:ascii="Calibri" w:hAnsi="Calibri" w:cs="Calibri"/>
          <w:b/>
          <w:sz w:val="22"/>
          <w:szCs w:val="22"/>
        </w:rPr>
        <w:t>X.</w:t>
      </w:r>
      <w:r>
        <w:rPr>
          <w:rFonts w:ascii="Calibri" w:hAnsi="Calibri" w:cs="Calibri"/>
          <w:b/>
          <w:sz w:val="22"/>
          <w:szCs w:val="22"/>
        </w:rPr>
        <w:t xml:space="preserve"> Kontaktní osoby</w:t>
      </w:r>
    </w:p>
    <w:p w:rsidR="002A1BDA" w:rsidRPr="003E3D9B" w:rsidRDefault="002A1BDA" w:rsidP="00FB1165">
      <w:pPr>
        <w:numPr>
          <w:ilvl w:val="0"/>
          <w:numId w:val="8"/>
        </w:numPr>
        <w:tabs>
          <w:tab w:val="left" w:pos="426"/>
        </w:tabs>
        <w:spacing w:after="120"/>
        <w:ind w:left="426" w:right="-2" w:hanging="426"/>
        <w:jc w:val="both"/>
        <w:rPr>
          <w:rFonts w:ascii="Calibri" w:hAnsi="Calibri" w:cs="Calibri"/>
          <w:sz w:val="22"/>
          <w:szCs w:val="22"/>
        </w:rPr>
      </w:pPr>
      <w:r w:rsidRPr="003E3D9B">
        <w:rPr>
          <w:rFonts w:ascii="Calibri" w:hAnsi="Calibri" w:cs="Calibri"/>
          <w:sz w:val="22"/>
          <w:szCs w:val="22"/>
        </w:rPr>
        <w:t xml:space="preserve">Veškeré činnosti </w:t>
      </w:r>
      <w:r>
        <w:rPr>
          <w:rFonts w:ascii="Calibri" w:hAnsi="Calibri" w:cs="Calibri"/>
          <w:sz w:val="22"/>
          <w:szCs w:val="22"/>
        </w:rPr>
        <w:t xml:space="preserve">věcné a technické povahy </w:t>
      </w:r>
      <w:r w:rsidRPr="003E3D9B">
        <w:rPr>
          <w:rFonts w:ascii="Calibri" w:hAnsi="Calibri" w:cs="Calibri"/>
          <w:sz w:val="22"/>
          <w:szCs w:val="22"/>
        </w:rPr>
        <w:t>za smluvní strany vyplývající z</w:t>
      </w:r>
      <w:r>
        <w:rPr>
          <w:rFonts w:ascii="Calibri" w:hAnsi="Calibri" w:cs="Calibri"/>
          <w:sz w:val="22"/>
          <w:szCs w:val="22"/>
        </w:rPr>
        <w:t xml:space="preserve"> předmětu plnění této </w:t>
      </w:r>
      <w:r w:rsidRPr="003E3D9B">
        <w:rPr>
          <w:rFonts w:ascii="Calibri" w:hAnsi="Calibri" w:cs="Calibri"/>
          <w:sz w:val="22"/>
          <w:szCs w:val="22"/>
        </w:rPr>
        <w:t xml:space="preserve">smlouvy provádějí </w:t>
      </w:r>
      <w:r>
        <w:rPr>
          <w:rFonts w:ascii="Calibri" w:hAnsi="Calibri" w:cs="Calibri"/>
          <w:sz w:val="22"/>
          <w:szCs w:val="22"/>
        </w:rPr>
        <w:t xml:space="preserve">kontaktní osoby, tzv. </w:t>
      </w:r>
      <w:r w:rsidRPr="003E3D9B">
        <w:rPr>
          <w:rFonts w:ascii="Calibri" w:hAnsi="Calibri" w:cs="Calibri"/>
          <w:sz w:val="22"/>
          <w:szCs w:val="22"/>
        </w:rPr>
        <w:t>koordinátoři.</w:t>
      </w:r>
    </w:p>
    <w:p w:rsidR="002A1BDA" w:rsidRPr="00A04C84" w:rsidRDefault="002A1BDA" w:rsidP="00FB1165">
      <w:pPr>
        <w:numPr>
          <w:ilvl w:val="0"/>
          <w:numId w:val="8"/>
        </w:numPr>
        <w:tabs>
          <w:tab w:val="left" w:pos="426"/>
        </w:tabs>
        <w:spacing w:after="120"/>
        <w:ind w:left="426" w:right="-2" w:hanging="426"/>
        <w:jc w:val="both"/>
        <w:rPr>
          <w:rFonts w:ascii="Calibri" w:hAnsi="Calibri" w:cs="Calibri"/>
          <w:sz w:val="22"/>
          <w:szCs w:val="22"/>
        </w:rPr>
      </w:pPr>
      <w:r w:rsidRPr="00A04C84">
        <w:rPr>
          <w:rFonts w:ascii="Calibri" w:hAnsi="Calibri" w:cs="Calibri"/>
          <w:sz w:val="22"/>
          <w:szCs w:val="22"/>
        </w:rPr>
        <w:t>Kontaktní osobou (koordinátor) za objednatele je:</w:t>
      </w:r>
    </w:p>
    <w:p w:rsidR="002A1BDA" w:rsidRPr="003E3D9B" w:rsidRDefault="00385BEC" w:rsidP="00FB1165">
      <w:pPr>
        <w:numPr>
          <w:ilvl w:val="0"/>
          <w:numId w:val="9"/>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2A1BDA" w:rsidRPr="003E3D9B">
        <w:rPr>
          <w:rFonts w:ascii="Calibri" w:hAnsi="Calibri" w:cs="Calibri"/>
          <w:sz w:val="22"/>
          <w:szCs w:val="22"/>
        </w:rPr>
        <w:t xml:space="preserve">, email </w:t>
      </w:r>
      <w:proofErr w:type="spellStart"/>
      <w:r>
        <w:rPr>
          <w:rFonts w:ascii="Calibri" w:hAnsi="Calibri" w:cs="Calibri"/>
          <w:sz w:val="22"/>
          <w:szCs w:val="22"/>
        </w:rPr>
        <w:t>xxx</w:t>
      </w:r>
      <w:proofErr w:type="spellEnd"/>
      <w:r w:rsidR="002A1BDA" w:rsidRPr="003E3D9B">
        <w:rPr>
          <w:rFonts w:ascii="Calibri" w:hAnsi="Calibri" w:cs="Calibri"/>
          <w:sz w:val="22"/>
          <w:szCs w:val="22"/>
        </w:rPr>
        <w:t xml:space="preserve">, tel.: </w:t>
      </w:r>
      <w:proofErr w:type="spellStart"/>
      <w:r>
        <w:rPr>
          <w:rFonts w:ascii="Calibri" w:hAnsi="Calibri" w:cs="Calibri"/>
          <w:sz w:val="22"/>
          <w:szCs w:val="22"/>
        </w:rPr>
        <w:t>xxx</w:t>
      </w:r>
      <w:proofErr w:type="spellEnd"/>
    </w:p>
    <w:p w:rsidR="002A1BDA" w:rsidRPr="003E3D9B" w:rsidRDefault="00385BEC" w:rsidP="00FB1165">
      <w:pPr>
        <w:numPr>
          <w:ilvl w:val="0"/>
          <w:numId w:val="9"/>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2A1BDA" w:rsidRPr="003E3D9B">
        <w:rPr>
          <w:rFonts w:ascii="Calibri" w:hAnsi="Calibri" w:cs="Calibri"/>
          <w:sz w:val="22"/>
          <w:szCs w:val="22"/>
        </w:rPr>
        <w:t xml:space="preserve">, email: </w:t>
      </w:r>
      <w:r>
        <w:rPr>
          <w:rFonts w:ascii="Calibri" w:hAnsi="Calibri" w:cs="Calibri"/>
          <w:sz w:val="22"/>
          <w:szCs w:val="22"/>
        </w:rPr>
        <w:t>xxx</w:t>
      </w:r>
      <w:r w:rsidR="002A1BDA" w:rsidRPr="003E3D9B">
        <w:rPr>
          <w:rFonts w:ascii="Calibri" w:hAnsi="Calibri" w:cs="Calibri"/>
          <w:sz w:val="22"/>
          <w:szCs w:val="22"/>
        </w:rPr>
        <w:t xml:space="preserve">.cz, tel.: </w:t>
      </w:r>
      <w:proofErr w:type="spellStart"/>
      <w:r>
        <w:rPr>
          <w:rFonts w:ascii="Calibri" w:hAnsi="Calibri" w:cs="Calibri"/>
          <w:sz w:val="22"/>
          <w:szCs w:val="22"/>
        </w:rPr>
        <w:t>xxx</w:t>
      </w:r>
      <w:proofErr w:type="spellEnd"/>
    </w:p>
    <w:p w:rsidR="002A1BDA" w:rsidRPr="003E3D9B" w:rsidRDefault="00385BEC" w:rsidP="00FB1165">
      <w:pPr>
        <w:numPr>
          <w:ilvl w:val="0"/>
          <w:numId w:val="9"/>
        </w:numPr>
        <w:tabs>
          <w:tab w:val="left" w:pos="426"/>
        </w:tabs>
        <w:spacing w:after="120"/>
        <w:ind w:right="-2"/>
        <w:jc w:val="both"/>
        <w:rPr>
          <w:rFonts w:ascii="Calibri" w:hAnsi="Calibri" w:cs="Calibri"/>
          <w:sz w:val="22"/>
          <w:szCs w:val="22"/>
        </w:rPr>
      </w:pPr>
      <w:proofErr w:type="spellStart"/>
      <w:r>
        <w:rPr>
          <w:rFonts w:ascii="Calibri" w:hAnsi="Calibri" w:cs="Calibri"/>
          <w:sz w:val="22"/>
          <w:szCs w:val="22"/>
        </w:rPr>
        <w:t>xxx</w:t>
      </w:r>
      <w:proofErr w:type="spellEnd"/>
      <w:r w:rsidR="002A1BDA" w:rsidRPr="003E3D9B">
        <w:rPr>
          <w:rFonts w:ascii="Calibri" w:hAnsi="Calibri" w:cs="Calibri"/>
          <w:sz w:val="22"/>
          <w:szCs w:val="22"/>
        </w:rPr>
        <w:t xml:space="preserve">, email: </w:t>
      </w:r>
      <w:proofErr w:type="spellStart"/>
      <w:r>
        <w:rPr>
          <w:rFonts w:ascii="Calibri" w:hAnsi="Calibri" w:cs="Calibri"/>
          <w:sz w:val="22"/>
          <w:szCs w:val="22"/>
        </w:rPr>
        <w:t>xxx</w:t>
      </w:r>
      <w:proofErr w:type="spellEnd"/>
      <w:r w:rsidR="002A1BDA" w:rsidRPr="003E3D9B">
        <w:rPr>
          <w:rFonts w:ascii="Calibri" w:hAnsi="Calibri" w:cs="Calibri"/>
          <w:sz w:val="22"/>
          <w:szCs w:val="22"/>
        </w:rPr>
        <w:t xml:space="preserve">, tel.: </w:t>
      </w:r>
      <w:proofErr w:type="spellStart"/>
      <w:r>
        <w:rPr>
          <w:rFonts w:ascii="Calibri" w:hAnsi="Calibri" w:cs="Calibri"/>
          <w:sz w:val="22"/>
          <w:szCs w:val="22"/>
        </w:rPr>
        <w:t>xxx</w:t>
      </w:r>
      <w:proofErr w:type="spellEnd"/>
    </w:p>
    <w:p w:rsidR="002A1BDA" w:rsidRPr="00A04C84" w:rsidRDefault="002A1BDA" w:rsidP="00FB1165">
      <w:pPr>
        <w:numPr>
          <w:ilvl w:val="0"/>
          <w:numId w:val="8"/>
        </w:numPr>
        <w:tabs>
          <w:tab w:val="left" w:pos="426"/>
        </w:tabs>
        <w:spacing w:after="120"/>
        <w:ind w:left="426" w:right="-2" w:hanging="426"/>
        <w:jc w:val="both"/>
        <w:rPr>
          <w:rFonts w:ascii="Calibri" w:hAnsi="Calibri" w:cs="Calibri"/>
          <w:sz w:val="22"/>
          <w:szCs w:val="22"/>
        </w:rPr>
      </w:pPr>
      <w:r w:rsidRPr="00A04C84">
        <w:rPr>
          <w:rFonts w:ascii="Calibri" w:hAnsi="Calibri" w:cs="Calibri"/>
          <w:sz w:val="22"/>
          <w:szCs w:val="22"/>
        </w:rPr>
        <w:t>Kontaktní osobou (koordinátor) za poskytovatele je:</w:t>
      </w:r>
    </w:p>
    <w:p w:rsidR="002A1BDA" w:rsidRPr="003E3D9B" w:rsidRDefault="00385BEC" w:rsidP="002A1BDA">
      <w:pPr>
        <w:tabs>
          <w:tab w:val="left" w:pos="426"/>
        </w:tabs>
        <w:spacing w:after="120"/>
        <w:ind w:left="426" w:right="-2"/>
        <w:jc w:val="both"/>
        <w:rPr>
          <w:rFonts w:ascii="Calibri" w:hAnsi="Calibri" w:cs="Calibri"/>
          <w:sz w:val="22"/>
          <w:szCs w:val="22"/>
        </w:rPr>
      </w:pPr>
      <w:proofErr w:type="spellStart"/>
      <w:r>
        <w:rPr>
          <w:rFonts w:ascii="Calibri" w:hAnsi="Calibri" w:cs="Calibri"/>
          <w:sz w:val="22"/>
          <w:szCs w:val="22"/>
        </w:rPr>
        <w:t>xxx</w:t>
      </w:r>
      <w:proofErr w:type="spellEnd"/>
      <w:r w:rsidR="00F75ABB" w:rsidRPr="003E3D9B">
        <w:rPr>
          <w:rFonts w:ascii="Calibri" w:hAnsi="Calibri" w:cs="Calibri"/>
          <w:sz w:val="22"/>
          <w:szCs w:val="22"/>
        </w:rPr>
        <w:t xml:space="preserve">, email: </w:t>
      </w:r>
      <w:proofErr w:type="spellStart"/>
      <w:r w:rsidRPr="00385BEC">
        <w:rPr>
          <w:rFonts w:ascii="Calibri" w:hAnsi="Calibri" w:cs="Calibri"/>
          <w:sz w:val="22"/>
          <w:szCs w:val="22"/>
        </w:rPr>
        <w:t>xxx</w:t>
      </w:r>
      <w:proofErr w:type="spellEnd"/>
      <w:r w:rsidR="00F75ABB">
        <w:rPr>
          <w:rFonts w:ascii="Calibri" w:hAnsi="Calibri" w:cs="Calibri"/>
          <w:sz w:val="22"/>
          <w:szCs w:val="22"/>
        </w:rPr>
        <w:t xml:space="preserve"> </w:t>
      </w:r>
      <w:r w:rsidR="00F75ABB" w:rsidRPr="003E3D9B">
        <w:rPr>
          <w:rFonts w:ascii="Calibri" w:hAnsi="Calibri" w:cs="Calibri"/>
          <w:sz w:val="22"/>
          <w:szCs w:val="22"/>
        </w:rPr>
        <w:t>tel.:</w:t>
      </w:r>
      <w:r w:rsidR="00F75ABB">
        <w:rPr>
          <w:rFonts w:ascii="Calibri" w:hAnsi="Calibri" w:cs="Calibri"/>
          <w:sz w:val="22"/>
          <w:szCs w:val="22"/>
        </w:rPr>
        <w:t xml:space="preserve"> </w:t>
      </w:r>
      <w:proofErr w:type="spellStart"/>
      <w:r>
        <w:rPr>
          <w:rFonts w:ascii="Calibri" w:hAnsi="Calibri"/>
          <w:color w:val="000000"/>
        </w:rPr>
        <w:t>xxx</w:t>
      </w:r>
      <w:bookmarkStart w:id="0" w:name="_GoBack"/>
      <w:bookmarkEnd w:id="0"/>
      <w:proofErr w:type="spellEnd"/>
    </w:p>
    <w:p w:rsidR="00F14A40" w:rsidRPr="00F65BD6" w:rsidRDefault="002A1BDA" w:rsidP="00F65BD6">
      <w:pPr>
        <w:numPr>
          <w:ilvl w:val="0"/>
          <w:numId w:val="8"/>
        </w:numPr>
        <w:tabs>
          <w:tab w:val="left" w:pos="426"/>
        </w:tabs>
        <w:spacing w:after="120"/>
        <w:ind w:left="426" w:right="-2" w:hanging="426"/>
        <w:jc w:val="both"/>
        <w:rPr>
          <w:rFonts w:ascii="Calibri" w:hAnsi="Calibri" w:cs="Calibri"/>
          <w:sz w:val="22"/>
          <w:szCs w:val="22"/>
        </w:rPr>
      </w:pPr>
      <w:r w:rsidRPr="008041E0">
        <w:rPr>
          <w:rFonts w:ascii="Calibri" w:hAnsi="Calibri" w:cs="Calibri"/>
          <w:sz w:val="22"/>
          <w:szCs w:val="22"/>
        </w:rPr>
        <w:t xml:space="preserve">Kontaktní osoby je možné změnit jednostranným písemným </w:t>
      </w:r>
      <w:r>
        <w:rPr>
          <w:rFonts w:ascii="Calibri" w:hAnsi="Calibri" w:cs="Calibri"/>
          <w:sz w:val="22"/>
          <w:szCs w:val="22"/>
        </w:rPr>
        <w:t xml:space="preserve">oznámením doručeným druhé smluvní straně bez nutnosti uzavírání dodatku ke smlouvě. </w:t>
      </w:r>
    </w:p>
    <w:p w:rsidR="002A20F7" w:rsidRPr="00953138" w:rsidRDefault="002A20F7" w:rsidP="002A20F7">
      <w:pPr>
        <w:keepNext/>
        <w:spacing w:before="240" w:after="120"/>
        <w:jc w:val="center"/>
        <w:rPr>
          <w:rFonts w:ascii="Calibri" w:hAnsi="Calibri" w:cs="Calibri"/>
          <w:b/>
          <w:sz w:val="22"/>
          <w:szCs w:val="22"/>
        </w:rPr>
      </w:pPr>
      <w:r w:rsidRPr="00953138">
        <w:rPr>
          <w:rFonts w:ascii="Calibri" w:hAnsi="Calibri" w:cs="Calibri"/>
          <w:b/>
          <w:sz w:val="22"/>
          <w:szCs w:val="22"/>
        </w:rPr>
        <w:t xml:space="preserve">Článek </w:t>
      </w:r>
      <w:r w:rsidR="001A199B">
        <w:rPr>
          <w:rFonts w:ascii="Calibri" w:hAnsi="Calibri" w:cs="Calibri"/>
          <w:b/>
          <w:sz w:val="22"/>
          <w:szCs w:val="22"/>
        </w:rPr>
        <w:t>X</w:t>
      </w:r>
      <w:r w:rsidR="00492562">
        <w:rPr>
          <w:rFonts w:ascii="Calibri" w:hAnsi="Calibri" w:cs="Calibri"/>
          <w:b/>
          <w:sz w:val="22"/>
          <w:szCs w:val="22"/>
        </w:rPr>
        <w:t>I</w:t>
      </w:r>
      <w:r w:rsidRPr="00953138">
        <w:rPr>
          <w:rFonts w:ascii="Calibri" w:hAnsi="Calibri" w:cs="Calibri"/>
          <w:b/>
          <w:sz w:val="22"/>
          <w:szCs w:val="22"/>
        </w:rPr>
        <w:t xml:space="preserve">. </w:t>
      </w:r>
      <w:r>
        <w:rPr>
          <w:rFonts w:ascii="Calibri" w:hAnsi="Calibri" w:cs="Calibri"/>
          <w:b/>
          <w:sz w:val="22"/>
          <w:szCs w:val="22"/>
        </w:rPr>
        <w:t>Trvání smlouvy</w:t>
      </w:r>
    </w:p>
    <w:p w:rsidR="002A20F7" w:rsidRDefault="002A20F7" w:rsidP="00FB1165">
      <w:pPr>
        <w:numPr>
          <w:ilvl w:val="0"/>
          <w:numId w:val="13"/>
        </w:numPr>
        <w:tabs>
          <w:tab w:val="left" w:pos="426"/>
        </w:tabs>
        <w:spacing w:after="120"/>
        <w:ind w:right="-2"/>
        <w:jc w:val="both"/>
        <w:rPr>
          <w:rFonts w:ascii="Calibri" w:hAnsi="Calibri" w:cs="Calibri"/>
          <w:sz w:val="22"/>
          <w:szCs w:val="22"/>
        </w:rPr>
      </w:pPr>
      <w:r>
        <w:rPr>
          <w:rFonts w:ascii="Calibri" w:hAnsi="Calibri" w:cs="Calibri"/>
          <w:sz w:val="22"/>
          <w:szCs w:val="22"/>
        </w:rPr>
        <w:t xml:space="preserve">Tato smlouva se uzavírá </w:t>
      </w:r>
      <w:r w:rsidR="00D46D6A">
        <w:rPr>
          <w:rFonts w:ascii="Calibri" w:hAnsi="Calibri" w:cs="Calibri"/>
          <w:sz w:val="22"/>
          <w:szCs w:val="22"/>
        </w:rPr>
        <w:t xml:space="preserve">ode dne nabytí účinnosti této smlouvy </w:t>
      </w:r>
      <w:r>
        <w:rPr>
          <w:rFonts w:ascii="Calibri" w:hAnsi="Calibri" w:cs="Calibri"/>
          <w:sz w:val="22"/>
          <w:szCs w:val="22"/>
        </w:rPr>
        <w:t>na dobu určitou</w:t>
      </w:r>
      <w:r w:rsidR="00D46D6A">
        <w:rPr>
          <w:rFonts w:ascii="Calibri" w:hAnsi="Calibri" w:cs="Calibri"/>
          <w:sz w:val="22"/>
          <w:szCs w:val="22"/>
        </w:rPr>
        <w:t xml:space="preserve"> 24 měsíců.</w:t>
      </w:r>
    </w:p>
    <w:p w:rsidR="002A20F7" w:rsidRDefault="002A20F7" w:rsidP="00FB1165">
      <w:pPr>
        <w:numPr>
          <w:ilvl w:val="0"/>
          <w:numId w:val="13"/>
        </w:numPr>
        <w:tabs>
          <w:tab w:val="left" w:pos="426"/>
        </w:tabs>
        <w:spacing w:after="120"/>
        <w:ind w:right="-2"/>
        <w:jc w:val="both"/>
        <w:rPr>
          <w:rFonts w:ascii="Calibri" w:hAnsi="Calibri" w:cs="Calibri"/>
          <w:sz w:val="22"/>
          <w:szCs w:val="22"/>
        </w:rPr>
      </w:pPr>
      <w:r w:rsidRPr="0009412D">
        <w:rPr>
          <w:rFonts w:ascii="Calibri" w:hAnsi="Calibri" w:cs="Calibri"/>
          <w:sz w:val="22"/>
          <w:szCs w:val="22"/>
        </w:rPr>
        <w:t>Smluvní strany ve vzájemné shodě prohlašují, že jejich právní vztah založený touto smlouvou může být ukončen ještě před uplynutím doby sjednané touto smlouvou, a to na základě</w:t>
      </w:r>
    </w:p>
    <w:p w:rsidR="002A20F7" w:rsidRDefault="002A20F7" w:rsidP="00FB1165">
      <w:pPr>
        <w:numPr>
          <w:ilvl w:val="0"/>
          <w:numId w:val="17"/>
        </w:numPr>
        <w:tabs>
          <w:tab w:val="left" w:pos="851"/>
        </w:tabs>
        <w:spacing w:after="120"/>
        <w:ind w:left="851" w:right="-2"/>
        <w:jc w:val="both"/>
        <w:rPr>
          <w:rFonts w:ascii="Calibri" w:hAnsi="Calibri" w:cs="Calibri"/>
          <w:sz w:val="22"/>
          <w:szCs w:val="22"/>
        </w:rPr>
      </w:pPr>
      <w:r w:rsidRPr="005E29C5">
        <w:rPr>
          <w:rFonts w:ascii="Calibri" w:hAnsi="Calibri" w:cs="Calibri"/>
          <w:sz w:val="22"/>
          <w:szCs w:val="22"/>
        </w:rPr>
        <w:t>vzájemné dohody smluvních stran vyjádřené písemnou formou a podepsané osobami oprávněnými jednat za smluvní strany;</w:t>
      </w:r>
    </w:p>
    <w:p w:rsidR="002A20F7" w:rsidRDefault="002A20F7" w:rsidP="00FB1165">
      <w:pPr>
        <w:numPr>
          <w:ilvl w:val="0"/>
          <w:numId w:val="17"/>
        </w:numPr>
        <w:tabs>
          <w:tab w:val="left" w:pos="851"/>
        </w:tabs>
        <w:spacing w:after="120"/>
        <w:ind w:left="851" w:right="-2"/>
        <w:jc w:val="both"/>
        <w:rPr>
          <w:rFonts w:ascii="Calibri" w:hAnsi="Calibri" w:cs="Calibri"/>
          <w:sz w:val="22"/>
          <w:szCs w:val="22"/>
        </w:rPr>
      </w:pPr>
      <w:r w:rsidRPr="005E29C5">
        <w:rPr>
          <w:rFonts w:ascii="Calibri" w:hAnsi="Calibri" w:cs="Calibri"/>
          <w:sz w:val="22"/>
          <w:szCs w:val="22"/>
        </w:rPr>
        <w:t>písemné výpovědi objednatele, přičemž výpovědní lhůta činí 20 dní a počíná se prvním dnem následujícího po doručení výpovědi dodavateli;</w:t>
      </w:r>
    </w:p>
    <w:p w:rsidR="002A20F7" w:rsidRDefault="002A20F7" w:rsidP="00FB1165">
      <w:pPr>
        <w:numPr>
          <w:ilvl w:val="0"/>
          <w:numId w:val="17"/>
        </w:numPr>
        <w:tabs>
          <w:tab w:val="left" w:pos="851"/>
        </w:tabs>
        <w:spacing w:after="120"/>
        <w:ind w:left="851" w:right="-2"/>
        <w:jc w:val="both"/>
        <w:rPr>
          <w:rFonts w:ascii="Calibri" w:hAnsi="Calibri" w:cs="Calibri"/>
          <w:sz w:val="22"/>
          <w:szCs w:val="22"/>
        </w:rPr>
      </w:pPr>
      <w:r w:rsidRPr="005E29C5">
        <w:rPr>
          <w:rFonts w:ascii="Calibri" w:hAnsi="Calibri" w:cs="Calibri"/>
          <w:sz w:val="22"/>
          <w:szCs w:val="22"/>
        </w:rPr>
        <w:t>písemné výpovědi poskytovatele přičemž výpovědní lhůta činí 45 dní a počíná se prvním dnem kalendářního měsíce následujícího po doručení výpovědi objednateli;</w:t>
      </w:r>
    </w:p>
    <w:p w:rsidR="002A20F7" w:rsidRDefault="002A20F7" w:rsidP="00FB1165">
      <w:pPr>
        <w:numPr>
          <w:ilvl w:val="0"/>
          <w:numId w:val="17"/>
        </w:numPr>
        <w:tabs>
          <w:tab w:val="left" w:pos="851"/>
        </w:tabs>
        <w:spacing w:after="120"/>
        <w:ind w:left="851" w:right="-2"/>
        <w:jc w:val="both"/>
        <w:rPr>
          <w:rFonts w:ascii="Calibri" w:hAnsi="Calibri" w:cs="Calibri"/>
          <w:sz w:val="22"/>
          <w:szCs w:val="22"/>
        </w:rPr>
      </w:pPr>
      <w:r w:rsidRPr="005E29C5">
        <w:rPr>
          <w:rFonts w:ascii="Calibri" w:hAnsi="Calibri" w:cs="Calibri"/>
          <w:sz w:val="22"/>
          <w:szCs w:val="22"/>
        </w:rPr>
        <w:t>písemného odstoupení od smlouvy ze strany objednatele v případě, že poskytovatel opakovaně, tj., více než jednou poruší jakoukoliv ze svých povinností vyplývajících mu z této smlouvy, přičemž nezjedná nápravu ani v dodatečně poskytnuté lhůtě na základě písemného upozornění ze strany objednatele;</w:t>
      </w:r>
    </w:p>
    <w:p w:rsidR="002A20F7" w:rsidRPr="005E29C5" w:rsidRDefault="002A20F7" w:rsidP="00FB1165">
      <w:pPr>
        <w:numPr>
          <w:ilvl w:val="0"/>
          <w:numId w:val="17"/>
        </w:numPr>
        <w:tabs>
          <w:tab w:val="left" w:pos="851"/>
        </w:tabs>
        <w:spacing w:after="120"/>
        <w:ind w:left="851" w:right="-2"/>
        <w:jc w:val="both"/>
        <w:rPr>
          <w:rFonts w:ascii="Calibri" w:hAnsi="Calibri" w:cs="Calibri"/>
          <w:sz w:val="22"/>
          <w:szCs w:val="22"/>
        </w:rPr>
      </w:pPr>
      <w:r w:rsidRPr="005E29C5">
        <w:rPr>
          <w:rFonts w:ascii="Calibri" w:hAnsi="Calibri" w:cs="Calibri"/>
          <w:sz w:val="22"/>
          <w:szCs w:val="22"/>
        </w:rPr>
        <w:t>písemného odstoupení od smlouvy ze strany poskytovatele v případě prodlení objednatele s úhradou řádně vyfakturované ceny, po dobu delší než 30 dní po splatnosti, přičemž nezjedná nápravu ani po písemném upozornění ze strany poskytovatele.</w:t>
      </w:r>
    </w:p>
    <w:p w:rsidR="002A20F7" w:rsidRPr="005D7FEF" w:rsidRDefault="002A20F7" w:rsidP="00FB1165">
      <w:pPr>
        <w:numPr>
          <w:ilvl w:val="0"/>
          <w:numId w:val="13"/>
        </w:numPr>
        <w:tabs>
          <w:tab w:val="left" w:pos="426"/>
        </w:tabs>
        <w:spacing w:after="120"/>
        <w:ind w:right="-2"/>
        <w:jc w:val="both"/>
        <w:rPr>
          <w:rFonts w:ascii="Calibri" w:hAnsi="Calibri" w:cs="Calibri"/>
          <w:sz w:val="22"/>
          <w:szCs w:val="22"/>
        </w:rPr>
      </w:pPr>
      <w:r w:rsidRPr="005D7FEF">
        <w:rPr>
          <w:rFonts w:ascii="Calibri" w:hAnsi="Calibri" w:cs="Calibri"/>
          <w:sz w:val="22"/>
          <w:szCs w:val="22"/>
        </w:rPr>
        <w:t xml:space="preserve">Odstoupení </w:t>
      </w:r>
      <w:r>
        <w:rPr>
          <w:rFonts w:ascii="Calibri" w:hAnsi="Calibri" w:cs="Calibri"/>
          <w:sz w:val="22"/>
          <w:szCs w:val="22"/>
        </w:rPr>
        <w:t xml:space="preserve">od smlouvy má účinky do budoucna a </w:t>
      </w:r>
      <w:r w:rsidRPr="005D7FEF">
        <w:rPr>
          <w:rFonts w:ascii="Calibri" w:hAnsi="Calibri" w:cs="Calibri"/>
          <w:sz w:val="22"/>
          <w:szCs w:val="22"/>
        </w:rPr>
        <w:t xml:space="preserve">nabývá účinnosti doručením </w:t>
      </w:r>
      <w:r>
        <w:rPr>
          <w:rFonts w:ascii="Calibri" w:hAnsi="Calibri" w:cs="Calibri"/>
          <w:sz w:val="22"/>
          <w:szCs w:val="22"/>
        </w:rPr>
        <w:t>druhé smluvní straně</w:t>
      </w:r>
      <w:r w:rsidRPr="005D7FEF">
        <w:rPr>
          <w:rFonts w:ascii="Calibri" w:hAnsi="Calibri" w:cs="Calibri"/>
          <w:sz w:val="22"/>
          <w:szCs w:val="22"/>
        </w:rPr>
        <w:t>.</w:t>
      </w:r>
    </w:p>
    <w:p w:rsidR="005E4D78" w:rsidRDefault="002A20F7" w:rsidP="00F65BD6">
      <w:pPr>
        <w:numPr>
          <w:ilvl w:val="0"/>
          <w:numId w:val="13"/>
        </w:numPr>
        <w:tabs>
          <w:tab w:val="left" w:pos="426"/>
        </w:tabs>
        <w:spacing w:after="120"/>
        <w:ind w:right="-2"/>
        <w:jc w:val="both"/>
        <w:rPr>
          <w:rFonts w:ascii="Calibri" w:hAnsi="Calibri" w:cs="Calibri"/>
          <w:sz w:val="22"/>
          <w:szCs w:val="22"/>
        </w:rPr>
      </w:pPr>
      <w:r w:rsidRPr="0009412D">
        <w:rPr>
          <w:rFonts w:ascii="Calibri" w:hAnsi="Calibri" w:cs="Calibri"/>
          <w:sz w:val="22"/>
          <w:szCs w:val="22"/>
        </w:rPr>
        <w:t xml:space="preserve">Zánik právního vztahu založeného touto smlouvou se nedotýká nároku na zaplacení smluvní pokuty </w:t>
      </w:r>
      <w:r w:rsidR="00DE1C80">
        <w:rPr>
          <w:rFonts w:ascii="Calibri" w:hAnsi="Calibri" w:cs="Calibri"/>
          <w:sz w:val="22"/>
          <w:szCs w:val="22"/>
        </w:rPr>
        <w:br/>
      </w:r>
      <w:r w:rsidRPr="0009412D">
        <w:rPr>
          <w:rFonts w:ascii="Calibri" w:hAnsi="Calibri" w:cs="Calibri"/>
          <w:sz w:val="22"/>
          <w:szCs w:val="22"/>
        </w:rPr>
        <w:t>a stejně tak se nedotýká nároku na náhradu škody vzniklé porušením smlouvy.</w:t>
      </w:r>
    </w:p>
    <w:p w:rsidR="00F65BD6" w:rsidRPr="00F65BD6" w:rsidRDefault="00F65BD6" w:rsidP="00F65BD6">
      <w:pPr>
        <w:tabs>
          <w:tab w:val="left" w:pos="426"/>
        </w:tabs>
        <w:spacing w:after="120"/>
        <w:ind w:left="360" w:right="-2"/>
        <w:jc w:val="both"/>
        <w:rPr>
          <w:rFonts w:ascii="Calibri" w:hAnsi="Calibri" w:cs="Calibri"/>
          <w:sz w:val="22"/>
          <w:szCs w:val="22"/>
        </w:rPr>
      </w:pPr>
    </w:p>
    <w:p w:rsidR="001E2D28" w:rsidRPr="00FB1165" w:rsidRDefault="001E2D28" w:rsidP="001E2D28">
      <w:pPr>
        <w:tabs>
          <w:tab w:val="left" w:pos="426"/>
        </w:tabs>
        <w:spacing w:after="120"/>
        <w:ind w:left="426" w:right="-2"/>
        <w:jc w:val="center"/>
        <w:rPr>
          <w:rFonts w:ascii="Calibri" w:hAnsi="Calibri" w:cs="Calibri"/>
          <w:b/>
          <w:sz w:val="22"/>
          <w:szCs w:val="22"/>
        </w:rPr>
      </w:pPr>
      <w:r w:rsidRPr="00FB1165">
        <w:rPr>
          <w:rFonts w:ascii="Calibri" w:hAnsi="Calibri" w:cs="Calibri"/>
          <w:b/>
          <w:sz w:val="22"/>
          <w:szCs w:val="22"/>
        </w:rPr>
        <w:t>Článek X</w:t>
      </w:r>
      <w:r w:rsidR="008C51CA">
        <w:rPr>
          <w:rFonts w:ascii="Calibri" w:hAnsi="Calibri" w:cs="Calibri"/>
          <w:b/>
          <w:sz w:val="22"/>
          <w:szCs w:val="22"/>
        </w:rPr>
        <w:t>II</w:t>
      </w:r>
      <w:r w:rsidR="001A199B" w:rsidRPr="00FB1165">
        <w:rPr>
          <w:rFonts w:ascii="Calibri" w:hAnsi="Calibri" w:cs="Calibri"/>
          <w:b/>
          <w:sz w:val="22"/>
          <w:szCs w:val="22"/>
        </w:rPr>
        <w:t>.</w:t>
      </w:r>
      <w:r w:rsidRPr="00FB1165">
        <w:rPr>
          <w:rFonts w:ascii="Calibri" w:hAnsi="Calibri" w:cs="Calibri"/>
          <w:b/>
          <w:sz w:val="22"/>
          <w:szCs w:val="22"/>
        </w:rPr>
        <w:t xml:space="preserve"> Závěrečná ustanovení</w:t>
      </w:r>
    </w:p>
    <w:p w:rsidR="0030082F" w:rsidRPr="00DF1DDF" w:rsidRDefault="004C162F" w:rsidP="00FB1165">
      <w:pPr>
        <w:numPr>
          <w:ilvl w:val="0"/>
          <w:numId w:val="14"/>
        </w:numPr>
        <w:tabs>
          <w:tab w:val="left" w:pos="426"/>
        </w:tabs>
        <w:spacing w:after="120"/>
        <w:ind w:left="426" w:right="-2"/>
        <w:jc w:val="both"/>
        <w:rPr>
          <w:rFonts w:ascii="Calibri" w:hAnsi="Calibri" w:cs="Calibri"/>
          <w:sz w:val="22"/>
          <w:szCs w:val="22"/>
        </w:rPr>
      </w:pPr>
      <w:r w:rsidRPr="00DF1DDF">
        <w:rPr>
          <w:rFonts w:ascii="Calibri" w:hAnsi="Calibri" w:cs="Calibri"/>
          <w:sz w:val="22"/>
          <w:szCs w:val="22"/>
        </w:rPr>
        <w:lastRenderedPageBreak/>
        <w:t xml:space="preserve">Vzájemné závazky a vztahy neupravené touto smlouvou se řídí zákonem </w:t>
      </w:r>
      <w:r w:rsidR="0030082F" w:rsidRPr="00DF1DDF">
        <w:rPr>
          <w:rFonts w:ascii="Calibri" w:hAnsi="Calibri" w:cs="Calibri"/>
          <w:sz w:val="22"/>
          <w:szCs w:val="22"/>
        </w:rPr>
        <w:t>č. 89/2012 Sb., Občanský zákoník, ve znění pozdějších předpisů.</w:t>
      </w:r>
    </w:p>
    <w:p w:rsidR="004E4CAE" w:rsidRPr="00DF1DDF" w:rsidRDefault="004C162F" w:rsidP="00FB1165">
      <w:pPr>
        <w:numPr>
          <w:ilvl w:val="0"/>
          <w:numId w:val="14"/>
        </w:numPr>
        <w:tabs>
          <w:tab w:val="left" w:pos="426"/>
        </w:tabs>
        <w:spacing w:after="120"/>
        <w:ind w:left="426" w:right="-2"/>
        <w:jc w:val="both"/>
        <w:rPr>
          <w:rFonts w:ascii="Calibri" w:hAnsi="Calibri" w:cs="Calibri"/>
          <w:sz w:val="22"/>
          <w:szCs w:val="22"/>
        </w:rPr>
      </w:pPr>
      <w:r w:rsidRPr="00DF1DDF">
        <w:rPr>
          <w:rFonts w:ascii="Calibri" w:hAnsi="Calibri" w:cs="Calibri"/>
          <w:sz w:val="22"/>
          <w:szCs w:val="22"/>
        </w:rPr>
        <w:t xml:space="preserve">Jakékoli změny nebo doplňky této smlouvy je možné činit pouze prostřednictvím postupně číslovaných </w:t>
      </w:r>
      <w:r w:rsidR="004E4CAE" w:rsidRPr="00DF1DDF">
        <w:rPr>
          <w:rFonts w:ascii="Calibri" w:hAnsi="Calibri" w:cs="Calibri"/>
          <w:sz w:val="22"/>
          <w:szCs w:val="22"/>
        </w:rPr>
        <w:t xml:space="preserve">písemných </w:t>
      </w:r>
      <w:r w:rsidRPr="00DF1DDF">
        <w:rPr>
          <w:rFonts w:ascii="Calibri" w:hAnsi="Calibri" w:cs="Calibri"/>
          <w:sz w:val="22"/>
          <w:szCs w:val="22"/>
        </w:rPr>
        <w:t>dodatků</w:t>
      </w:r>
      <w:r w:rsidR="004E4CAE" w:rsidRPr="00DF1DDF">
        <w:rPr>
          <w:rFonts w:ascii="Calibri" w:hAnsi="Calibri" w:cs="Calibri"/>
          <w:sz w:val="22"/>
          <w:szCs w:val="22"/>
        </w:rPr>
        <w:t>, a to</w:t>
      </w:r>
      <w:r w:rsidRPr="00DF1DDF">
        <w:rPr>
          <w:rFonts w:ascii="Calibri" w:hAnsi="Calibri" w:cs="Calibri"/>
          <w:sz w:val="22"/>
          <w:szCs w:val="22"/>
        </w:rPr>
        <w:t xml:space="preserve"> na základě úplného a vzájemného konsensu obou smluvních stran</w:t>
      </w:r>
      <w:r w:rsidR="004E4CAE" w:rsidRPr="00DF1DDF">
        <w:rPr>
          <w:rFonts w:ascii="Calibri" w:hAnsi="Calibri" w:cs="Calibri"/>
          <w:sz w:val="22"/>
          <w:szCs w:val="22"/>
        </w:rPr>
        <w:t xml:space="preserve"> vyjádřeného podpisy osob oprávněných jednat za smluvní strany</w:t>
      </w:r>
      <w:r w:rsidRPr="00DF1DDF">
        <w:rPr>
          <w:rFonts w:ascii="Calibri" w:hAnsi="Calibri" w:cs="Calibri"/>
          <w:sz w:val="22"/>
          <w:szCs w:val="22"/>
        </w:rPr>
        <w:t xml:space="preserve">. </w:t>
      </w:r>
    </w:p>
    <w:p w:rsidR="00F47523" w:rsidRPr="00F65BD6" w:rsidRDefault="00C02D22" w:rsidP="00F65BD6">
      <w:pPr>
        <w:numPr>
          <w:ilvl w:val="0"/>
          <w:numId w:val="14"/>
        </w:numPr>
        <w:tabs>
          <w:tab w:val="left" w:pos="426"/>
        </w:tabs>
        <w:spacing w:after="120"/>
        <w:ind w:left="426" w:right="-2"/>
        <w:jc w:val="both"/>
        <w:rPr>
          <w:rFonts w:ascii="Calibri" w:hAnsi="Calibri" w:cs="Calibri"/>
          <w:sz w:val="22"/>
          <w:szCs w:val="22"/>
        </w:rPr>
      </w:pPr>
      <w:r w:rsidRPr="00DF1DDF">
        <w:rPr>
          <w:rFonts w:ascii="Calibri" w:hAnsi="Calibri" w:cs="Calibri"/>
          <w:sz w:val="22"/>
          <w:szCs w:val="22"/>
        </w:rPr>
        <w:t xml:space="preserve">Smluvní strany prohlašují, že si tuto smlouvu přečetly a </w:t>
      </w:r>
      <w:r w:rsidR="00511327" w:rsidRPr="00DF1DDF">
        <w:rPr>
          <w:rFonts w:ascii="Calibri" w:hAnsi="Calibri" w:cs="Calibri"/>
          <w:sz w:val="22"/>
          <w:szCs w:val="22"/>
        </w:rPr>
        <w:t xml:space="preserve">s jejím obsahem </w:t>
      </w:r>
      <w:r w:rsidRPr="00DF1DDF">
        <w:rPr>
          <w:rFonts w:ascii="Calibri" w:hAnsi="Calibri" w:cs="Calibri"/>
          <w:sz w:val="22"/>
          <w:szCs w:val="22"/>
        </w:rPr>
        <w:t xml:space="preserve">souhlasí. </w:t>
      </w:r>
      <w:r w:rsidR="00082903" w:rsidRPr="00DF1DDF">
        <w:rPr>
          <w:rFonts w:ascii="Calibri" w:hAnsi="Calibri" w:cs="Calibri"/>
          <w:sz w:val="22"/>
          <w:szCs w:val="22"/>
        </w:rPr>
        <w:t>Nedílnou</w:t>
      </w:r>
      <w:r w:rsidR="00082903" w:rsidRPr="00FB1165">
        <w:rPr>
          <w:rFonts w:ascii="Calibri" w:hAnsi="Calibri" w:cs="Calibri"/>
          <w:sz w:val="22"/>
          <w:szCs w:val="22"/>
        </w:rPr>
        <w:t xml:space="preserve"> součástí této smlouvy jsou přílohy:</w:t>
      </w:r>
    </w:p>
    <w:p w:rsidR="00D02164" w:rsidRDefault="00E33C8A" w:rsidP="00E33C8A">
      <w:pPr>
        <w:tabs>
          <w:tab w:val="left" w:pos="851"/>
          <w:tab w:val="right" w:pos="9070"/>
        </w:tabs>
        <w:jc w:val="both"/>
        <w:rPr>
          <w:rFonts w:ascii="Calibri" w:hAnsi="Calibri" w:cs="Calibri"/>
          <w:sz w:val="22"/>
          <w:szCs w:val="22"/>
        </w:rPr>
      </w:pPr>
      <w:r>
        <w:rPr>
          <w:rFonts w:ascii="Calibri" w:hAnsi="Calibri" w:cs="Calibri"/>
          <w:sz w:val="22"/>
          <w:szCs w:val="22"/>
        </w:rPr>
        <w:tab/>
      </w:r>
      <w:r w:rsidR="00D02164" w:rsidRPr="00FB1165">
        <w:rPr>
          <w:rFonts w:ascii="Calibri" w:hAnsi="Calibri" w:cs="Calibri"/>
          <w:sz w:val="22"/>
          <w:szCs w:val="22"/>
        </w:rPr>
        <w:t>Příloha č. 1 Cenová nabídka</w:t>
      </w:r>
      <w:r w:rsidR="00D02164">
        <w:rPr>
          <w:rFonts w:ascii="Calibri" w:hAnsi="Calibri" w:cs="Calibri"/>
          <w:sz w:val="22"/>
          <w:szCs w:val="22"/>
        </w:rPr>
        <w:t>:</w:t>
      </w:r>
    </w:p>
    <w:p w:rsidR="00D02164" w:rsidRDefault="00D02164" w:rsidP="00D02164">
      <w:pPr>
        <w:tabs>
          <w:tab w:val="left" w:pos="851"/>
          <w:tab w:val="right" w:pos="9070"/>
        </w:tabs>
        <w:ind w:left="851"/>
        <w:jc w:val="both"/>
        <w:rPr>
          <w:rFonts w:ascii="Calibri" w:hAnsi="Calibri" w:cs="Calibri"/>
          <w:sz w:val="22"/>
          <w:szCs w:val="22"/>
        </w:rPr>
      </w:pPr>
      <w:r w:rsidRPr="00FB1165">
        <w:rPr>
          <w:rFonts w:ascii="Calibri" w:hAnsi="Calibri" w:cs="Calibri"/>
          <w:sz w:val="22"/>
          <w:szCs w:val="22"/>
        </w:rPr>
        <w:t xml:space="preserve">Příloha č. 2 </w:t>
      </w:r>
      <w:r w:rsidRPr="00082903">
        <w:rPr>
          <w:rFonts w:ascii="Calibri" w:hAnsi="Calibri" w:cs="Calibri"/>
          <w:sz w:val="22"/>
          <w:szCs w:val="22"/>
        </w:rPr>
        <w:t xml:space="preserve">Čestné prohlášení o zajištění </w:t>
      </w:r>
      <w:r>
        <w:rPr>
          <w:rFonts w:ascii="Calibri" w:hAnsi="Calibri" w:cs="Calibri"/>
          <w:sz w:val="22"/>
          <w:szCs w:val="22"/>
        </w:rPr>
        <w:t xml:space="preserve">společensky odpovědného plnění </w:t>
      </w:r>
    </w:p>
    <w:p w:rsidR="00785A87" w:rsidRPr="00F65BD6" w:rsidRDefault="00D02164" w:rsidP="00F65BD6">
      <w:pPr>
        <w:tabs>
          <w:tab w:val="left" w:pos="851"/>
        </w:tabs>
        <w:ind w:left="851"/>
        <w:rPr>
          <w:rFonts w:ascii="Calibri" w:hAnsi="Calibri" w:cs="Calibri"/>
          <w:sz w:val="22"/>
          <w:szCs w:val="22"/>
        </w:rPr>
      </w:pPr>
      <w:r>
        <w:rPr>
          <w:rFonts w:ascii="Calibri" w:hAnsi="Calibri" w:cs="Calibri"/>
          <w:sz w:val="22"/>
          <w:szCs w:val="22"/>
        </w:rPr>
        <w:t xml:space="preserve">Příloha č. 3 Vzor výzvy k plnění </w:t>
      </w:r>
    </w:p>
    <w:p w:rsidR="00143BE6" w:rsidRPr="00FB1165" w:rsidRDefault="00EE239A" w:rsidP="00F65BD6">
      <w:pPr>
        <w:widowControl w:val="0"/>
        <w:tabs>
          <w:tab w:val="left" w:pos="567"/>
          <w:tab w:val="left" w:pos="5670"/>
        </w:tabs>
        <w:spacing w:before="240" w:after="120"/>
        <w:jc w:val="both"/>
        <w:rPr>
          <w:rFonts w:ascii="Calibri" w:hAnsi="Calibri" w:cs="Calibri"/>
          <w:sz w:val="22"/>
          <w:szCs w:val="22"/>
        </w:rPr>
      </w:pPr>
      <w:r w:rsidRPr="00FB1165">
        <w:rPr>
          <w:rFonts w:ascii="Calibri" w:hAnsi="Calibri" w:cs="Calibri"/>
          <w:sz w:val="22"/>
          <w:szCs w:val="22"/>
        </w:rPr>
        <w:t>V</w:t>
      </w:r>
      <w:r>
        <w:rPr>
          <w:rFonts w:ascii="Calibri" w:hAnsi="Calibri" w:cs="Calibri"/>
          <w:sz w:val="22"/>
          <w:szCs w:val="22"/>
        </w:rPr>
        <w:t xml:space="preserve"> Praze, dne dle data el. podpisu</w:t>
      </w:r>
      <w:r w:rsidR="00215E4C" w:rsidRPr="00FB1165">
        <w:rPr>
          <w:rFonts w:ascii="Calibri" w:hAnsi="Calibri" w:cs="Calibri"/>
          <w:sz w:val="22"/>
          <w:szCs w:val="22"/>
        </w:rPr>
        <w:tab/>
        <w:t>V</w:t>
      </w:r>
      <w:r w:rsidR="003E7F16">
        <w:rPr>
          <w:rFonts w:ascii="Calibri" w:hAnsi="Calibri" w:cs="Calibri"/>
          <w:sz w:val="22"/>
          <w:szCs w:val="22"/>
        </w:rPr>
        <w:t xml:space="preserve"> </w:t>
      </w:r>
      <w:r w:rsidR="00F75ABB">
        <w:rPr>
          <w:rFonts w:ascii="Calibri" w:hAnsi="Calibri" w:cs="Calibri"/>
          <w:sz w:val="22"/>
          <w:szCs w:val="22"/>
        </w:rPr>
        <w:t>Praze</w:t>
      </w:r>
      <w:r w:rsidR="009967CA">
        <w:rPr>
          <w:rFonts w:ascii="Calibri" w:hAnsi="Calibri" w:cs="Calibri"/>
          <w:sz w:val="22"/>
          <w:szCs w:val="22"/>
        </w:rPr>
        <w:t>,</w:t>
      </w:r>
      <w:r w:rsidR="0062491B">
        <w:rPr>
          <w:rFonts w:ascii="Calibri" w:hAnsi="Calibri" w:cs="Calibri"/>
          <w:sz w:val="22"/>
          <w:szCs w:val="22"/>
        </w:rPr>
        <w:t xml:space="preserve"> dne </w:t>
      </w:r>
      <w:r w:rsidR="00F75ABB">
        <w:rPr>
          <w:rFonts w:ascii="Calibri" w:hAnsi="Calibri" w:cs="Calibri"/>
          <w:sz w:val="22"/>
          <w:szCs w:val="22"/>
        </w:rPr>
        <w:t>dle data el. podpisu</w:t>
      </w:r>
    </w:p>
    <w:p w:rsidR="00337239" w:rsidRPr="00FB1165" w:rsidRDefault="00215E4C" w:rsidP="00AC113A">
      <w:pPr>
        <w:spacing w:after="120"/>
        <w:rPr>
          <w:rFonts w:ascii="Calibri" w:hAnsi="Calibri" w:cs="Calibri"/>
          <w:sz w:val="22"/>
          <w:szCs w:val="22"/>
        </w:rPr>
      </w:pPr>
      <w:r w:rsidRPr="00FB1165">
        <w:rPr>
          <w:rFonts w:ascii="Calibri" w:hAnsi="Calibri" w:cs="Calibri"/>
          <w:sz w:val="22"/>
          <w:szCs w:val="22"/>
        </w:rPr>
        <w:t>Objednatel:</w:t>
      </w:r>
      <w:r w:rsidRPr="00FB1165">
        <w:rPr>
          <w:rFonts w:ascii="Calibri" w:hAnsi="Calibri" w:cs="Calibri"/>
          <w:sz w:val="22"/>
          <w:szCs w:val="22"/>
        </w:rPr>
        <w:tab/>
      </w:r>
      <w:r w:rsidRPr="00FB1165">
        <w:rPr>
          <w:rFonts w:ascii="Calibri" w:hAnsi="Calibri" w:cs="Calibri"/>
          <w:sz w:val="22"/>
          <w:szCs w:val="22"/>
        </w:rPr>
        <w:tab/>
      </w:r>
      <w:r w:rsidRPr="00FB1165">
        <w:rPr>
          <w:rFonts w:ascii="Calibri" w:hAnsi="Calibri" w:cs="Calibri"/>
          <w:sz w:val="22"/>
          <w:szCs w:val="22"/>
        </w:rPr>
        <w:tab/>
      </w:r>
      <w:r w:rsidRPr="00FB1165">
        <w:rPr>
          <w:rFonts w:ascii="Calibri" w:hAnsi="Calibri" w:cs="Calibri"/>
          <w:sz w:val="22"/>
          <w:szCs w:val="22"/>
        </w:rPr>
        <w:tab/>
      </w:r>
      <w:r w:rsidRPr="00FB1165">
        <w:rPr>
          <w:rFonts w:ascii="Calibri" w:hAnsi="Calibri" w:cs="Calibri"/>
          <w:sz w:val="22"/>
          <w:szCs w:val="22"/>
        </w:rPr>
        <w:tab/>
      </w:r>
      <w:r w:rsidRPr="00FB1165">
        <w:rPr>
          <w:rFonts w:ascii="Calibri" w:hAnsi="Calibri" w:cs="Calibri"/>
          <w:sz w:val="22"/>
          <w:szCs w:val="22"/>
        </w:rPr>
        <w:tab/>
      </w:r>
      <w:r w:rsidRPr="00FB1165">
        <w:rPr>
          <w:rFonts w:ascii="Calibri" w:hAnsi="Calibri" w:cs="Calibri"/>
          <w:sz w:val="22"/>
          <w:szCs w:val="22"/>
        </w:rPr>
        <w:tab/>
        <w:t>Poskytovatel:</w:t>
      </w:r>
    </w:p>
    <w:p w:rsidR="00E87780" w:rsidRDefault="00E87780" w:rsidP="00E33C8A">
      <w:pPr>
        <w:tabs>
          <w:tab w:val="left" w:pos="5670"/>
        </w:tabs>
        <w:spacing w:after="120"/>
        <w:rPr>
          <w:rFonts w:ascii="Calibri" w:hAnsi="Calibri" w:cs="Calibri"/>
          <w:sz w:val="22"/>
          <w:szCs w:val="22"/>
        </w:rPr>
      </w:pPr>
    </w:p>
    <w:p w:rsidR="0077581E" w:rsidRPr="00FB1165" w:rsidRDefault="00F65BD6" w:rsidP="00215E4C">
      <w:pPr>
        <w:tabs>
          <w:tab w:val="left" w:pos="5670"/>
        </w:tabs>
        <w:spacing w:after="120"/>
        <w:rPr>
          <w:rFonts w:ascii="Calibri" w:hAnsi="Calibri" w:cs="Calibri"/>
          <w:sz w:val="22"/>
          <w:szCs w:val="22"/>
        </w:rPr>
      </w:pPr>
      <w:r w:rsidRPr="00FB1165">
        <w:rPr>
          <w:rFonts w:ascii="Calibri" w:hAnsi="Calibri" w:cs="Calibri"/>
          <w:sz w:val="22"/>
          <w:szCs w:val="22"/>
        </w:rPr>
        <w:t>……………………………………………………………</w:t>
      </w:r>
      <w:r w:rsidR="00215E4C" w:rsidRPr="00FB1165">
        <w:rPr>
          <w:rFonts w:ascii="Calibri" w:hAnsi="Calibri" w:cs="Calibri"/>
          <w:sz w:val="22"/>
          <w:szCs w:val="22"/>
        </w:rPr>
        <w:tab/>
      </w:r>
      <w:r w:rsidR="00F05FD6" w:rsidRPr="00FB1165">
        <w:rPr>
          <w:rFonts w:ascii="Calibri" w:hAnsi="Calibri" w:cs="Calibri"/>
          <w:sz w:val="22"/>
          <w:szCs w:val="22"/>
        </w:rPr>
        <w:t>……………………………………………………………….</w:t>
      </w:r>
    </w:p>
    <w:p w:rsidR="00FF0776" w:rsidRPr="00FB1165" w:rsidRDefault="00FF0776" w:rsidP="00AC113A">
      <w:pPr>
        <w:tabs>
          <w:tab w:val="left" w:pos="1276"/>
          <w:tab w:val="left" w:pos="6663"/>
        </w:tabs>
        <w:spacing w:after="120"/>
        <w:rPr>
          <w:rFonts w:ascii="Calibri" w:hAnsi="Calibri" w:cs="Calibri"/>
          <w:sz w:val="22"/>
          <w:szCs w:val="22"/>
        </w:rPr>
      </w:pPr>
      <w:r w:rsidRPr="00FB1165">
        <w:rPr>
          <w:rFonts w:ascii="Calibri" w:hAnsi="Calibri" w:cs="Calibri"/>
          <w:sz w:val="22"/>
          <w:szCs w:val="22"/>
        </w:rPr>
        <w:t xml:space="preserve">Ing. </w:t>
      </w:r>
      <w:r w:rsidR="00215E4C" w:rsidRPr="00FB1165">
        <w:rPr>
          <w:rFonts w:ascii="Calibri" w:hAnsi="Calibri" w:cs="Calibri"/>
          <w:sz w:val="22"/>
          <w:szCs w:val="22"/>
        </w:rPr>
        <w:t>arch. Naděžda Goryczková</w:t>
      </w:r>
      <w:r w:rsidR="00C43BCD" w:rsidRPr="00FB1165">
        <w:rPr>
          <w:rFonts w:ascii="Calibri" w:hAnsi="Calibri" w:cs="Calibri"/>
          <w:sz w:val="22"/>
          <w:szCs w:val="22"/>
        </w:rPr>
        <w:tab/>
      </w:r>
      <w:r w:rsidR="00F75ABB">
        <w:rPr>
          <w:rFonts w:ascii="Calibri" w:hAnsi="Calibri" w:cs="Calibri"/>
          <w:sz w:val="22"/>
          <w:szCs w:val="22"/>
        </w:rPr>
        <w:t>Ondřej Koutský</w:t>
      </w:r>
    </w:p>
    <w:p w:rsidR="00670E7C" w:rsidRPr="00FB1165" w:rsidRDefault="00215E4C" w:rsidP="008C05B3">
      <w:pPr>
        <w:tabs>
          <w:tab w:val="left" w:pos="6663"/>
          <w:tab w:val="right" w:pos="9072"/>
        </w:tabs>
        <w:spacing w:after="120"/>
        <w:jc w:val="both"/>
        <w:rPr>
          <w:rFonts w:ascii="Calibri" w:hAnsi="Calibri" w:cs="Calibri"/>
          <w:sz w:val="22"/>
          <w:szCs w:val="22"/>
        </w:rPr>
      </w:pPr>
      <w:r w:rsidRPr="00FB1165">
        <w:rPr>
          <w:rFonts w:ascii="Calibri" w:hAnsi="Calibri" w:cs="Calibri"/>
          <w:sz w:val="22"/>
          <w:szCs w:val="22"/>
        </w:rPr>
        <w:t>generální ř</w:t>
      </w:r>
      <w:r w:rsidR="00BA39A6" w:rsidRPr="00FB1165">
        <w:rPr>
          <w:rFonts w:ascii="Calibri" w:hAnsi="Calibri" w:cs="Calibri"/>
          <w:sz w:val="22"/>
          <w:szCs w:val="22"/>
        </w:rPr>
        <w:t>editel</w:t>
      </w:r>
      <w:r w:rsidR="009A3BAF" w:rsidRPr="00FB1165">
        <w:rPr>
          <w:rFonts w:ascii="Calibri" w:hAnsi="Calibri" w:cs="Calibri"/>
          <w:sz w:val="22"/>
          <w:szCs w:val="22"/>
        </w:rPr>
        <w:t>ka</w:t>
      </w:r>
      <w:r w:rsidR="00BA39A6" w:rsidRPr="00FB1165">
        <w:rPr>
          <w:rFonts w:ascii="Calibri" w:hAnsi="Calibri" w:cs="Calibri"/>
          <w:sz w:val="22"/>
          <w:szCs w:val="22"/>
        </w:rPr>
        <w:tab/>
      </w:r>
      <w:r w:rsidR="00F75ABB">
        <w:rPr>
          <w:rFonts w:ascii="Calibri" w:hAnsi="Calibri" w:cs="Calibri"/>
          <w:sz w:val="22"/>
          <w:szCs w:val="22"/>
        </w:rPr>
        <w:t>jednatel</w:t>
      </w:r>
    </w:p>
    <w:p w:rsidR="00D02164" w:rsidRPr="00D02164" w:rsidRDefault="00670E7C" w:rsidP="00D02164">
      <w:pPr>
        <w:tabs>
          <w:tab w:val="left" w:pos="851"/>
          <w:tab w:val="right" w:pos="9070"/>
        </w:tabs>
        <w:jc w:val="both"/>
        <w:rPr>
          <w:rFonts w:ascii="Calibri" w:hAnsi="Calibri" w:cs="Calibri"/>
          <w:b/>
          <w:sz w:val="22"/>
          <w:szCs w:val="22"/>
        </w:rPr>
      </w:pPr>
      <w:r w:rsidRPr="00FB1165">
        <w:rPr>
          <w:rFonts w:ascii="Calibri" w:hAnsi="Calibri" w:cs="Calibri"/>
          <w:sz w:val="22"/>
          <w:szCs w:val="22"/>
        </w:rPr>
        <w:br w:type="page"/>
      </w:r>
      <w:r w:rsidR="00D02164" w:rsidRPr="00FB1165">
        <w:rPr>
          <w:rFonts w:ascii="Calibri" w:hAnsi="Calibri" w:cs="Calibri"/>
          <w:sz w:val="22"/>
          <w:szCs w:val="22"/>
        </w:rPr>
        <w:lastRenderedPageBreak/>
        <w:t xml:space="preserve">Příloha č. 1 </w:t>
      </w:r>
      <w:r w:rsidR="00D02164" w:rsidRPr="00D02164">
        <w:rPr>
          <w:rFonts w:ascii="Calibri" w:hAnsi="Calibri" w:cs="Calibri"/>
          <w:b/>
          <w:sz w:val="22"/>
          <w:szCs w:val="22"/>
        </w:rPr>
        <w:t>Cenová nabídka:</w:t>
      </w:r>
    </w:p>
    <w:p w:rsidR="00D02164" w:rsidRDefault="00D02164" w:rsidP="00D02164">
      <w:pPr>
        <w:tabs>
          <w:tab w:val="left" w:pos="851"/>
          <w:tab w:val="right" w:pos="9070"/>
        </w:tabs>
        <w:ind w:left="851"/>
        <w:jc w:val="both"/>
        <w:rPr>
          <w:rFonts w:ascii="Calibri" w:hAnsi="Calibri" w:cs="Calibri"/>
          <w:sz w:val="22"/>
          <w:szCs w:val="22"/>
        </w:rPr>
      </w:pPr>
    </w:p>
    <w:p w:rsidR="00D02164" w:rsidRDefault="00D02164" w:rsidP="00D02164">
      <w:pPr>
        <w:tabs>
          <w:tab w:val="left" w:pos="851"/>
          <w:tab w:val="right" w:pos="9070"/>
        </w:tabs>
        <w:jc w:val="both"/>
        <w:rPr>
          <w:rFonts w:ascii="Calibri" w:hAnsi="Calibri" w:cs="Calibri"/>
          <w:sz w:val="22"/>
          <w:szCs w:val="22"/>
        </w:rPr>
      </w:pPr>
      <w:r>
        <w:rPr>
          <w:rFonts w:ascii="Calibri" w:hAnsi="Calibri" w:cs="Calibri"/>
          <w:sz w:val="22"/>
          <w:szCs w:val="22"/>
        </w:rPr>
        <w:t>Paušální měsíční platba: 21500,- Kč bez DPH (26015,- Kč s DPH)</w:t>
      </w:r>
    </w:p>
    <w:p w:rsidR="00D02164" w:rsidRDefault="00D02164" w:rsidP="00D02164">
      <w:pPr>
        <w:tabs>
          <w:tab w:val="left" w:pos="851"/>
          <w:tab w:val="right" w:pos="9070"/>
        </w:tabs>
        <w:jc w:val="both"/>
        <w:rPr>
          <w:rFonts w:ascii="Calibri" w:hAnsi="Calibri" w:cs="Calibri"/>
          <w:sz w:val="22"/>
          <w:szCs w:val="22"/>
        </w:rPr>
      </w:pPr>
      <w:r>
        <w:rPr>
          <w:rFonts w:ascii="Calibri" w:hAnsi="Calibri" w:cs="Calibri"/>
          <w:sz w:val="22"/>
          <w:szCs w:val="22"/>
        </w:rPr>
        <w:t>Po dobu trvání smlouvy 24 měsíců za paušální platby: 516000,- Kč bez DPH (624360,- Kč s DPH)</w:t>
      </w:r>
    </w:p>
    <w:p w:rsidR="00D02164" w:rsidRDefault="00D02164" w:rsidP="00D02164">
      <w:pPr>
        <w:tabs>
          <w:tab w:val="left" w:pos="851"/>
          <w:tab w:val="right" w:pos="9070"/>
        </w:tabs>
        <w:ind w:left="851"/>
        <w:jc w:val="both"/>
        <w:rPr>
          <w:rFonts w:ascii="Calibri" w:hAnsi="Calibri" w:cs="Calibri"/>
          <w:sz w:val="22"/>
          <w:szCs w:val="22"/>
        </w:rPr>
      </w:pPr>
    </w:p>
    <w:p w:rsidR="00D02164" w:rsidRDefault="00D02164" w:rsidP="00D02164">
      <w:pPr>
        <w:tabs>
          <w:tab w:val="left" w:pos="851"/>
          <w:tab w:val="right" w:pos="9070"/>
        </w:tabs>
        <w:jc w:val="both"/>
        <w:rPr>
          <w:rFonts w:ascii="Calibri" w:hAnsi="Calibri" w:cs="Calibri"/>
          <w:sz w:val="22"/>
          <w:szCs w:val="22"/>
        </w:rPr>
      </w:pPr>
      <w:r>
        <w:rPr>
          <w:rFonts w:ascii="Calibri" w:hAnsi="Calibri" w:cs="Calibri"/>
          <w:sz w:val="22"/>
          <w:szCs w:val="22"/>
        </w:rPr>
        <w:t>Platba nad rámec měsíční platby: 1500,- Kč bez DPH (1815,- Kč s DPH)/1 hodina</w:t>
      </w:r>
    </w:p>
    <w:p w:rsidR="00D02164" w:rsidRDefault="00D02164" w:rsidP="00D02164">
      <w:pPr>
        <w:tabs>
          <w:tab w:val="left" w:pos="851"/>
          <w:tab w:val="right" w:pos="9070"/>
        </w:tabs>
        <w:jc w:val="both"/>
        <w:rPr>
          <w:rFonts w:ascii="Calibri" w:hAnsi="Calibri" w:cs="Calibri"/>
          <w:sz w:val="22"/>
          <w:szCs w:val="22"/>
        </w:rPr>
      </w:pPr>
      <w:r>
        <w:rPr>
          <w:rFonts w:ascii="Calibri" w:hAnsi="Calibri" w:cs="Calibri"/>
          <w:sz w:val="22"/>
          <w:szCs w:val="22"/>
        </w:rPr>
        <w:t>Celkem za 120 hodin: 180000,- Kč bez DPH (217800,- Kč s DPH)</w:t>
      </w:r>
    </w:p>
    <w:p w:rsidR="00D02164" w:rsidRDefault="00D02164" w:rsidP="00D02164">
      <w:pPr>
        <w:tabs>
          <w:tab w:val="left" w:pos="851"/>
          <w:tab w:val="right" w:pos="9070"/>
        </w:tabs>
        <w:ind w:left="851"/>
        <w:jc w:val="both"/>
        <w:rPr>
          <w:rFonts w:ascii="Calibri" w:hAnsi="Calibri" w:cs="Calibri"/>
          <w:sz w:val="22"/>
          <w:szCs w:val="22"/>
        </w:rPr>
      </w:pPr>
    </w:p>
    <w:p w:rsidR="00D02164" w:rsidRDefault="00D02164" w:rsidP="00D02164">
      <w:pPr>
        <w:tabs>
          <w:tab w:val="left" w:pos="851"/>
          <w:tab w:val="right" w:pos="9070"/>
        </w:tabs>
        <w:jc w:val="both"/>
        <w:rPr>
          <w:rFonts w:ascii="Calibri" w:hAnsi="Calibri" w:cs="Calibri"/>
          <w:sz w:val="22"/>
          <w:szCs w:val="22"/>
        </w:rPr>
      </w:pPr>
      <w:r>
        <w:rPr>
          <w:rFonts w:ascii="Calibri" w:hAnsi="Calibri" w:cs="Calibri"/>
          <w:sz w:val="22"/>
          <w:szCs w:val="22"/>
        </w:rPr>
        <w:t>Celková nabídková cena: 696000,- Kč bez DPH (842160,- Kč s DPH)</w:t>
      </w:r>
    </w:p>
    <w:p w:rsidR="00D02164" w:rsidRDefault="00D02164" w:rsidP="00184AD7">
      <w:pPr>
        <w:tabs>
          <w:tab w:val="left" w:pos="851"/>
          <w:tab w:val="right" w:pos="9070"/>
        </w:tabs>
        <w:jc w:val="both"/>
        <w:rPr>
          <w:rFonts w:ascii="Calibri" w:hAnsi="Calibri" w:cs="Calibri"/>
          <w:sz w:val="22"/>
          <w:szCs w:val="22"/>
        </w:rPr>
      </w:pPr>
    </w:p>
    <w:p w:rsidR="00184AD7" w:rsidRDefault="00D02164" w:rsidP="00184AD7">
      <w:pPr>
        <w:tabs>
          <w:tab w:val="left" w:pos="851"/>
          <w:tab w:val="right" w:pos="9070"/>
        </w:tabs>
        <w:jc w:val="both"/>
        <w:rPr>
          <w:rFonts w:ascii="Calibri" w:hAnsi="Calibri" w:cs="Calibri"/>
          <w:sz w:val="22"/>
          <w:szCs w:val="22"/>
        </w:rPr>
      </w:pPr>
      <w:r>
        <w:rPr>
          <w:rFonts w:ascii="Calibri" w:hAnsi="Calibri" w:cs="Calibri"/>
          <w:sz w:val="22"/>
          <w:szCs w:val="22"/>
        </w:rPr>
        <w:br w:type="page"/>
      </w:r>
      <w:r w:rsidR="00184AD7" w:rsidRPr="00FB1165">
        <w:rPr>
          <w:rFonts w:ascii="Calibri" w:hAnsi="Calibri" w:cs="Calibri"/>
          <w:sz w:val="22"/>
          <w:szCs w:val="22"/>
        </w:rPr>
        <w:lastRenderedPageBreak/>
        <w:t xml:space="preserve">Příloha č. 2 </w:t>
      </w:r>
      <w:r w:rsidR="00184AD7" w:rsidRPr="00184AD7">
        <w:rPr>
          <w:rFonts w:ascii="Calibri" w:hAnsi="Calibri" w:cs="Calibri"/>
          <w:b/>
          <w:sz w:val="22"/>
          <w:szCs w:val="22"/>
        </w:rPr>
        <w:t>Čestné prohlášení o zajištění společensky odpovědného plnění</w:t>
      </w:r>
      <w:r w:rsidR="00184AD7">
        <w:rPr>
          <w:rFonts w:ascii="Calibri" w:hAnsi="Calibri" w:cs="Calibri"/>
          <w:sz w:val="22"/>
          <w:szCs w:val="22"/>
        </w:rPr>
        <w:t xml:space="preserve"> </w:t>
      </w:r>
    </w:p>
    <w:p w:rsidR="00184AD7" w:rsidRDefault="00184AD7" w:rsidP="00500707">
      <w:pPr>
        <w:tabs>
          <w:tab w:val="left" w:pos="567"/>
          <w:tab w:val="right" w:pos="9070"/>
        </w:tabs>
        <w:spacing w:after="120"/>
        <w:jc w:val="both"/>
        <w:rPr>
          <w:rFonts w:ascii="Calibri" w:hAnsi="Calibri" w:cs="Calibri"/>
          <w:sz w:val="22"/>
          <w:szCs w:val="22"/>
        </w:rPr>
      </w:pPr>
    </w:p>
    <w:p w:rsidR="00184AD7" w:rsidRDefault="00184AD7" w:rsidP="00500707">
      <w:pPr>
        <w:tabs>
          <w:tab w:val="left" w:pos="567"/>
          <w:tab w:val="right" w:pos="9070"/>
        </w:tabs>
        <w:spacing w:after="120"/>
        <w:jc w:val="both"/>
        <w:rPr>
          <w:rFonts w:ascii="Calibri" w:hAnsi="Calibri" w:cs="Calibri"/>
          <w:sz w:val="22"/>
          <w:szCs w:val="22"/>
        </w:rPr>
      </w:pPr>
    </w:p>
    <w:p w:rsidR="00500707" w:rsidRPr="00500707" w:rsidRDefault="00DF4938" w:rsidP="00500707">
      <w:pPr>
        <w:tabs>
          <w:tab w:val="left" w:pos="567"/>
          <w:tab w:val="right" w:pos="9070"/>
        </w:tabs>
        <w:spacing w:after="120"/>
        <w:jc w:val="both"/>
        <w:rPr>
          <w:rFonts w:ascii="Calibri" w:hAnsi="Calibri" w:cs="Calibri"/>
          <w:sz w:val="22"/>
          <w:szCs w:val="22"/>
        </w:rPr>
      </w:pPr>
      <w:r>
        <w:rPr>
          <w:rFonts w:ascii="Calibri" w:hAnsi="Calibri" w:cs="Calibri"/>
          <w:sz w:val="22"/>
          <w:szCs w:val="22"/>
        </w:rPr>
        <w:t xml:space="preserve">Poskytovatel čestně prohlašuje, že </w:t>
      </w:r>
      <w:r w:rsidR="00500707" w:rsidRPr="00500707">
        <w:rPr>
          <w:rFonts w:ascii="Calibri" w:hAnsi="Calibri" w:cs="Calibri"/>
          <w:sz w:val="22"/>
          <w:szCs w:val="22"/>
        </w:rPr>
        <w:t xml:space="preserve">zajistí po celou dobu plnění </w:t>
      </w:r>
      <w:r>
        <w:rPr>
          <w:rFonts w:ascii="Calibri" w:hAnsi="Calibri" w:cs="Calibri"/>
          <w:sz w:val="22"/>
          <w:szCs w:val="22"/>
        </w:rPr>
        <w:t>smlouvy:</w:t>
      </w:r>
    </w:p>
    <w:p w:rsidR="00500707" w:rsidRPr="00500707" w:rsidRDefault="00500707" w:rsidP="00500707">
      <w:pPr>
        <w:tabs>
          <w:tab w:val="left" w:pos="567"/>
          <w:tab w:val="right" w:pos="9070"/>
        </w:tabs>
        <w:spacing w:after="120"/>
        <w:jc w:val="both"/>
        <w:rPr>
          <w:rFonts w:ascii="Calibri" w:hAnsi="Calibri" w:cs="Calibri"/>
          <w:sz w:val="22"/>
          <w:szCs w:val="22"/>
        </w:rPr>
      </w:pPr>
      <w:r w:rsidRPr="00500707">
        <w:rPr>
          <w:rFonts w:ascii="Calibri" w:hAnsi="Calibri" w:cs="Calibri"/>
          <w:sz w:val="22"/>
          <w:szCs w:val="22"/>
        </w:rPr>
        <w:t>a)</w:t>
      </w:r>
      <w:r w:rsidRPr="00500707">
        <w:rPr>
          <w:rFonts w:ascii="Calibri" w:hAnsi="Calibri" w:cs="Calibr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500707" w:rsidRPr="00500707" w:rsidRDefault="00500707" w:rsidP="00500707">
      <w:pPr>
        <w:tabs>
          <w:tab w:val="left" w:pos="567"/>
          <w:tab w:val="right" w:pos="9070"/>
        </w:tabs>
        <w:spacing w:after="120"/>
        <w:jc w:val="both"/>
        <w:rPr>
          <w:rFonts w:ascii="Calibri" w:hAnsi="Calibri" w:cs="Calibri"/>
          <w:sz w:val="22"/>
          <w:szCs w:val="22"/>
        </w:rPr>
      </w:pPr>
      <w:r w:rsidRPr="00500707">
        <w:rPr>
          <w:rFonts w:ascii="Calibri" w:hAnsi="Calibri" w:cs="Calibri"/>
          <w:sz w:val="22"/>
          <w:szCs w:val="22"/>
        </w:rPr>
        <w:t>b)</w:t>
      </w:r>
      <w:r w:rsidRPr="00500707">
        <w:rPr>
          <w:rFonts w:ascii="Calibri" w:hAnsi="Calibri" w:cs="Calibri"/>
          <w:sz w:val="22"/>
          <w:szCs w:val="22"/>
        </w:rPr>
        <w:tab/>
        <w:t>sjednání a dodržování smluvních podmínek se svými poddodavateli srovnatelných s podmínkami sjednanými ve smlouvě, a to v rozsahu výše smluvních pokut a délky záruční doby; uvedené smluvní podmínky se považují za srovnatelné, bude-li výše smluvních pokut a délka záruční doby shodná se smlouvou,</w:t>
      </w:r>
    </w:p>
    <w:p w:rsidR="00500707" w:rsidRDefault="00500707" w:rsidP="00500707">
      <w:pPr>
        <w:tabs>
          <w:tab w:val="left" w:pos="567"/>
          <w:tab w:val="right" w:pos="9070"/>
        </w:tabs>
        <w:spacing w:after="120"/>
        <w:jc w:val="both"/>
        <w:rPr>
          <w:rFonts w:ascii="Calibri" w:hAnsi="Calibri" w:cs="Calibri"/>
          <w:sz w:val="22"/>
          <w:szCs w:val="22"/>
        </w:rPr>
      </w:pPr>
      <w:r w:rsidRPr="00500707">
        <w:rPr>
          <w:rFonts w:ascii="Calibri" w:hAnsi="Calibri" w:cs="Calibri"/>
          <w:sz w:val="22"/>
          <w:szCs w:val="22"/>
        </w:rPr>
        <w:t>c)</w:t>
      </w:r>
      <w:r w:rsidRPr="00500707">
        <w:rPr>
          <w:rFonts w:ascii="Calibri" w:hAnsi="Calibri" w:cs="Calibri"/>
          <w:sz w:val="22"/>
          <w:szCs w:val="22"/>
        </w:rPr>
        <w:tab/>
        <w:t xml:space="preserve">řádné a včasné plnění finančních závazků svým poddodavatelům, kdy za řádné a včasné plnění se považuje plné uhrazení poddodavatelem vystavených faktur za plnění poskytnutá k plnění </w:t>
      </w:r>
      <w:r w:rsidR="00DF4938">
        <w:rPr>
          <w:rFonts w:ascii="Calibri" w:hAnsi="Calibri" w:cs="Calibri"/>
          <w:sz w:val="22"/>
          <w:szCs w:val="22"/>
        </w:rPr>
        <w:t>smlouvy</w:t>
      </w:r>
      <w:r w:rsidRPr="00500707">
        <w:rPr>
          <w:rFonts w:ascii="Calibri" w:hAnsi="Calibri" w:cs="Calibri"/>
          <w:sz w:val="22"/>
          <w:szCs w:val="22"/>
        </w:rPr>
        <w:t>, a to vždy do 5 pracovních dn</w:t>
      </w:r>
      <w:r w:rsidR="00DF4938">
        <w:rPr>
          <w:rFonts w:ascii="Calibri" w:hAnsi="Calibri" w:cs="Calibri"/>
          <w:sz w:val="22"/>
          <w:szCs w:val="22"/>
        </w:rPr>
        <w:t>ů od obdržení platby ze strany objednatele</w:t>
      </w:r>
      <w:r w:rsidRPr="00500707">
        <w:rPr>
          <w:rFonts w:ascii="Calibri" w:hAnsi="Calibri" w:cs="Calibri"/>
          <w:sz w:val="22"/>
          <w:szCs w:val="22"/>
        </w:rPr>
        <w:t xml:space="preserve"> za konkrétní plnění.</w:t>
      </w:r>
    </w:p>
    <w:p w:rsidR="009F2B45" w:rsidRDefault="009F2B45" w:rsidP="00500707">
      <w:pPr>
        <w:tabs>
          <w:tab w:val="left" w:pos="567"/>
          <w:tab w:val="right" w:pos="9070"/>
        </w:tabs>
        <w:spacing w:after="120"/>
        <w:jc w:val="both"/>
        <w:rPr>
          <w:rFonts w:ascii="Calibri" w:hAnsi="Calibri" w:cs="Calibri"/>
          <w:sz w:val="22"/>
          <w:szCs w:val="22"/>
        </w:rPr>
      </w:pPr>
    </w:p>
    <w:p w:rsidR="00F75ABB" w:rsidRPr="00FB1165" w:rsidRDefault="00F75ABB" w:rsidP="00F75ABB">
      <w:pPr>
        <w:widowControl w:val="0"/>
        <w:tabs>
          <w:tab w:val="left" w:pos="567"/>
          <w:tab w:val="left" w:pos="5670"/>
        </w:tabs>
        <w:spacing w:after="120"/>
        <w:jc w:val="both"/>
        <w:rPr>
          <w:rFonts w:ascii="Calibri" w:hAnsi="Calibri" w:cs="Calibri"/>
          <w:sz w:val="22"/>
          <w:szCs w:val="22"/>
        </w:rPr>
      </w:pPr>
      <w:r w:rsidRPr="00FB1165">
        <w:rPr>
          <w:rFonts w:ascii="Calibri" w:hAnsi="Calibri" w:cs="Calibri"/>
          <w:sz w:val="22"/>
          <w:szCs w:val="22"/>
        </w:rPr>
        <w:t>V</w:t>
      </w:r>
      <w:r>
        <w:rPr>
          <w:rFonts w:ascii="Calibri" w:hAnsi="Calibri" w:cs="Calibri"/>
          <w:sz w:val="22"/>
          <w:szCs w:val="22"/>
        </w:rPr>
        <w:t xml:space="preserve"> Praze </w:t>
      </w:r>
      <w:r w:rsidRPr="00215E4C">
        <w:rPr>
          <w:rFonts w:ascii="Calibri" w:hAnsi="Calibri" w:cs="Calibri"/>
          <w:sz w:val="22"/>
          <w:szCs w:val="22"/>
        </w:rPr>
        <w:t>dne …………………….</w:t>
      </w:r>
    </w:p>
    <w:p w:rsidR="00F75ABB" w:rsidRPr="00FB1165" w:rsidRDefault="00F75ABB" w:rsidP="00F75ABB">
      <w:pPr>
        <w:spacing w:after="120"/>
        <w:rPr>
          <w:rFonts w:ascii="Calibri" w:hAnsi="Calibri" w:cs="Calibri"/>
          <w:sz w:val="22"/>
          <w:szCs w:val="22"/>
        </w:rPr>
      </w:pPr>
      <w:r>
        <w:rPr>
          <w:rFonts w:ascii="Calibri" w:hAnsi="Calibri" w:cs="Calibri"/>
          <w:sz w:val="22"/>
          <w:szCs w:val="22"/>
        </w:rPr>
        <w:t>P</w:t>
      </w:r>
      <w:r w:rsidRPr="00FB1165">
        <w:rPr>
          <w:rFonts w:ascii="Calibri" w:hAnsi="Calibri" w:cs="Calibri"/>
          <w:sz w:val="22"/>
          <w:szCs w:val="22"/>
        </w:rPr>
        <w:t>oskytovatel:</w:t>
      </w:r>
      <w:r>
        <w:rPr>
          <w:rFonts w:ascii="Calibri" w:hAnsi="Calibri" w:cs="Calibri"/>
          <w:sz w:val="22"/>
          <w:szCs w:val="22"/>
        </w:rPr>
        <w:t xml:space="preserve"> BIT SERVIS spol. s r.o.</w:t>
      </w:r>
    </w:p>
    <w:p w:rsidR="00F75ABB" w:rsidRDefault="00F75ABB" w:rsidP="00F75ABB">
      <w:pPr>
        <w:tabs>
          <w:tab w:val="left" w:pos="5670"/>
        </w:tabs>
        <w:spacing w:after="120"/>
        <w:rPr>
          <w:rFonts w:ascii="Calibri" w:hAnsi="Calibri" w:cs="Calibri"/>
          <w:sz w:val="22"/>
          <w:szCs w:val="22"/>
        </w:rPr>
      </w:pPr>
    </w:p>
    <w:p w:rsidR="00F75ABB" w:rsidRPr="00FB1165" w:rsidRDefault="00F75ABB" w:rsidP="00F75ABB">
      <w:pPr>
        <w:tabs>
          <w:tab w:val="left" w:pos="5670"/>
        </w:tabs>
        <w:spacing w:after="120"/>
        <w:rPr>
          <w:rFonts w:ascii="Calibri" w:hAnsi="Calibri" w:cs="Calibri"/>
          <w:sz w:val="22"/>
          <w:szCs w:val="22"/>
        </w:rPr>
      </w:pPr>
      <w:r w:rsidRPr="00FB1165">
        <w:rPr>
          <w:rFonts w:ascii="Calibri" w:hAnsi="Calibri" w:cs="Calibri"/>
          <w:sz w:val="22"/>
          <w:szCs w:val="22"/>
        </w:rPr>
        <w:t>………………………………………….</w:t>
      </w:r>
      <w:r w:rsidRPr="00FB1165">
        <w:rPr>
          <w:rFonts w:ascii="Calibri" w:hAnsi="Calibri" w:cs="Calibri"/>
          <w:sz w:val="22"/>
          <w:szCs w:val="22"/>
        </w:rPr>
        <w:tab/>
      </w:r>
    </w:p>
    <w:p w:rsidR="00F75ABB" w:rsidRPr="00FB1165" w:rsidRDefault="00F75ABB" w:rsidP="00F75ABB">
      <w:pPr>
        <w:tabs>
          <w:tab w:val="left" w:pos="709"/>
          <w:tab w:val="left" w:pos="7230"/>
          <w:tab w:val="right" w:pos="9072"/>
        </w:tabs>
        <w:spacing w:after="120"/>
        <w:jc w:val="both"/>
        <w:rPr>
          <w:rFonts w:ascii="Calibri" w:hAnsi="Calibri" w:cs="Calibri"/>
          <w:sz w:val="22"/>
          <w:szCs w:val="22"/>
        </w:rPr>
      </w:pPr>
      <w:r>
        <w:rPr>
          <w:rFonts w:ascii="Calibri" w:hAnsi="Calibri" w:cs="Calibri"/>
          <w:sz w:val="22"/>
          <w:szCs w:val="22"/>
        </w:rPr>
        <w:t>Ondřej Koutský, jednatel</w:t>
      </w:r>
    </w:p>
    <w:p w:rsidR="00FB4FC2" w:rsidRDefault="00FB4FC2" w:rsidP="00500707">
      <w:pPr>
        <w:tabs>
          <w:tab w:val="left" w:pos="567"/>
          <w:tab w:val="right" w:pos="9070"/>
        </w:tabs>
        <w:spacing w:after="120"/>
        <w:jc w:val="both"/>
        <w:rPr>
          <w:rFonts w:ascii="Calibri" w:hAnsi="Calibri" w:cs="Calibri"/>
          <w:sz w:val="22"/>
          <w:szCs w:val="22"/>
        </w:rPr>
      </w:pPr>
    </w:p>
    <w:p w:rsidR="00500707" w:rsidRDefault="00DF4938" w:rsidP="00DF1DDF">
      <w:pPr>
        <w:tabs>
          <w:tab w:val="left" w:pos="567"/>
          <w:tab w:val="right" w:pos="9070"/>
        </w:tabs>
        <w:spacing w:after="120"/>
        <w:jc w:val="both"/>
        <w:rPr>
          <w:rFonts w:ascii="Calibri" w:hAnsi="Calibri" w:cs="Calibri"/>
          <w:sz w:val="22"/>
          <w:szCs w:val="22"/>
        </w:rPr>
      </w:pPr>
      <w:r>
        <w:rPr>
          <w:rFonts w:ascii="Calibri" w:hAnsi="Calibri" w:cs="Calibri"/>
          <w:sz w:val="22"/>
          <w:szCs w:val="22"/>
        </w:rPr>
        <w:br w:type="page"/>
      </w:r>
    </w:p>
    <w:p w:rsidR="00630AA2" w:rsidRPr="00D65392" w:rsidRDefault="00670E7C" w:rsidP="00DF1DDF">
      <w:pPr>
        <w:tabs>
          <w:tab w:val="left" w:pos="567"/>
          <w:tab w:val="right" w:pos="9070"/>
        </w:tabs>
        <w:spacing w:after="120"/>
        <w:jc w:val="both"/>
        <w:rPr>
          <w:rFonts w:ascii="Calibri" w:hAnsi="Calibri" w:cs="Calibri"/>
          <w:b/>
          <w:sz w:val="22"/>
          <w:szCs w:val="22"/>
        </w:rPr>
      </w:pPr>
      <w:r w:rsidRPr="00D65392">
        <w:rPr>
          <w:rFonts w:ascii="Calibri" w:hAnsi="Calibri" w:cs="Calibri"/>
          <w:b/>
          <w:sz w:val="22"/>
          <w:szCs w:val="22"/>
        </w:rPr>
        <w:lastRenderedPageBreak/>
        <w:t>Příloha č. 3 Vzor výzvy k</w:t>
      </w:r>
      <w:r w:rsidR="0082604D" w:rsidRPr="00D65392">
        <w:rPr>
          <w:rFonts w:ascii="Calibri" w:hAnsi="Calibri" w:cs="Calibri"/>
          <w:b/>
          <w:sz w:val="22"/>
          <w:szCs w:val="22"/>
        </w:rPr>
        <w:t> </w:t>
      </w:r>
      <w:r w:rsidRPr="00D65392">
        <w:rPr>
          <w:rFonts w:ascii="Calibri" w:hAnsi="Calibri" w:cs="Calibri"/>
          <w:b/>
          <w:sz w:val="22"/>
          <w:szCs w:val="22"/>
        </w:rPr>
        <w:t>plnění</w:t>
      </w:r>
    </w:p>
    <w:p w:rsidR="0082604D" w:rsidRPr="003E7E2A" w:rsidRDefault="0082604D" w:rsidP="0082604D">
      <w:pPr>
        <w:rPr>
          <w:rFonts w:ascii="Calibri" w:hAnsi="Calibri" w:cs="Calibri"/>
          <w:b/>
        </w:rPr>
      </w:pPr>
      <w:r w:rsidRPr="003E7E2A">
        <w:rPr>
          <w:rFonts w:ascii="Calibri" w:hAnsi="Calibri" w:cs="Calibri"/>
          <w:b/>
        </w:rPr>
        <w:t>Národní památkový ústav</w:t>
      </w:r>
      <w:r w:rsidRPr="003E7E2A">
        <w:rPr>
          <w:rFonts w:ascii="Calibri" w:hAnsi="Calibri" w:cs="Calibri"/>
        </w:rPr>
        <w:t>, státní příspěvková organizace</w:t>
      </w:r>
    </w:p>
    <w:p w:rsidR="0082604D" w:rsidRPr="003E7E2A" w:rsidRDefault="0082604D" w:rsidP="0082604D">
      <w:pPr>
        <w:spacing w:line="276" w:lineRule="auto"/>
        <w:ind w:left="426" w:hanging="426"/>
        <w:jc w:val="both"/>
        <w:rPr>
          <w:rFonts w:ascii="Calibri" w:hAnsi="Calibri" w:cs="Calibri"/>
        </w:rPr>
      </w:pPr>
      <w:r w:rsidRPr="003E7E2A">
        <w:rPr>
          <w:rFonts w:ascii="Calibri" w:hAnsi="Calibri" w:cs="Calibri"/>
        </w:rPr>
        <w:t>se sídlem: Valdštejnské náměstí 162/3, Praha 1, 11801</w:t>
      </w:r>
    </w:p>
    <w:p w:rsidR="0082604D" w:rsidRPr="003E7E2A" w:rsidRDefault="0082604D" w:rsidP="0082604D">
      <w:pPr>
        <w:spacing w:line="276" w:lineRule="auto"/>
        <w:ind w:left="426" w:hanging="426"/>
        <w:jc w:val="both"/>
        <w:rPr>
          <w:rFonts w:ascii="Calibri" w:hAnsi="Calibri" w:cs="Calibri"/>
        </w:rPr>
      </w:pPr>
      <w:r w:rsidRPr="003E7E2A">
        <w:rPr>
          <w:rFonts w:ascii="Calibri" w:hAnsi="Calibri" w:cs="Calibri"/>
        </w:rPr>
        <w:t>IČO: 75032333, DIČ: CZ75032333</w:t>
      </w:r>
    </w:p>
    <w:p w:rsidR="0082604D" w:rsidRPr="003E7E2A" w:rsidRDefault="0082604D" w:rsidP="0082604D">
      <w:pPr>
        <w:spacing w:line="276" w:lineRule="auto"/>
        <w:rPr>
          <w:rFonts w:ascii="Calibri" w:hAnsi="Calibri" w:cs="Calibri"/>
          <w:b/>
          <w:bCs/>
        </w:rPr>
      </w:pPr>
      <w:r w:rsidRPr="003E7E2A">
        <w:rPr>
          <w:rFonts w:ascii="Calibri" w:hAnsi="Calibri" w:cs="Calibri"/>
          <w:b/>
          <w:bCs/>
        </w:rPr>
        <w:t>Fakturační adresa:</w:t>
      </w:r>
    </w:p>
    <w:p w:rsidR="0082604D" w:rsidRPr="003E7E2A" w:rsidRDefault="0082604D" w:rsidP="0082604D">
      <w:pPr>
        <w:ind w:right="423"/>
        <w:jc w:val="both"/>
        <w:rPr>
          <w:rFonts w:ascii="Calibri" w:hAnsi="Calibri" w:cs="Calibri"/>
        </w:rPr>
      </w:pPr>
      <w:r w:rsidRPr="003E7E2A">
        <w:rPr>
          <w:rFonts w:ascii="Calibri" w:hAnsi="Calibri" w:cs="Calibri"/>
        </w:rPr>
        <w:t>Národní památkový ústav</w:t>
      </w:r>
      <w:r>
        <w:rPr>
          <w:rFonts w:ascii="Calibri" w:hAnsi="Calibri" w:cs="Calibri"/>
        </w:rPr>
        <w:t>,</w:t>
      </w:r>
      <w:r w:rsidRPr="003E7E2A">
        <w:rPr>
          <w:rFonts w:ascii="Calibri" w:hAnsi="Calibri" w:cs="Calibri"/>
          <w:bCs/>
        </w:rPr>
        <w:t xml:space="preserve"> </w:t>
      </w:r>
      <w:r>
        <w:rPr>
          <w:rFonts w:ascii="Calibri" w:hAnsi="Calibri" w:cs="Calibri"/>
          <w:bCs/>
        </w:rPr>
        <w:t> generální ředitelství</w:t>
      </w:r>
      <w:r w:rsidRPr="003E7E2A">
        <w:rPr>
          <w:rFonts w:ascii="Calibri" w:hAnsi="Calibri" w:cs="Calibri"/>
          <w:bCs/>
        </w:rPr>
        <w:t>,</w:t>
      </w:r>
      <w:r w:rsidRPr="003E7E2A">
        <w:rPr>
          <w:rFonts w:ascii="Calibri" w:hAnsi="Calibri" w:cs="Calibri"/>
        </w:rPr>
        <w:t xml:space="preserve"> Valdštejnské náměstí 162/3, Praha 1, 11801 </w:t>
      </w:r>
    </w:p>
    <w:p w:rsidR="0082604D" w:rsidRPr="003E7E2A" w:rsidRDefault="0082604D" w:rsidP="0082604D">
      <w:pPr>
        <w:spacing w:line="276" w:lineRule="auto"/>
        <w:ind w:left="426" w:hanging="426"/>
        <w:rPr>
          <w:rFonts w:ascii="Calibri" w:hAnsi="Calibri" w:cs="Calibri"/>
        </w:rPr>
      </w:pPr>
      <w:r w:rsidRPr="003E7E2A">
        <w:rPr>
          <w:rFonts w:ascii="Calibri" w:hAnsi="Calibri" w:cs="Calibri"/>
        </w:rPr>
        <w:t>V Praze, dne ............................</w:t>
      </w:r>
    </w:p>
    <w:p w:rsidR="0082604D" w:rsidRPr="003E7E2A" w:rsidRDefault="0082604D" w:rsidP="0082604D">
      <w:pPr>
        <w:pBdr>
          <w:bottom w:val="single" w:sz="12" w:space="1" w:color="auto"/>
        </w:pBdr>
        <w:spacing w:line="276" w:lineRule="auto"/>
        <w:ind w:left="426" w:hanging="426"/>
        <w:jc w:val="center"/>
        <w:rPr>
          <w:rFonts w:ascii="Calibri" w:hAnsi="Calibri" w:cs="Calibri"/>
          <w:b/>
        </w:rPr>
      </w:pPr>
      <w:r w:rsidRPr="003E7E2A">
        <w:rPr>
          <w:rFonts w:ascii="Calibri" w:hAnsi="Calibri" w:cs="Calibri"/>
          <w:b/>
        </w:rPr>
        <w:t>výzva k plnění č. ....</w:t>
      </w:r>
    </w:p>
    <w:p w:rsidR="0082604D" w:rsidRPr="003E7E2A" w:rsidRDefault="0082604D" w:rsidP="0082604D">
      <w:pPr>
        <w:autoSpaceDE w:val="0"/>
        <w:autoSpaceDN w:val="0"/>
        <w:adjustRightInd w:val="0"/>
        <w:jc w:val="center"/>
        <w:rPr>
          <w:rFonts w:ascii="Calibri" w:hAnsi="Calibri" w:cs="Calibri"/>
          <w:b/>
        </w:rPr>
      </w:pPr>
      <w:r w:rsidRPr="003E7E2A">
        <w:rPr>
          <w:rFonts w:ascii="Calibri" w:hAnsi="Calibri" w:cs="Calibri"/>
          <w:b/>
        </w:rPr>
        <w:t xml:space="preserve">dle smlouvy o </w:t>
      </w:r>
      <w:r>
        <w:rPr>
          <w:rFonts w:ascii="Calibri" w:hAnsi="Calibri" w:cs="Calibri"/>
          <w:b/>
        </w:rPr>
        <w:t>zajištění technické podpory serverové infrastruktury NPÚ</w:t>
      </w:r>
    </w:p>
    <w:p w:rsidR="0082604D" w:rsidRPr="003E7E2A" w:rsidRDefault="0082604D" w:rsidP="0082604D">
      <w:pPr>
        <w:pBdr>
          <w:bottom w:val="single" w:sz="12" w:space="1" w:color="auto"/>
        </w:pBdr>
        <w:spacing w:line="276" w:lineRule="auto"/>
        <w:ind w:left="426" w:hanging="426"/>
        <w:jc w:val="center"/>
        <w:rPr>
          <w:rFonts w:ascii="Calibri" w:hAnsi="Calibri" w:cs="Calibri"/>
          <w:b/>
        </w:rPr>
      </w:pPr>
      <w:r w:rsidRPr="003E7E2A">
        <w:rPr>
          <w:rFonts w:ascii="Calibri" w:hAnsi="Calibri" w:cs="Calibri"/>
          <w:b/>
        </w:rPr>
        <w:t>ze dne ................, č.j. .......................</w:t>
      </w:r>
    </w:p>
    <w:p w:rsidR="0082604D" w:rsidRPr="003E7E2A" w:rsidRDefault="0082604D" w:rsidP="0082604D">
      <w:pPr>
        <w:tabs>
          <w:tab w:val="left" w:pos="5245"/>
        </w:tabs>
        <w:autoSpaceDE w:val="0"/>
        <w:autoSpaceDN w:val="0"/>
        <w:adjustRightInd w:val="0"/>
        <w:spacing w:line="276" w:lineRule="auto"/>
        <w:rPr>
          <w:rFonts w:ascii="Calibri" w:hAnsi="Calibri" w:cs="Calibri"/>
          <w:b/>
          <w:color w:val="000000"/>
          <w:lang w:bidi="cs-CZ"/>
        </w:rPr>
      </w:pPr>
      <w:r w:rsidRPr="003E7E2A">
        <w:rPr>
          <w:rFonts w:ascii="Calibri" w:hAnsi="Calibri" w:cs="Calibri"/>
          <w:b/>
          <w:color w:val="000000"/>
          <w:lang w:bidi="cs-CZ"/>
        </w:rPr>
        <w:t>Dodavatel:</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 xml:space="preserve">jméno/obchodní firma/právní forma </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 xml:space="preserve">zapsaný/á v obchodní rejstříku vedeném …, v oddíle …, vložka … (příp. údaj o zápisu v jiné evidenci) </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se sídlem: ...................</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IČO: ....................není-li IČO, rodné číslo....................., DIČ: ................</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zastoupený: .............................. (oprávněná osoba dodavatele)</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bankovní spojení: ...................., č. </w:t>
      </w:r>
      <w:proofErr w:type="spellStart"/>
      <w:r w:rsidRPr="003E7E2A">
        <w:rPr>
          <w:rFonts w:ascii="Calibri" w:hAnsi="Calibri" w:cs="Calibri"/>
          <w:color w:val="000000"/>
          <w:lang w:bidi="cs-CZ"/>
        </w:rPr>
        <w:t>ú.</w:t>
      </w:r>
      <w:proofErr w:type="spellEnd"/>
      <w:r w:rsidRPr="003E7E2A">
        <w:rPr>
          <w:rFonts w:ascii="Calibri" w:hAnsi="Calibri" w:cs="Calibri"/>
          <w:color w:val="000000"/>
          <w:lang w:bidi="cs-CZ"/>
        </w:rPr>
        <w:t>: .............</w:t>
      </w:r>
    </w:p>
    <w:p w:rsidR="0082604D" w:rsidRPr="003E7E2A" w:rsidRDefault="0082604D" w:rsidP="0082604D">
      <w:pPr>
        <w:tabs>
          <w:tab w:val="left" w:pos="5245"/>
        </w:tabs>
        <w:autoSpaceDE w:val="0"/>
        <w:autoSpaceDN w:val="0"/>
        <w:adjustRightInd w:val="0"/>
        <w:spacing w:line="276" w:lineRule="auto"/>
        <w:rPr>
          <w:rFonts w:ascii="Calibri" w:hAnsi="Calibri" w:cs="Calibri"/>
          <w:color w:val="000000"/>
          <w:lang w:bidi="cs-CZ"/>
        </w:rPr>
      </w:pPr>
      <w:r w:rsidRPr="003E7E2A">
        <w:rPr>
          <w:rFonts w:ascii="Calibri" w:hAnsi="Calibri" w:cs="Calibri"/>
          <w:color w:val="000000"/>
          <w:lang w:bidi="cs-CZ"/>
        </w:rPr>
        <w:t>Kontaktní osoba: . .................., email: .................., telefon.....................</w:t>
      </w:r>
    </w:p>
    <w:p w:rsidR="0082604D" w:rsidRPr="003E7E2A" w:rsidRDefault="0082604D" w:rsidP="0082604D">
      <w:pPr>
        <w:jc w:val="both"/>
        <w:rPr>
          <w:rFonts w:ascii="Calibri" w:hAnsi="Calibri" w:cs="Calibri"/>
        </w:rPr>
      </w:pPr>
    </w:p>
    <w:p w:rsidR="0082604D" w:rsidRPr="003E7E2A" w:rsidRDefault="0082604D" w:rsidP="0082604D">
      <w:pPr>
        <w:jc w:val="both"/>
        <w:rPr>
          <w:rFonts w:ascii="Calibri" w:hAnsi="Calibri" w:cs="Calibri"/>
          <w:b/>
          <w:bCs/>
        </w:rPr>
      </w:pPr>
      <w:r w:rsidRPr="003E7E2A">
        <w:rPr>
          <w:rFonts w:ascii="Calibri" w:hAnsi="Calibri" w:cs="Calibri"/>
          <w:b/>
          <w:bCs/>
        </w:rPr>
        <w:t xml:space="preserve">Předmět výzvy k plnění: </w:t>
      </w:r>
    </w:p>
    <w:p w:rsidR="0082604D" w:rsidRPr="003E7E2A" w:rsidRDefault="0082604D" w:rsidP="0082604D">
      <w:pPr>
        <w:jc w:val="both"/>
        <w:rPr>
          <w:rFonts w:ascii="Calibri" w:hAnsi="Calibri" w:cs="Calibri"/>
        </w:rPr>
      </w:pPr>
      <w:r w:rsidRPr="003E7E2A">
        <w:rPr>
          <w:rFonts w:ascii="Calibri" w:hAnsi="Calibri" w:cs="Calibri"/>
        </w:rPr>
        <w:t xml:space="preserve">Na základě smlouvy </w:t>
      </w:r>
      <w:r w:rsidRPr="0082604D">
        <w:rPr>
          <w:rFonts w:ascii="Calibri" w:hAnsi="Calibri" w:cs="Calibri"/>
        </w:rPr>
        <w:t xml:space="preserve">o zajištění technické podpory serverové infrastruktury NPÚ </w:t>
      </w:r>
      <w:r w:rsidRPr="003E7E2A">
        <w:rPr>
          <w:rFonts w:ascii="Calibri" w:hAnsi="Calibri" w:cs="Calibri"/>
        </w:rPr>
        <w:t>ze dne ............................, č.j. .............................., Vás vyzýváme k provedení plnění:</w:t>
      </w:r>
    </w:p>
    <w:p w:rsidR="0082604D" w:rsidRPr="003E7E2A" w:rsidRDefault="0082604D" w:rsidP="0082604D">
      <w:pPr>
        <w:ind w:left="1146"/>
        <w:jc w:val="both"/>
        <w:rPr>
          <w:rFonts w:ascii="Calibri" w:hAnsi="Calibri" w:cs="Calibri"/>
          <w:bCs/>
        </w:rPr>
      </w:pPr>
      <w:r w:rsidRPr="003E7E2A">
        <w:rPr>
          <w:rFonts w:ascii="Calibri" w:hAnsi="Calibri" w:cs="Calibri"/>
        </w:rPr>
        <w:t>Specifikace:</w:t>
      </w:r>
      <w:r w:rsidRPr="003E7E2A">
        <w:rPr>
          <w:rFonts w:ascii="Calibri" w:hAnsi="Calibri" w:cs="Calibri"/>
        </w:rPr>
        <w:tab/>
      </w:r>
      <w:r w:rsidRPr="003E7E2A">
        <w:rPr>
          <w:rFonts w:ascii="Calibri" w:hAnsi="Calibri" w:cs="Calibri"/>
        </w:rPr>
        <w:tab/>
      </w:r>
    </w:p>
    <w:p w:rsidR="0082604D" w:rsidRPr="003E7E2A" w:rsidRDefault="0082604D" w:rsidP="00FB1165">
      <w:pPr>
        <w:numPr>
          <w:ilvl w:val="0"/>
          <w:numId w:val="7"/>
        </w:numPr>
        <w:jc w:val="both"/>
        <w:rPr>
          <w:rFonts w:ascii="Calibri" w:hAnsi="Calibri" w:cs="Calibri"/>
          <w:bCs/>
        </w:rPr>
      </w:pPr>
      <w:r w:rsidRPr="003E7E2A">
        <w:rPr>
          <w:rFonts w:ascii="Calibri" w:hAnsi="Calibri" w:cs="Calibri"/>
        </w:rPr>
        <w:t>..........................</w:t>
      </w:r>
    </w:p>
    <w:p w:rsidR="0082604D" w:rsidRPr="003E7E2A" w:rsidRDefault="0082604D" w:rsidP="0082604D">
      <w:pPr>
        <w:jc w:val="both"/>
        <w:rPr>
          <w:rFonts w:ascii="Calibri" w:hAnsi="Calibri" w:cs="Calibri"/>
          <w:b/>
        </w:rPr>
      </w:pPr>
      <w:r w:rsidRPr="003E7E2A">
        <w:rPr>
          <w:rFonts w:ascii="Calibri" w:hAnsi="Calibri" w:cs="Calibri"/>
          <w:b/>
        </w:rPr>
        <w:t>V celkové maximální částce:</w:t>
      </w:r>
      <w:r w:rsidRPr="003E7E2A">
        <w:rPr>
          <w:rFonts w:ascii="Calibri" w:hAnsi="Calibri" w:cs="Calibri"/>
          <w:b/>
        </w:rPr>
        <w:tab/>
      </w:r>
    </w:p>
    <w:p w:rsidR="0082604D" w:rsidRPr="003E7E2A" w:rsidRDefault="0082604D" w:rsidP="00FB1165">
      <w:pPr>
        <w:numPr>
          <w:ilvl w:val="0"/>
          <w:numId w:val="7"/>
        </w:numPr>
        <w:jc w:val="both"/>
        <w:rPr>
          <w:rFonts w:ascii="Calibri" w:hAnsi="Calibri" w:cs="Calibri"/>
          <w:bCs/>
        </w:rPr>
      </w:pPr>
      <w:r w:rsidRPr="003E7E2A">
        <w:rPr>
          <w:rFonts w:ascii="Calibri" w:hAnsi="Calibri" w:cs="Calibri"/>
          <w:bCs/>
        </w:rPr>
        <w:t>jednotková cena:</w:t>
      </w:r>
      <w:r w:rsidRPr="003E7E2A">
        <w:rPr>
          <w:rFonts w:ascii="Calibri" w:hAnsi="Calibri" w:cs="Calibri"/>
          <w:bCs/>
        </w:rPr>
        <w:tab/>
      </w:r>
      <w:r w:rsidRPr="003E7E2A">
        <w:rPr>
          <w:rFonts w:ascii="Calibri" w:hAnsi="Calibri" w:cs="Calibri"/>
          <w:bCs/>
        </w:rPr>
        <w:tab/>
      </w:r>
      <w:r w:rsidRPr="003E7E2A">
        <w:rPr>
          <w:rFonts w:ascii="Calibri" w:hAnsi="Calibri" w:cs="Calibri"/>
        </w:rPr>
        <w:t>.............................. Kč bez DPH</w:t>
      </w:r>
    </w:p>
    <w:p w:rsidR="0082604D" w:rsidRPr="003E7E2A" w:rsidRDefault="0082604D" w:rsidP="00FB1165">
      <w:pPr>
        <w:numPr>
          <w:ilvl w:val="0"/>
          <w:numId w:val="7"/>
        </w:numPr>
        <w:jc w:val="both"/>
        <w:rPr>
          <w:rFonts w:ascii="Calibri" w:hAnsi="Calibri" w:cs="Calibri"/>
          <w:bCs/>
        </w:rPr>
      </w:pPr>
      <w:r w:rsidRPr="003E7E2A">
        <w:rPr>
          <w:rFonts w:ascii="Calibri" w:hAnsi="Calibri" w:cs="Calibri"/>
        </w:rPr>
        <w:t>cena celkem bez DPH:</w:t>
      </w:r>
      <w:r w:rsidRPr="003E7E2A">
        <w:rPr>
          <w:rFonts w:ascii="Calibri" w:hAnsi="Calibri" w:cs="Calibri"/>
        </w:rPr>
        <w:tab/>
      </w:r>
      <w:r w:rsidRPr="003E7E2A">
        <w:rPr>
          <w:rFonts w:ascii="Calibri" w:hAnsi="Calibri" w:cs="Calibri"/>
        </w:rPr>
        <w:tab/>
        <w:t>.............................., DPH ve výši: ..............................</w:t>
      </w:r>
    </w:p>
    <w:p w:rsidR="0082604D" w:rsidRPr="003E7E2A" w:rsidRDefault="0082604D" w:rsidP="00FB1165">
      <w:pPr>
        <w:numPr>
          <w:ilvl w:val="0"/>
          <w:numId w:val="7"/>
        </w:numPr>
        <w:jc w:val="both"/>
        <w:rPr>
          <w:rFonts w:ascii="Calibri" w:hAnsi="Calibri" w:cs="Calibri"/>
          <w:bCs/>
        </w:rPr>
      </w:pPr>
      <w:r w:rsidRPr="003E7E2A">
        <w:rPr>
          <w:rFonts w:ascii="Calibri" w:hAnsi="Calibri" w:cs="Calibri"/>
        </w:rPr>
        <w:t>celková cena vč. DPH:</w:t>
      </w:r>
      <w:r w:rsidRPr="003E7E2A">
        <w:rPr>
          <w:rFonts w:ascii="Calibri" w:hAnsi="Calibri" w:cs="Calibri"/>
        </w:rPr>
        <w:tab/>
      </w:r>
      <w:r w:rsidRPr="003E7E2A">
        <w:rPr>
          <w:rFonts w:ascii="Calibri" w:hAnsi="Calibri" w:cs="Calibri"/>
        </w:rPr>
        <w:tab/>
        <w:t>..............................</w:t>
      </w:r>
    </w:p>
    <w:p w:rsidR="0082604D" w:rsidRPr="003E7E2A" w:rsidRDefault="0082604D" w:rsidP="0082604D">
      <w:pPr>
        <w:jc w:val="both"/>
        <w:rPr>
          <w:rFonts w:ascii="Calibri" w:hAnsi="Calibri" w:cs="Calibri"/>
          <w:bCs/>
        </w:rPr>
      </w:pPr>
      <w:r w:rsidRPr="003E7E2A">
        <w:rPr>
          <w:rFonts w:ascii="Calibri" w:hAnsi="Calibri" w:cs="Calibri"/>
          <w:b/>
          <w:bCs/>
        </w:rPr>
        <w:t>Termín dodání</w:t>
      </w:r>
      <w:r w:rsidRPr="003E7E2A">
        <w:rPr>
          <w:rFonts w:ascii="Calibri" w:hAnsi="Calibri" w:cs="Calibri"/>
          <w:bCs/>
        </w:rPr>
        <w:t xml:space="preserve">: </w:t>
      </w:r>
    </w:p>
    <w:p w:rsidR="0082604D" w:rsidRPr="003E7E2A" w:rsidRDefault="0082604D" w:rsidP="00FB1165">
      <w:pPr>
        <w:numPr>
          <w:ilvl w:val="0"/>
          <w:numId w:val="7"/>
        </w:numPr>
        <w:jc w:val="both"/>
        <w:rPr>
          <w:rFonts w:ascii="Calibri" w:hAnsi="Calibri" w:cs="Calibri"/>
        </w:rPr>
      </w:pPr>
      <w:r w:rsidRPr="003E7E2A">
        <w:rPr>
          <w:rFonts w:ascii="Calibri" w:hAnsi="Calibri" w:cs="Calibri"/>
        </w:rPr>
        <w:t xml:space="preserve">plnění musí být provedeno do .................... </w:t>
      </w:r>
    </w:p>
    <w:p w:rsidR="0082604D" w:rsidRPr="003E7E2A" w:rsidRDefault="0082604D" w:rsidP="0082604D">
      <w:pPr>
        <w:jc w:val="both"/>
        <w:rPr>
          <w:rFonts w:ascii="Calibri" w:hAnsi="Calibri" w:cs="Calibri"/>
        </w:rPr>
      </w:pPr>
    </w:p>
    <w:p w:rsidR="0082604D" w:rsidRPr="003E7E2A" w:rsidRDefault="0082604D" w:rsidP="0082604D">
      <w:pPr>
        <w:jc w:val="both"/>
        <w:rPr>
          <w:rFonts w:ascii="Calibri" w:hAnsi="Calibri" w:cs="Calibri"/>
        </w:rPr>
      </w:pPr>
      <w:r w:rsidRPr="003E7E2A">
        <w:rPr>
          <w:rFonts w:ascii="Calibri" w:hAnsi="Calibri" w:cs="Calibri"/>
          <w:b/>
        </w:rPr>
        <w:t xml:space="preserve">Na faktuře uvádějte vždy číslo smlouvy a číslo výzvy k plnění. </w:t>
      </w:r>
      <w:r w:rsidRPr="003E7E2A">
        <w:rPr>
          <w:rFonts w:ascii="Calibri" w:hAnsi="Calibri" w:cs="Calibri"/>
        </w:rPr>
        <w:t>Faktura bude obsahovat specifikaci provedeného plnění.</w:t>
      </w:r>
    </w:p>
    <w:p w:rsidR="0082604D" w:rsidRPr="003E7E2A" w:rsidRDefault="0082604D" w:rsidP="0082604D">
      <w:pPr>
        <w:jc w:val="both"/>
        <w:rPr>
          <w:rFonts w:ascii="Calibri" w:hAnsi="Calibri" w:cs="Calibri"/>
        </w:rPr>
      </w:pPr>
    </w:p>
    <w:p w:rsidR="0082604D" w:rsidRPr="003E7E2A" w:rsidRDefault="0082604D" w:rsidP="0082604D">
      <w:pPr>
        <w:jc w:val="both"/>
        <w:rPr>
          <w:rFonts w:ascii="Calibri" w:hAnsi="Calibri" w:cs="Calibri"/>
        </w:rPr>
      </w:pPr>
      <w:r w:rsidRPr="003E7E2A">
        <w:rPr>
          <w:rFonts w:ascii="Calibri" w:hAnsi="Calibri" w:cs="Calibri"/>
        </w:rPr>
        <w:t>…………………………..</w:t>
      </w:r>
      <w:r w:rsidRPr="003E7E2A">
        <w:rPr>
          <w:rFonts w:ascii="Calibri" w:hAnsi="Calibri" w:cs="Calibri"/>
        </w:rPr>
        <w:tab/>
      </w:r>
      <w:r w:rsidRPr="003E7E2A">
        <w:rPr>
          <w:rFonts w:ascii="Calibri" w:hAnsi="Calibri" w:cs="Calibri"/>
        </w:rPr>
        <w:tab/>
      </w:r>
    </w:p>
    <w:p w:rsidR="0082604D" w:rsidRPr="003E7E2A" w:rsidRDefault="0082604D" w:rsidP="0082604D">
      <w:pPr>
        <w:jc w:val="both"/>
        <w:rPr>
          <w:rFonts w:ascii="Calibri" w:hAnsi="Calibri" w:cs="Calibri"/>
          <w:b/>
        </w:rPr>
      </w:pPr>
      <w:r w:rsidRPr="003E7E2A">
        <w:rPr>
          <w:rFonts w:ascii="Calibri" w:hAnsi="Calibri" w:cs="Calibri"/>
          <w:b/>
        </w:rPr>
        <w:t>Oprávněná osoba za objednatele</w:t>
      </w:r>
    </w:p>
    <w:p w:rsidR="0082604D" w:rsidRPr="003E7E2A" w:rsidRDefault="0082604D" w:rsidP="0082604D">
      <w:pPr>
        <w:rPr>
          <w:rFonts w:ascii="Calibri" w:hAnsi="Calibri" w:cs="Calibri"/>
        </w:rPr>
      </w:pPr>
      <w:r w:rsidRPr="003E7E2A">
        <w:rPr>
          <w:rFonts w:ascii="Calibri" w:hAnsi="Calibri" w:cs="Calibri"/>
        </w:rPr>
        <w:t>_________________________________________________________________________________________</w:t>
      </w:r>
    </w:p>
    <w:p w:rsidR="0082604D" w:rsidRPr="003E7E2A" w:rsidRDefault="0082604D" w:rsidP="0082604D">
      <w:pPr>
        <w:spacing w:before="240"/>
        <w:rPr>
          <w:rFonts w:ascii="Calibri" w:hAnsi="Calibri" w:cs="Calibri"/>
        </w:rPr>
      </w:pPr>
      <w:r w:rsidRPr="003E7E2A">
        <w:rPr>
          <w:rFonts w:ascii="Calibri" w:hAnsi="Calibri" w:cs="Calibri"/>
        </w:rPr>
        <w:t>Vyřizuje: ............................., tel. .............................., e-mail: .....................................</w:t>
      </w:r>
    </w:p>
    <w:p w:rsidR="0082604D" w:rsidRPr="003E7E2A" w:rsidRDefault="0082604D" w:rsidP="0082604D">
      <w:pPr>
        <w:spacing w:before="240" w:line="360" w:lineRule="auto"/>
        <w:rPr>
          <w:rFonts w:ascii="Calibri" w:hAnsi="Calibri" w:cs="Calibri"/>
        </w:rPr>
      </w:pPr>
      <w:r w:rsidRPr="003E7E2A">
        <w:rPr>
          <w:rFonts w:ascii="Calibri" w:hAnsi="Calibri" w:cs="Calibri"/>
        </w:rPr>
        <w:t>Správce rozpočtu: …………………………….</w:t>
      </w:r>
      <w:r w:rsidRPr="003E7E2A">
        <w:rPr>
          <w:rFonts w:ascii="Calibri" w:hAnsi="Calibri" w:cs="Calibri"/>
        </w:rPr>
        <w:tab/>
        <w:t>………………………………</w:t>
      </w:r>
    </w:p>
    <w:p w:rsidR="0082604D" w:rsidRPr="003E7E2A" w:rsidRDefault="0082604D" w:rsidP="0082604D">
      <w:pPr>
        <w:spacing w:line="276" w:lineRule="auto"/>
        <w:rPr>
          <w:rFonts w:ascii="Calibri" w:hAnsi="Calibri" w:cs="Calibri"/>
        </w:rPr>
      </w:pPr>
      <w:r w:rsidRPr="003E7E2A">
        <w:rPr>
          <w:rFonts w:ascii="Calibri" w:hAnsi="Calibri" w:cs="Calibri"/>
        </w:rPr>
        <w:t xml:space="preserve">Plnění bude hrazeno z </w:t>
      </w:r>
      <w:r w:rsidRPr="003E7E2A">
        <w:rPr>
          <w:rFonts w:ascii="Calibri" w:hAnsi="Calibri" w:cs="Calibri"/>
        </w:rPr>
        <w:tab/>
      </w:r>
      <w:r w:rsidRPr="003E7E2A">
        <w:rPr>
          <w:rFonts w:ascii="Calibri" w:hAnsi="Calibri" w:cs="Calibri"/>
        </w:rPr>
        <w:tab/>
        <w:t>………………………………</w:t>
      </w:r>
      <w:r w:rsidRPr="003E7E2A">
        <w:rPr>
          <w:rFonts w:ascii="Calibri" w:hAnsi="Calibri" w:cs="Calibri"/>
        </w:rPr>
        <w:tab/>
      </w:r>
      <w:r w:rsidRPr="003E7E2A">
        <w:rPr>
          <w:rFonts w:ascii="Calibri" w:hAnsi="Calibri" w:cs="Calibri"/>
        </w:rPr>
        <w:tab/>
        <w:t>Středisko: …………………………</w:t>
      </w:r>
    </w:p>
    <w:p w:rsidR="0082604D" w:rsidRPr="003E7E2A" w:rsidRDefault="0082604D" w:rsidP="0082604D">
      <w:pPr>
        <w:spacing w:line="276" w:lineRule="auto"/>
        <w:rPr>
          <w:rFonts w:ascii="Calibri" w:hAnsi="Calibri" w:cs="Calibri"/>
        </w:rPr>
      </w:pPr>
      <w:r w:rsidRPr="003E7E2A">
        <w:rPr>
          <w:rFonts w:ascii="Calibri" w:hAnsi="Calibri" w:cs="Calibri"/>
        </w:rPr>
        <w:t xml:space="preserve">Umístění:  </w:t>
      </w:r>
      <w:r w:rsidRPr="003E7E2A">
        <w:rPr>
          <w:rFonts w:ascii="Calibri" w:hAnsi="Calibri" w:cs="Calibri"/>
        </w:rPr>
        <w:tab/>
      </w:r>
      <w:r w:rsidRPr="003E7E2A">
        <w:rPr>
          <w:rFonts w:ascii="Calibri" w:hAnsi="Calibri" w:cs="Calibri"/>
        </w:rPr>
        <w:tab/>
      </w:r>
      <w:r w:rsidRPr="003E7E2A">
        <w:rPr>
          <w:rFonts w:ascii="Calibri" w:hAnsi="Calibri" w:cs="Calibri"/>
        </w:rPr>
        <w:tab/>
        <w:t>………………………………</w:t>
      </w:r>
    </w:p>
    <w:p w:rsidR="0082604D" w:rsidRPr="003E7E2A" w:rsidRDefault="0082604D" w:rsidP="0082604D">
      <w:pPr>
        <w:spacing w:line="276" w:lineRule="auto"/>
        <w:rPr>
          <w:rFonts w:ascii="Calibri" w:hAnsi="Calibri" w:cs="Calibri"/>
        </w:rPr>
      </w:pPr>
      <w:r w:rsidRPr="003E7E2A">
        <w:rPr>
          <w:rFonts w:ascii="Calibri" w:hAnsi="Calibri" w:cs="Calibri"/>
        </w:rPr>
        <w:t xml:space="preserve">Elektronické tržiště, Id veřejné zakázky: ……………………………… </w:t>
      </w:r>
    </w:p>
    <w:p w:rsidR="0082604D" w:rsidRPr="00FB1165" w:rsidRDefault="0082604D" w:rsidP="00670E7C">
      <w:pPr>
        <w:widowControl w:val="0"/>
        <w:tabs>
          <w:tab w:val="left" w:pos="1134"/>
          <w:tab w:val="left" w:pos="6946"/>
        </w:tabs>
        <w:spacing w:after="120"/>
        <w:jc w:val="both"/>
        <w:rPr>
          <w:rFonts w:ascii="Calibri" w:hAnsi="Calibri" w:cs="Calibri"/>
          <w:sz w:val="22"/>
          <w:szCs w:val="22"/>
        </w:rPr>
      </w:pPr>
    </w:p>
    <w:sectPr w:rsidR="0082604D" w:rsidRPr="00FB1165" w:rsidSect="00E33C8A">
      <w:headerReference w:type="default" r:id="rId11"/>
      <w:footerReference w:type="default" r:id="rId12"/>
      <w:headerReference w:type="first" r:id="rId13"/>
      <w:pgSz w:w="11906" w:h="16838" w:code="9"/>
      <w:pgMar w:top="851" w:right="737" w:bottom="737"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E6" w:rsidRDefault="004008E6" w:rsidP="00FF0776">
      <w:r>
        <w:separator/>
      </w:r>
    </w:p>
  </w:endnote>
  <w:endnote w:type="continuationSeparator" w:id="0">
    <w:p w:rsidR="004008E6" w:rsidRDefault="004008E6"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D6" w:rsidRDefault="004B4ED6" w:rsidP="00117105">
    <w:pPr>
      <w:pStyle w:val="Zpat"/>
      <w:rPr>
        <w:rFonts w:ascii="Calibri" w:hAnsi="Calibri"/>
        <w:sz w:val="18"/>
        <w:szCs w:val="18"/>
      </w:rPr>
    </w:pPr>
  </w:p>
  <w:p w:rsidR="004B4ED6" w:rsidRPr="00BE0F06" w:rsidRDefault="004B4ED6" w:rsidP="00E30DEF">
    <w:pPr>
      <w:tabs>
        <w:tab w:val="right" w:pos="9639"/>
      </w:tabs>
      <w:rPr>
        <w:rFonts w:ascii="Calibri" w:hAnsi="Calibri"/>
        <w:sz w:val="18"/>
        <w:szCs w:val="18"/>
      </w:rPr>
    </w:pPr>
    <w:r>
      <w:rPr>
        <w:rFonts w:ascii="Calibri" w:hAnsi="Calibri"/>
        <w:sz w:val="18"/>
        <w:szCs w:val="18"/>
      </w:rPr>
      <w:tab/>
    </w:r>
    <w:r w:rsidRPr="00BE0F06">
      <w:rPr>
        <w:rFonts w:ascii="Calibri" w:hAnsi="Calibri"/>
        <w:sz w:val="18"/>
        <w:szCs w:val="18"/>
      </w:rPr>
      <w:t xml:space="preserve">stránka </w:t>
    </w:r>
    <w:r w:rsidR="00B7467F" w:rsidRPr="00BE0F06">
      <w:rPr>
        <w:rFonts w:ascii="Calibri" w:hAnsi="Calibri"/>
        <w:sz w:val="18"/>
        <w:szCs w:val="18"/>
      </w:rPr>
      <w:fldChar w:fldCharType="begin"/>
    </w:r>
    <w:r w:rsidRPr="00BE0F06">
      <w:rPr>
        <w:rFonts w:ascii="Calibri" w:hAnsi="Calibri"/>
        <w:sz w:val="18"/>
        <w:szCs w:val="18"/>
      </w:rPr>
      <w:instrText xml:space="preserve"> PAGE </w:instrText>
    </w:r>
    <w:r w:rsidR="00B7467F" w:rsidRPr="00BE0F06">
      <w:rPr>
        <w:rFonts w:ascii="Calibri" w:hAnsi="Calibri"/>
        <w:sz w:val="18"/>
        <w:szCs w:val="18"/>
      </w:rPr>
      <w:fldChar w:fldCharType="separate"/>
    </w:r>
    <w:r w:rsidR="00385BEC">
      <w:rPr>
        <w:rFonts w:ascii="Calibri" w:hAnsi="Calibri"/>
        <w:noProof/>
        <w:sz w:val="18"/>
        <w:szCs w:val="18"/>
      </w:rPr>
      <w:t>14</w:t>
    </w:r>
    <w:r w:rsidR="00B7467F" w:rsidRPr="00BE0F06">
      <w:rPr>
        <w:rFonts w:ascii="Calibri" w:hAnsi="Calibri"/>
        <w:sz w:val="18"/>
        <w:szCs w:val="18"/>
      </w:rPr>
      <w:fldChar w:fldCharType="end"/>
    </w:r>
    <w:r w:rsidRPr="00BE0F06">
      <w:rPr>
        <w:rFonts w:ascii="Calibri" w:hAnsi="Calibri"/>
        <w:sz w:val="18"/>
        <w:szCs w:val="18"/>
      </w:rPr>
      <w:t xml:space="preserve"> z </w:t>
    </w:r>
    <w:r w:rsidR="00B7467F" w:rsidRPr="00BE0F06">
      <w:rPr>
        <w:rFonts w:ascii="Calibri" w:hAnsi="Calibri"/>
        <w:sz w:val="18"/>
        <w:szCs w:val="18"/>
      </w:rPr>
      <w:fldChar w:fldCharType="begin"/>
    </w:r>
    <w:r w:rsidRPr="00BE0F06">
      <w:rPr>
        <w:rFonts w:ascii="Calibri" w:hAnsi="Calibri"/>
        <w:sz w:val="18"/>
        <w:szCs w:val="18"/>
      </w:rPr>
      <w:instrText xml:space="preserve"> NUMPAGES  </w:instrText>
    </w:r>
    <w:r w:rsidR="00B7467F" w:rsidRPr="00BE0F06">
      <w:rPr>
        <w:rFonts w:ascii="Calibri" w:hAnsi="Calibri"/>
        <w:sz w:val="18"/>
        <w:szCs w:val="18"/>
      </w:rPr>
      <w:fldChar w:fldCharType="separate"/>
    </w:r>
    <w:r w:rsidR="00385BEC">
      <w:rPr>
        <w:rFonts w:ascii="Calibri" w:hAnsi="Calibri"/>
        <w:noProof/>
        <w:sz w:val="18"/>
        <w:szCs w:val="18"/>
      </w:rPr>
      <w:t>14</w:t>
    </w:r>
    <w:r w:rsidR="00B7467F" w:rsidRPr="00BE0F0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E6" w:rsidRDefault="004008E6" w:rsidP="00FF0776">
      <w:r>
        <w:separator/>
      </w:r>
    </w:p>
  </w:footnote>
  <w:footnote w:type="continuationSeparator" w:id="0">
    <w:p w:rsidR="004008E6" w:rsidRDefault="004008E6" w:rsidP="00FF0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EB" w:rsidRDefault="00A031EB">
    <w:pPr>
      <w:pStyle w:val="Zhlav"/>
    </w:pPr>
  </w:p>
  <w:p w:rsidR="00A031EB" w:rsidRDefault="00A031E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D6" w:rsidRDefault="004B4ED6" w:rsidP="00A6552A">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6573"/>
    <w:multiLevelType w:val="multilevel"/>
    <w:tmpl w:val="5C8AB3D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541025"/>
    <w:multiLevelType w:val="multilevel"/>
    <w:tmpl w:val="E348046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08564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277D11"/>
    <w:multiLevelType w:val="multilevel"/>
    <w:tmpl w:val="5CBE54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5626DF"/>
    <w:multiLevelType w:val="multilevel"/>
    <w:tmpl w:val="EBDC1AE4"/>
    <w:lvl w:ilvl="0">
      <w:start w:val="1"/>
      <w:numFmt w:val="bullet"/>
      <w:lvlText w:val=""/>
      <w:lvlJc w:val="left"/>
      <w:pPr>
        <w:ind w:left="360" w:hanging="360"/>
      </w:pPr>
      <w:rPr>
        <w:rFonts w:ascii="Symbol" w:hAnsi="Symbol"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BD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cs="Times New Roman"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44D71F1"/>
    <w:multiLevelType w:val="hybridMultilevel"/>
    <w:tmpl w:val="0BE6E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24155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0B32B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CC5C1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961676"/>
    <w:multiLevelType w:val="multilevel"/>
    <w:tmpl w:val="E348046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572CA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679C4"/>
    <w:multiLevelType w:val="multilevel"/>
    <w:tmpl w:val="5D805A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922"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B6499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653B81"/>
    <w:multiLevelType w:val="multilevel"/>
    <w:tmpl w:val="EBDC1AE4"/>
    <w:lvl w:ilvl="0">
      <w:start w:val="1"/>
      <w:numFmt w:val="bullet"/>
      <w:lvlText w:val=""/>
      <w:lvlJc w:val="left"/>
      <w:pPr>
        <w:ind w:left="360" w:hanging="360"/>
      </w:pPr>
      <w:rPr>
        <w:rFonts w:ascii="Symbol" w:hAnsi="Symbol"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717E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74B8D"/>
    <w:multiLevelType w:val="hybridMultilevel"/>
    <w:tmpl w:val="66E49898"/>
    <w:lvl w:ilvl="0" w:tplc="2626C1F6">
      <w:numFmt w:val="bullet"/>
      <w:lvlText w:val="•"/>
      <w:lvlJc w:val="left"/>
      <w:pPr>
        <w:ind w:left="1065" w:hanging="705"/>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E55390"/>
    <w:multiLevelType w:val="hybridMultilevel"/>
    <w:tmpl w:val="7780E6E0"/>
    <w:lvl w:ilvl="0" w:tplc="2626C1F6">
      <w:numFmt w:val="bullet"/>
      <w:lvlText w:val="•"/>
      <w:lvlJc w:val="left"/>
      <w:pPr>
        <w:ind w:left="1065" w:hanging="705"/>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F12C39"/>
    <w:multiLevelType w:val="multilevel"/>
    <w:tmpl w:val="E348046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B6312C"/>
    <w:multiLevelType w:val="multilevel"/>
    <w:tmpl w:val="E348046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788" w:hanging="504"/>
      </w:pPr>
      <w:rPr>
        <w:rFonts w:hint="default"/>
      </w:rPr>
    </w:lvl>
    <w:lvl w:ilvl="3">
      <w:start w:val="1"/>
      <w:numFmt w:val="decimal"/>
      <w:lvlText w:val="8.%2.%3.%4."/>
      <w:lvlJc w:val="left"/>
      <w:pPr>
        <w:ind w:left="1728" w:hanging="648"/>
      </w:pPr>
      <w:rPr>
        <w:rFonts w:hint="default"/>
      </w:rPr>
    </w:lvl>
    <w:lvl w:ilvl="4">
      <w:start w:val="1"/>
      <w:numFmt w:val="decimal"/>
      <w:lvlText w:val="8.%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5"/>
  </w:num>
  <w:num w:numId="4">
    <w:abstractNumId w:val="13"/>
  </w:num>
  <w:num w:numId="5">
    <w:abstractNumId w:val="3"/>
  </w:num>
  <w:num w:numId="6">
    <w:abstractNumId w:val="16"/>
  </w:num>
  <w:num w:numId="7">
    <w:abstractNumId w:val="6"/>
  </w:num>
  <w:num w:numId="8">
    <w:abstractNumId w:val="9"/>
  </w:num>
  <w:num w:numId="9">
    <w:abstractNumId w:val="7"/>
  </w:num>
  <w:num w:numId="10">
    <w:abstractNumId w:val="12"/>
  </w:num>
  <w:num w:numId="11">
    <w:abstractNumId w:val="20"/>
  </w:num>
  <w:num w:numId="12">
    <w:abstractNumId w:val="19"/>
  </w:num>
  <w:num w:numId="13">
    <w:abstractNumId w:val="1"/>
  </w:num>
  <w:num w:numId="14">
    <w:abstractNumId w:val="11"/>
  </w:num>
  <w:num w:numId="15">
    <w:abstractNumId w:val="2"/>
  </w:num>
  <w:num w:numId="16">
    <w:abstractNumId w:val="15"/>
  </w:num>
  <w:num w:numId="17">
    <w:abstractNumId w:val="4"/>
  </w:num>
  <w:num w:numId="18">
    <w:abstractNumId w:val="18"/>
  </w:num>
  <w:num w:numId="19">
    <w:abstractNumId w:val="17"/>
  </w:num>
  <w:num w:numId="20">
    <w:abstractNumId w:val="8"/>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0E0"/>
    <w:rsid w:val="000005FA"/>
    <w:rsid w:val="0000064F"/>
    <w:rsid w:val="000016E9"/>
    <w:rsid w:val="000017C5"/>
    <w:rsid w:val="000021CF"/>
    <w:rsid w:val="00002A95"/>
    <w:rsid w:val="000031D0"/>
    <w:rsid w:val="00004B23"/>
    <w:rsid w:val="00005000"/>
    <w:rsid w:val="00005D15"/>
    <w:rsid w:val="000062AF"/>
    <w:rsid w:val="00006729"/>
    <w:rsid w:val="00006932"/>
    <w:rsid w:val="00006EFA"/>
    <w:rsid w:val="00006F99"/>
    <w:rsid w:val="0000785A"/>
    <w:rsid w:val="000101DA"/>
    <w:rsid w:val="0001072B"/>
    <w:rsid w:val="00010829"/>
    <w:rsid w:val="00010BCC"/>
    <w:rsid w:val="000111AD"/>
    <w:rsid w:val="0001157A"/>
    <w:rsid w:val="00011E44"/>
    <w:rsid w:val="00014197"/>
    <w:rsid w:val="000162CF"/>
    <w:rsid w:val="0001637D"/>
    <w:rsid w:val="000174D0"/>
    <w:rsid w:val="000179FA"/>
    <w:rsid w:val="00017B0C"/>
    <w:rsid w:val="000212B9"/>
    <w:rsid w:val="00022759"/>
    <w:rsid w:val="00022EFE"/>
    <w:rsid w:val="000232DA"/>
    <w:rsid w:val="00023B01"/>
    <w:rsid w:val="00023B39"/>
    <w:rsid w:val="0002473E"/>
    <w:rsid w:val="00024CDA"/>
    <w:rsid w:val="00025303"/>
    <w:rsid w:val="00026EB8"/>
    <w:rsid w:val="0002731F"/>
    <w:rsid w:val="000300BF"/>
    <w:rsid w:val="000306A8"/>
    <w:rsid w:val="00030DA7"/>
    <w:rsid w:val="000363D9"/>
    <w:rsid w:val="00036596"/>
    <w:rsid w:val="00040003"/>
    <w:rsid w:val="00042071"/>
    <w:rsid w:val="0004222C"/>
    <w:rsid w:val="00042302"/>
    <w:rsid w:val="000442C9"/>
    <w:rsid w:val="00044B2F"/>
    <w:rsid w:val="000456EE"/>
    <w:rsid w:val="00045C0C"/>
    <w:rsid w:val="000470D0"/>
    <w:rsid w:val="00047935"/>
    <w:rsid w:val="0005241E"/>
    <w:rsid w:val="00053BBF"/>
    <w:rsid w:val="0005434B"/>
    <w:rsid w:val="00055C77"/>
    <w:rsid w:val="0005798D"/>
    <w:rsid w:val="000614C3"/>
    <w:rsid w:val="00061A79"/>
    <w:rsid w:val="00061AE2"/>
    <w:rsid w:val="0006201F"/>
    <w:rsid w:val="00062159"/>
    <w:rsid w:val="00063ABF"/>
    <w:rsid w:val="00064EAD"/>
    <w:rsid w:val="00064F1A"/>
    <w:rsid w:val="000671A9"/>
    <w:rsid w:val="00067A2B"/>
    <w:rsid w:val="00074ADF"/>
    <w:rsid w:val="00074E6B"/>
    <w:rsid w:val="00075BED"/>
    <w:rsid w:val="00075FAB"/>
    <w:rsid w:val="0007629B"/>
    <w:rsid w:val="000765E0"/>
    <w:rsid w:val="000773D7"/>
    <w:rsid w:val="00077DD3"/>
    <w:rsid w:val="00080AF5"/>
    <w:rsid w:val="00080E80"/>
    <w:rsid w:val="00080EEB"/>
    <w:rsid w:val="000819F8"/>
    <w:rsid w:val="00082903"/>
    <w:rsid w:val="0008453B"/>
    <w:rsid w:val="00084A37"/>
    <w:rsid w:val="00086A13"/>
    <w:rsid w:val="00090F3E"/>
    <w:rsid w:val="000920CD"/>
    <w:rsid w:val="0009412D"/>
    <w:rsid w:val="00094832"/>
    <w:rsid w:val="0009490A"/>
    <w:rsid w:val="000949CE"/>
    <w:rsid w:val="00094ECF"/>
    <w:rsid w:val="000956D4"/>
    <w:rsid w:val="00095E78"/>
    <w:rsid w:val="00096289"/>
    <w:rsid w:val="000968ED"/>
    <w:rsid w:val="00097B78"/>
    <w:rsid w:val="00097FEE"/>
    <w:rsid w:val="000A09E4"/>
    <w:rsid w:val="000A0A7E"/>
    <w:rsid w:val="000A0AB0"/>
    <w:rsid w:val="000A1F2A"/>
    <w:rsid w:val="000A210E"/>
    <w:rsid w:val="000A2306"/>
    <w:rsid w:val="000A3BB5"/>
    <w:rsid w:val="000A3BE3"/>
    <w:rsid w:val="000A3C5C"/>
    <w:rsid w:val="000A448A"/>
    <w:rsid w:val="000A6C87"/>
    <w:rsid w:val="000A7343"/>
    <w:rsid w:val="000B3453"/>
    <w:rsid w:val="000B42C5"/>
    <w:rsid w:val="000B5692"/>
    <w:rsid w:val="000B7A2C"/>
    <w:rsid w:val="000C015D"/>
    <w:rsid w:val="000C281B"/>
    <w:rsid w:val="000C5204"/>
    <w:rsid w:val="000C5D75"/>
    <w:rsid w:val="000C5F3E"/>
    <w:rsid w:val="000C7E1D"/>
    <w:rsid w:val="000D09F1"/>
    <w:rsid w:val="000D13FA"/>
    <w:rsid w:val="000D32AA"/>
    <w:rsid w:val="000D3AE2"/>
    <w:rsid w:val="000D3FDE"/>
    <w:rsid w:val="000D41A7"/>
    <w:rsid w:val="000D6237"/>
    <w:rsid w:val="000D72DB"/>
    <w:rsid w:val="000D74B8"/>
    <w:rsid w:val="000D766F"/>
    <w:rsid w:val="000E1B1B"/>
    <w:rsid w:val="000E21F9"/>
    <w:rsid w:val="000E6762"/>
    <w:rsid w:val="000E6C6A"/>
    <w:rsid w:val="000E788E"/>
    <w:rsid w:val="000F178E"/>
    <w:rsid w:val="000F20E0"/>
    <w:rsid w:val="000F297B"/>
    <w:rsid w:val="0010209E"/>
    <w:rsid w:val="00102627"/>
    <w:rsid w:val="00102AB0"/>
    <w:rsid w:val="00103BAD"/>
    <w:rsid w:val="00103C52"/>
    <w:rsid w:val="001048BF"/>
    <w:rsid w:val="00106B7F"/>
    <w:rsid w:val="00106BA1"/>
    <w:rsid w:val="00110550"/>
    <w:rsid w:val="0011249F"/>
    <w:rsid w:val="00112A6F"/>
    <w:rsid w:val="00113294"/>
    <w:rsid w:val="00113407"/>
    <w:rsid w:val="0011456E"/>
    <w:rsid w:val="001151B0"/>
    <w:rsid w:val="00116237"/>
    <w:rsid w:val="00117105"/>
    <w:rsid w:val="00117ED7"/>
    <w:rsid w:val="00121C34"/>
    <w:rsid w:val="00124631"/>
    <w:rsid w:val="001249A8"/>
    <w:rsid w:val="00126433"/>
    <w:rsid w:val="00127E50"/>
    <w:rsid w:val="0013030B"/>
    <w:rsid w:val="00130627"/>
    <w:rsid w:val="00130D88"/>
    <w:rsid w:val="001313A2"/>
    <w:rsid w:val="00131855"/>
    <w:rsid w:val="00132177"/>
    <w:rsid w:val="001352D6"/>
    <w:rsid w:val="001369B1"/>
    <w:rsid w:val="001373BE"/>
    <w:rsid w:val="00137A3B"/>
    <w:rsid w:val="001409E5"/>
    <w:rsid w:val="00141F84"/>
    <w:rsid w:val="00143BE6"/>
    <w:rsid w:val="00145B42"/>
    <w:rsid w:val="001472FF"/>
    <w:rsid w:val="001478C9"/>
    <w:rsid w:val="00147922"/>
    <w:rsid w:val="00147DD3"/>
    <w:rsid w:val="00152FDD"/>
    <w:rsid w:val="001543B9"/>
    <w:rsid w:val="00154A5C"/>
    <w:rsid w:val="00155039"/>
    <w:rsid w:val="001552F9"/>
    <w:rsid w:val="00155725"/>
    <w:rsid w:val="00156F49"/>
    <w:rsid w:val="00157611"/>
    <w:rsid w:val="0015779E"/>
    <w:rsid w:val="00157849"/>
    <w:rsid w:val="00157FF4"/>
    <w:rsid w:val="0016131F"/>
    <w:rsid w:val="00161571"/>
    <w:rsid w:val="00161C63"/>
    <w:rsid w:val="00161E35"/>
    <w:rsid w:val="00162EAD"/>
    <w:rsid w:val="00163138"/>
    <w:rsid w:val="00163EDD"/>
    <w:rsid w:val="00165499"/>
    <w:rsid w:val="00165D83"/>
    <w:rsid w:val="00171A71"/>
    <w:rsid w:val="00174358"/>
    <w:rsid w:val="0017663A"/>
    <w:rsid w:val="0017689B"/>
    <w:rsid w:val="0017697C"/>
    <w:rsid w:val="00176D83"/>
    <w:rsid w:val="00181EEF"/>
    <w:rsid w:val="0018434B"/>
    <w:rsid w:val="00184AD7"/>
    <w:rsid w:val="001879D0"/>
    <w:rsid w:val="0019035D"/>
    <w:rsid w:val="00191797"/>
    <w:rsid w:val="00192E5B"/>
    <w:rsid w:val="00194148"/>
    <w:rsid w:val="0019612A"/>
    <w:rsid w:val="0019618B"/>
    <w:rsid w:val="00196E4C"/>
    <w:rsid w:val="00196EA6"/>
    <w:rsid w:val="00197059"/>
    <w:rsid w:val="001970D2"/>
    <w:rsid w:val="001A1847"/>
    <w:rsid w:val="001A199B"/>
    <w:rsid w:val="001A229F"/>
    <w:rsid w:val="001A2A44"/>
    <w:rsid w:val="001A3DD8"/>
    <w:rsid w:val="001A3E2B"/>
    <w:rsid w:val="001A5051"/>
    <w:rsid w:val="001A5853"/>
    <w:rsid w:val="001A6B5D"/>
    <w:rsid w:val="001A79BC"/>
    <w:rsid w:val="001B06B6"/>
    <w:rsid w:val="001B3320"/>
    <w:rsid w:val="001B35D2"/>
    <w:rsid w:val="001B4316"/>
    <w:rsid w:val="001B4777"/>
    <w:rsid w:val="001B5D8E"/>
    <w:rsid w:val="001B5F96"/>
    <w:rsid w:val="001B6D27"/>
    <w:rsid w:val="001B763F"/>
    <w:rsid w:val="001C0558"/>
    <w:rsid w:val="001C0A2F"/>
    <w:rsid w:val="001C537E"/>
    <w:rsid w:val="001C61A7"/>
    <w:rsid w:val="001C7012"/>
    <w:rsid w:val="001D14D8"/>
    <w:rsid w:val="001D3BD4"/>
    <w:rsid w:val="001D3CDA"/>
    <w:rsid w:val="001D3DB8"/>
    <w:rsid w:val="001D494A"/>
    <w:rsid w:val="001D4F98"/>
    <w:rsid w:val="001D5B03"/>
    <w:rsid w:val="001D63A5"/>
    <w:rsid w:val="001D6A74"/>
    <w:rsid w:val="001E2D28"/>
    <w:rsid w:val="001E2E0E"/>
    <w:rsid w:val="001E411E"/>
    <w:rsid w:val="001E54C6"/>
    <w:rsid w:val="001E6696"/>
    <w:rsid w:val="001E72EC"/>
    <w:rsid w:val="001E798C"/>
    <w:rsid w:val="001F0141"/>
    <w:rsid w:val="001F3CCA"/>
    <w:rsid w:val="001F3EDB"/>
    <w:rsid w:val="001F4B88"/>
    <w:rsid w:val="001F57EE"/>
    <w:rsid w:val="001F621D"/>
    <w:rsid w:val="00200025"/>
    <w:rsid w:val="00200494"/>
    <w:rsid w:val="00200DF3"/>
    <w:rsid w:val="002019C9"/>
    <w:rsid w:val="002029A1"/>
    <w:rsid w:val="00203313"/>
    <w:rsid w:val="00203D10"/>
    <w:rsid w:val="00203EE1"/>
    <w:rsid w:val="00205081"/>
    <w:rsid w:val="00207580"/>
    <w:rsid w:val="0021014F"/>
    <w:rsid w:val="002120F3"/>
    <w:rsid w:val="00213240"/>
    <w:rsid w:val="00213535"/>
    <w:rsid w:val="00213C82"/>
    <w:rsid w:val="002140F7"/>
    <w:rsid w:val="002144A2"/>
    <w:rsid w:val="002145A5"/>
    <w:rsid w:val="00214A09"/>
    <w:rsid w:val="00214B6C"/>
    <w:rsid w:val="00214C19"/>
    <w:rsid w:val="00214F98"/>
    <w:rsid w:val="00215E4C"/>
    <w:rsid w:val="00215F13"/>
    <w:rsid w:val="00217E5A"/>
    <w:rsid w:val="00217FE0"/>
    <w:rsid w:val="0022108A"/>
    <w:rsid w:val="002218C5"/>
    <w:rsid w:val="00221965"/>
    <w:rsid w:val="002220F7"/>
    <w:rsid w:val="002245AD"/>
    <w:rsid w:val="00225AB5"/>
    <w:rsid w:val="0022645E"/>
    <w:rsid w:val="0022655C"/>
    <w:rsid w:val="00227563"/>
    <w:rsid w:val="002305A7"/>
    <w:rsid w:val="00231E46"/>
    <w:rsid w:val="002329F3"/>
    <w:rsid w:val="00233514"/>
    <w:rsid w:val="00235049"/>
    <w:rsid w:val="00235583"/>
    <w:rsid w:val="00235DA7"/>
    <w:rsid w:val="00236A14"/>
    <w:rsid w:val="00236E7B"/>
    <w:rsid w:val="002373A5"/>
    <w:rsid w:val="00237815"/>
    <w:rsid w:val="002414B8"/>
    <w:rsid w:val="002419F1"/>
    <w:rsid w:val="00241CC8"/>
    <w:rsid w:val="00241EEA"/>
    <w:rsid w:val="002446C1"/>
    <w:rsid w:val="00250ED5"/>
    <w:rsid w:val="0025186F"/>
    <w:rsid w:val="00253094"/>
    <w:rsid w:val="00253383"/>
    <w:rsid w:val="0025467A"/>
    <w:rsid w:val="002548FE"/>
    <w:rsid w:val="00254EA0"/>
    <w:rsid w:val="00257B27"/>
    <w:rsid w:val="00257FFA"/>
    <w:rsid w:val="00264AE2"/>
    <w:rsid w:val="00266467"/>
    <w:rsid w:val="002673A8"/>
    <w:rsid w:val="00267DF5"/>
    <w:rsid w:val="00270E12"/>
    <w:rsid w:val="00271BA5"/>
    <w:rsid w:val="00272377"/>
    <w:rsid w:val="00273956"/>
    <w:rsid w:val="00273E97"/>
    <w:rsid w:val="00274318"/>
    <w:rsid w:val="002744AB"/>
    <w:rsid w:val="002745E9"/>
    <w:rsid w:val="00274C57"/>
    <w:rsid w:val="00274E95"/>
    <w:rsid w:val="00275205"/>
    <w:rsid w:val="00276CE9"/>
    <w:rsid w:val="0027733A"/>
    <w:rsid w:val="00282421"/>
    <w:rsid w:val="00282886"/>
    <w:rsid w:val="00282FDC"/>
    <w:rsid w:val="00283765"/>
    <w:rsid w:val="002844DC"/>
    <w:rsid w:val="002856C2"/>
    <w:rsid w:val="002864E0"/>
    <w:rsid w:val="00286D9D"/>
    <w:rsid w:val="0028752F"/>
    <w:rsid w:val="002879FB"/>
    <w:rsid w:val="002901FB"/>
    <w:rsid w:val="002921B0"/>
    <w:rsid w:val="002931B3"/>
    <w:rsid w:val="0029668A"/>
    <w:rsid w:val="002966CC"/>
    <w:rsid w:val="002A05DB"/>
    <w:rsid w:val="002A1BDA"/>
    <w:rsid w:val="002A20F7"/>
    <w:rsid w:val="002A3ABA"/>
    <w:rsid w:val="002A5102"/>
    <w:rsid w:val="002A5C24"/>
    <w:rsid w:val="002A6DA9"/>
    <w:rsid w:val="002A70D9"/>
    <w:rsid w:val="002B14F1"/>
    <w:rsid w:val="002B62C3"/>
    <w:rsid w:val="002B63DF"/>
    <w:rsid w:val="002B7B63"/>
    <w:rsid w:val="002C0E73"/>
    <w:rsid w:val="002C1054"/>
    <w:rsid w:val="002D05FB"/>
    <w:rsid w:val="002D1C43"/>
    <w:rsid w:val="002D21E7"/>
    <w:rsid w:val="002D24F2"/>
    <w:rsid w:val="002D30C2"/>
    <w:rsid w:val="002D4094"/>
    <w:rsid w:val="002D4F01"/>
    <w:rsid w:val="002D6D90"/>
    <w:rsid w:val="002D6E47"/>
    <w:rsid w:val="002D6FDA"/>
    <w:rsid w:val="002D7612"/>
    <w:rsid w:val="002D7B49"/>
    <w:rsid w:val="002E047D"/>
    <w:rsid w:val="002E107F"/>
    <w:rsid w:val="002E13CB"/>
    <w:rsid w:val="002E1774"/>
    <w:rsid w:val="002E2471"/>
    <w:rsid w:val="002E67E2"/>
    <w:rsid w:val="002E6A73"/>
    <w:rsid w:val="002F05F6"/>
    <w:rsid w:val="002F278A"/>
    <w:rsid w:val="002F2D8F"/>
    <w:rsid w:val="002F3C22"/>
    <w:rsid w:val="002F4C7C"/>
    <w:rsid w:val="002F4FC9"/>
    <w:rsid w:val="002F53F1"/>
    <w:rsid w:val="002F6D0A"/>
    <w:rsid w:val="0030082F"/>
    <w:rsid w:val="003013FE"/>
    <w:rsid w:val="00302F16"/>
    <w:rsid w:val="00303938"/>
    <w:rsid w:val="003048EA"/>
    <w:rsid w:val="00304E4B"/>
    <w:rsid w:val="00304FA9"/>
    <w:rsid w:val="00305EE2"/>
    <w:rsid w:val="00307214"/>
    <w:rsid w:val="00311027"/>
    <w:rsid w:val="00313C9B"/>
    <w:rsid w:val="00316530"/>
    <w:rsid w:val="00316D64"/>
    <w:rsid w:val="00316F68"/>
    <w:rsid w:val="003175F9"/>
    <w:rsid w:val="0032014B"/>
    <w:rsid w:val="003208B8"/>
    <w:rsid w:val="00321160"/>
    <w:rsid w:val="0032141A"/>
    <w:rsid w:val="003224CF"/>
    <w:rsid w:val="00323B6B"/>
    <w:rsid w:val="00325431"/>
    <w:rsid w:val="00326610"/>
    <w:rsid w:val="003266C0"/>
    <w:rsid w:val="00326A30"/>
    <w:rsid w:val="00327064"/>
    <w:rsid w:val="00330193"/>
    <w:rsid w:val="00330B84"/>
    <w:rsid w:val="0033526E"/>
    <w:rsid w:val="003355F1"/>
    <w:rsid w:val="003364C7"/>
    <w:rsid w:val="00336816"/>
    <w:rsid w:val="00337239"/>
    <w:rsid w:val="003372E7"/>
    <w:rsid w:val="003378DF"/>
    <w:rsid w:val="00343429"/>
    <w:rsid w:val="00344659"/>
    <w:rsid w:val="00344C04"/>
    <w:rsid w:val="00344FDB"/>
    <w:rsid w:val="00346A76"/>
    <w:rsid w:val="00346EB5"/>
    <w:rsid w:val="00347169"/>
    <w:rsid w:val="00347F85"/>
    <w:rsid w:val="003536DC"/>
    <w:rsid w:val="00353C7F"/>
    <w:rsid w:val="003558B8"/>
    <w:rsid w:val="00355D03"/>
    <w:rsid w:val="00355DE2"/>
    <w:rsid w:val="00356F51"/>
    <w:rsid w:val="0035711A"/>
    <w:rsid w:val="00364CE5"/>
    <w:rsid w:val="00365C3E"/>
    <w:rsid w:val="00365DB2"/>
    <w:rsid w:val="00373CE2"/>
    <w:rsid w:val="00374B0B"/>
    <w:rsid w:val="00375F88"/>
    <w:rsid w:val="0037605E"/>
    <w:rsid w:val="00380349"/>
    <w:rsid w:val="00380EB4"/>
    <w:rsid w:val="003815DF"/>
    <w:rsid w:val="00385BEC"/>
    <w:rsid w:val="003861C1"/>
    <w:rsid w:val="00386EC0"/>
    <w:rsid w:val="00387766"/>
    <w:rsid w:val="00387789"/>
    <w:rsid w:val="00387847"/>
    <w:rsid w:val="00387B33"/>
    <w:rsid w:val="003934F0"/>
    <w:rsid w:val="00394029"/>
    <w:rsid w:val="00394917"/>
    <w:rsid w:val="00394A7C"/>
    <w:rsid w:val="0039563D"/>
    <w:rsid w:val="0039725B"/>
    <w:rsid w:val="003974D2"/>
    <w:rsid w:val="003A1910"/>
    <w:rsid w:val="003A39BE"/>
    <w:rsid w:val="003A3C6D"/>
    <w:rsid w:val="003A4164"/>
    <w:rsid w:val="003A4494"/>
    <w:rsid w:val="003A5548"/>
    <w:rsid w:val="003A60E4"/>
    <w:rsid w:val="003B079C"/>
    <w:rsid w:val="003B082C"/>
    <w:rsid w:val="003B0D09"/>
    <w:rsid w:val="003B18ED"/>
    <w:rsid w:val="003B1C2E"/>
    <w:rsid w:val="003B21A0"/>
    <w:rsid w:val="003B243F"/>
    <w:rsid w:val="003B24B5"/>
    <w:rsid w:val="003B2C86"/>
    <w:rsid w:val="003B2F4E"/>
    <w:rsid w:val="003B3D33"/>
    <w:rsid w:val="003B3DB8"/>
    <w:rsid w:val="003B474D"/>
    <w:rsid w:val="003B4C13"/>
    <w:rsid w:val="003B5EF7"/>
    <w:rsid w:val="003B6B77"/>
    <w:rsid w:val="003C04BC"/>
    <w:rsid w:val="003C0E40"/>
    <w:rsid w:val="003C13C8"/>
    <w:rsid w:val="003C19F8"/>
    <w:rsid w:val="003C1F3D"/>
    <w:rsid w:val="003C2E8A"/>
    <w:rsid w:val="003C3C21"/>
    <w:rsid w:val="003C4046"/>
    <w:rsid w:val="003C6BDE"/>
    <w:rsid w:val="003C6E45"/>
    <w:rsid w:val="003C6E9D"/>
    <w:rsid w:val="003D025B"/>
    <w:rsid w:val="003D139E"/>
    <w:rsid w:val="003D1EB1"/>
    <w:rsid w:val="003D663F"/>
    <w:rsid w:val="003D6837"/>
    <w:rsid w:val="003D7D4D"/>
    <w:rsid w:val="003E15A3"/>
    <w:rsid w:val="003E2115"/>
    <w:rsid w:val="003E3004"/>
    <w:rsid w:val="003E311D"/>
    <w:rsid w:val="003E321A"/>
    <w:rsid w:val="003E3470"/>
    <w:rsid w:val="003E3D9B"/>
    <w:rsid w:val="003E7080"/>
    <w:rsid w:val="003E71DE"/>
    <w:rsid w:val="003E7F16"/>
    <w:rsid w:val="003F0057"/>
    <w:rsid w:val="003F1CC8"/>
    <w:rsid w:val="003F243B"/>
    <w:rsid w:val="003F3458"/>
    <w:rsid w:val="003F4BCF"/>
    <w:rsid w:val="003F582B"/>
    <w:rsid w:val="003F5F4C"/>
    <w:rsid w:val="003F6571"/>
    <w:rsid w:val="003F68F5"/>
    <w:rsid w:val="003F73E7"/>
    <w:rsid w:val="003F789B"/>
    <w:rsid w:val="00400098"/>
    <w:rsid w:val="004008E6"/>
    <w:rsid w:val="004020B0"/>
    <w:rsid w:val="00402503"/>
    <w:rsid w:val="004025AA"/>
    <w:rsid w:val="00403803"/>
    <w:rsid w:val="00403F73"/>
    <w:rsid w:val="0040618B"/>
    <w:rsid w:val="00407CEC"/>
    <w:rsid w:val="004105F5"/>
    <w:rsid w:val="00411876"/>
    <w:rsid w:val="00412527"/>
    <w:rsid w:val="00412F52"/>
    <w:rsid w:val="00413BAE"/>
    <w:rsid w:val="00413F36"/>
    <w:rsid w:val="00413F8B"/>
    <w:rsid w:val="0041497B"/>
    <w:rsid w:val="00415520"/>
    <w:rsid w:val="004163E0"/>
    <w:rsid w:val="00416D32"/>
    <w:rsid w:val="00416E26"/>
    <w:rsid w:val="004170E7"/>
    <w:rsid w:val="004213DD"/>
    <w:rsid w:val="00423086"/>
    <w:rsid w:val="00425070"/>
    <w:rsid w:val="00426BC6"/>
    <w:rsid w:val="0043020A"/>
    <w:rsid w:val="00431439"/>
    <w:rsid w:val="00432980"/>
    <w:rsid w:val="00432BFB"/>
    <w:rsid w:val="00433318"/>
    <w:rsid w:val="004333A3"/>
    <w:rsid w:val="0043403F"/>
    <w:rsid w:val="0043437C"/>
    <w:rsid w:val="00434443"/>
    <w:rsid w:val="00434462"/>
    <w:rsid w:val="004344EE"/>
    <w:rsid w:val="00435764"/>
    <w:rsid w:val="00437D5C"/>
    <w:rsid w:val="0044037E"/>
    <w:rsid w:val="00441F75"/>
    <w:rsid w:val="00443CC3"/>
    <w:rsid w:val="004455EE"/>
    <w:rsid w:val="00445BAC"/>
    <w:rsid w:val="00445FC4"/>
    <w:rsid w:val="004467FD"/>
    <w:rsid w:val="0044770A"/>
    <w:rsid w:val="004479F3"/>
    <w:rsid w:val="00452E45"/>
    <w:rsid w:val="00452E5E"/>
    <w:rsid w:val="00453A91"/>
    <w:rsid w:val="00453D1D"/>
    <w:rsid w:val="0045553C"/>
    <w:rsid w:val="0045572D"/>
    <w:rsid w:val="0045734D"/>
    <w:rsid w:val="004609CD"/>
    <w:rsid w:val="00461577"/>
    <w:rsid w:val="00462119"/>
    <w:rsid w:val="00462EE0"/>
    <w:rsid w:val="00463A2A"/>
    <w:rsid w:val="00464EEB"/>
    <w:rsid w:val="00466232"/>
    <w:rsid w:val="00466D1C"/>
    <w:rsid w:val="00467521"/>
    <w:rsid w:val="00470E09"/>
    <w:rsid w:val="00471087"/>
    <w:rsid w:val="004721BB"/>
    <w:rsid w:val="00473ED2"/>
    <w:rsid w:val="00475587"/>
    <w:rsid w:val="00476572"/>
    <w:rsid w:val="00481C1F"/>
    <w:rsid w:val="0048357A"/>
    <w:rsid w:val="00483C85"/>
    <w:rsid w:val="00484010"/>
    <w:rsid w:val="0048437C"/>
    <w:rsid w:val="00486B19"/>
    <w:rsid w:val="004876E1"/>
    <w:rsid w:val="00487A99"/>
    <w:rsid w:val="00491C6D"/>
    <w:rsid w:val="00492562"/>
    <w:rsid w:val="00493A9D"/>
    <w:rsid w:val="00495996"/>
    <w:rsid w:val="004969A3"/>
    <w:rsid w:val="00497A3C"/>
    <w:rsid w:val="004A4046"/>
    <w:rsid w:val="004A4FA0"/>
    <w:rsid w:val="004A5996"/>
    <w:rsid w:val="004A5ADD"/>
    <w:rsid w:val="004A5BC9"/>
    <w:rsid w:val="004A5DB9"/>
    <w:rsid w:val="004A6F2E"/>
    <w:rsid w:val="004B4D73"/>
    <w:rsid w:val="004B4ED6"/>
    <w:rsid w:val="004B634E"/>
    <w:rsid w:val="004B6657"/>
    <w:rsid w:val="004C0C6F"/>
    <w:rsid w:val="004C0D16"/>
    <w:rsid w:val="004C0D59"/>
    <w:rsid w:val="004C122E"/>
    <w:rsid w:val="004C162F"/>
    <w:rsid w:val="004C1C2E"/>
    <w:rsid w:val="004C3CE9"/>
    <w:rsid w:val="004C4A75"/>
    <w:rsid w:val="004C4C07"/>
    <w:rsid w:val="004C4CA2"/>
    <w:rsid w:val="004C4F11"/>
    <w:rsid w:val="004C659C"/>
    <w:rsid w:val="004D0409"/>
    <w:rsid w:val="004D1272"/>
    <w:rsid w:val="004D1631"/>
    <w:rsid w:val="004D2AC1"/>
    <w:rsid w:val="004D2E17"/>
    <w:rsid w:val="004D323F"/>
    <w:rsid w:val="004D3D8E"/>
    <w:rsid w:val="004D4709"/>
    <w:rsid w:val="004D5D8F"/>
    <w:rsid w:val="004D6A2F"/>
    <w:rsid w:val="004D72B2"/>
    <w:rsid w:val="004D7FE8"/>
    <w:rsid w:val="004E1E14"/>
    <w:rsid w:val="004E3C19"/>
    <w:rsid w:val="004E4736"/>
    <w:rsid w:val="004E4CAE"/>
    <w:rsid w:val="004E4F2A"/>
    <w:rsid w:val="004E795D"/>
    <w:rsid w:val="004F159C"/>
    <w:rsid w:val="004F3024"/>
    <w:rsid w:val="004F3D23"/>
    <w:rsid w:val="004F3D3B"/>
    <w:rsid w:val="004F4E80"/>
    <w:rsid w:val="004F59AC"/>
    <w:rsid w:val="004F62E0"/>
    <w:rsid w:val="00500707"/>
    <w:rsid w:val="005007E2"/>
    <w:rsid w:val="00502255"/>
    <w:rsid w:val="00503968"/>
    <w:rsid w:val="00503B3B"/>
    <w:rsid w:val="0050499F"/>
    <w:rsid w:val="005049E0"/>
    <w:rsid w:val="005066F9"/>
    <w:rsid w:val="00506E06"/>
    <w:rsid w:val="005073C0"/>
    <w:rsid w:val="00510CFA"/>
    <w:rsid w:val="005111F4"/>
    <w:rsid w:val="00511327"/>
    <w:rsid w:val="00513F37"/>
    <w:rsid w:val="00514484"/>
    <w:rsid w:val="005150D3"/>
    <w:rsid w:val="005153AE"/>
    <w:rsid w:val="00515F42"/>
    <w:rsid w:val="005167F7"/>
    <w:rsid w:val="00516A5F"/>
    <w:rsid w:val="0051724E"/>
    <w:rsid w:val="005173D5"/>
    <w:rsid w:val="0052042C"/>
    <w:rsid w:val="00520870"/>
    <w:rsid w:val="005211A6"/>
    <w:rsid w:val="00521573"/>
    <w:rsid w:val="005239EB"/>
    <w:rsid w:val="00523EE8"/>
    <w:rsid w:val="0052467C"/>
    <w:rsid w:val="005256EC"/>
    <w:rsid w:val="00525E2C"/>
    <w:rsid w:val="00526E59"/>
    <w:rsid w:val="00526FBA"/>
    <w:rsid w:val="00531D6C"/>
    <w:rsid w:val="00535AF0"/>
    <w:rsid w:val="00535EBD"/>
    <w:rsid w:val="00540B3D"/>
    <w:rsid w:val="0054255A"/>
    <w:rsid w:val="00543C59"/>
    <w:rsid w:val="00544724"/>
    <w:rsid w:val="0054738F"/>
    <w:rsid w:val="00547556"/>
    <w:rsid w:val="005476F9"/>
    <w:rsid w:val="005504C2"/>
    <w:rsid w:val="00552BE0"/>
    <w:rsid w:val="00553716"/>
    <w:rsid w:val="005539DD"/>
    <w:rsid w:val="00553BB0"/>
    <w:rsid w:val="00554C9A"/>
    <w:rsid w:val="00556DEE"/>
    <w:rsid w:val="00557310"/>
    <w:rsid w:val="00561221"/>
    <w:rsid w:val="00561D67"/>
    <w:rsid w:val="00563752"/>
    <w:rsid w:val="0056523B"/>
    <w:rsid w:val="00565374"/>
    <w:rsid w:val="005657E5"/>
    <w:rsid w:val="005658B7"/>
    <w:rsid w:val="0056591D"/>
    <w:rsid w:val="00565BAC"/>
    <w:rsid w:val="005667DB"/>
    <w:rsid w:val="0056711C"/>
    <w:rsid w:val="00571671"/>
    <w:rsid w:val="00572365"/>
    <w:rsid w:val="0057601F"/>
    <w:rsid w:val="005777AF"/>
    <w:rsid w:val="00580088"/>
    <w:rsid w:val="005806D4"/>
    <w:rsid w:val="00582AC0"/>
    <w:rsid w:val="00582F20"/>
    <w:rsid w:val="005836CD"/>
    <w:rsid w:val="005846AC"/>
    <w:rsid w:val="00584E34"/>
    <w:rsid w:val="005857C7"/>
    <w:rsid w:val="00585F85"/>
    <w:rsid w:val="0058616A"/>
    <w:rsid w:val="005865A6"/>
    <w:rsid w:val="005919D8"/>
    <w:rsid w:val="00592ACC"/>
    <w:rsid w:val="005954DB"/>
    <w:rsid w:val="005959D3"/>
    <w:rsid w:val="00595C8E"/>
    <w:rsid w:val="005A03B7"/>
    <w:rsid w:val="005A2C6C"/>
    <w:rsid w:val="005A2DD4"/>
    <w:rsid w:val="005A3C7C"/>
    <w:rsid w:val="005A3EBA"/>
    <w:rsid w:val="005A44C7"/>
    <w:rsid w:val="005A4741"/>
    <w:rsid w:val="005A5502"/>
    <w:rsid w:val="005A6F4D"/>
    <w:rsid w:val="005A793F"/>
    <w:rsid w:val="005B1CEC"/>
    <w:rsid w:val="005B361E"/>
    <w:rsid w:val="005B50D3"/>
    <w:rsid w:val="005B5DD7"/>
    <w:rsid w:val="005B6BE3"/>
    <w:rsid w:val="005B70A8"/>
    <w:rsid w:val="005C0002"/>
    <w:rsid w:val="005C0989"/>
    <w:rsid w:val="005C0BD8"/>
    <w:rsid w:val="005C2507"/>
    <w:rsid w:val="005C30AE"/>
    <w:rsid w:val="005C33A7"/>
    <w:rsid w:val="005C352C"/>
    <w:rsid w:val="005C4ED5"/>
    <w:rsid w:val="005C4EFB"/>
    <w:rsid w:val="005C5039"/>
    <w:rsid w:val="005C763A"/>
    <w:rsid w:val="005C7B65"/>
    <w:rsid w:val="005C7EF2"/>
    <w:rsid w:val="005D03B5"/>
    <w:rsid w:val="005D0680"/>
    <w:rsid w:val="005D0D84"/>
    <w:rsid w:val="005D0F6D"/>
    <w:rsid w:val="005D142C"/>
    <w:rsid w:val="005D1ABE"/>
    <w:rsid w:val="005D1D2C"/>
    <w:rsid w:val="005D30C3"/>
    <w:rsid w:val="005D3EBC"/>
    <w:rsid w:val="005D3EEF"/>
    <w:rsid w:val="005D533C"/>
    <w:rsid w:val="005D5E75"/>
    <w:rsid w:val="005D6EB0"/>
    <w:rsid w:val="005D7977"/>
    <w:rsid w:val="005D7D22"/>
    <w:rsid w:val="005D7FEF"/>
    <w:rsid w:val="005E0C30"/>
    <w:rsid w:val="005E29C5"/>
    <w:rsid w:val="005E4909"/>
    <w:rsid w:val="005E4D78"/>
    <w:rsid w:val="005E628B"/>
    <w:rsid w:val="005E6932"/>
    <w:rsid w:val="005E7AD2"/>
    <w:rsid w:val="005F2BF2"/>
    <w:rsid w:val="005F3457"/>
    <w:rsid w:val="005F36E2"/>
    <w:rsid w:val="005F696C"/>
    <w:rsid w:val="005F775E"/>
    <w:rsid w:val="005F7BEE"/>
    <w:rsid w:val="005F7E0C"/>
    <w:rsid w:val="005F7F41"/>
    <w:rsid w:val="00602394"/>
    <w:rsid w:val="00603A99"/>
    <w:rsid w:val="00603C1B"/>
    <w:rsid w:val="00603C46"/>
    <w:rsid w:val="00604108"/>
    <w:rsid w:val="0060471F"/>
    <w:rsid w:val="0060618A"/>
    <w:rsid w:val="0060647C"/>
    <w:rsid w:val="0060701E"/>
    <w:rsid w:val="006107F6"/>
    <w:rsid w:val="00610E65"/>
    <w:rsid w:val="006121FE"/>
    <w:rsid w:val="00612F79"/>
    <w:rsid w:val="006150B9"/>
    <w:rsid w:val="006155F5"/>
    <w:rsid w:val="00615E70"/>
    <w:rsid w:val="00617600"/>
    <w:rsid w:val="00617B96"/>
    <w:rsid w:val="00620E16"/>
    <w:rsid w:val="00620F35"/>
    <w:rsid w:val="006221F1"/>
    <w:rsid w:val="006224B3"/>
    <w:rsid w:val="00623D90"/>
    <w:rsid w:val="006245D8"/>
    <w:rsid w:val="0062467F"/>
    <w:rsid w:val="0062491B"/>
    <w:rsid w:val="00624DF7"/>
    <w:rsid w:val="00626DE1"/>
    <w:rsid w:val="00626F15"/>
    <w:rsid w:val="0062744B"/>
    <w:rsid w:val="006274F9"/>
    <w:rsid w:val="00627A58"/>
    <w:rsid w:val="00630313"/>
    <w:rsid w:val="00630AA2"/>
    <w:rsid w:val="00630B2A"/>
    <w:rsid w:val="0063128A"/>
    <w:rsid w:val="0063149A"/>
    <w:rsid w:val="0063168A"/>
    <w:rsid w:val="00631DD7"/>
    <w:rsid w:val="00631FBD"/>
    <w:rsid w:val="00632700"/>
    <w:rsid w:val="0063479B"/>
    <w:rsid w:val="00636342"/>
    <w:rsid w:val="0063698E"/>
    <w:rsid w:val="00636ABB"/>
    <w:rsid w:val="00636D25"/>
    <w:rsid w:val="00637304"/>
    <w:rsid w:val="00637686"/>
    <w:rsid w:val="00637B77"/>
    <w:rsid w:val="00637E92"/>
    <w:rsid w:val="00642F79"/>
    <w:rsid w:val="006433FB"/>
    <w:rsid w:val="0064383F"/>
    <w:rsid w:val="00643957"/>
    <w:rsid w:val="00643F2F"/>
    <w:rsid w:val="00643FBF"/>
    <w:rsid w:val="006445AC"/>
    <w:rsid w:val="00644B0E"/>
    <w:rsid w:val="00645B67"/>
    <w:rsid w:val="0064617A"/>
    <w:rsid w:val="0065211F"/>
    <w:rsid w:val="00652F4C"/>
    <w:rsid w:val="00653679"/>
    <w:rsid w:val="0066015B"/>
    <w:rsid w:val="006603AB"/>
    <w:rsid w:val="00660ABC"/>
    <w:rsid w:val="00663DB9"/>
    <w:rsid w:val="00664B42"/>
    <w:rsid w:val="00665106"/>
    <w:rsid w:val="00665837"/>
    <w:rsid w:val="00665A1E"/>
    <w:rsid w:val="00666A20"/>
    <w:rsid w:val="00667BB9"/>
    <w:rsid w:val="00670D51"/>
    <w:rsid w:val="00670E7C"/>
    <w:rsid w:val="00671146"/>
    <w:rsid w:val="00674ED3"/>
    <w:rsid w:val="006754D5"/>
    <w:rsid w:val="0067557F"/>
    <w:rsid w:val="006769EA"/>
    <w:rsid w:val="00676A3F"/>
    <w:rsid w:val="00676D01"/>
    <w:rsid w:val="0067781B"/>
    <w:rsid w:val="00677F79"/>
    <w:rsid w:val="006809AD"/>
    <w:rsid w:val="00681574"/>
    <w:rsid w:val="006838E2"/>
    <w:rsid w:val="006843D1"/>
    <w:rsid w:val="00684EA3"/>
    <w:rsid w:val="00684FEC"/>
    <w:rsid w:val="00685BA0"/>
    <w:rsid w:val="00686428"/>
    <w:rsid w:val="00686753"/>
    <w:rsid w:val="00687345"/>
    <w:rsid w:val="0069039E"/>
    <w:rsid w:val="00690A64"/>
    <w:rsid w:val="0069199E"/>
    <w:rsid w:val="00692558"/>
    <w:rsid w:val="00692874"/>
    <w:rsid w:val="00693685"/>
    <w:rsid w:val="00696561"/>
    <w:rsid w:val="006A0932"/>
    <w:rsid w:val="006A0FCA"/>
    <w:rsid w:val="006A4067"/>
    <w:rsid w:val="006A411B"/>
    <w:rsid w:val="006A57CD"/>
    <w:rsid w:val="006A5A4A"/>
    <w:rsid w:val="006A6575"/>
    <w:rsid w:val="006B2E85"/>
    <w:rsid w:val="006B32E1"/>
    <w:rsid w:val="006B348A"/>
    <w:rsid w:val="006B3699"/>
    <w:rsid w:val="006B3C5D"/>
    <w:rsid w:val="006B426E"/>
    <w:rsid w:val="006B464D"/>
    <w:rsid w:val="006B50C7"/>
    <w:rsid w:val="006B73D3"/>
    <w:rsid w:val="006C051F"/>
    <w:rsid w:val="006C1F1F"/>
    <w:rsid w:val="006C21AC"/>
    <w:rsid w:val="006C38E9"/>
    <w:rsid w:val="006C3D28"/>
    <w:rsid w:val="006C4976"/>
    <w:rsid w:val="006C5C91"/>
    <w:rsid w:val="006C69AD"/>
    <w:rsid w:val="006D0D9C"/>
    <w:rsid w:val="006D2ADA"/>
    <w:rsid w:val="006D31EA"/>
    <w:rsid w:val="006D4441"/>
    <w:rsid w:val="006D4BD4"/>
    <w:rsid w:val="006D659C"/>
    <w:rsid w:val="006E055F"/>
    <w:rsid w:val="006E0F09"/>
    <w:rsid w:val="006E3533"/>
    <w:rsid w:val="006E3562"/>
    <w:rsid w:val="006E390A"/>
    <w:rsid w:val="006E4201"/>
    <w:rsid w:val="006E49A6"/>
    <w:rsid w:val="006E69AC"/>
    <w:rsid w:val="006F00F9"/>
    <w:rsid w:val="006F12B7"/>
    <w:rsid w:val="006F1B31"/>
    <w:rsid w:val="006F2478"/>
    <w:rsid w:val="006F37E9"/>
    <w:rsid w:val="006F3909"/>
    <w:rsid w:val="006F7196"/>
    <w:rsid w:val="00702B97"/>
    <w:rsid w:val="007040C2"/>
    <w:rsid w:val="007042DA"/>
    <w:rsid w:val="007045FE"/>
    <w:rsid w:val="00704C8D"/>
    <w:rsid w:val="00704D82"/>
    <w:rsid w:val="007051FD"/>
    <w:rsid w:val="00707ED7"/>
    <w:rsid w:val="00710797"/>
    <w:rsid w:val="0071103E"/>
    <w:rsid w:val="007126FD"/>
    <w:rsid w:val="00712E66"/>
    <w:rsid w:val="00716682"/>
    <w:rsid w:val="00716BE4"/>
    <w:rsid w:val="007179A5"/>
    <w:rsid w:val="0072003B"/>
    <w:rsid w:val="00721026"/>
    <w:rsid w:val="007212BA"/>
    <w:rsid w:val="00721564"/>
    <w:rsid w:val="00721D25"/>
    <w:rsid w:val="007224D2"/>
    <w:rsid w:val="00722E15"/>
    <w:rsid w:val="00723DA5"/>
    <w:rsid w:val="00724B3E"/>
    <w:rsid w:val="007250EB"/>
    <w:rsid w:val="00725E18"/>
    <w:rsid w:val="00726E57"/>
    <w:rsid w:val="00727818"/>
    <w:rsid w:val="00730604"/>
    <w:rsid w:val="00731257"/>
    <w:rsid w:val="00732985"/>
    <w:rsid w:val="00734BDE"/>
    <w:rsid w:val="007352A4"/>
    <w:rsid w:val="00735580"/>
    <w:rsid w:val="0073731D"/>
    <w:rsid w:val="00737848"/>
    <w:rsid w:val="0074048A"/>
    <w:rsid w:val="0074099E"/>
    <w:rsid w:val="00741684"/>
    <w:rsid w:val="00743590"/>
    <w:rsid w:val="00745414"/>
    <w:rsid w:val="007462DD"/>
    <w:rsid w:val="00746E83"/>
    <w:rsid w:val="00752C28"/>
    <w:rsid w:val="00755F80"/>
    <w:rsid w:val="00756CFA"/>
    <w:rsid w:val="007570E7"/>
    <w:rsid w:val="0075787F"/>
    <w:rsid w:val="00757F6E"/>
    <w:rsid w:val="00762D1F"/>
    <w:rsid w:val="007636B0"/>
    <w:rsid w:val="00763AEA"/>
    <w:rsid w:val="00764253"/>
    <w:rsid w:val="00765B19"/>
    <w:rsid w:val="007667C6"/>
    <w:rsid w:val="0076693A"/>
    <w:rsid w:val="00766B73"/>
    <w:rsid w:val="0076772E"/>
    <w:rsid w:val="0077166D"/>
    <w:rsid w:val="007723E7"/>
    <w:rsid w:val="0077240C"/>
    <w:rsid w:val="00772829"/>
    <w:rsid w:val="00772BB2"/>
    <w:rsid w:val="00772E72"/>
    <w:rsid w:val="007730B8"/>
    <w:rsid w:val="0077581E"/>
    <w:rsid w:val="00776A38"/>
    <w:rsid w:val="00777CE1"/>
    <w:rsid w:val="0078266B"/>
    <w:rsid w:val="0078491C"/>
    <w:rsid w:val="0078526E"/>
    <w:rsid w:val="00785A87"/>
    <w:rsid w:val="0078634E"/>
    <w:rsid w:val="007875E0"/>
    <w:rsid w:val="00790416"/>
    <w:rsid w:val="00793012"/>
    <w:rsid w:val="007933C5"/>
    <w:rsid w:val="007936CD"/>
    <w:rsid w:val="0079434E"/>
    <w:rsid w:val="007946FF"/>
    <w:rsid w:val="00794F3E"/>
    <w:rsid w:val="00795BA5"/>
    <w:rsid w:val="00796CC9"/>
    <w:rsid w:val="00796DBE"/>
    <w:rsid w:val="007977C8"/>
    <w:rsid w:val="00797956"/>
    <w:rsid w:val="007A0D17"/>
    <w:rsid w:val="007A1000"/>
    <w:rsid w:val="007A1683"/>
    <w:rsid w:val="007A18CD"/>
    <w:rsid w:val="007A2157"/>
    <w:rsid w:val="007A3843"/>
    <w:rsid w:val="007A3845"/>
    <w:rsid w:val="007A41D8"/>
    <w:rsid w:val="007A44E0"/>
    <w:rsid w:val="007A4712"/>
    <w:rsid w:val="007A54CA"/>
    <w:rsid w:val="007A6319"/>
    <w:rsid w:val="007B0B24"/>
    <w:rsid w:val="007B0D64"/>
    <w:rsid w:val="007B0FE3"/>
    <w:rsid w:val="007B1552"/>
    <w:rsid w:val="007B1735"/>
    <w:rsid w:val="007B25E0"/>
    <w:rsid w:val="007B270D"/>
    <w:rsid w:val="007B4119"/>
    <w:rsid w:val="007B4A7E"/>
    <w:rsid w:val="007B5F55"/>
    <w:rsid w:val="007B7245"/>
    <w:rsid w:val="007B76C1"/>
    <w:rsid w:val="007C11E5"/>
    <w:rsid w:val="007C20C8"/>
    <w:rsid w:val="007C2BE7"/>
    <w:rsid w:val="007C2D7B"/>
    <w:rsid w:val="007C2F29"/>
    <w:rsid w:val="007C42B4"/>
    <w:rsid w:val="007C4A85"/>
    <w:rsid w:val="007C5E44"/>
    <w:rsid w:val="007C5FA3"/>
    <w:rsid w:val="007C6534"/>
    <w:rsid w:val="007C6AB1"/>
    <w:rsid w:val="007C7199"/>
    <w:rsid w:val="007D0825"/>
    <w:rsid w:val="007D2A56"/>
    <w:rsid w:val="007D32E9"/>
    <w:rsid w:val="007D43B9"/>
    <w:rsid w:val="007D4D1F"/>
    <w:rsid w:val="007D5488"/>
    <w:rsid w:val="007D582D"/>
    <w:rsid w:val="007D5872"/>
    <w:rsid w:val="007D61ED"/>
    <w:rsid w:val="007D7DF9"/>
    <w:rsid w:val="007E0AF4"/>
    <w:rsid w:val="007E1245"/>
    <w:rsid w:val="007E2799"/>
    <w:rsid w:val="007E27F4"/>
    <w:rsid w:val="007E3C72"/>
    <w:rsid w:val="007E422C"/>
    <w:rsid w:val="007E48FB"/>
    <w:rsid w:val="007E4BC1"/>
    <w:rsid w:val="007E682C"/>
    <w:rsid w:val="007E7774"/>
    <w:rsid w:val="007F06F6"/>
    <w:rsid w:val="007F074B"/>
    <w:rsid w:val="007F0873"/>
    <w:rsid w:val="007F0CCC"/>
    <w:rsid w:val="007F1EF4"/>
    <w:rsid w:val="007F240A"/>
    <w:rsid w:val="007F2FA9"/>
    <w:rsid w:val="007F3464"/>
    <w:rsid w:val="007F6136"/>
    <w:rsid w:val="007F63DB"/>
    <w:rsid w:val="007F742C"/>
    <w:rsid w:val="008002BA"/>
    <w:rsid w:val="0080249C"/>
    <w:rsid w:val="0080280A"/>
    <w:rsid w:val="00803A15"/>
    <w:rsid w:val="008041E0"/>
    <w:rsid w:val="00805A71"/>
    <w:rsid w:val="00806440"/>
    <w:rsid w:val="0080646D"/>
    <w:rsid w:val="00806D6F"/>
    <w:rsid w:val="00812580"/>
    <w:rsid w:val="00812E0A"/>
    <w:rsid w:val="008158BE"/>
    <w:rsid w:val="00815C63"/>
    <w:rsid w:val="00815E85"/>
    <w:rsid w:val="00817892"/>
    <w:rsid w:val="00817A84"/>
    <w:rsid w:val="00820F84"/>
    <w:rsid w:val="00822500"/>
    <w:rsid w:val="00822DAE"/>
    <w:rsid w:val="00823A6C"/>
    <w:rsid w:val="00824C4D"/>
    <w:rsid w:val="00824F84"/>
    <w:rsid w:val="0082604D"/>
    <w:rsid w:val="00826B41"/>
    <w:rsid w:val="0082708D"/>
    <w:rsid w:val="00827360"/>
    <w:rsid w:val="00827F90"/>
    <w:rsid w:val="00831BE5"/>
    <w:rsid w:val="00834531"/>
    <w:rsid w:val="00834820"/>
    <w:rsid w:val="008362D4"/>
    <w:rsid w:val="00840C39"/>
    <w:rsid w:val="00840C8B"/>
    <w:rsid w:val="00840CE9"/>
    <w:rsid w:val="00841F0F"/>
    <w:rsid w:val="00845336"/>
    <w:rsid w:val="008458E9"/>
    <w:rsid w:val="00845A90"/>
    <w:rsid w:val="00846EA6"/>
    <w:rsid w:val="00850328"/>
    <w:rsid w:val="00851BA7"/>
    <w:rsid w:val="00852095"/>
    <w:rsid w:val="008528C0"/>
    <w:rsid w:val="008531B0"/>
    <w:rsid w:val="008536C4"/>
    <w:rsid w:val="00853BDA"/>
    <w:rsid w:val="00855443"/>
    <w:rsid w:val="00861BA5"/>
    <w:rsid w:val="008637F4"/>
    <w:rsid w:val="008648B7"/>
    <w:rsid w:val="00864B25"/>
    <w:rsid w:val="008668C2"/>
    <w:rsid w:val="008678B7"/>
    <w:rsid w:val="0087018D"/>
    <w:rsid w:val="00870DDD"/>
    <w:rsid w:val="008711D8"/>
    <w:rsid w:val="008718F2"/>
    <w:rsid w:val="00873E51"/>
    <w:rsid w:val="00875D88"/>
    <w:rsid w:val="00877F1E"/>
    <w:rsid w:val="00881167"/>
    <w:rsid w:val="00883F84"/>
    <w:rsid w:val="00884407"/>
    <w:rsid w:val="0088464E"/>
    <w:rsid w:val="008856BB"/>
    <w:rsid w:val="008866FA"/>
    <w:rsid w:val="00886D3F"/>
    <w:rsid w:val="008908B6"/>
    <w:rsid w:val="00891971"/>
    <w:rsid w:val="00894EE9"/>
    <w:rsid w:val="008966FA"/>
    <w:rsid w:val="00897464"/>
    <w:rsid w:val="008A23DA"/>
    <w:rsid w:val="008A4E2B"/>
    <w:rsid w:val="008A5449"/>
    <w:rsid w:val="008A60BD"/>
    <w:rsid w:val="008A62B4"/>
    <w:rsid w:val="008A653B"/>
    <w:rsid w:val="008A68C7"/>
    <w:rsid w:val="008B0BDC"/>
    <w:rsid w:val="008B2C3C"/>
    <w:rsid w:val="008B392B"/>
    <w:rsid w:val="008B3E50"/>
    <w:rsid w:val="008B4146"/>
    <w:rsid w:val="008B42C6"/>
    <w:rsid w:val="008B4EE9"/>
    <w:rsid w:val="008B653B"/>
    <w:rsid w:val="008B67A3"/>
    <w:rsid w:val="008B7EF8"/>
    <w:rsid w:val="008C05B3"/>
    <w:rsid w:val="008C0B60"/>
    <w:rsid w:val="008C1369"/>
    <w:rsid w:val="008C2E6D"/>
    <w:rsid w:val="008C4AC1"/>
    <w:rsid w:val="008C51CA"/>
    <w:rsid w:val="008C520E"/>
    <w:rsid w:val="008C5A97"/>
    <w:rsid w:val="008D0C6E"/>
    <w:rsid w:val="008D1A52"/>
    <w:rsid w:val="008D5DDA"/>
    <w:rsid w:val="008D6D80"/>
    <w:rsid w:val="008E11DE"/>
    <w:rsid w:val="008E3567"/>
    <w:rsid w:val="008E49A2"/>
    <w:rsid w:val="008F03FB"/>
    <w:rsid w:val="008F13DA"/>
    <w:rsid w:val="008F3982"/>
    <w:rsid w:val="008F58C3"/>
    <w:rsid w:val="008F7AC0"/>
    <w:rsid w:val="00900520"/>
    <w:rsid w:val="00901800"/>
    <w:rsid w:val="00903113"/>
    <w:rsid w:val="00903DC1"/>
    <w:rsid w:val="0090615E"/>
    <w:rsid w:val="00906C0A"/>
    <w:rsid w:val="0090704B"/>
    <w:rsid w:val="00907670"/>
    <w:rsid w:val="0091001C"/>
    <w:rsid w:val="009106EC"/>
    <w:rsid w:val="00910951"/>
    <w:rsid w:val="00910ADF"/>
    <w:rsid w:val="00915977"/>
    <w:rsid w:val="009177E8"/>
    <w:rsid w:val="009205C7"/>
    <w:rsid w:val="0092077C"/>
    <w:rsid w:val="00921BEE"/>
    <w:rsid w:val="00923725"/>
    <w:rsid w:val="00923D38"/>
    <w:rsid w:val="00924687"/>
    <w:rsid w:val="009263BD"/>
    <w:rsid w:val="00926D66"/>
    <w:rsid w:val="00927156"/>
    <w:rsid w:val="00930117"/>
    <w:rsid w:val="009307F8"/>
    <w:rsid w:val="00931AEA"/>
    <w:rsid w:val="00931BF1"/>
    <w:rsid w:val="009352DC"/>
    <w:rsid w:val="0093565D"/>
    <w:rsid w:val="00936944"/>
    <w:rsid w:val="0094436B"/>
    <w:rsid w:val="0094531E"/>
    <w:rsid w:val="00945499"/>
    <w:rsid w:val="00947197"/>
    <w:rsid w:val="00950101"/>
    <w:rsid w:val="009508B9"/>
    <w:rsid w:val="00950CFE"/>
    <w:rsid w:val="0095104B"/>
    <w:rsid w:val="00953138"/>
    <w:rsid w:val="0095329A"/>
    <w:rsid w:val="009541EB"/>
    <w:rsid w:val="009557BF"/>
    <w:rsid w:val="00957026"/>
    <w:rsid w:val="0095728D"/>
    <w:rsid w:val="00957E10"/>
    <w:rsid w:val="00960227"/>
    <w:rsid w:val="009610A3"/>
    <w:rsid w:val="00961999"/>
    <w:rsid w:val="00962C24"/>
    <w:rsid w:val="009638F0"/>
    <w:rsid w:val="00964972"/>
    <w:rsid w:val="00966021"/>
    <w:rsid w:val="0096691A"/>
    <w:rsid w:val="0096728A"/>
    <w:rsid w:val="00967559"/>
    <w:rsid w:val="00967B5F"/>
    <w:rsid w:val="009709DE"/>
    <w:rsid w:val="0097140D"/>
    <w:rsid w:val="0097211F"/>
    <w:rsid w:val="009743B8"/>
    <w:rsid w:val="009745E2"/>
    <w:rsid w:val="00974784"/>
    <w:rsid w:val="00975682"/>
    <w:rsid w:val="009758DE"/>
    <w:rsid w:val="0097674B"/>
    <w:rsid w:val="00976CF1"/>
    <w:rsid w:val="009770C9"/>
    <w:rsid w:val="00977EFC"/>
    <w:rsid w:val="009805CD"/>
    <w:rsid w:val="00980FF1"/>
    <w:rsid w:val="009811FB"/>
    <w:rsid w:val="00982033"/>
    <w:rsid w:val="00982327"/>
    <w:rsid w:val="009855F2"/>
    <w:rsid w:val="0098570C"/>
    <w:rsid w:val="00987089"/>
    <w:rsid w:val="0098746C"/>
    <w:rsid w:val="0099077B"/>
    <w:rsid w:val="009915A1"/>
    <w:rsid w:val="00995B30"/>
    <w:rsid w:val="009967CA"/>
    <w:rsid w:val="0099781B"/>
    <w:rsid w:val="00997AD9"/>
    <w:rsid w:val="009A0C7E"/>
    <w:rsid w:val="009A1A21"/>
    <w:rsid w:val="009A1A2F"/>
    <w:rsid w:val="009A1AC7"/>
    <w:rsid w:val="009A2771"/>
    <w:rsid w:val="009A3325"/>
    <w:rsid w:val="009A3BAF"/>
    <w:rsid w:val="009A3E5C"/>
    <w:rsid w:val="009A592D"/>
    <w:rsid w:val="009A595B"/>
    <w:rsid w:val="009A602D"/>
    <w:rsid w:val="009A68F9"/>
    <w:rsid w:val="009B0D53"/>
    <w:rsid w:val="009B118C"/>
    <w:rsid w:val="009B1B97"/>
    <w:rsid w:val="009B2BE1"/>
    <w:rsid w:val="009B2DDD"/>
    <w:rsid w:val="009B3427"/>
    <w:rsid w:val="009B396E"/>
    <w:rsid w:val="009B3A71"/>
    <w:rsid w:val="009B5ECA"/>
    <w:rsid w:val="009B6D2C"/>
    <w:rsid w:val="009B7ECA"/>
    <w:rsid w:val="009C03D4"/>
    <w:rsid w:val="009C0FE3"/>
    <w:rsid w:val="009C13F8"/>
    <w:rsid w:val="009C27CE"/>
    <w:rsid w:val="009C2C6E"/>
    <w:rsid w:val="009C37B6"/>
    <w:rsid w:val="009C4F3D"/>
    <w:rsid w:val="009C60D8"/>
    <w:rsid w:val="009C6592"/>
    <w:rsid w:val="009C6A11"/>
    <w:rsid w:val="009D0C0B"/>
    <w:rsid w:val="009D0C3B"/>
    <w:rsid w:val="009D27C4"/>
    <w:rsid w:val="009D3BCD"/>
    <w:rsid w:val="009D4007"/>
    <w:rsid w:val="009D6F09"/>
    <w:rsid w:val="009D71B6"/>
    <w:rsid w:val="009E0CC3"/>
    <w:rsid w:val="009E3BC8"/>
    <w:rsid w:val="009E3CAE"/>
    <w:rsid w:val="009E593E"/>
    <w:rsid w:val="009E7078"/>
    <w:rsid w:val="009E756A"/>
    <w:rsid w:val="009E7835"/>
    <w:rsid w:val="009F0E6F"/>
    <w:rsid w:val="009F1179"/>
    <w:rsid w:val="009F16A5"/>
    <w:rsid w:val="009F17F1"/>
    <w:rsid w:val="009F1F52"/>
    <w:rsid w:val="009F2B45"/>
    <w:rsid w:val="009F5187"/>
    <w:rsid w:val="009F5332"/>
    <w:rsid w:val="009F53A2"/>
    <w:rsid w:val="009F58BC"/>
    <w:rsid w:val="009F59DD"/>
    <w:rsid w:val="009F74CB"/>
    <w:rsid w:val="00A025D5"/>
    <w:rsid w:val="00A031EB"/>
    <w:rsid w:val="00A03917"/>
    <w:rsid w:val="00A0470E"/>
    <w:rsid w:val="00A04C84"/>
    <w:rsid w:val="00A06097"/>
    <w:rsid w:val="00A074A4"/>
    <w:rsid w:val="00A07829"/>
    <w:rsid w:val="00A07F30"/>
    <w:rsid w:val="00A10844"/>
    <w:rsid w:val="00A12CE8"/>
    <w:rsid w:val="00A13B1B"/>
    <w:rsid w:val="00A13F60"/>
    <w:rsid w:val="00A2002D"/>
    <w:rsid w:val="00A20C14"/>
    <w:rsid w:val="00A2172D"/>
    <w:rsid w:val="00A222BE"/>
    <w:rsid w:val="00A24966"/>
    <w:rsid w:val="00A24DA7"/>
    <w:rsid w:val="00A30985"/>
    <w:rsid w:val="00A31857"/>
    <w:rsid w:val="00A33DDD"/>
    <w:rsid w:val="00A3472B"/>
    <w:rsid w:val="00A35448"/>
    <w:rsid w:val="00A35FD7"/>
    <w:rsid w:val="00A36B7E"/>
    <w:rsid w:val="00A3726A"/>
    <w:rsid w:val="00A4083A"/>
    <w:rsid w:val="00A41E4D"/>
    <w:rsid w:val="00A4373F"/>
    <w:rsid w:val="00A43AB2"/>
    <w:rsid w:val="00A446BC"/>
    <w:rsid w:val="00A45F07"/>
    <w:rsid w:val="00A465A4"/>
    <w:rsid w:val="00A471A2"/>
    <w:rsid w:val="00A50DFE"/>
    <w:rsid w:val="00A5100E"/>
    <w:rsid w:val="00A51A77"/>
    <w:rsid w:val="00A52A5B"/>
    <w:rsid w:val="00A535E0"/>
    <w:rsid w:val="00A576F4"/>
    <w:rsid w:val="00A601B3"/>
    <w:rsid w:val="00A607DF"/>
    <w:rsid w:val="00A60B48"/>
    <w:rsid w:val="00A60BE9"/>
    <w:rsid w:val="00A60E6C"/>
    <w:rsid w:val="00A61568"/>
    <w:rsid w:val="00A6451D"/>
    <w:rsid w:val="00A64F1D"/>
    <w:rsid w:val="00A6552A"/>
    <w:rsid w:val="00A66614"/>
    <w:rsid w:val="00A670FB"/>
    <w:rsid w:val="00A6736D"/>
    <w:rsid w:val="00A67763"/>
    <w:rsid w:val="00A67C39"/>
    <w:rsid w:val="00A7007C"/>
    <w:rsid w:val="00A72462"/>
    <w:rsid w:val="00A74120"/>
    <w:rsid w:val="00A74AD8"/>
    <w:rsid w:val="00A74BEA"/>
    <w:rsid w:val="00A74E3F"/>
    <w:rsid w:val="00A75E77"/>
    <w:rsid w:val="00A765EB"/>
    <w:rsid w:val="00A8155C"/>
    <w:rsid w:val="00A817D4"/>
    <w:rsid w:val="00A81C1C"/>
    <w:rsid w:val="00A8282E"/>
    <w:rsid w:val="00A83AA5"/>
    <w:rsid w:val="00A83B2F"/>
    <w:rsid w:val="00A856A3"/>
    <w:rsid w:val="00A93FB9"/>
    <w:rsid w:val="00A96AD5"/>
    <w:rsid w:val="00A974C7"/>
    <w:rsid w:val="00A9796A"/>
    <w:rsid w:val="00AA2A84"/>
    <w:rsid w:val="00AA2CD6"/>
    <w:rsid w:val="00AA3178"/>
    <w:rsid w:val="00AA604E"/>
    <w:rsid w:val="00AA6413"/>
    <w:rsid w:val="00AA7AD5"/>
    <w:rsid w:val="00AA7F77"/>
    <w:rsid w:val="00AB0702"/>
    <w:rsid w:val="00AB1652"/>
    <w:rsid w:val="00AB28D2"/>
    <w:rsid w:val="00AB4694"/>
    <w:rsid w:val="00AB4CEB"/>
    <w:rsid w:val="00AB5BEA"/>
    <w:rsid w:val="00AB68EE"/>
    <w:rsid w:val="00AC113A"/>
    <w:rsid w:val="00AC1D3F"/>
    <w:rsid w:val="00AC320C"/>
    <w:rsid w:val="00AC72FB"/>
    <w:rsid w:val="00AC75AA"/>
    <w:rsid w:val="00AC7879"/>
    <w:rsid w:val="00AD095C"/>
    <w:rsid w:val="00AD0D32"/>
    <w:rsid w:val="00AD13E6"/>
    <w:rsid w:val="00AD48A1"/>
    <w:rsid w:val="00AD4901"/>
    <w:rsid w:val="00AD4B20"/>
    <w:rsid w:val="00AD5216"/>
    <w:rsid w:val="00AD5A0B"/>
    <w:rsid w:val="00AD5D7A"/>
    <w:rsid w:val="00AD7910"/>
    <w:rsid w:val="00AD7F89"/>
    <w:rsid w:val="00AE015A"/>
    <w:rsid w:val="00AE3AD6"/>
    <w:rsid w:val="00AE4A24"/>
    <w:rsid w:val="00AE6F43"/>
    <w:rsid w:val="00AF14F4"/>
    <w:rsid w:val="00AF31EB"/>
    <w:rsid w:val="00AF3691"/>
    <w:rsid w:val="00AF3AAF"/>
    <w:rsid w:val="00AF4501"/>
    <w:rsid w:val="00AF48CB"/>
    <w:rsid w:val="00AF4A49"/>
    <w:rsid w:val="00AF4AB9"/>
    <w:rsid w:val="00AF4EFA"/>
    <w:rsid w:val="00AF5554"/>
    <w:rsid w:val="00AF5E4A"/>
    <w:rsid w:val="00AF6617"/>
    <w:rsid w:val="00B0199E"/>
    <w:rsid w:val="00B01C60"/>
    <w:rsid w:val="00B01F41"/>
    <w:rsid w:val="00B03322"/>
    <w:rsid w:val="00B035C4"/>
    <w:rsid w:val="00B0374B"/>
    <w:rsid w:val="00B04506"/>
    <w:rsid w:val="00B05842"/>
    <w:rsid w:val="00B06088"/>
    <w:rsid w:val="00B06171"/>
    <w:rsid w:val="00B06906"/>
    <w:rsid w:val="00B10FD8"/>
    <w:rsid w:val="00B11DC4"/>
    <w:rsid w:val="00B121E6"/>
    <w:rsid w:val="00B13A37"/>
    <w:rsid w:val="00B145E7"/>
    <w:rsid w:val="00B14635"/>
    <w:rsid w:val="00B146CF"/>
    <w:rsid w:val="00B14AA1"/>
    <w:rsid w:val="00B14E26"/>
    <w:rsid w:val="00B150AB"/>
    <w:rsid w:val="00B154FB"/>
    <w:rsid w:val="00B15B9E"/>
    <w:rsid w:val="00B15BE6"/>
    <w:rsid w:val="00B206C5"/>
    <w:rsid w:val="00B21906"/>
    <w:rsid w:val="00B21959"/>
    <w:rsid w:val="00B21F6C"/>
    <w:rsid w:val="00B22517"/>
    <w:rsid w:val="00B22AED"/>
    <w:rsid w:val="00B23429"/>
    <w:rsid w:val="00B23F7F"/>
    <w:rsid w:val="00B26051"/>
    <w:rsid w:val="00B26119"/>
    <w:rsid w:val="00B273B3"/>
    <w:rsid w:val="00B279B0"/>
    <w:rsid w:val="00B27E2E"/>
    <w:rsid w:val="00B30B4C"/>
    <w:rsid w:val="00B32623"/>
    <w:rsid w:val="00B3345E"/>
    <w:rsid w:val="00B33BA3"/>
    <w:rsid w:val="00B34F3E"/>
    <w:rsid w:val="00B36051"/>
    <w:rsid w:val="00B36B58"/>
    <w:rsid w:val="00B37A52"/>
    <w:rsid w:val="00B37B5E"/>
    <w:rsid w:val="00B40CEA"/>
    <w:rsid w:val="00B41FD8"/>
    <w:rsid w:val="00B43013"/>
    <w:rsid w:val="00B43C69"/>
    <w:rsid w:val="00B45450"/>
    <w:rsid w:val="00B4565A"/>
    <w:rsid w:val="00B5110F"/>
    <w:rsid w:val="00B533BE"/>
    <w:rsid w:val="00B54D08"/>
    <w:rsid w:val="00B55689"/>
    <w:rsid w:val="00B55CEE"/>
    <w:rsid w:val="00B55D43"/>
    <w:rsid w:val="00B57643"/>
    <w:rsid w:val="00B608C0"/>
    <w:rsid w:val="00B617B7"/>
    <w:rsid w:val="00B61CEB"/>
    <w:rsid w:val="00B63036"/>
    <w:rsid w:val="00B66425"/>
    <w:rsid w:val="00B67426"/>
    <w:rsid w:val="00B67D34"/>
    <w:rsid w:val="00B7026A"/>
    <w:rsid w:val="00B71371"/>
    <w:rsid w:val="00B71904"/>
    <w:rsid w:val="00B72F83"/>
    <w:rsid w:val="00B73218"/>
    <w:rsid w:val="00B73737"/>
    <w:rsid w:val="00B7467F"/>
    <w:rsid w:val="00B74F75"/>
    <w:rsid w:val="00B7520C"/>
    <w:rsid w:val="00B75833"/>
    <w:rsid w:val="00B759EB"/>
    <w:rsid w:val="00B7632A"/>
    <w:rsid w:val="00B76875"/>
    <w:rsid w:val="00B802F5"/>
    <w:rsid w:val="00B834F7"/>
    <w:rsid w:val="00B843F5"/>
    <w:rsid w:val="00B84BA6"/>
    <w:rsid w:val="00B87095"/>
    <w:rsid w:val="00B90D0C"/>
    <w:rsid w:val="00B9102B"/>
    <w:rsid w:val="00B92C07"/>
    <w:rsid w:val="00B92F77"/>
    <w:rsid w:val="00B93B2F"/>
    <w:rsid w:val="00B94BC9"/>
    <w:rsid w:val="00B95827"/>
    <w:rsid w:val="00B9643D"/>
    <w:rsid w:val="00B973B7"/>
    <w:rsid w:val="00B9750A"/>
    <w:rsid w:val="00B9774C"/>
    <w:rsid w:val="00B97DAA"/>
    <w:rsid w:val="00BA0C34"/>
    <w:rsid w:val="00BA1862"/>
    <w:rsid w:val="00BA3840"/>
    <w:rsid w:val="00BA39A6"/>
    <w:rsid w:val="00BA3C86"/>
    <w:rsid w:val="00BA4E94"/>
    <w:rsid w:val="00BA5D62"/>
    <w:rsid w:val="00BB0394"/>
    <w:rsid w:val="00BB11EB"/>
    <w:rsid w:val="00BB2447"/>
    <w:rsid w:val="00BB58BE"/>
    <w:rsid w:val="00BC019A"/>
    <w:rsid w:val="00BC02EE"/>
    <w:rsid w:val="00BC088F"/>
    <w:rsid w:val="00BC1ABF"/>
    <w:rsid w:val="00BC24AE"/>
    <w:rsid w:val="00BC4B23"/>
    <w:rsid w:val="00BC4D7F"/>
    <w:rsid w:val="00BC61F8"/>
    <w:rsid w:val="00BD10E7"/>
    <w:rsid w:val="00BD1904"/>
    <w:rsid w:val="00BD6D9F"/>
    <w:rsid w:val="00BE0781"/>
    <w:rsid w:val="00BE0D54"/>
    <w:rsid w:val="00BE1472"/>
    <w:rsid w:val="00BE256A"/>
    <w:rsid w:val="00BE293B"/>
    <w:rsid w:val="00BE6B11"/>
    <w:rsid w:val="00BE735E"/>
    <w:rsid w:val="00BF0B4C"/>
    <w:rsid w:val="00BF0F17"/>
    <w:rsid w:val="00BF0FC8"/>
    <w:rsid w:val="00BF3D66"/>
    <w:rsid w:val="00BF50BF"/>
    <w:rsid w:val="00C01AE6"/>
    <w:rsid w:val="00C02754"/>
    <w:rsid w:val="00C02D22"/>
    <w:rsid w:val="00C02E4C"/>
    <w:rsid w:val="00C03879"/>
    <w:rsid w:val="00C044AC"/>
    <w:rsid w:val="00C04937"/>
    <w:rsid w:val="00C05EE7"/>
    <w:rsid w:val="00C066B1"/>
    <w:rsid w:val="00C06B2D"/>
    <w:rsid w:val="00C07442"/>
    <w:rsid w:val="00C1044D"/>
    <w:rsid w:val="00C104FC"/>
    <w:rsid w:val="00C105DC"/>
    <w:rsid w:val="00C11960"/>
    <w:rsid w:val="00C11E7E"/>
    <w:rsid w:val="00C140B7"/>
    <w:rsid w:val="00C14202"/>
    <w:rsid w:val="00C146FF"/>
    <w:rsid w:val="00C15214"/>
    <w:rsid w:val="00C16FF0"/>
    <w:rsid w:val="00C208E1"/>
    <w:rsid w:val="00C208F8"/>
    <w:rsid w:val="00C21C30"/>
    <w:rsid w:val="00C221C8"/>
    <w:rsid w:val="00C226A9"/>
    <w:rsid w:val="00C23566"/>
    <w:rsid w:val="00C25D79"/>
    <w:rsid w:val="00C2617E"/>
    <w:rsid w:val="00C3129C"/>
    <w:rsid w:val="00C3229A"/>
    <w:rsid w:val="00C3271D"/>
    <w:rsid w:val="00C33EFB"/>
    <w:rsid w:val="00C3608E"/>
    <w:rsid w:val="00C42F11"/>
    <w:rsid w:val="00C43BA7"/>
    <w:rsid w:val="00C43BCD"/>
    <w:rsid w:val="00C4426C"/>
    <w:rsid w:val="00C458AC"/>
    <w:rsid w:val="00C472FE"/>
    <w:rsid w:val="00C518F2"/>
    <w:rsid w:val="00C5192C"/>
    <w:rsid w:val="00C51985"/>
    <w:rsid w:val="00C52059"/>
    <w:rsid w:val="00C53FCF"/>
    <w:rsid w:val="00C5445A"/>
    <w:rsid w:val="00C564D2"/>
    <w:rsid w:val="00C56A14"/>
    <w:rsid w:val="00C56B0E"/>
    <w:rsid w:val="00C57EE4"/>
    <w:rsid w:val="00C61213"/>
    <w:rsid w:val="00C612E6"/>
    <w:rsid w:val="00C6188E"/>
    <w:rsid w:val="00C623DC"/>
    <w:rsid w:val="00C640ED"/>
    <w:rsid w:val="00C655DD"/>
    <w:rsid w:val="00C656C8"/>
    <w:rsid w:val="00C65D81"/>
    <w:rsid w:val="00C70B4E"/>
    <w:rsid w:val="00C71957"/>
    <w:rsid w:val="00C71E01"/>
    <w:rsid w:val="00C722A2"/>
    <w:rsid w:val="00C72B53"/>
    <w:rsid w:val="00C7318E"/>
    <w:rsid w:val="00C73337"/>
    <w:rsid w:val="00C74B10"/>
    <w:rsid w:val="00C7765F"/>
    <w:rsid w:val="00C80BFF"/>
    <w:rsid w:val="00C8323A"/>
    <w:rsid w:val="00C83389"/>
    <w:rsid w:val="00C83C9F"/>
    <w:rsid w:val="00C84784"/>
    <w:rsid w:val="00C8563C"/>
    <w:rsid w:val="00C85C76"/>
    <w:rsid w:val="00C85E9F"/>
    <w:rsid w:val="00C902DD"/>
    <w:rsid w:val="00C9039D"/>
    <w:rsid w:val="00C91389"/>
    <w:rsid w:val="00C91748"/>
    <w:rsid w:val="00C918CA"/>
    <w:rsid w:val="00C92E83"/>
    <w:rsid w:val="00C934A1"/>
    <w:rsid w:val="00C94164"/>
    <w:rsid w:val="00C94735"/>
    <w:rsid w:val="00C9528D"/>
    <w:rsid w:val="00C96574"/>
    <w:rsid w:val="00C96963"/>
    <w:rsid w:val="00C9701C"/>
    <w:rsid w:val="00C9791E"/>
    <w:rsid w:val="00C97E8B"/>
    <w:rsid w:val="00CA115B"/>
    <w:rsid w:val="00CA268C"/>
    <w:rsid w:val="00CA289C"/>
    <w:rsid w:val="00CA2EBC"/>
    <w:rsid w:val="00CA4ABD"/>
    <w:rsid w:val="00CA4B4E"/>
    <w:rsid w:val="00CA500D"/>
    <w:rsid w:val="00CA7F8B"/>
    <w:rsid w:val="00CB0969"/>
    <w:rsid w:val="00CB1131"/>
    <w:rsid w:val="00CB1820"/>
    <w:rsid w:val="00CB22BE"/>
    <w:rsid w:val="00CB422A"/>
    <w:rsid w:val="00CB646C"/>
    <w:rsid w:val="00CB7DC0"/>
    <w:rsid w:val="00CB7EB7"/>
    <w:rsid w:val="00CC1BB5"/>
    <w:rsid w:val="00CC3774"/>
    <w:rsid w:val="00CC3FFF"/>
    <w:rsid w:val="00CC5273"/>
    <w:rsid w:val="00CC6BFB"/>
    <w:rsid w:val="00CC7A6C"/>
    <w:rsid w:val="00CD0159"/>
    <w:rsid w:val="00CD0AC3"/>
    <w:rsid w:val="00CD1398"/>
    <w:rsid w:val="00CD1999"/>
    <w:rsid w:val="00CD308A"/>
    <w:rsid w:val="00CD524D"/>
    <w:rsid w:val="00CD5D4A"/>
    <w:rsid w:val="00CD736F"/>
    <w:rsid w:val="00CE02BD"/>
    <w:rsid w:val="00CE075F"/>
    <w:rsid w:val="00CE1554"/>
    <w:rsid w:val="00CE20DE"/>
    <w:rsid w:val="00CE2922"/>
    <w:rsid w:val="00CE5C14"/>
    <w:rsid w:val="00CE708F"/>
    <w:rsid w:val="00CE7CB3"/>
    <w:rsid w:val="00CF0787"/>
    <w:rsid w:val="00CF19AA"/>
    <w:rsid w:val="00CF2CD1"/>
    <w:rsid w:val="00CF3418"/>
    <w:rsid w:val="00CF4048"/>
    <w:rsid w:val="00CF4521"/>
    <w:rsid w:val="00CF49AE"/>
    <w:rsid w:val="00CF4BDA"/>
    <w:rsid w:val="00CF5E8D"/>
    <w:rsid w:val="00CF64AD"/>
    <w:rsid w:val="00CF678D"/>
    <w:rsid w:val="00CF6D55"/>
    <w:rsid w:val="00D005A1"/>
    <w:rsid w:val="00D00F28"/>
    <w:rsid w:val="00D02164"/>
    <w:rsid w:val="00D028E8"/>
    <w:rsid w:val="00D02994"/>
    <w:rsid w:val="00D03F04"/>
    <w:rsid w:val="00D04AF7"/>
    <w:rsid w:val="00D06468"/>
    <w:rsid w:val="00D11DAD"/>
    <w:rsid w:val="00D120D0"/>
    <w:rsid w:val="00D121C2"/>
    <w:rsid w:val="00D126EB"/>
    <w:rsid w:val="00D13705"/>
    <w:rsid w:val="00D14308"/>
    <w:rsid w:val="00D14A84"/>
    <w:rsid w:val="00D14FFF"/>
    <w:rsid w:val="00D16347"/>
    <w:rsid w:val="00D225F7"/>
    <w:rsid w:val="00D22B1A"/>
    <w:rsid w:val="00D24C17"/>
    <w:rsid w:val="00D2599F"/>
    <w:rsid w:val="00D2618C"/>
    <w:rsid w:val="00D2717C"/>
    <w:rsid w:val="00D30460"/>
    <w:rsid w:val="00D3102B"/>
    <w:rsid w:val="00D31D66"/>
    <w:rsid w:val="00D32AD6"/>
    <w:rsid w:val="00D332E8"/>
    <w:rsid w:val="00D34264"/>
    <w:rsid w:val="00D34CAC"/>
    <w:rsid w:val="00D35664"/>
    <w:rsid w:val="00D36D2E"/>
    <w:rsid w:val="00D373D1"/>
    <w:rsid w:val="00D41A1F"/>
    <w:rsid w:val="00D42C83"/>
    <w:rsid w:val="00D43616"/>
    <w:rsid w:val="00D43EBA"/>
    <w:rsid w:val="00D43F02"/>
    <w:rsid w:val="00D464DD"/>
    <w:rsid w:val="00D46D6A"/>
    <w:rsid w:val="00D46F9A"/>
    <w:rsid w:val="00D471CA"/>
    <w:rsid w:val="00D502A7"/>
    <w:rsid w:val="00D516C1"/>
    <w:rsid w:val="00D51A6A"/>
    <w:rsid w:val="00D52BD0"/>
    <w:rsid w:val="00D547AB"/>
    <w:rsid w:val="00D5621E"/>
    <w:rsid w:val="00D6043C"/>
    <w:rsid w:val="00D613D5"/>
    <w:rsid w:val="00D622A0"/>
    <w:rsid w:val="00D625C2"/>
    <w:rsid w:val="00D6294C"/>
    <w:rsid w:val="00D6402B"/>
    <w:rsid w:val="00D65392"/>
    <w:rsid w:val="00D654DC"/>
    <w:rsid w:val="00D658A7"/>
    <w:rsid w:val="00D71689"/>
    <w:rsid w:val="00D71ECE"/>
    <w:rsid w:val="00D71FFF"/>
    <w:rsid w:val="00D72026"/>
    <w:rsid w:val="00D731D2"/>
    <w:rsid w:val="00D73251"/>
    <w:rsid w:val="00D73F9C"/>
    <w:rsid w:val="00D74816"/>
    <w:rsid w:val="00D75567"/>
    <w:rsid w:val="00D76C5C"/>
    <w:rsid w:val="00D8084E"/>
    <w:rsid w:val="00D81E53"/>
    <w:rsid w:val="00D8264E"/>
    <w:rsid w:val="00D84BB8"/>
    <w:rsid w:val="00D87910"/>
    <w:rsid w:val="00D90316"/>
    <w:rsid w:val="00D9126C"/>
    <w:rsid w:val="00D9138A"/>
    <w:rsid w:val="00D91DBB"/>
    <w:rsid w:val="00D91E4C"/>
    <w:rsid w:val="00D92CAC"/>
    <w:rsid w:val="00D93C76"/>
    <w:rsid w:val="00D952AE"/>
    <w:rsid w:val="00D96DD5"/>
    <w:rsid w:val="00D979B3"/>
    <w:rsid w:val="00DA19B8"/>
    <w:rsid w:val="00DA3279"/>
    <w:rsid w:val="00DA4F1C"/>
    <w:rsid w:val="00DA55A7"/>
    <w:rsid w:val="00DA665F"/>
    <w:rsid w:val="00DB6AC1"/>
    <w:rsid w:val="00DB6B1E"/>
    <w:rsid w:val="00DB6D20"/>
    <w:rsid w:val="00DB7693"/>
    <w:rsid w:val="00DB7F39"/>
    <w:rsid w:val="00DC27A3"/>
    <w:rsid w:val="00DC313C"/>
    <w:rsid w:val="00DC4501"/>
    <w:rsid w:val="00DC4910"/>
    <w:rsid w:val="00DC523C"/>
    <w:rsid w:val="00DC54C2"/>
    <w:rsid w:val="00DC57C6"/>
    <w:rsid w:val="00DC6086"/>
    <w:rsid w:val="00DD06E4"/>
    <w:rsid w:val="00DD2A6F"/>
    <w:rsid w:val="00DD6B14"/>
    <w:rsid w:val="00DD764F"/>
    <w:rsid w:val="00DE00C2"/>
    <w:rsid w:val="00DE09A1"/>
    <w:rsid w:val="00DE12EF"/>
    <w:rsid w:val="00DE1C80"/>
    <w:rsid w:val="00DE1F9F"/>
    <w:rsid w:val="00DE22AE"/>
    <w:rsid w:val="00DE2BDE"/>
    <w:rsid w:val="00DE2E32"/>
    <w:rsid w:val="00DE4431"/>
    <w:rsid w:val="00DE6380"/>
    <w:rsid w:val="00DE6CF4"/>
    <w:rsid w:val="00DF044A"/>
    <w:rsid w:val="00DF0477"/>
    <w:rsid w:val="00DF0A09"/>
    <w:rsid w:val="00DF1DDF"/>
    <w:rsid w:val="00DF1F73"/>
    <w:rsid w:val="00DF2637"/>
    <w:rsid w:val="00DF26C0"/>
    <w:rsid w:val="00DF34F4"/>
    <w:rsid w:val="00DF4938"/>
    <w:rsid w:val="00DF6664"/>
    <w:rsid w:val="00DF741A"/>
    <w:rsid w:val="00E003E7"/>
    <w:rsid w:val="00E02276"/>
    <w:rsid w:val="00E0274F"/>
    <w:rsid w:val="00E057DB"/>
    <w:rsid w:val="00E05A83"/>
    <w:rsid w:val="00E05DCB"/>
    <w:rsid w:val="00E062C3"/>
    <w:rsid w:val="00E10242"/>
    <w:rsid w:val="00E10AF1"/>
    <w:rsid w:val="00E12691"/>
    <w:rsid w:val="00E1269E"/>
    <w:rsid w:val="00E1292A"/>
    <w:rsid w:val="00E12A5D"/>
    <w:rsid w:val="00E13CC5"/>
    <w:rsid w:val="00E13E46"/>
    <w:rsid w:val="00E21A21"/>
    <w:rsid w:val="00E22B63"/>
    <w:rsid w:val="00E25E37"/>
    <w:rsid w:val="00E26CB6"/>
    <w:rsid w:val="00E30C6A"/>
    <w:rsid w:val="00E30DEF"/>
    <w:rsid w:val="00E30F80"/>
    <w:rsid w:val="00E337DA"/>
    <w:rsid w:val="00E338F4"/>
    <w:rsid w:val="00E33C8A"/>
    <w:rsid w:val="00E33DCC"/>
    <w:rsid w:val="00E36F31"/>
    <w:rsid w:val="00E37167"/>
    <w:rsid w:val="00E400F5"/>
    <w:rsid w:val="00E4490D"/>
    <w:rsid w:val="00E4562F"/>
    <w:rsid w:val="00E45942"/>
    <w:rsid w:val="00E47462"/>
    <w:rsid w:val="00E508EE"/>
    <w:rsid w:val="00E509EF"/>
    <w:rsid w:val="00E5142F"/>
    <w:rsid w:val="00E51A2E"/>
    <w:rsid w:val="00E51D0B"/>
    <w:rsid w:val="00E51D4A"/>
    <w:rsid w:val="00E52137"/>
    <w:rsid w:val="00E52194"/>
    <w:rsid w:val="00E523E6"/>
    <w:rsid w:val="00E523F7"/>
    <w:rsid w:val="00E52A30"/>
    <w:rsid w:val="00E52A72"/>
    <w:rsid w:val="00E53D9A"/>
    <w:rsid w:val="00E54019"/>
    <w:rsid w:val="00E54B81"/>
    <w:rsid w:val="00E57774"/>
    <w:rsid w:val="00E577D4"/>
    <w:rsid w:val="00E604ED"/>
    <w:rsid w:val="00E610EC"/>
    <w:rsid w:val="00E61370"/>
    <w:rsid w:val="00E62C2F"/>
    <w:rsid w:val="00E64899"/>
    <w:rsid w:val="00E67137"/>
    <w:rsid w:val="00E67779"/>
    <w:rsid w:val="00E7116D"/>
    <w:rsid w:val="00E717EF"/>
    <w:rsid w:val="00E72FF0"/>
    <w:rsid w:val="00E74453"/>
    <w:rsid w:val="00E74E35"/>
    <w:rsid w:val="00E7535E"/>
    <w:rsid w:val="00E76455"/>
    <w:rsid w:val="00E77F4C"/>
    <w:rsid w:val="00E83E87"/>
    <w:rsid w:val="00E84818"/>
    <w:rsid w:val="00E84ADB"/>
    <w:rsid w:val="00E85962"/>
    <w:rsid w:val="00E86055"/>
    <w:rsid w:val="00E864EE"/>
    <w:rsid w:val="00E86D2D"/>
    <w:rsid w:val="00E87780"/>
    <w:rsid w:val="00E90219"/>
    <w:rsid w:val="00E90228"/>
    <w:rsid w:val="00E91CA0"/>
    <w:rsid w:val="00E922A1"/>
    <w:rsid w:val="00E925F5"/>
    <w:rsid w:val="00E930AC"/>
    <w:rsid w:val="00E93BB6"/>
    <w:rsid w:val="00E940BB"/>
    <w:rsid w:val="00E950C2"/>
    <w:rsid w:val="00E96C13"/>
    <w:rsid w:val="00E97A7B"/>
    <w:rsid w:val="00EA182B"/>
    <w:rsid w:val="00EA184B"/>
    <w:rsid w:val="00EA4517"/>
    <w:rsid w:val="00EA5BB2"/>
    <w:rsid w:val="00EA6202"/>
    <w:rsid w:val="00EA67B5"/>
    <w:rsid w:val="00EA748D"/>
    <w:rsid w:val="00EA768C"/>
    <w:rsid w:val="00EB09E6"/>
    <w:rsid w:val="00EB0B91"/>
    <w:rsid w:val="00EB19BB"/>
    <w:rsid w:val="00EB29F8"/>
    <w:rsid w:val="00EB4CBF"/>
    <w:rsid w:val="00EB4E2F"/>
    <w:rsid w:val="00EB6220"/>
    <w:rsid w:val="00EB64C5"/>
    <w:rsid w:val="00EB729A"/>
    <w:rsid w:val="00EC14AB"/>
    <w:rsid w:val="00EC2AFD"/>
    <w:rsid w:val="00EC2EA8"/>
    <w:rsid w:val="00EC390B"/>
    <w:rsid w:val="00EC427E"/>
    <w:rsid w:val="00EC4439"/>
    <w:rsid w:val="00EC532A"/>
    <w:rsid w:val="00EC57FD"/>
    <w:rsid w:val="00ED1B9C"/>
    <w:rsid w:val="00ED1C17"/>
    <w:rsid w:val="00ED2C85"/>
    <w:rsid w:val="00ED3225"/>
    <w:rsid w:val="00ED3277"/>
    <w:rsid w:val="00ED3A0F"/>
    <w:rsid w:val="00ED5868"/>
    <w:rsid w:val="00ED592A"/>
    <w:rsid w:val="00ED605B"/>
    <w:rsid w:val="00ED735E"/>
    <w:rsid w:val="00ED7AAC"/>
    <w:rsid w:val="00EE0119"/>
    <w:rsid w:val="00EE0611"/>
    <w:rsid w:val="00EE0A2C"/>
    <w:rsid w:val="00EE1955"/>
    <w:rsid w:val="00EE1D11"/>
    <w:rsid w:val="00EE239A"/>
    <w:rsid w:val="00EE2C09"/>
    <w:rsid w:val="00EE2D97"/>
    <w:rsid w:val="00EE4AE2"/>
    <w:rsid w:val="00EE5061"/>
    <w:rsid w:val="00EE51BE"/>
    <w:rsid w:val="00EE52D4"/>
    <w:rsid w:val="00EE535F"/>
    <w:rsid w:val="00EE54C2"/>
    <w:rsid w:val="00EE620E"/>
    <w:rsid w:val="00EE687A"/>
    <w:rsid w:val="00EE6961"/>
    <w:rsid w:val="00EE6DD2"/>
    <w:rsid w:val="00EF0D65"/>
    <w:rsid w:val="00EF4409"/>
    <w:rsid w:val="00EF45F0"/>
    <w:rsid w:val="00EF472E"/>
    <w:rsid w:val="00EF49E5"/>
    <w:rsid w:val="00EF5144"/>
    <w:rsid w:val="00EF58A5"/>
    <w:rsid w:val="00EF5C37"/>
    <w:rsid w:val="00EF60F0"/>
    <w:rsid w:val="00EF636B"/>
    <w:rsid w:val="00EF6672"/>
    <w:rsid w:val="00F0096B"/>
    <w:rsid w:val="00F013D6"/>
    <w:rsid w:val="00F026E0"/>
    <w:rsid w:val="00F02727"/>
    <w:rsid w:val="00F02782"/>
    <w:rsid w:val="00F02FF8"/>
    <w:rsid w:val="00F03C1D"/>
    <w:rsid w:val="00F03C78"/>
    <w:rsid w:val="00F04AC6"/>
    <w:rsid w:val="00F05372"/>
    <w:rsid w:val="00F05F02"/>
    <w:rsid w:val="00F05FD6"/>
    <w:rsid w:val="00F06817"/>
    <w:rsid w:val="00F0784A"/>
    <w:rsid w:val="00F1157D"/>
    <w:rsid w:val="00F11817"/>
    <w:rsid w:val="00F119DC"/>
    <w:rsid w:val="00F11E4E"/>
    <w:rsid w:val="00F134C3"/>
    <w:rsid w:val="00F144F7"/>
    <w:rsid w:val="00F14A40"/>
    <w:rsid w:val="00F1691F"/>
    <w:rsid w:val="00F2369E"/>
    <w:rsid w:val="00F23C07"/>
    <w:rsid w:val="00F2438F"/>
    <w:rsid w:val="00F24A59"/>
    <w:rsid w:val="00F26584"/>
    <w:rsid w:val="00F26D4B"/>
    <w:rsid w:val="00F27037"/>
    <w:rsid w:val="00F2715E"/>
    <w:rsid w:val="00F3388F"/>
    <w:rsid w:val="00F3606A"/>
    <w:rsid w:val="00F36DB5"/>
    <w:rsid w:val="00F3706C"/>
    <w:rsid w:val="00F37D64"/>
    <w:rsid w:val="00F40EC4"/>
    <w:rsid w:val="00F414A1"/>
    <w:rsid w:val="00F42956"/>
    <w:rsid w:val="00F42AC1"/>
    <w:rsid w:val="00F43CA6"/>
    <w:rsid w:val="00F44945"/>
    <w:rsid w:val="00F45046"/>
    <w:rsid w:val="00F4522C"/>
    <w:rsid w:val="00F46235"/>
    <w:rsid w:val="00F47523"/>
    <w:rsid w:val="00F47BCA"/>
    <w:rsid w:val="00F47BDC"/>
    <w:rsid w:val="00F503AE"/>
    <w:rsid w:val="00F51485"/>
    <w:rsid w:val="00F527B3"/>
    <w:rsid w:val="00F532FD"/>
    <w:rsid w:val="00F53450"/>
    <w:rsid w:val="00F536EA"/>
    <w:rsid w:val="00F54274"/>
    <w:rsid w:val="00F54E2F"/>
    <w:rsid w:val="00F566D6"/>
    <w:rsid w:val="00F56D11"/>
    <w:rsid w:val="00F5705D"/>
    <w:rsid w:val="00F60216"/>
    <w:rsid w:val="00F610EA"/>
    <w:rsid w:val="00F61180"/>
    <w:rsid w:val="00F615E7"/>
    <w:rsid w:val="00F65BD6"/>
    <w:rsid w:val="00F65F8E"/>
    <w:rsid w:val="00F67290"/>
    <w:rsid w:val="00F67A4F"/>
    <w:rsid w:val="00F72046"/>
    <w:rsid w:val="00F72CBA"/>
    <w:rsid w:val="00F738AF"/>
    <w:rsid w:val="00F738CC"/>
    <w:rsid w:val="00F74149"/>
    <w:rsid w:val="00F74535"/>
    <w:rsid w:val="00F74B3C"/>
    <w:rsid w:val="00F755EC"/>
    <w:rsid w:val="00F75ABB"/>
    <w:rsid w:val="00F76185"/>
    <w:rsid w:val="00F76260"/>
    <w:rsid w:val="00F76479"/>
    <w:rsid w:val="00F771C9"/>
    <w:rsid w:val="00F7724A"/>
    <w:rsid w:val="00F82369"/>
    <w:rsid w:val="00F83137"/>
    <w:rsid w:val="00F8380F"/>
    <w:rsid w:val="00F84304"/>
    <w:rsid w:val="00F85887"/>
    <w:rsid w:val="00F86276"/>
    <w:rsid w:val="00F864B4"/>
    <w:rsid w:val="00F87EFE"/>
    <w:rsid w:val="00F909AE"/>
    <w:rsid w:val="00F93DC8"/>
    <w:rsid w:val="00F9547B"/>
    <w:rsid w:val="00F95924"/>
    <w:rsid w:val="00F96CBA"/>
    <w:rsid w:val="00F97C4F"/>
    <w:rsid w:val="00FA1314"/>
    <w:rsid w:val="00FA1943"/>
    <w:rsid w:val="00FA2BFC"/>
    <w:rsid w:val="00FA4C31"/>
    <w:rsid w:val="00FA4DE9"/>
    <w:rsid w:val="00FA5EC7"/>
    <w:rsid w:val="00FA6616"/>
    <w:rsid w:val="00FA6B0F"/>
    <w:rsid w:val="00FA7EC5"/>
    <w:rsid w:val="00FB00EA"/>
    <w:rsid w:val="00FB108A"/>
    <w:rsid w:val="00FB1165"/>
    <w:rsid w:val="00FB26C7"/>
    <w:rsid w:val="00FB2B46"/>
    <w:rsid w:val="00FB4FC2"/>
    <w:rsid w:val="00FB5979"/>
    <w:rsid w:val="00FB7188"/>
    <w:rsid w:val="00FC10DC"/>
    <w:rsid w:val="00FC266D"/>
    <w:rsid w:val="00FC271C"/>
    <w:rsid w:val="00FC2A17"/>
    <w:rsid w:val="00FC35B0"/>
    <w:rsid w:val="00FC4D5C"/>
    <w:rsid w:val="00FC5342"/>
    <w:rsid w:val="00FC5419"/>
    <w:rsid w:val="00FC57D5"/>
    <w:rsid w:val="00FC5871"/>
    <w:rsid w:val="00FC592D"/>
    <w:rsid w:val="00FC5FF9"/>
    <w:rsid w:val="00FC6582"/>
    <w:rsid w:val="00FC6DAC"/>
    <w:rsid w:val="00FC6F19"/>
    <w:rsid w:val="00FC713A"/>
    <w:rsid w:val="00FC742B"/>
    <w:rsid w:val="00FD0663"/>
    <w:rsid w:val="00FD09CC"/>
    <w:rsid w:val="00FD1A2F"/>
    <w:rsid w:val="00FD3C7A"/>
    <w:rsid w:val="00FD4BBB"/>
    <w:rsid w:val="00FD5068"/>
    <w:rsid w:val="00FD6D85"/>
    <w:rsid w:val="00FD6EF4"/>
    <w:rsid w:val="00FD75B7"/>
    <w:rsid w:val="00FE229A"/>
    <w:rsid w:val="00FE5772"/>
    <w:rsid w:val="00FE6B17"/>
    <w:rsid w:val="00FE71AF"/>
    <w:rsid w:val="00FF00EA"/>
    <w:rsid w:val="00FF0776"/>
    <w:rsid w:val="00FF1855"/>
    <w:rsid w:val="00FF2D9B"/>
    <w:rsid w:val="00FF370D"/>
    <w:rsid w:val="00FF41D0"/>
    <w:rsid w:val="00FF4B27"/>
    <w:rsid w:val="00FF5572"/>
    <w:rsid w:val="00FF5A2E"/>
    <w:rsid w:val="00FF5EE9"/>
    <w:rsid w:val="00FF7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F379"/>
  <w15:chartTrackingRefBased/>
  <w15:docId w15:val="{A3E29085-CA24-42A4-BE77-2DF946B5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02D22"/>
    <w:pPr>
      <w:spacing w:after="120"/>
      <w:jc w:val="both"/>
    </w:pPr>
    <w:rPr>
      <w:lang w:val="x-none"/>
    </w:rPr>
  </w:style>
  <w:style w:type="character" w:customStyle="1" w:styleId="ZkladntextChar">
    <w:name w:val="Základní text Char"/>
    <w:link w:val="Zkladntext"/>
    <w:semiHidden/>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rPr>
      <w:lang w:val="x-none"/>
    </w:rPr>
  </w:style>
  <w:style w:type="character" w:customStyle="1" w:styleId="ZhlavChar">
    <w:name w:val="Záhlaví Char"/>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rPr>
      <w:lang w:val="x-none"/>
    </w:rPr>
  </w:style>
  <w:style w:type="character" w:customStyle="1" w:styleId="ZpatChar">
    <w:name w:val="Zápatí Char"/>
    <w:link w:val="Zpat"/>
    <w:uiPriority w:val="99"/>
    <w:rsid w:val="00FF0776"/>
    <w:rPr>
      <w:rFonts w:ascii="Tahoma" w:eastAsia="Times New Roman" w:hAnsi="Tahoma" w:cs="Times New Roman"/>
      <w:sz w:val="20"/>
      <w:szCs w:val="24"/>
      <w:lang w:eastAsia="cs-CZ"/>
    </w:rPr>
  </w:style>
  <w:style w:type="character" w:styleId="Hypertextovodkaz">
    <w:name w:val="Hyperlink"/>
    <w:uiPriority w:val="99"/>
    <w:unhideWhenUsed/>
    <w:rsid w:val="00064EAD"/>
    <w:rPr>
      <w:color w:val="0000FF"/>
      <w:u w:val="single"/>
    </w:rPr>
  </w:style>
  <w:style w:type="paragraph" w:styleId="Odstavecseseznamem">
    <w:name w:val="List Paragraph"/>
    <w:basedOn w:val="Normln"/>
    <w:uiPriority w:val="99"/>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uiPriority w:val="22"/>
    <w:qFormat/>
    <w:rsid w:val="00236A14"/>
    <w:rPr>
      <w:b/>
      <w:bCs/>
    </w:rPr>
  </w:style>
  <w:style w:type="paragraph" w:styleId="Textbubliny">
    <w:name w:val="Balloon Text"/>
    <w:basedOn w:val="Normln"/>
    <w:link w:val="TextbublinyChar"/>
    <w:uiPriority w:val="99"/>
    <w:semiHidden/>
    <w:unhideWhenUsed/>
    <w:rsid w:val="00777CE1"/>
    <w:rPr>
      <w:sz w:val="16"/>
      <w:szCs w:val="16"/>
      <w:lang w:val="x-none" w:eastAsia="x-none"/>
    </w:rPr>
  </w:style>
  <w:style w:type="character" w:customStyle="1" w:styleId="TextbublinyChar">
    <w:name w:val="Text bubliny Char"/>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detail">
    <w:name w:val="detail"/>
    <w:basedOn w:val="Standardnpsmoodstavce"/>
    <w:rsid w:val="00F1157D"/>
  </w:style>
  <w:style w:type="character" w:customStyle="1" w:styleId="rf-trn-lbl">
    <w:name w:val="rf-trn-lbl"/>
    <w:basedOn w:val="Standardnpsmoodstavce"/>
    <w:rsid w:val="00851BA7"/>
  </w:style>
  <w:style w:type="character" w:styleId="Sledovanodkaz">
    <w:name w:val="FollowedHyperlink"/>
    <w:uiPriority w:val="99"/>
    <w:semiHidden/>
    <w:unhideWhenUsed/>
    <w:rsid w:val="00B55689"/>
    <w:rPr>
      <w:color w:val="800080"/>
      <w:u w:val="single"/>
    </w:rPr>
  </w:style>
  <w:style w:type="character" w:styleId="Odkaznakoment">
    <w:name w:val="annotation reference"/>
    <w:uiPriority w:val="99"/>
    <w:semiHidden/>
    <w:unhideWhenUsed/>
    <w:rsid w:val="0056711C"/>
    <w:rPr>
      <w:sz w:val="16"/>
      <w:szCs w:val="16"/>
    </w:rPr>
  </w:style>
  <w:style w:type="paragraph" w:styleId="Textkomente">
    <w:name w:val="annotation text"/>
    <w:basedOn w:val="Normln"/>
    <w:link w:val="TextkomenteChar"/>
    <w:uiPriority w:val="99"/>
    <w:semiHidden/>
    <w:unhideWhenUsed/>
    <w:rsid w:val="0056711C"/>
    <w:rPr>
      <w:szCs w:val="20"/>
      <w:lang w:val="x-none" w:eastAsia="x-none"/>
    </w:rPr>
  </w:style>
  <w:style w:type="character" w:customStyle="1" w:styleId="TextkomenteChar">
    <w:name w:val="Text komentáře Char"/>
    <w:link w:val="Textkomente"/>
    <w:uiPriority w:val="99"/>
    <w:semiHidden/>
    <w:rsid w:val="0056711C"/>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56711C"/>
    <w:rPr>
      <w:b/>
      <w:bCs/>
    </w:rPr>
  </w:style>
  <w:style w:type="character" w:customStyle="1" w:styleId="PedmtkomenteChar">
    <w:name w:val="Předmět komentáře Char"/>
    <w:link w:val="Pedmtkomente"/>
    <w:uiPriority w:val="99"/>
    <w:semiHidden/>
    <w:rsid w:val="0056711C"/>
    <w:rPr>
      <w:rFonts w:ascii="Tahoma" w:eastAsia="Times New Roman"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540819">
      <w:bodyDiv w:val="1"/>
      <w:marLeft w:val="0"/>
      <w:marRight w:val="0"/>
      <w:marTop w:val="0"/>
      <w:marBottom w:val="0"/>
      <w:divBdr>
        <w:top w:val="none" w:sz="0" w:space="0" w:color="auto"/>
        <w:left w:val="none" w:sz="0" w:space="0" w:color="auto"/>
        <w:bottom w:val="none" w:sz="0" w:space="0" w:color="auto"/>
        <w:right w:val="none" w:sz="0" w:space="0" w:color="auto"/>
      </w:divBdr>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547448026">
      <w:bodyDiv w:val="1"/>
      <w:marLeft w:val="0"/>
      <w:marRight w:val="0"/>
      <w:marTop w:val="0"/>
      <w:marBottom w:val="0"/>
      <w:divBdr>
        <w:top w:val="none" w:sz="0" w:space="0" w:color="auto"/>
        <w:left w:val="none" w:sz="0" w:space="0" w:color="auto"/>
        <w:bottom w:val="none" w:sz="0" w:space="0" w:color="auto"/>
        <w:right w:val="none" w:sz="0" w:space="0" w:color="auto"/>
      </w:divBdr>
      <w:divsChild>
        <w:div w:id="755520206">
          <w:marLeft w:val="0"/>
          <w:marRight w:val="0"/>
          <w:marTop w:val="0"/>
          <w:marBottom w:val="0"/>
          <w:divBdr>
            <w:top w:val="none" w:sz="0" w:space="0" w:color="auto"/>
            <w:left w:val="none" w:sz="0" w:space="0" w:color="auto"/>
            <w:bottom w:val="none" w:sz="0" w:space="0" w:color="auto"/>
            <w:right w:val="none" w:sz="0" w:space="0" w:color="auto"/>
          </w:divBdr>
          <w:divsChild>
            <w:div w:id="1359547561">
              <w:marLeft w:val="0"/>
              <w:marRight w:val="0"/>
              <w:marTop w:val="0"/>
              <w:marBottom w:val="0"/>
              <w:divBdr>
                <w:top w:val="none" w:sz="0" w:space="0" w:color="auto"/>
                <w:left w:val="none" w:sz="0" w:space="0" w:color="auto"/>
                <w:bottom w:val="none" w:sz="0" w:space="0" w:color="auto"/>
                <w:right w:val="none" w:sz="0" w:space="0" w:color="auto"/>
              </w:divBdr>
              <w:divsChild>
                <w:div w:id="1970354335">
                  <w:marLeft w:val="0"/>
                  <w:marRight w:val="0"/>
                  <w:marTop w:val="0"/>
                  <w:marBottom w:val="0"/>
                  <w:divBdr>
                    <w:top w:val="none" w:sz="0" w:space="0" w:color="auto"/>
                    <w:left w:val="none" w:sz="0" w:space="0" w:color="auto"/>
                    <w:bottom w:val="none" w:sz="0" w:space="0" w:color="auto"/>
                    <w:right w:val="none" w:sz="0" w:space="0" w:color="auto"/>
                  </w:divBdr>
                  <w:divsChild>
                    <w:div w:id="1722288712">
                      <w:marLeft w:val="0"/>
                      <w:marRight w:val="0"/>
                      <w:marTop w:val="0"/>
                      <w:marBottom w:val="0"/>
                      <w:divBdr>
                        <w:top w:val="none" w:sz="0" w:space="0" w:color="auto"/>
                        <w:left w:val="none" w:sz="0" w:space="0" w:color="auto"/>
                        <w:bottom w:val="none" w:sz="0" w:space="0" w:color="auto"/>
                        <w:right w:val="none" w:sz="0" w:space="0" w:color="auto"/>
                      </w:divBdr>
                      <w:divsChild>
                        <w:div w:id="1204370932">
                          <w:marLeft w:val="0"/>
                          <w:marRight w:val="0"/>
                          <w:marTop w:val="0"/>
                          <w:marBottom w:val="0"/>
                          <w:divBdr>
                            <w:top w:val="none" w:sz="0" w:space="0" w:color="auto"/>
                            <w:left w:val="none" w:sz="0" w:space="0" w:color="auto"/>
                            <w:bottom w:val="none" w:sz="0" w:space="0" w:color="auto"/>
                            <w:right w:val="none" w:sz="0" w:space="0" w:color="auto"/>
                          </w:divBdr>
                          <w:divsChild>
                            <w:div w:id="1327976389">
                              <w:marLeft w:val="0"/>
                              <w:marRight w:val="0"/>
                              <w:marTop w:val="0"/>
                              <w:marBottom w:val="0"/>
                              <w:divBdr>
                                <w:top w:val="none" w:sz="0" w:space="0" w:color="auto"/>
                                <w:left w:val="none" w:sz="0" w:space="0" w:color="auto"/>
                                <w:bottom w:val="none" w:sz="0" w:space="0" w:color="auto"/>
                                <w:right w:val="none" w:sz="0" w:space="0" w:color="auto"/>
                              </w:divBdr>
                              <w:divsChild>
                                <w:div w:id="13542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6409">
          <w:marLeft w:val="0"/>
          <w:marRight w:val="0"/>
          <w:marTop w:val="0"/>
          <w:marBottom w:val="0"/>
          <w:divBdr>
            <w:top w:val="none" w:sz="0" w:space="0" w:color="auto"/>
            <w:left w:val="none" w:sz="0" w:space="0" w:color="auto"/>
            <w:bottom w:val="none" w:sz="0" w:space="0" w:color="auto"/>
            <w:right w:val="none" w:sz="0" w:space="0" w:color="auto"/>
          </w:divBdr>
          <w:divsChild>
            <w:div w:id="1709144154">
              <w:marLeft w:val="0"/>
              <w:marRight w:val="0"/>
              <w:marTop w:val="0"/>
              <w:marBottom w:val="0"/>
              <w:divBdr>
                <w:top w:val="none" w:sz="0" w:space="0" w:color="auto"/>
                <w:left w:val="none" w:sz="0" w:space="0" w:color="auto"/>
                <w:bottom w:val="none" w:sz="0" w:space="0" w:color="auto"/>
                <w:right w:val="none" w:sz="0" w:space="0" w:color="auto"/>
              </w:divBdr>
              <w:divsChild>
                <w:div w:id="203905176">
                  <w:marLeft w:val="0"/>
                  <w:marRight w:val="0"/>
                  <w:marTop w:val="0"/>
                  <w:marBottom w:val="0"/>
                  <w:divBdr>
                    <w:top w:val="none" w:sz="0" w:space="0" w:color="auto"/>
                    <w:left w:val="none" w:sz="0" w:space="0" w:color="auto"/>
                    <w:bottom w:val="none" w:sz="0" w:space="0" w:color="auto"/>
                    <w:right w:val="none" w:sz="0" w:space="0" w:color="auto"/>
                  </w:divBdr>
                  <w:divsChild>
                    <w:div w:id="1741518496">
                      <w:marLeft w:val="0"/>
                      <w:marRight w:val="0"/>
                      <w:marTop w:val="0"/>
                      <w:marBottom w:val="0"/>
                      <w:divBdr>
                        <w:top w:val="none" w:sz="0" w:space="0" w:color="auto"/>
                        <w:left w:val="none" w:sz="0" w:space="0" w:color="auto"/>
                        <w:bottom w:val="none" w:sz="0" w:space="0" w:color="auto"/>
                        <w:right w:val="none" w:sz="0" w:space="0" w:color="auto"/>
                      </w:divBdr>
                      <w:divsChild>
                        <w:div w:id="1410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9387">
      <w:bodyDiv w:val="1"/>
      <w:marLeft w:val="0"/>
      <w:marRight w:val="0"/>
      <w:marTop w:val="0"/>
      <w:marBottom w:val="0"/>
      <w:divBdr>
        <w:top w:val="none" w:sz="0" w:space="0" w:color="auto"/>
        <w:left w:val="none" w:sz="0" w:space="0" w:color="auto"/>
        <w:bottom w:val="none" w:sz="0" w:space="0" w:color="auto"/>
        <w:right w:val="none" w:sz="0" w:space="0" w:color="auto"/>
      </w:divBdr>
    </w:div>
    <w:div w:id="1942684748">
      <w:bodyDiv w:val="1"/>
      <w:marLeft w:val="0"/>
      <w:marRight w:val="0"/>
      <w:marTop w:val="0"/>
      <w:marBottom w:val="0"/>
      <w:divBdr>
        <w:top w:val="none" w:sz="0" w:space="0" w:color="auto"/>
        <w:left w:val="none" w:sz="0" w:space="0" w:color="auto"/>
        <w:bottom w:val="none" w:sz="0" w:space="0" w:color="auto"/>
        <w:right w:val="none" w:sz="0" w:space="0" w:color="auto"/>
      </w:divBdr>
    </w:div>
    <w:div w:id="1971396688">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31B4B81A520642A495F4606E7AD79C" ma:contentTypeVersion="18" ma:contentTypeDescription="Vytvoří nový dokument" ma:contentTypeScope="" ma:versionID="788571c5fba0fe330e979c6536b64acd">
  <xsd:schema xmlns:xsd="http://www.w3.org/2001/XMLSchema" xmlns:xs="http://www.w3.org/2001/XMLSchema" xmlns:p="http://schemas.microsoft.com/office/2006/metadata/properties" xmlns:ns2="5fff23bb-fec0-41ec-96c5-c38b86a2775f" xmlns:ns3="4d845072-3e61-429d-948f-e8530d069338" targetNamespace="http://schemas.microsoft.com/office/2006/metadata/properties" ma:root="true" ma:fieldsID="22acff1ea13b06e1e11b1a394df898a1" ns2:_="" ns3:_="">
    <xsd:import namespace="5fff23bb-fec0-41ec-96c5-c38b86a2775f"/>
    <xsd:import namespace="4d845072-3e61-429d-948f-e8530d069338"/>
    <xsd:element name="properties">
      <xsd:complexType>
        <xsd:sequence>
          <xsd:element name="documentManagement">
            <xsd:complexType>
              <xsd:all>
                <xsd:element ref="ns2:Zakaznik" minOccurs="0"/>
                <xsd:element ref="ns2:Stav" minOccurs="0"/>
                <xsd:element ref="ns3:SharedWithUsers" minOccurs="0"/>
                <xsd:element ref="ns3:SharedWithDetails" minOccurs="0"/>
                <xsd:element ref="ns2:Poznamka"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f23bb-fec0-41ec-96c5-c38b86a2775f" elementFormDefault="qualified">
    <xsd:import namespace="http://schemas.microsoft.com/office/2006/documentManagement/types"/>
    <xsd:import namespace="http://schemas.microsoft.com/office/infopath/2007/PartnerControls"/>
    <xsd:element name="Zakaznik" ma:index="8" nillable="true" ma:displayName="Zakaznik" ma:internalName="Zakaznik">
      <xsd:simpleType>
        <xsd:restriction base="dms:Text">
          <xsd:maxLength value="255"/>
        </xsd:restriction>
      </xsd:simpleType>
    </xsd:element>
    <xsd:element name="Stav" ma:index="9" nillable="true" ma:displayName="Stav" ma:default="Rozpracováno" ma:format="Dropdown" ma:internalName="Stav">
      <xsd:simpleType>
        <xsd:restriction base="dms:Choice">
          <xsd:enumeration value="Rozpracováno"/>
          <xsd:enumeration value="Hotovo"/>
        </xsd:restriction>
      </xsd:simpleType>
    </xsd:element>
    <xsd:element name="Poznamka" ma:index="12" nillable="true" ma:displayName="Poznamka" ma:internalName="Poznamka">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ef646099-0f96-4950-b665-4da4ef55d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45072-3e61-429d-948f-e8530d069338"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5" nillable="true" ma:displayName="Taxonomy Catch All Column" ma:hidden="true" ma:list="{70ee596f-23d3-409d-a046-a60be9bf64e0}" ma:internalName="TaxCatchAll" ma:showField="CatchAllData" ma:web="4d845072-3e61-429d-948f-e8530d069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845072-3e61-429d-948f-e8530d069338"/>
    <Zakaznik xmlns="5fff23bb-fec0-41ec-96c5-c38b86a2775f" xsi:nil="true"/>
    <Stav xmlns="5fff23bb-fec0-41ec-96c5-c38b86a2775f">Rozpracováno</Stav>
    <Poznamka xmlns="5fff23bb-fec0-41ec-96c5-c38b86a2775f" xsi:nil="true"/>
    <lcf76f155ced4ddcb4097134ff3c332f xmlns="5fff23bb-fec0-41ec-96c5-c38b86a277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42F3-7521-4BEC-B2D0-7B8DF16D4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f23bb-fec0-41ec-96c5-c38b86a2775f"/>
    <ds:schemaRef ds:uri="4d845072-3e61-429d-948f-e8530d06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C9EF8-C567-4C03-AB81-276A5F608481}">
  <ds:schemaRefs>
    <ds:schemaRef ds:uri="http://schemas.microsoft.com/sharepoint/v3/contenttype/forms"/>
  </ds:schemaRefs>
</ds:datastoreItem>
</file>

<file path=customXml/itemProps3.xml><?xml version="1.0" encoding="utf-8"?>
<ds:datastoreItem xmlns:ds="http://schemas.openxmlformats.org/officeDocument/2006/customXml" ds:itemID="{6D33F884-FB04-4D35-9406-2DE17D452D34}">
  <ds:schemaRefs>
    <ds:schemaRef ds:uri="http://schemas.microsoft.com/office/2006/metadata/properties"/>
    <ds:schemaRef ds:uri="http://schemas.microsoft.com/office/infopath/2007/PartnerControls"/>
    <ds:schemaRef ds:uri="4d845072-3e61-429d-948f-e8530d069338"/>
    <ds:schemaRef ds:uri="5fff23bb-fec0-41ec-96c5-c38b86a2775f"/>
  </ds:schemaRefs>
</ds:datastoreItem>
</file>

<file path=customXml/itemProps4.xml><?xml version="1.0" encoding="utf-8"?>
<ds:datastoreItem xmlns:ds="http://schemas.openxmlformats.org/officeDocument/2006/customXml" ds:itemID="{2992920F-E511-40FE-B74C-769DB1DE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5183</Words>
  <Characters>30580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35692</CharactersWithSpaces>
  <SharedDoc>false</SharedDoc>
  <HLinks>
    <vt:vector size="6" baseType="variant">
      <vt:variant>
        <vt:i4>6684743</vt:i4>
      </vt:variant>
      <vt:variant>
        <vt:i4>0</vt:i4>
      </vt:variant>
      <vt:variant>
        <vt:i4>0</vt:i4>
      </vt:variant>
      <vt:variant>
        <vt:i4>5</vt:i4>
      </vt:variant>
      <vt:variant>
        <vt:lpwstr>mailto:syba@bitservis.cz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Klimeš</dc:creator>
  <cp:keywords/>
  <cp:lastModifiedBy>Janouchová Miroslava</cp:lastModifiedBy>
  <cp:revision>3</cp:revision>
  <cp:lastPrinted>2019-10-07T12:47:00Z</cp:lastPrinted>
  <dcterms:created xsi:type="dcterms:W3CDTF">2023-02-22T12:59:00Z</dcterms:created>
  <dcterms:modified xsi:type="dcterms:W3CDTF">2023-02-24T06:26:00Z</dcterms:modified>
</cp:coreProperties>
</file>