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93545C" w:rsidRPr="0093545C">
        <w:rPr>
          <w:rFonts w:ascii="Calibri" w:hAnsi="Calibri" w:cs="Arial"/>
          <w:sz w:val="22"/>
          <w:szCs w:val="22"/>
        </w:rPr>
        <w:t>2023/01/002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Pavlem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Pezdou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 xml:space="preserve">Mgr. Pavel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Pezda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</w:t>
      </w:r>
      <w:r w:rsidR="00706ECB">
        <w:rPr>
          <w:rFonts w:ascii="Calibri" w:hAnsi="Calibri" w:cs="Arial"/>
          <w:sz w:val="22"/>
          <w:szCs w:val="22"/>
        </w:rPr>
        <w:t xml:space="preserve">Tomáš </w:t>
      </w:r>
      <w:proofErr w:type="spellStart"/>
      <w:r w:rsidR="00706ECB">
        <w:rPr>
          <w:rFonts w:ascii="Calibri" w:hAnsi="Calibri" w:cs="Arial"/>
          <w:sz w:val="22"/>
          <w:szCs w:val="22"/>
        </w:rPr>
        <w:t>Kovalovský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B6BDB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B6BDB">
        <w:rPr>
          <w:rFonts w:ascii="Calibri" w:hAnsi="Calibri" w:cs="Arial"/>
          <w:sz w:val="22"/>
          <w:szCs w:val="22"/>
        </w:rPr>
        <w:t>XXX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564A11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64A11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0D4119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6224A4" w:rsidRPr="006224A4">
        <w:rPr>
          <w:rFonts w:ascii="Calibri" w:hAnsi="Calibri"/>
          <w:bCs w:val="0"/>
          <w:kern w:val="0"/>
          <w:sz w:val="28"/>
          <w:szCs w:val="28"/>
        </w:rPr>
        <w:t>ORZO SECURITY, spol. s r. o.</w:t>
      </w:r>
      <w:r w:rsidRPr="001338BD">
        <w:rPr>
          <w:rFonts w:ascii="Calibri" w:hAnsi="Calibri"/>
          <w:bCs w:val="0"/>
          <w:kern w:val="0"/>
          <w:sz w:val="28"/>
          <w:szCs w:val="28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338BD" w:rsidRPr="001338BD" w:rsidRDefault="000D4119" w:rsidP="008E604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zapsána v</w:t>
      </w:r>
      <w:r w:rsidR="008E604B">
        <w:rPr>
          <w:rFonts w:ascii="Calibri" w:hAnsi="Calibri" w:cs="Arial"/>
          <w:sz w:val="22"/>
          <w:szCs w:val="22"/>
        </w:rPr>
        <w:t> OR:</w:t>
      </w:r>
      <w:r w:rsidR="001338BD">
        <w:rPr>
          <w:rFonts w:asciiTheme="minorHAnsi" w:hAnsiTheme="minorHAnsi"/>
          <w:sz w:val="22"/>
          <w:szCs w:val="22"/>
        </w:rPr>
        <w:tab/>
      </w:r>
      <w:r w:rsidR="008E604B" w:rsidRPr="00B14F44">
        <w:rPr>
          <w:rFonts w:ascii="Calibri" w:hAnsi="Calibri" w:cs="Arial"/>
          <w:sz w:val="22"/>
          <w:szCs w:val="22"/>
        </w:rPr>
        <w:t xml:space="preserve">vedeném KS V Ostravě, oddíl C, vložka </w:t>
      </w:r>
      <w:r w:rsidR="008E604B">
        <w:rPr>
          <w:rFonts w:ascii="Calibri" w:hAnsi="Calibri" w:cs="Arial"/>
          <w:sz w:val="22"/>
          <w:szCs w:val="22"/>
        </w:rPr>
        <w:t>11384</w:t>
      </w:r>
      <w:r w:rsidR="008E604B">
        <w:rPr>
          <w:rFonts w:asciiTheme="minorHAnsi" w:hAnsiTheme="minorHAnsi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 w:rsidR="006224A4" w:rsidRPr="006224A4">
        <w:rPr>
          <w:rFonts w:ascii="Calibri" w:hAnsi="Calibri" w:cs="Arial"/>
          <w:sz w:val="22"/>
          <w:szCs w:val="22"/>
        </w:rPr>
        <w:t>Teodorem Reinholdem</w:t>
      </w:r>
      <w:r w:rsidR="008E604B">
        <w:rPr>
          <w:rFonts w:ascii="Calibri" w:hAnsi="Calibri" w:cs="Arial"/>
          <w:sz w:val="22"/>
          <w:szCs w:val="22"/>
        </w:rPr>
        <w:t>, jednatel</w:t>
      </w:r>
      <w:r w:rsidR="006C6CF2">
        <w:rPr>
          <w:rFonts w:ascii="Calibri" w:hAnsi="Calibri" w:cs="Arial"/>
          <w:sz w:val="22"/>
          <w:szCs w:val="22"/>
        </w:rPr>
        <w:t>em</w:t>
      </w:r>
    </w:p>
    <w:p w:rsidR="000D4119" w:rsidRDefault="002B5A10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</w:t>
      </w:r>
      <w:r w:rsidR="006224A4">
        <w:rPr>
          <w:rFonts w:ascii="Calibri" w:hAnsi="Calibri" w:cs="Arial"/>
          <w:sz w:val="22"/>
          <w:szCs w:val="22"/>
        </w:rPr>
        <w:t>:</w:t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1338BD">
        <w:rPr>
          <w:rFonts w:asciiTheme="minorHAnsi" w:hAnsiTheme="minorHAnsi"/>
          <w:sz w:val="22"/>
          <w:szCs w:val="22"/>
        </w:rPr>
        <w:tab/>
      </w:r>
      <w:r w:rsidR="008E604B" w:rsidRPr="006224A4">
        <w:rPr>
          <w:rFonts w:ascii="Calibri" w:hAnsi="Calibri" w:cs="Arial"/>
          <w:sz w:val="22"/>
          <w:szCs w:val="22"/>
        </w:rPr>
        <w:t>Teodor Reinhold</w:t>
      </w:r>
    </w:p>
    <w:p w:rsidR="00573DB7" w:rsidRDefault="000D4119" w:rsidP="00573DB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se sídlem:</w:t>
      </w:r>
      <w:r w:rsidRPr="001338BD">
        <w:rPr>
          <w:rFonts w:asciiTheme="minorHAnsi" w:hAnsiTheme="minorHAnsi"/>
          <w:sz w:val="22"/>
          <w:szCs w:val="22"/>
        </w:rPr>
        <w:tab/>
      </w:r>
      <w:r w:rsidR="006224A4" w:rsidRPr="006224A4">
        <w:rPr>
          <w:rFonts w:ascii="Calibri" w:hAnsi="Calibri" w:cs="Arial"/>
          <w:sz w:val="22"/>
          <w:szCs w:val="22"/>
        </w:rPr>
        <w:t xml:space="preserve">Poděbradova 3264, 702 00 Moravská Ostrava a </w:t>
      </w:r>
      <w:proofErr w:type="spellStart"/>
      <w:r w:rsidR="006224A4" w:rsidRPr="006224A4">
        <w:rPr>
          <w:rFonts w:ascii="Calibri" w:hAnsi="Calibri" w:cs="Arial"/>
          <w:sz w:val="22"/>
          <w:szCs w:val="22"/>
        </w:rPr>
        <w:t>Přívo</w:t>
      </w:r>
      <w:proofErr w:type="spellEnd"/>
    </w:p>
    <w:p w:rsidR="000D4119" w:rsidRPr="00573DB7" w:rsidRDefault="00573DB7" w:rsidP="00573DB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 xml:space="preserve">IČ: </w:t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6224A4" w:rsidRPr="006224A4">
        <w:rPr>
          <w:rFonts w:ascii="Calibri" w:hAnsi="Calibri" w:cs="Arial"/>
          <w:sz w:val="22"/>
          <w:szCs w:val="22"/>
        </w:rPr>
        <w:t>60321601</w:t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6224A4">
        <w:rPr>
          <w:rFonts w:ascii="Calibri" w:hAnsi="Calibri" w:cs="Arial"/>
          <w:sz w:val="22"/>
          <w:szCs w:val="22"/>
        </w:rPr>
        <w:tab/>
      </w:r>
      <w:r w:rsidR="001338BD" w:rsidRPr="006224A4">
        <w:rPr>
          <w:rFonts w:ascii="Calibri" w:hAnsi="Calibri" w:cs="Arial"/>
          <w:sz w:val="22"/>
          <w:szCs w:val="22"/>
        </w:rPr>
        <w:tab/>
      </w:r>
      <w:r w:rsidRPr="006224A4">
        <w:rPr>
          <w:rFonts w:ascii="Calibri" w:hAnsi="Calibri" w:cs="Arial"/>
          <w:sz w:val="22"/>
          <w:szCs w:val="22"/>
        </w:rPr>
        <w:t xml:space="preserve">DIČ: </w:t>
      </w:r>
      <w:r w:rsidRPr="006224A4">
        <w:rPr>
          <w:rFonts w:ascii="Calibri" w:hAnsi="Calibri" w:cs="Arial"/>
          <w:sz w:val="22"/>
          <w:szCs w:val="22"/>
        </w:rPr>
        <w:tab/>
      </w:r>
      <w:r w:rsidR="006224A4" w:rsidRPr="006224A4">
        <w:rPr>
          <w:rFonts w:ascii="Calibri" w:hAnsi="Calibri" w:cs="Arial"/>
          <w:sz w:val="22"/>
          <w:szCs w:val="22"/>
        </w:rPr>
        <w:t>CZ 60321601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>
        <w:rPr>
          <w:rFonts w:asciiTheme="minorHAnsi" w:hAnsiTheme="minorHAnsi"/>
          <w:sz w:val="22"/>
          <w:szCs w:val="22"/>
        </w:rPr>
        <w:tab/>
      </w:r>
      <w:r w:rsidR="00564A11">
        <w:rPr>
          <w:rFonts w:asciiTheme="minorHAnsi" w:hAnsiTheme="minorHAnsi"/>
          <w:sz w:val="22"/>
          <w:szCs w:val="22"/>
        </w:rPr>
        <w:t>XXX</w:t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564A11">
        <w:rPr>
          <w:rFonts w:asciiTheme="minorHAnsi" w:hAnsiTheme="minorHAnsi"/>
          <w:sz w:val="22"/>
          <w:szCs w:val="22"/>
        </w:rPr>
        <w:t>XXX</w:t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č. účtu:</w:t>
      </w:r>
      <w:r>
        <w:rPr>
          <w:rFonts w:asciiTheme="minorHAnsi" w:hAnsiTheme="minorHAnsi"/>
          <w:sz w:val="22"/>
          <w:szCs w:val="22"/>
        </w:rPr>
        <w:tab/>
      </w:r>
      <w:r w:rsidR="00564A11">
        <w:rPr>
          <w:rFonts w:asciiTheme="minorHAnsi" w:hAnsiTheme="minorHAnsi"/>
          <w:sz w:val="22"/>
          <w:szCs w:val="22"/>
        </w:rPr>
        <w:t>XXX</w:t>
      </w:r>
    </w:p>
    <w:p w:rsidR="000D4119" w:rsidRDefault="000D4119" w:rsidP="001338BD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:rsidR="00573DB7" w:rsidRDefault="00573DB7" w:rsidP="001338BD">
      <w:pPr>
        <w:ind w:firstLine="567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PŘEDMĚT SMLOUVY</w:t>
      </w:r>
    </w:p>
    <w:p w:rsidR="00D53476" w:rsidRDefault="00D53476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</w:p>
    <w:p w:rsidR="0093545C" w:rsidRDefault="00D53476" w:rsidP="0093545C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 xml:space="preserve">této smlouvy </w:t>
      </w:r>
      <w:r w:rsidRPr="00D53476">
        <w:rPr>
          <w:rFonts w:ascii="Calibri" w:hAnsi="Calibri" w:cs="Arial"/>
        </w:rPr>
        <w:t>je</w:t>
      </w:r>
      <w:r w:rsidR="002474FC">
        <w:rPr>
          <w:rFonts w:ascii="Calibri" w:hAnsi="Calibri" w:cs="Arial"/>
        </w:rPr>
        <w:t xml:space="preserve"> </w:t>
      </w:r>
      <w:r w:rsidR="0093545C" w:rsidRPr="0093545C">
        <w:rPr>
          <w:rFonts w:ascii="Calibri" w:hAnsi="Calibri" w:cs="Arial"/>
          <w:b/>
          <w:bCs/>
        </w:rPr>
        <w:t>Dodávka kamerového systému pro Domov Nýdek</w:t>
      </w:r>
      <w:r w:rsidR="00382448">
        <w:rPr>
          <w:rFonts w:ascii="Calibri" w:hAnsi="Calibri" w:cs="Arial"/>
        </w:rPr>
        <w:t xml:space="preserve">, vše v rozsahu dle </w:t>
      </w:r>
      <w:r w:rsidR="0093545C">
        <w:rPr>
          <w:rFonts w:ascii="Calibri" w:hAnsi="Calibri" w:cs="Arial"/>
        </w:rPr>
        <w:t xml:space="preserve">technické specifikace </w:t>
      </w:r>
      <w:r w:rsidR="00382448">
        <w:rPr>
          <w:rFonts w:ascii="Calibri" w:hAnsi="Calibri" w:cs="Arial"/>
        </w:rPr>
        <w:t xml:space="preserve">a </w:t>
      </w:r>
      <w:r w:rsidR="0093545C">
        <w:rPr>
          <w:rFonts w:ascii="Calibri" w:hAnsi="Calibri" w:cs="Arial"/>
        </w:rPr>
        <w:t>p</w:t>
      </w:r>
      <w:r w:rsidR="0093545C" w:rsidRPr="0093545C">
        <w:rPr>
          <w:rFonts w:ascii="Calibri" w:hAnsi="Calibri" w:cs="Arial"/>
        </w:rPr>
        <w:t>oložkov</w:t>
      </w:r>
      <w:r w:rsidR="0093545C">
        <w:rPr>
          <w:rFonts w:ascii="Calibri" w:hAnsi="Calibri" w:cs="Arial"/>
        </w:rPr>
        <w:t>ého</w:t>
      </w:r>
      <w:r w:rsidR="0093545C" w:rsidRPr="0093545C">
        <w:rPr>
          <w:rFonts w:ascii="Calibri" w:hAnsi="Calibri" w:cs="Arial"/>
        </w:rPr>
        <w:t xml:space="preserve"> </w:t>
      </w:r>
      <w:proofErr w:type="gramStart"/>
      <w:r w:rsidR="0093545C" w:rsidRPr="0093545C">
        <w:rPr>
          <w:rFonts w:ascii="Calibri" w:hAnsi="Calibri" w:cs="Arial"/>
        </w:rPr>
        <w:t>rozpočt</w:t>
      </w:r>
      <w:r w:rsidR="0093545C">
        <w:rPr>
          <w:rFonts w:ascii="Calibri" w:hAnsi="Calibri" w:cs="Arial"/>
        </w:rPr>
        <w:t>u</w:t>
      </w:r>
      <w:r w:rsidR="0093545C" w:rsidRPr="0093545C">
        <w:rPr>
          <w:rFonts w:ascii="Calibri" w:hAnsi="Calibri" w:cs="Arial"/>
        </w:rPr>
        <w:t xml:space="preserve"> - výkaz</w:t>
      </w:r>
      <w:r w:rsidR="0093545C">
        <w:rPr>
          <w:rFonts w:ascii="Calibri" w:hAnsi="Calibri" w:cs="Arial"/>
        </w:rPr>
        <w:t>u</w:t>
      </w:r>
      <w:proofErr w:type="gramEnd"/>
      <w:r w:rsidR="0093545C" w:rsidRPr="0093545C">
        <w:rPr>
          <w:rFonts w:ascii="Calibri" w:hAnsi="Calibri" w:cs="Arial"/>
        </w:rPr>
        <w:t xml:space="preserve"> výměr</w:t>
      </w:r>
      <w:r w:rsidR="00382448">
        <w:rPr>
          <w:rFonts w:ascii="Calibri" w:hAnsi="Calibri" w:cs="Arial"/>
        </w:rPr>
        <w:t>.</w:t>
      </w:r>
      <w:r w:rsidRPr="00D53476">
        <w:rPr>
          <w:rFonts w:ascii="Calibri" w:hAnsi="Calibri" w:cs="Arial"/>
        </w:rPr>
        <w:t xml:space="preserve">  </w:t>
      </w:r>
    </w:p>
    <w:p w:rsidR="0093545C" w:rsidRPr="0093545C" w:rsidRDefault="0093545C" w:rsidP="009354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93545C">
        <w:rPr>
          <w:rFonts w:ascii="Calibri" w:hAnsi="Calibri" w:cs="Arial"/>
        </w:rPr>
        <w:t xml:space="preserve"> požaduje dodat a namontovat celkem 12 ks kamer, z čehož bude 8 ks kamer umístěných uvnitř objektu a 4 kamery budou venkovní. Všechny kamery budou zapojeny na </w:t>
      </w:r>
      <w:r w:rsidRPr="0093545C">
        <w:rPr>
          <w:rFonts w:ascii="Calibri" w:hAnsi="Calibri" w:cs="Arial"/>
        </w:rPr>
        <w:lastRenderedPageBreak/>
        <w:t xml:space="preserve">digitální videorekordér, ze kterého pak bude signál veden na LCD monitoru, který bude umístěn na vrátnici Domova Nýdek. </w:t>
      </w:r>
    </w:p>
    <w:p w:rsidR="0093545C" w:rsidRPr="0093545C" w:rsidRDefault="0093545C" w:rsidP="009354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</w:rPr>
      </w:pPr>
      <w:r w:rsidRPr="0093545C">
        <w:rPr>
          <w:rFonts w:ascii="Calibri" w:hAnsi="Calibri" w:cs="Arial"/>
        </w:rPr>
        <w:t xml:space="preserve">8 ks vnitřních kamer, které jsou v půdorysech označeny znakem A, bude sloužit pro monitorování pohybu osob na chodbách v obytné části budovy, zbylé 4 ks kamer, které jsou v půdorysech označeny znakem B, bude sloužit k monitorování pohybu osob u hlavního i vedlejších vchodů prostřednictvím personálu vrátnice a vedení organizace. Pro vedení či zaměstnance musí být záběry z kamerového systému přístupné na stávajících počítačích. </w:t>
      </w:r>
    </w:p>
    <w:p w:rsidR="0093545C" w:rsidRDefault="0093545C" w:rsidP="009354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</w:rPr>
      </w:pPr>
      <w:r w:rsidRPr="0093545C">
        <w:rPr>
          <w:rFonts w:ascii="Calibri" w:hAnsi="Calibri" w:cs="Arial"/>
        </w:rPr>
        <w:t>Veškeré kabely mezi kamerami, rozbočovači a LCD monitorem budou stíněny a ve vnitřních</w:t>
      </w:r>
      <w:r>
        <w:rPr>
          <w:rFonts w:ascii="Calibri" w:hAnsi="Calibri" w:cs="Arial"/>
        </w:rPr>
        <w:t xml:space="preserve"> </w:t>
      </w:r>
      <w:r w:rsidRPr="0093545C">
        <w:rPr>
          <w:rFonts w:ascii="Calibri" w:hAnsi="Calibri" w:cs="Arial"/>
        </w:rPr>
        <w:t>prostorách objektu vedeny v krycích lištách. Záznamy ze všech kamer budou ukládány, prostřednictvím funkce záznam při pohybu, na příslušný digitální videorekordér. Dodávka bude realizována včetně montáže, oživení a zaškolení.</w:t>
      </w:r>
    </w:p>
    <w:p w:rsidR="00D53476" w:rsidRPr="0093545C" w:rsidRDefault="00D53476" w:rsidP="009354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</w:rPr>
      </w:pPr>
      <w:r w:rsidRPr="0093545C">
        <w:rPr>
          <w:rFonts w:ascii="Calibri" w:hAnsi="Calibri" w:cs="Arial"/>
        </w:rPr>
        <w:t>Zhotovitel prohlašuje, že je odborně způsobilý k zajištění předmětu plnění podle této smlouvy.</w:t>
      </w:r>
    </w:p>
    <w:p w:rsidR="000D4119" w:rsidRPr="000A5A3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uvést všechny povrchy dotčené stavbou do původního stavu (komunikace, chodníky,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zeleň, příkopy, apod.),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="00382448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objednatele,</w:t>
      </w:r>
    </w:p>
    <w:p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:rsidR="00EF65C8" w:rsidRDefault="00EF65C8" w:rsidP="00EF65C8"/>
    <w:p w:rsidR="00573DB7" w:rsidRDefault="00573DB7" w:rsidP="00EF65C8"/>
    <w:p w:rsidR="00573DB7" w:rsidRDefault="00573DB7" w:rsidP="00EF65C8"/>
    <w:p w:rsidR="00EF65C8" w:rsidRPr="00EF65C8" w:rsidRDefault="00EF65C8" w:rsidP="00EF65C8"/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lastRenderedPageBreak/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</w:p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provést dílo vlastním jménem, na vlastní odpovědnost a na své nebezpečí.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VLASTNICTVÍ DÍLA A NEBEZPEČÍ ŠKODY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</w:t>
      </w:r>
      <w:r w:rsidR="000575ED">
        <w:rPr>
          <w:rFonts w:ascii="Calibri" w:hAnsi="Calibri" w:cs="Arial"/>
        </w:rPr>
        <w:t>3</w:t>
      </w:r>
      <w:r w:rsidR="00F108F2">
        <w:rPr>
          <w:rFonts w:ascii="Calibri" w:hAnsi="Calibri" w:cs="Arial"/>
        </w:rPr>
        <w:t xml:space="preserve"> </w:t>
      </w:r>
      <w:r w:rsidR="00382448">
        <w:rPr>
          <w:rFonts w:ascii="Calibri" w:hAnsi="Calibri" w:cs="Arial"/>
        </w:rPr>
        <w:t>kalendářních</w:t>
      </w:r>
      <w:r>
        <w:rPr>
          <w:rFonts w:ascii="Calibri" w:hAnsi="Calibri" w:cs="Arial"/>
        </w:rPr>
        <w:t xml:space="preserve"> dnů od</w:t>
      </w:r>
      <w:r w:rsidR="001B0C5C">
        <w:rPr>
          <w:rFonts w:ascii="Calibri" w:hAnsi="Calibri" w:cs="Arial"/>
        </w:rPr>
        <w:t xml:space="preserve"> podpisu smlouvy</w:t>
      </w:r>
      <w:r>
        <w:rPr>
          <w:rFonts w:ascii="Calibri" w:hAnsi="Calibri" w:cs="Arial"/>
        </w:rPr>
        <w:t xml:space="preserve">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415162">
        <w:rPr>
          <w:rFonts w:ascii="Calibri" w:hAnsi="Calibri" w:cs="Arial"/>
          <w:b/>
        </w:rPr>
        <w:t>v termínu do</w:t>
      </w:r>
      <w:r w:rsidR="00826A01">
        <w:rPr>
          <w:rFonts w:ascii="Calibri" w:hAnsi="Calibri" w:cs="Arial"/>
          <w:b/>
        </w:rPr>
        <w:t xml:space="preserve"> 60 kalendářních dnů</w:t>
      </w:r>
      <w:r w:rsidRPr="00415162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:rsidR="001B0C5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:rsidR="00EF65C8" w:rsidRPr="00EF65C8" w:rsidRDefault="00EF65C8" w:rsidP="00EF65C8"/>
    <w:p w:rsidR="001B0C5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B0C5C">
        <w:rPr>
          <w:rFonts w:ascii="Calibri" w:hAnsi="Calibri" w:cs="Arial"/>
        </w:rPr>
        <w:lastRenderedPageBreak/>
        <w:t>Místem plnění je</w:t>
      </w:r>
      <w:r w:rsidR="001B0C5C">
        <w:rPr>
          <w:rFonts w:ascii="Calibri" w:hAnsi="Calibri" w:cs="Arial"/>
        </w:rPr>
        <w:t>:</w:t>
      </w:r>
    </w:p>
    <w:p w:rsidR="00B64694" w:rsidRPr="00826A01" w:rsidRDefault="00000000" w:rsidP="00826A0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hyperlink r:id="rId8" w:history="1">
        <w:r w:rsidR="001B0C5C" w:rsidRPr="001B0C5C">
          <w:rPr>
            <w:rFonts w:ascii="Calibri" w:hAnsi="Calibri" w:cs="Arial"/>
            <w:b/>
            <w:bCs/>
          </w:rPr>
          <w:t>Domov Nýdek</w:t>
        </w:r>
      </w:hyperlink>
      <w:r w:rsidR="001B0C5C" w:rsidRPr="001B0C5C">
        <w:rPr>
          <w:rFonts w:ascii="Calibri" w:hAnsi="Calibri" w:cs="Arial"/>
          <w:b/>
          <w:bCs/>
        </w:rPr>
        <w:t>, Nýdek č. 545, 739 96 Nýdek-</w:t>
      </w:r>
      <w:proofErr w:type="spellStart"/>
      <w:r w:rsidR="001B0C5C" w:rsidRPr="001B0C5C">
        <w:rPr>
          <w:rFonts w:ascii="Calibri" w:hAnsi="Calibri" w:cs="Arial"/>
          <w:b/>
          <w:bCs/>
        </w:rPr>
        <w:t>Hluchová</w:t>
      </w:r>
      <w:proofErr w:type="spellEnd"/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CENA DÍLA</w:t>
      </w:r>
    </w:p>
    <w:p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:rsidR="002F0239" w:rsidRPr="002F0239" w:rsidRDefault="002F0239" w:rsidP="002F0239"/>
    <w:p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:rsidR="000D4119" w:rsidRPr="000A5A32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F3006B">
        <w:rPr>
          <w:rFonts w:ascii="Calibri" w:hAnsi="Calibri" w:cs="Arial"/>
          <w:b/>
          <w:sz w:val="22"/>
          <w:szCs w:val="22"/>
        </w:rPr>
        <w:t xml:space="preserve">175.287,00 </w:t>
      </w:r>
      <w:r w:rsidR="002F0239" w:rsidRPr="000A5A32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:rsidR="00B100D4" w:rsidRPr="00E9794E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 xml:space="preserve">Smluvní strany prohlašují, že dílo je zadáno </w:t>
      </w:r>
      <w:r w:rsidR="005D41A7">
        <w:rPr>
          <w:rFonts w:ascii="Calibri" w:hAnsi="Calibri" w:cs="Arial"/>
        </w:rPr>
        <w:t>dle technické specifikace (příloha č. 2) a p</w:t>
      </w:r>
      <w:r w:rsidR="005D41A7" w:rsidRPr="0093545C">
        <w:rPr>
          <w:rFonts w:ascii="Calibri" w:hAnsi="Calibri" w:cs="Arial"/>
        </w:rPr>
        <w:t>oložkov</w:t>
      </w:r>
      <w:r w:rsidR="005D41A7">
        <w:rPr>
          <w:rFonts w:ascii="Calibri" w:hAnsi="Calibri" w:cs="Arial"/>
        </w:rPr>
        <w:t>ého</w:t>
      </w:r>
      <w:r w:rsidR="005D41A7" w:rsidRPr="0093545C">
        <w:rPr>
          <w:rFonts w:ascii="Calibri" w:hAnsi="Calibri" w:cs="Arial"/>
        </w:rPr>
        <w:t xml:space="preserve"> </w:t>
      </w:r>
      <w:proofErr w:type="gramStart"/>
      <w:r w:rsidR="005D41A7" w:rsidRPr="0093545C">
        <w:rPr>
          <w:rFonts w:ascii="Calibri" w:hAnsi="Calibri" w:cs="Arial"/>
        </w:rPr>
        <w:t>rozpočt</w:t>
      </w:r>
      <w:r w:rsidR="005D41A7">
        <w:rPr>
          <w:rFonts w:ascii="Calibri" w:hAnsi="Calibri" w:cs="Arial"/>
        </w:rPr>
        <w:t>u</w:t>
      </w:r>
      <w:r w:rsidR="005D41A7" w:rsidRPr="0093545C">
        <w:rPr>
          <w:rFonts w:ascii="Calibri" w:hAnsi="Calibri" w:cs="Arial"/>
        </w:rPr>
        <w:t xml:space="preserve"> - výkaz</w:t>
      </w:r>
      <w:r w:rsidR="005D41A7">
        <w:rPr>
          <w:rFonts w:ascii="Calibri" w:hAnsi="Calibri" w:cs="Arial"/>
        </w:rPr>
        <w:t>u</w:t>
      </w:r>
      <w:proofErr w:type="gramEnd"/>
      <w:r w:rsidR="005D41A7" w:rsidRPr="0093545C">
        <w:rPr>
          <w:rFonts w:ascii="Calibri" w:hAnsi="Calibri" w:cs="Arial"/>
        </w:rPr>
        <w:t xml:space="preserve"> výměr</w:t>
      </w:r>
      <w:r w:rsidR="005D41A7">
        <w:rPr>
          <w:rFonts w:ascii="Calibri" w:hAnsi="Calibri" w:cs="Arial"/>
        </w:rPr>
        <w:t xml:space="preserve"> prací (příloha č. 1)</w:t>
      </w:r>
      <w:r w:rsidRPr="00E9794E">
        <w:rPr>
          <w:rFonts w:ascii="Calibri" w:hAnsi="Calibri" w:cs="Arial"/>
        </w:rPr>
        <w:t>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 celou dobu plnění dle této smlouvy. Jednotkové ceny uvedené v položkovém rozpočtu jsou ceny pevné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neměnné po celou dobu realizace stavby.</w:t>
      </w:r>
    </w:p>
    <w:p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:rsidR="000D4119" w:rsidRPr="000A5A32" w:rsidRDefault="00B6469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Soupis prací</w:t>
      </w:r>
      <w:r w:rsidR="000D4119" w:rsidRPr="000A5A32">
        <w:rPr>
          <w:rFonts w:ascii="Calibri" w:hAnsi="Calibri" w:cs="Arial"/>
        </w:rPr>
        <w:t xml:space="preserve"> slouží k vykazování finančních objemů provedených prací a k ocenění víceprací a méněprací.</w:t>
      </w:r>
    </w:p>
    <w:p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0A5A32">
        <w:rPr>
          <w:rFonts w:ascii="Calibri" w:hAnsi="Calibri" w:cs="Arial"/>
        </w:rPr>
        <w:t xml:space="preserve">cí se sníží cena díla. </w:t>
      </w:r>
    </w:p>
    <w:p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V případě vzniklé </w:t>
      </w:r>
      <w:proofErr w:type="gramStart"/>
      <w:r w:rsidRPr="000A5A32">
        <w:rPr>
          <w:rFonts w:ascii="Calibri" w:hAnsi="Calibri" w:cs="Arial"/>
        </w:rPr>
        <w:t>vícepráce - méněpráce</w:t>
      </w:r>
      <w:proofErr w:type="gramEnd"/>
      <w:r w:rsidRPr="000A5A32">
        <w:rPr>
          <w:rFonts w:ascii="Calibri" w:hAnsi="Calibri" w:cs="Arial"/>
        </w:rPr>
        <w:t xml:space="preserve"> během realizace stavby je nutné tuto bez zbytečného odkladu zpracovat do změnového listu při jejím vzniku, a to nejpozději do 2 pracovních dnů od jejich odsouhlasení.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:rsidR="00E929B3" w:rsidRDefault="00E929B3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bude hrazena na základě dílčích měsíčních daňových dokladů - faktur,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lastRenderedPageBreak/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 Zálohy nejsou sjednány.</w:t>
      </w:r>
    </w:p>
    <w:p w:rsidR="00F108F2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předloží objednateli vždy nejpozději do 5. pracovního dne následujícího měsíce</w:t>
      </w:r>
      <w:r w:rsidRPr="00C304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oceněný soupis provedených prací. Objednatel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Smluvní strany se dohodly, že měsíční fakturací bude uhrazena cena díla až do výše 90% z celkové ceny díla. Zbývající část, tj. 10%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</w:t>
      </w:r>
      <w:r w:rsidR="0035212B">
        <w:rPr>
          <w:rFonts w:ascii="Calibri" w:hAnsi="Calibri" w:cs="Arial"/>
        </w:rPr>
        <w:t xml:space="preserve">ých prací </w:t>
      </w:r>
      <w:r w:rsidR="00382448">
        <w:rPr>
          <w:rFonts w:ascii="Calibri" w:hAnsi="Calibri" w:cs="Arial"/>
        </w:rPr>
        <w:t xml:space="preserve">dle </w:t>
      </w:r>
      <w:r>
        <w:rPr>
          <w:rFonts w:ascii="Calibri" w:hAnsi="Calibri" w:cs="Arial"/>
        </w:rPr>
        <w:t>soupisu provedených prací a přímo na staveništi.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:rsidR="00E929B3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je povinen dílo provést v souladu s touto smlouvou, právními předpisy, příkazy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objednatele, projektovou dokumentací, zadávací dokumentací díla, v souladu se schvá</w:t>
      </w:r>
      <w:r>
        <w:rPr>
          <w:rFonts w:ascii="Calibri" w:hAnsi="Calibri" w:cs="Arial"/>
        </w:rPr>
        <w:t xml:space="preserve">lenými </w:t>
      </w:r>
      <w:r w:rsidRPr="00E9794E">
        <w:rPr>
          <w:rFonts w:ascii="Calibri" w:hAnsi="Calibri" w:cs="Arial"/>
        </w:rPr>
        <w:t>technologickými postupy stanovenými platnými i doporučenými českými nebo evropskými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technickými normami, v souladu se současným standardem u používaných technologií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postupů pro tento typ díla tak, aby dodržel kvalitu díla.</w:t>
      </w:r>
    </w:p>
    <w:p w:rsidR="000D4119" w:rsidRPr="00C30454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382448">
        <w:rPr>
          <w:rFonts w:ascii="Calibri" w:hAnsi="Calibri" w:cs="Arial"/>
        </w:rPr>
        <w:t>.</w:t>
      </w:r>
    </w:p>
    <w:p w:rsidR="000D411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Jakost dodávaných materiálů a konstrukcí bude dokladována předepsaným způsobem při kontrolních prohlídkách a při předání a převzetí díla.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PROVÁDĚNÍ DÍLA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zavazuje zabezpečit přístup a příjezd k jednotlivým nemovitostem, pokud to charakter stavby vyžaduje.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po provedení prací upravit pozemky dotčené stavbou do původního stavu a zápisem o předání a převzetí je předat jejich vlastníkům.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:rsidR="000D4119" w:rsidRPr="000A5A32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vyzvat objednatele nejméně 3</w:t>
      </w:r>
      <w:r w:rsidR="008869B6" w:rsidRPr="000A5A32">
        <w:rPr>
          <w:rFonts w:ascii="Calibri" w:hAnsi="Calibri" w:cs="Arial"/>
        </w:rPr>
        <w:t xml:space="preserve"> pracovní</w:t>
      </w:r>
      <w:r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0A5A32">
        <w:rPr>
          <w:rFonts w:ascii="Calibri" w:hAnsi="Calibri" w:cs="Arial"/>
        </w:rPr>
        <w:t>y a nést náklady s tím spojené.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:rsidR="0027407B" w:rsidRPr="0027407B" w:rsidRDefault="0027407B" w:rsidP="0027407B"/>
    <w:p w:rsidR="00EF65C8" w:rsidRPr="00EF65C8" w:rsidRDefault="00EF65C8" w:rsidP="00EF65C8"/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ZÁRUKA ZA JAKOST A VADY DÍLA</w:t>
      </w:r>
    </w:p>
    <w:p w:rsidR="002729ED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:rsid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</w:t>
      </w:r>
      <w:r w:rsidR="00B64694">
        <w:rPr>
          <w:rFonts w:ascii="Calibri" w:hAnsi="Calibri" w:cs="Arial"/>
        </w:rPr>
        <w:t>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případě, že zhotovitel bude v prodlení s oceněním víceprací nebo méněprací dle této smlouvy, je objednatel oprávněn po zhotoviteli požadovat zaplacení smluvní pokuty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i započatý den prodlení.</w:t>
      </w:r>
    </w:p>
    <w:p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 nebo nedodělku sepsaných v zápise o předání stavby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 každý den prodlení s jejich odstraněním.</w:t>
      </w:r>
    </w:p>
    <w:p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lastRenderedPageBreak/>
        <w:t xml:space="preserve">V případě nedodržení termínu k odstranění vady v záruční době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 každý den prodlení s nástupem k jejich odstranění.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den prodlení s odstraněním a každou jednotlivou vadu nebo nedodělek.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>oviteli smluvní pokutu ve výši 2</w:t>
      </w:r>
      <w:r w:rsidRPr="008114EF">
        <w:rPr>
          <w:rFonts w:asciiTheme="minorHAnsi" w:hAnsiTheme="minorHAnsi"/>
        </w:rPr>
        <w:t xml:space="preserve">.000,- Kč za každý den prodlení s odstraněním zařízení staveniště a vyklizením staveniště.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:rsidR="00E06D9C" w:rsidRDefault="00E06D9C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:rsidR="000D4119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ZÁVĚREČNÁ UJEDNÁNÍ</w:t>
      </w:r>
    </w:p>
    <w:p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prohlašuje, že v rámci zadávacího řízení provedeného dle zákona č. 134/2016 Sb.,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 zadávání veřejných zakázek, ve znění pozdějších předpisů (dále jen „ZZVZ") uvedl v</w:t>
      </w:r>
      <w:r w:rsidRPr="00E06D9C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nabídce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veškeré informace a doklady, které odpovídají skutečnosti a měly nebo mohly mít vliv na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výsledek zadávacího řízení. Porušení této povinnosti je považováno za podstatné porušení této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a objednatel může od této smlouvy odstoupit.</w:t>
      </w:r>
    </w:p>
    <w:p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:rsidR="00382448" w:rsidRDefault="00E06D9C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Změnit nebo doplnit tuto smlouvu mohou smluvní strany, jen v případě, že tím nebude porušen ZZVZ, a to formou písemných dodatků</w:t>
      </w:r>
      <w:r w:rsidR="00382448">
        <w:rPr>
          <w:rFonts w:ascii="Calibri" w:hAnsi="Calibri" w:cs="Arial"/>
        </w:rPr>
        <w:t>.</w:t>
      </w:r>
    </w:p>
    <w:p w:rsidR="005736D7" w:rsidRPr="00382448" w:rsidRDefault="005736D7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="000E3F22" w:rsidRPr="00382448">
        <w:rPr>
          <w:rFonts w:ascii="Calibri" w:hAnsi="Calibri" w:cs="Arial"/>
        </w:rPr>
        <w:tab/>
      </w:r>
    </w:p>
    <w:p w:rsidR="000D4119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</w:p>
    <w:p w:rsidR="00E9285F" w:rsidRPr="008114EF" w:rsidRDefault="001E18B5" w:rsidP="002B5A1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- příloha č. 1: </w:t>
      </w:r>
      <w:r w:rsidR="00826A01" w:rsidRPr="00826A01">
        <w:rPr>
          <w:rFonts w:asciiTheme="minorHAnsi" w:hAnsiTheme="minorHAnsi"/>
        </w:rPr>
        <w:t>položkový rozpočet – výkaz výměr</w:t>
      </w:r>
    </w:p>
    <w:p w:rsidR="001B0C5C" w:rsidRDefault="001E18B5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26A01" w:rsidRPr="008114EF">
        <w:rPr>
          <w:rFonts w:asciiTheme="minorHAnsi" w:hAnsiTheme="minorHAnsi"/>
        </w:rPr>
        <w:t xml:space="preserve">- příloha č. </w:t>
      </w:r>
      <w:r w:rsidR="00826A01">
        <w:rPr>
          <w:rFonts w:asciiTheme="minorHAnsi" w:hAnsiTheme="minorHAnsi"/>
        </w:rPr>
        <w:t>2</w:t>
      </w:r>
      <w:r w:rsidR="00826A01" w:rsidRPr="008114EF">
        <w:rPr>
          <w:rFonts w:asciiTheme="minorHAnsi" w:hAnsiTheme="minorHAnsi"/>
        </w:rPr>
        <w:t xml:space="preserve">: </w:t>
      </w:r>
      <w:r w:rsidR="00826A01" w:rsidRPr="00826A01">
        <w:rPr>
          <w:rFonts w:asciiTheme="minorHAnsi" w:hAnsiTheme="minorHAnsi"/>
        </w:rPr>
        <w:t>technická specifikace výrobků</w:t>
      </w:r>
    </w:p>
    <w:p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:rsidR="00EF65C8" w:rsidRDefault="00EF65C8" w:rsidP="00EF65C8"/>
    <w:p w:rsidR="00EF65C8" w:rsidRPr="00EF65C8" w:rsidRDefault="00EF65C8" w:rsidP="00EF65C8"/>
    <w:p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:rsidR="00E428D9" w:rsidRDefault="000D4119" w:rsidP="006C6CF2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V Třinci dne</w:t>
      </w:r>
      <w:r w:rsidR="006C6CF2">
        <w:rPr>
          <w:rFonts w:ascii="Calibri" w:hAnsi="Calibri" w:cs="Arial"/>
        </w:rPr>
        <w:t xml:space="preserve"> 06.02.2023</w:t>
      </w:r>
      <w:r w:rsidR="00271A9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A5A32">
        <w:rPr>
          <w:rFonts w:ascii="Calibri" w:hAnsi="Calibri" w:cs="Arial"/>
        </w:rPr>
        <w:t xml:space="preserve">           </w:t>
      </w:r>
      <w:r w:rsidR="001338BD">
        <w:rPr>
          <w:rFonts w:ascii="Calibri" w:hAnsi="Calibri" w:cs="Arial"/>
        </w:rPr>
        <w:tab/>
      </w:r>
      <w:r w:rsidR="001338BD">
        <w:rPr>
          <w:rFonts w:ascii="Calibri" w:hAnsi="Calibri" w:cs="Arial"/>
        </w:rPr>
        <w:tab/>
      </w:r>
      <w:r>
        <w:rPr>
          <w:rFonts w:ascii="Calibri" w:hAnsi="Calibri" w:cs="Arial"/>
        </w:rPr>
        <w:t>V</w:t>
      </w:r>
      <w:r w:rsidR="006C6CF2">
        <w:rPr>
          <w:rFonts w:asciiTheme="minorHAnsi" w:hAnsiTheme="minorHAnsi"/>
        </w:rPr>
        <w:t xml:space="preserve"> Ostravě </w:t>
      </w:r>
      <w:r>
        <w:rPr>
          <w:rFonts w:ascii="Calibri" w:hAnsi="Calibri" w:cs="Arial"/>
        </w:rPr>
        <w:t>dne</w:t>
      </w:r>
      <w:r w:rsidR="00564A11">
        <w:rPr>
          <w:rFonts w:ascii="Calibri" w:hAnsi="Calibri" w:cs="Arial"/>
        </w:rPr>
        <w:t xml:space="preserve"> 20.02.2023</w:t>
      </w: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</w:p>
    <w:p w:rsidR="00EF65C8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</w:p>
    <w:p w:rsidR="00EF65C8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0D4119">
        <w:rPr>
          <w:rFonts w:ascii="Calibri" w:hAnsi="Calibri" w:cs="Arial"/>
          <w:sz w:val="22"/>
          <w:szCs w:val="22"/>
        </w:rPr>
        <w:t>za objedn</w:t>
      </w:r>
      <w:r w:rsidR="005708C0">
        <w:rPr>
          <w:rFonts w:ascii="Calibri" w:hAnsi="Calibri" w:cs="Arial"/>
          <w:sz w:val="22"/>
          <w:szCs w:val="22"/>
        </w:rPr>
        <w:t>atele</w:t>
      </w:r>
      <w:r w:rsidR="00EF65C8">
        <w:rPr>
          <w:rFonts w:ascii="Calibri" w:hAnsi="Calibri" w:cs="Arial"/>
          <w:sz w:val="22"/>
          <w:szCs w:val="22"/>
        </w:rPr>
        <w:tab/>
      </w:r>
      <w:r w:rsidR="00EF65C8">
        <w:rPr>
          <w:rFonts w:ascii="Calibri" w:hAnsi="Calibri" w:cs="Arial"/>
          <w:sz w:val="22"/>
          <w:szCs w:val="22"/>
        </w:rPr>
        <w:tab/>
        <w:t>za zhotovitele</w:t>
      </w:r>
    </w:p>
    <w:p w:rsidR="00EF65C8" w:rsidRDefault="00EF65C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:rsidR="00EF65C8" w:rsidRDefault="00EF65C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:rsidR="00EF65C8" w:rsidRDefault="00EF65C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:rsidR="00EF65C8" w:rsidRDefault="00EF65C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:rsidR="00EF65C8" w:rsidRDefault="00EF65C8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</w:p>
    <w:p w:rsidR="00F42843" w:rsidRDefault="005708C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</w:t>
      </w:r>
      <w:r w:rsidR="001338BD">
        <w:rPr>
          <w:rFonts w:ascii="Calibri" w:hAnsi="Calibri" w:cs="Arial"/>
          <w:sz w:val="22"/>
          <w:szCs w:val="22"/>
        </w:rPr>
        <w:t xml:space="preserve">                    </w:t>
      </w:r>
      <w:r w:rsidR="00EF65C8">
        <w:rPr>
          <w:rFonts w:ascii="Calibri" w:hAnsi="Calibri" w:cs="Arial"/>
          <w:sz w:val="22"/>
          <w:szCs w:val="22"/>
        </w:rPr>
        <w:tab/>
      </w:r>
      <w:r w:rsidR="00EF65C8">
        <w:rPr>
          <w:rFonts w:ascii="Calibri" w:hAnsi="Calibri" w:cs="Arial"/>
          <w:sz w:val="22"/>
          <w:szCs w:val="22"/>
        </w:rPr>
        <w:tab/>
      </w:r>
      <w:r w:rsidR="00EF65C8">
        <w:rPr>
          <w:rFonts w:asciiTheme="minorHAnsi" w:hAnsiTheme="minorHAnsi"/>
        </w:rPr>
        <w:tab/>
      </w:r>
      <w:r w:rsidR="001338BD">
        <w:rPr>
          <w:rFonts w:ascii="Calibri" w:hAnsi="Calibri" w:cs="Arial"/>
          <w:sz w:val="22"/>
          <w:szCs w:val="22"/>
        </w:rPr>
        <w:t xml:space="preserve">  </w:t>
      </w:r>
      <w:r w:rsidR="001338BD">
        <w:rPr>
          <w:rFonts w:ascii="Calibri" w:hAnsi="Calibri" w:cs="Arial"/>
          <w:sz w:val="22"/>
          <w:szCs w:val="22"/>
        </w:rPr>
        <w:tab/>
      </w:r>
    </w:p>
    <w:p w:rsidR="002B5A10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Pav</w:t>
      </w:r>
      <w:r w:rsidR="002B5A10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2B5A10">
        <w:rPr>
          <w:rFonts w:asciiTheme="minorHAnsi" w:hAnsiTheme="minorHAnsi"/>
          <w:sz w:val="22"/>
          <w:szCs w:val="22"/>
        </w:rPr>
        <w:t>Pezda</w:t>
      </w:r>
      <w:proofErr w:type="spellEnd"/>
      <w:r>
        <w:rPr>
          <w:rFonts w:asciiTheme="minorHAnsi" w:hAnsiTheme="minorHAnsi"/>
          <w:sz w:val="22"/>
          <w:szCs w:val="22"/>
        </w:rPr>
        <w:t>, MBA</w:t>
      </w:r>
      <w:r w:rsidR="006C6CF2">
        <w:rPr>
          <w:rFonts w:asciiTheme="minorHAnsi" w:hAnsiTheme="minorHAnsi"/>
          <w:sz w:val="22"/>
          <w:szCs w:val="22"/>
        </w:rPr>
        <w:tab/>
      </w:r>
      <w:r w:rsidR="006C6CF2">
        <w:rPr>
          <w:rFonts w:asciiTheme="minorHAnsi" w:hAnsiTheme="minorHAnsi"/>
          <w:sz w:val="22"/>
          <w:szCs w:val="22"/>
        </w:rPr>
        <w:tab/>
      </w:r>
      <w:r w:rsidR="006C6CF2" w:rsidRPr="006224A4">
        <w:rPr>
          <w:rFonts w:ascii="Calibri" w:hAnsi="Calibri" w:cs="Arial"/>
          <w:sz w:val="22"/>
          <w:szCs w:val="22"/>
        </w:rPr>
        <w:t>Teodor Reinhold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C6CF2">
        <w:rPr>
          <w:rFonts w:asciiTheme="minorHAnsi" w:hAnsiTheme="minorHAnsi"/>
          <w:sz w:val="22"/>
          <w:szCs w:val="22"/>
        </w:rPr>
        <w:t>jednatel</w:t>
      </w:r>
      <w:r>
        <w:rPr>
          <w:rFonts w:asciiTheme="minorHAnsi" w:hAnsiTheme="minorHAnsi"/>
          <w:sz w:val="22"/>
          <w:szCs w:val="22"/>
        </w:rPr>
        <w:tab/>
      </w:r>
    </w:p>
    <w:sectPr w:rsidR="001338BD" w:rsidSect="00231A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533A" w:rsidRDefault="001F533A" w:rsidP="000A5A32">
      <w:r>
        <w:separator/>
      </w:r>
    </w:p>
  </w:endnote>
  <w:endnote w:type="continuationSeparator" w:id="0">
    <w:p w:rsidR="001F533A" w:rsidRDefault="001F533A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4583"/>
      <w:docPartObj>
        <w:docPartGallery w:val="Page Numbers (Bottom of Page)"/>
        <w:docPartUnique/>
      </w:docPartObj>
    </w:sdtPr>
    <w:sdtContent>
      <w:p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6F">
          <w:rPr>
            <w:noProof/>
          </w:rPr>
          <w:t>3</w:t>
        </w:r>
        <w:r>
          <w:fldChar w:fldCharType="end"/>
        </w:r>
      </w:p>
    </w:sdtContent>
  </w:sdt>
  <w:p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533A" w:rsidRDefault="001F533A" w:rsidP="000A5A32">
      <w:r>
        <w:separator/>
      </w:r>
    </w:p>
  </w:footnote>
  <w:footnote w:type="continuationSeparator" w:id="0">
    <w:p w:rsidR="001F533A" w:rsidRDefault="001F533A" w:rsidP="000A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 w16cid:durableId="131819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403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526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957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31918">
    <w:abstractNumId w:val="15"/>
  </w:num>
  <w:num w:numId="6" w16cid:durableId="1886286375">
    <w:abstractNumId w:val="18"/>
  </w:num>
  <w:num w:numId="7" w16cid:durableId="1513955840">
    <w:abstractNumId w:val="2"/>
  </w:num>
  <w:num w:numId="8" w16cid:durableId="2031104762">
    <w:abstractNumId w:val="14"/>
  </w:num>
  <w:num w:numId="9" w16cid:durableId="1046951346">
    <w:abstractNumId w:val="10"/>
  </w:num>
  <w:num w:numId="10" w16cid:durableId="1052004677">
    <w:abstractNumId w:val="13"/>
  </w:num>
  <w:num w:numId="11" w16cid:durableId="1449278795">
    <w:abstractNumId w:val="6"/>
  </w:num>
  <w:num w:numId="12" w16cid:durableId="70930127">
    <w:abstractNumId w:val="3"/>
  </w:num>
  <w:num w:numId="13" w16cid:durableId="663581818">
    <w:abstractNumId w:val="9"/>
  </w:num>
  <w:num w:numId="14" w16cid:durableId="1291127658">
    <w:abstractNumId w:val="8"/>
  </w:num>
  <w:num w:numId="15" w16cid:durableId="291788964">
    <w:abstractNumId w:val="17"/>
  </w:num>
  <w:num w:numId="16" w16cid:durableId="271210236">
    <w:abstractNumId w:val="1"/>
  </w:num>
  <w:num w:numId="17" w16cid:durableId="405882615">
    <w:abstractNumId w:val="11"/>
  </w:num>
  <w:num w:numId="18" w16cid:durableId="60716975">
    <w:abstractNumId w:val="7"/>
  </w:num>
  <w:num w:numId="19" w16cid:durableId="1353917346">
    <w:abstractNumId w:val="12"/>
  </w:num>
  <w:num w:numId="20" w16cid:durableId="1329361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9752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3330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4259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4562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264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825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19"/>
    <w:rsid w:val="0001204C"/>
    <w:rsid w:val="000575ED"/>
    <w:rsid w:val="00076AF3"/>
    <w:rsid w:val="000859C7"/>
    <w:rsid w:val="000A065D"/>
    <w:rsid w:val="000A5A32"/>
    <w:rsid w:val="000D4119"/>
    <w:rsid w:val="000E3F22"/>
    <w:rsid w:val="00110CE0"/>
    <w:rsid w:val="00130981"/>
    <w:rsid w:val="001338BD"/>
    <w:rsid w:val="00151958"/>
    <w:rsid w:val="001B0C5C"/>
    <w:rsid w:val="001C370B"/>
    <w:rsid w:val="001C5C35"/>
    <w:rsid w:val="001E18B5"/>
    <w:rsid w:val="001F533A"/>
    <w:rsid w:val="001F5733"/>
    <w:rsid w:val="001F6916"/>
    <w:rsid w:val="002474FC"/>
    <w:rsid w:val="00271A98"/>
    <w:rsid w:val="002729ED"/>
    <w:rsid w:val="0027407B"/>
    <w:rsid w:val="00282844"/>
    <w:rsid w:val="002A367E"/>
    <w:rsid w:val="002B5A10"/>
    <w:rsid w:val="002F0239"/>
    <w:rsid w:val="0035212B"/>
    <w:rsid w:val="003705BF"/>
    <w:rsid w:val="00382448"/>
    <w:rsid w:val="0038468E"/>
    <w:rsid w:val="003850E8"/>
    <w:rsid w:val="003D70CD"/>
    <w:rsid w:val="003F4082"/>
    <w:rsid w:val="00415162"/>
    <w:rsid w:val="0043720E"/>
    <w:rsid w:val="00462E30"/>
    <w:rsid w:val="004F4B52"/>
    <w:rsid w:val="004F4F7F"/>
    <w:rsid w:val="00564A11"/>
    <w:rsid w:val="005708C0"/>
    <w:rsid w:val="005736D7"/>
    <w:rsid w:val="00573DB7"/>
    <w:rsid w:val="005907F4"/>
    <w:rsid w:val="00592C1F"/>
    <w:rsid w:val="00593B8A"/>
    <w:rsid w:val="005974F8"/>
    <w:rsid w:val="005B6BDB"/>
    <w:rsid w:val="005D41A7"/>
    <w:rsid w:val="005E74E6"/>
    <w:rsid w:val="00600896"/>
    <w:rsid w:val="006224A4"/>
    <w:rsid w:val="00641F9E"/>
    <w:rsid w:val="00664035"/>
    <w:rsid w:val="006C4039"/>
    <w:rsid w:val="006C6CF2"/>
    <w:rsid w:val="006D2CC4"/>
    <w:rsid w:val="00706ECB"/>
    <w:rsid w:val="00734206"/>
    <w:rsid w:val="00775821"/>
    <w:rsid w:val="007920A1"/>
    <w:rsid w:val="007A7644"/>
    <w:rsid w:val="00826A01"/>
    <w:rsid w:val="00846D7D"/>
    <w:rsid w:val="008869B6"/>
    <w:rsid w:val="008E604B"/>
    <w:rsid w:val="0093545C"/>
    <w:rsid w:val="00957E6F"/>
    <w:rsid w:val="00962C59"/>
    <w:rsid w:val="009C228B"/>
    <w:rsid w:val="009E43C0"/>
    <w:rsid w:val="00A2294C"/>
    <w:rsid w:val="00A35059"/>
    <w:rsid w:val="00A40109"/>
    <w:rsid w:val="00A47FE4"/>
    <w:rsid w:val="00A80ABB"/>
    <w:rsid w:val="00AA79F3"/>
    <w:rsid w:val="00AA7FE6"/>
    <w:rsid w:val="00AF0B9B"/>
    <w:rsid w:val="00B100D4"/>
    <w:rsid w:val="00B64694"/>
    <w:rsid w:val="00B90448"/>
    <w:rsid w:val="00BA4642"/>
    <w:rsid w:val="00BD1E9D"/>
    <w:rsid w:val="00BE0D01"/>
    <w:rsid w:val="00C1661F"/>
    <w:rsid w:val="00C30454"/>
    <w:rsid w:val="00C3572D"/>
    <w:rsid w:val="00C50C53"/>
    <w:rsid w:val="00C6074B"/>
    <w:rsid w:val="00CF4B75"/>
    <w:rsid w:val="00D53476"/>
    <w:rsid w:val="00D75213"/>
    <w:rsid w:val="00DA59E6"/>
    <w:rsid w:val="00DB38C4"/>
    <w:rsid w:val="00E06D9C"/>
    <w:rsid w:val="00E428D9"/>
    <w:rsid w:val="00E5443A"/>
    <w:rsid w:val="00E9285F"/>
    <w:rsid w:val="00E929B3"/>
    <w:rsid w:val="00EA4340"/>
    <w:rsid w:val="00EF65C8"/>
    <w:rsid w:val="00F108F2"/>
    <w:rsid w:val="00F126F9"/>
    <w:rsid w:val="00F12AEA"/>
    <w:rsid w:val="00F16D05"/>
    <w:rsid w:val="00F3006B"/>
    <w:rsid w:val="00F42843"/>
    <w:rsid w:val="00F46FF1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535B6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pvselected">
    <w:name w:val="cpvselected"/>
    <w:rsid w:val="0093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t.cz/kontakt/domov-nyd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D2FD-E7C9-486E-9531-76199DDD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3445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8</cp:revision>
  <cp:lastPrinted>2023-01-23T14:27:00Z</cp:lastPrinted>
  <dcterms:created xsi:type="dcterms:W3CDTF">2023-02-03T14:06:00Z</dcterms:created>
  <dcterms:modified xsi:type="dcterms:W3CDTF">2023-02-23T12:37:00Z</dcterms:modified>
</cp:coreProperties>
</file>