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8D0DC" w14:textId="514D9FC4" w:rsidR="0016303C" w:rsidRDefault="0016303C" w:rsidP="0016303C">
      <w:pPr>
        <w:spacing w:before="240" w:line="276" w:lineRule="auto"/>
        <w:rPr>
          <w:b/>
          <w:sz w:val="24"/>
          <w:szCs w:val="24"/>
        </w:rPr>
      </w:pPr>
      <w:r>
        <w:rPr>
          <w:b/>
          <w:noProof/>
          <w:sz w:val="24"/>
          <w:szCs w:val="24"/>
        </w:rPr>
        <mc:AlternateContent>
          <mc:Choice Requires="wpg">
            <w:drawing>
              <wp:anchor distT="0" distB="0" distL="114300" distR="114300" simplePos="0" relativeHeight="251658240" behindDoc="1" locked="0" layoutInCell="1" allowOverlap="1" wp14:anchorId="45949299" wp14:editId="23851A27">
                <wp:simplePos x="0" y="0"/>
                <wp:positionH relativeFrom="margin">
                  <wp:posOffset>-290962</wp:posOffset>
                </wp:positionH>
                <wp:positionV relativeFrom="paragraph">
                  <wp:posOffset>-709695</wp:posOffset>
                </wp:positionV>
                <wp:extent cx="2056079" cy="1120430"/>
                <wp:effectExtent l="0" t="0" r="1905" b="381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6079" cy="1120430"/>
                          <a:chOff x="670" y="89"/>
                          <a:chExt cx="4092" cy="2370"/>
                        </a:xfrm>
                      </wpg:grpSpPr>
                      <pic:pic xmlns:pic="http://schemas.openxmlformats.org/drawingml/2006/picture">
                        <pic:nvPicPr>
                          <pic:cNvPr id="2" name="Picture 3"/>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70574" id="Skupina 1" o:spid="_x0000_s1026" style="position:absolute;margin-left:-22.9pt;margin-top:-55.9pt;width:161.9pt;height:88.2pt;z-index:-251658240;mso-position-horizontal-relative:margin"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">
                  <v:imagedata r:id="rId7" o:title="" gain="69719f"/>
                </v:shape>
                <v:rect id="Rectangle 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" stroked="f" strokecolor="#333" strokeweight="0">
                  <v:textbox inset="0,0"/>
                </v:rect>
                <w10:wrap anchorx="margin"/>
              </v:group>
            </w:pict>
          </mc:Fallback>
        </mc:AlternateContent>
      </w:r>
    </w:p>
    <w:p w14:paraId="54E03FC7" w14:textId="77777777" w:rsidR="0016303C" w:rsidRDefault="0016303C" w:rsidP="0016303C">
      <w:pPr>
        <w:tabs>
          <w:tab w:val="left" w:pos="774"/>
        </w:tabs>
        <w:spacing w:before="240" w:line="276" w:lineRule="auto"/>
        <w:rPr>
          <w:b/>
          <w:sz w:val="24"/>
          <w:szCs w:val="24"/>
        </w:rPr>
      </w:pPr>
    </w:p>
    <w:p w14:paraId="7C0CD298" w14:textId="35F3639E" w:rsidR="00624861" w:rsidRDefault="00624861" w:rsidP="00624861">
      <w:pPr>
        <w:spacing w:before="240" w:line="276" w:lineRule="auto"/>
        <w:jc w:val="center"/>
        <w:rPr>
          <w:b/>
          <w:sz w:val="24"/>
          <w:szCs w:val="24"/>
        </w:rPr>
      </w:pPr>
      <w:r>
        <w:rPr>
          <w:b/>
          <w:sz w:val="24"/>
          <w:szCs w:val="24"/>
        </w:rPr>
        <w:t>DODATEK č. 2 – č. 165-2021-11142/2</w:t>
      </w:r>
    </w:p>
    <w:p w14:paraId="12F80AFB" w14:textId="77777777" w:rsidR="00624861" w:rsidRDefault="00624861" w:rsidP="00624861">
      <w:pPr>
        <w:spacing w:line="276" w:lineRule="auto"/>
        <w:jc w:val="center"/>
        <w:rPr>
          <w:b/>
          <w:sz w:val="24"/>
          <w:szCs w:val="24"/>
        </w:rPr>
      </w:pPr>
      <w:r>
        <w:rPr>
          <w:b/>
        </w:rPr>
        <w:t>ke Smlouvě Dodávky tištěných vizitek, výroba a dodávky razítek</w:t>
      </w:r>
      <w:r w:rsidRPr="006D5782" w:rsidDel="00276DA0">
        <w:rPr>
          <w:b/>
          <w:sz w:val="24"/>
          <w:szCs w:val="24"/>
        </w:rPr>
        <w:t xml:space="preserve"> </w:t>
      </w:r>
      <w:r w:rsidRPr="006D5782">
        <w:rPr>
          <w:b/>
          <w:sz w:val="24"/>
          <w:szCs w:val="24"/>
        </w:rPr>
        <w:t xml:space="preserve"> </w:t>
      </w:r>
    </w:p>
    <w:p w14:paraId="50C9F91A" w14:textId="77777777" w:rsidR="00624861" w:rsidRDefault="00624861" w:rsidP="00624861">
      <w:pPr>
        <w:spacing w:line="276" w:lineRule="auto"/>
        <w:jc w:val="center"/>
        <w:rPr>
          <w:b/>
        </w:rPr>
      </w:pPr>
    </w:p>
    <w:p w14:paraId="6F6643F1" w14:textId="0DDC6651" w:rsidR="00624861" w:rsidRDefault="00624861" w:rsidP="00624861">
      <w:pPr>
        <w:spacing w:line="276" w:lineRule="auto"/>
        <w:jc w:val="center"/>
      </w:pPr>
    </w:p>
    <w:p w14:paraId="38A0F26A" w14:textId="77777777" w:rsidR="00624861" w:rsidRDefault="00624861" w:rsidP="0016303C">
      <w:pPr>
        <w:tabs>
          <w:tab w:val="left" w:pos="3696"/>
        </w:tabs>
        <w:spacing w:line="276" w:lineRule="auto"/>
        <w:jc w:val="center"/>
      </w:pPr>
    </w:p>
    <w:p w14:paraId="1180A347" w14:textId="77777777" w:rsidR="00624861" w:rsidRDefault="00624861" w:rsidP="00624861">
      <w:pPr>
        <w:pStyle w:val="RLdajeosmluvnstran"/>
        <w:spacing w:after="0" w:line="276" w:lineRule="auto"/>
        <w:rPr>
          <w:rFonts w:ascii="Arial" w:eastAsia="Arial" w:hAnsi="Arial" w:cs="Arial"/>
          <w:b/>
          <w:szCs w:val="22"/>
        </w:rPr>
      </w:pPr>
      <w:r>
        <w:rPr>
          <w:rFonts w:ascii="Arial" w:eastAsia="Arial" w:hAnsi="Arial" w:cs="Arial"/>
          <w:b/>
          <w:szCs w:val="22"/>
        </w:rPr>
        <w:t>Smluvní strany</w:t>
      </w:r>
    </w:p>
    <w:p w14:paraId="0F049B4F" w14:textId="77777777" w:rsidR="00624861" w:rsidRDefault="00624861" w:rsidP="00624861">
      <w:pPr>
        <w:pStyle w:val="RLdajeosmluvnstran"/>
        <w:spacing w:after="0" w:line="276" w:lineRule="auto"/>
        <w:rPr>
          <w:rFonts w:ascii="Arial" w:eastAsia="Arial" w:hAnsi="Arial" w:cs="Arial"/>
          <w:b/>
          <w:szCs w:val="22"/>
        </w:rPr>
      </w:pPr>
    </w:p>
    <w:p w14:paraId="3EC6E83C" w14:textId="77777777" w:rsidR="00624861" w:rsidRDefault="00624861" w:rsidP="00624861">
      <w:pPr>
        <w:pStyle w:val="RLdajeosmluvnstran"/>
        <w:spacing w:after="0" w:line="276" w:lineRule="auto"/>
        <w:rPr>
          <w:rFonts w:ascii="Arial" w:eastAsia="Arial" w:hAnsi="Arial" w:cs="Arial"/>
          <w:b/>
          <w:szCs w:val="22"/>
        </w:rPr>
      </w:pPr>
    </w:p>
    <w:p w14:paraId="6FC82B06" w14:textId="77777777" w:rsidR="00624861" w:rsidRDefault="00624861" w:rsidP="00624861">
      <w:pPr>
        <w:pStyle w:val="RLProhlensmluvnchstran"/>
        <w:spacing w:line="276" w:lineRule="auto"/>
        <w:jc w:val="left"/>
        <w:rPr>
          <w:rFonts w:ascii="Arial" w:eastAsia="Arial" w:hAnsi="Arial" w:cs="Arial"/>
          <w:szCs w:val="22"/>
          <w:highlight w:val="yellow"/>
        </w:rPr>
      </w:pPr>
      <w:r>
        <w:rPr>
          <w:rFonts w:ascii="Arial" w:eastAsia="Arial" w:hAnsi="Arial" w:cs="Arial"/>
          <w:szCs w:val="22"/>
        </w:rPr>
        <w:t>Česká republika – Ministerstvo zemědělství</w:t>
      </w:r>
    </w:p>
    <w:p w14:paraId="6D276E3A" w14:textId="77777777" w:rsidR="00624861" w:rsidRDefault="00624861" w:rsidP="00624861">
      <w:pPr>
        <w:pStyle w:val="RLdajeosmluvnstran"/>
        <w:spacing w:line="276" w:lineRule="auto"/>
        <w:jc w:val="left"/>
        <w:rPr>
          <w:rFonts w:ascii="Arial" w:eastAsia="Arial" w:hAnsi="Arial" w:cs="Arial"/>
          <w:szCs w:val="22"/>
        </w:rPr>
      </w:pPr>
      <w:r>
        <w:rPr>
          <w:rFonts w:ascii="Arial" w:eastAsia="Arial" w:hAnsi="Arial" w:cs="Arial"/>
          <w:szCs w:val="22"/>
        </w:rPr>
        <w:t xml:space="preserve">se sídlem: </w:t>
      </w:r>
      <w:proofErr w:type="spellStart"/>
      <w:r>
        <w:rPr>
          <w:rFonts w:ascii="Arial" w:eastAsia="Arial" w:hAnsi="Arial" w:cs="Arial"/>
          <w:szCs w:val="22"/>
        </w:rPr>
        <w:t>Těšnov</w:t>
      </w:r>
      <w:proofErr w:type="spellEnd"/>
      <w:r>
        <w:rPr>
          <w:rFonts w:ascii="Arial" w:eastAsia="Arial" w:hAnsi="Arial" w:cs="Arial"/>
          <w:szCs w:val="22"/>
        </w:rPr>
        <w:t xml:space="preserve"> 65/17, 110 00, Praha 1 – Nové Město</w:t>
      </w:r>
    </w:p>
    <w:p w14:paraId="1CBC9A63" w14:textId="77777777" w:rsidR="00624861" w:rsidRDefault="00624861" w:rsidP="00624861">
      <w:pPr>
        <w:pStyle w:val="RLdajeosmluvnstran"/>
        <w:spacing w:line="276" w:lineRule="auto"/>
        <w:jc w:val="left"/>
        <w:rPr>
          <w:rFonts w:ascii="Arial" w:eastAsia="Arial" w:hAnsi="Arial" w:cs="Arial"/>
          <w:szCs w:val="22"/>
        </w:rPr>
      </w:pPr>
      <w:r>
        <w:rPr>
          <w:rFonts w:ascii="Arial" w:eastAsia="Arial" w:hAnsi="Arial" w:cs="Arial"/>
          <w:szCs w:val="22"/>
        </w:rPr>
        <w:t>IČO: 00020478</w:t>
      </w:r>
    </w:p>
    <w:p w14:paraId="0A7B906D" w14:textId="77777777" w:rsidR="00624861" w:rsidRDefault="00624861" w:rsidP="00624861">
      <w:pPr>
        <w:pStyle w:val="RLdajeosmluvnstran"/>
        <w:spacing w:line="276" w:lineRule="auto"/>
        <w:jc w:val="left"/>
        <w:rPr>
          <w:rFonts w:ascii="Arial" w:eastAsia="Arial" w:hAnsi="Arial" w:cs="Arial"/>
          <w:szCs w:val="22"/>
        </w:rPr>
      </w:pPr>
      <w:r>
        <w:rPr>
          <w:rFonts w:ascii="Arial" w:eastAsia="Arial" w:hAnsi="Arial" w:cs="Arial"/>
          <w:szCs w:val="22"/>
        </w:rPr>
        <w:t>DIČ: CZ00020478</w:t>
      </w:r>
    </w:p>
    <w:p w14:paraId="41604B83" w14:textId="77777777" w:rsidR="00624861" w:rsidRDefault="00624861" w:rsidP="00624861">
      <w:pPr>
        <w:pStyle w:val="RLdajeosmluvnstran"/>
        <w:spacing w:line="276" w:lineRule="auto"/>
        <w:jc w:val="left"/>
        <w:rPr>
          <w:rFonts w:ascii="Arial" w:eastAsia="Arial" w:hAnsi="Arial" w:cs="Arial"/>
          <w:szCs w:val="22"/>
        </w:rPr>
      </w:pPr>
      <w:r>
        <w:rPr>
          <w:rFonts w:ascii="Arial" w:eastAsia="Arial" w:hAnsi="Arial" w:cs="Arial"/>
          <w:szCs w:val="22"/>
        </w:rPr>
        <w:t>Bank. spojení: Česká národní banka</w:t>
      </w:r>
    </w:p>
    <w:p w14:paraId="263DB6FC" w14:textId="77777777" w:rsidR="00624861" w:rsidRDefault="00624861" w:rsidP="00624861">
      <w:pPr>
        <w:pStyle w:val="RLdajeosmluvnstran"/>
        <w:spacing w:line="276" w:lineRule="auto"/>
        <w:jc w:val="left"/>
        <w:rPr>
          <w:rFonts w:ascii="Arial" w:eastAsia="Arial" w:hAnsi="Arial" w:cs="Arial"/>
          <w:szCs w:val="22"/>
        </w:rPr>
      </w:pPr>
      <w:r>
        <w:rPr>
          <w:rFonts w:ascii="Arial" w:eastAsia="Arial" w:hAnsi="Arial" w:cs="Arial"/>
          <w:szCs w:val="22"/>
        </w:rPr>
        <w:t>Č. účtu: 1226001/0710</w:t>
      </w:r>
    </w:p>
    <w:p w14:paraId="28A1A595" w14:textId="77777777" w:rsidR="00624861" w:rsidRDefault="00624861" w:rsidP="00624861">
      <w:pPr>
        <w:pStyle w:val="RLdajeosmluvnstran"/>
        <w:spacing w:line="276" w:lineRule="auto"/>
        <w:jc w:val="left"/>
        <w:rPr>
          <w:rFonts w:ascii="Arial" w:eastAsia="Arial" w:hAnsi="Arial" w:cs="Arial"/>
          <w:szCs w:val="22"/>
        </w:rPr>
      </w:pPr>
      <w:r>
        <w:rPr>
          <w:rFonts w:ascii="Arial" w:eastAsia="Arial" w:hAnsi="Arial" w:cs="Arial"/>
          <w:szCs w:val="22"/>
        </w:rPr>
        <w:t>Zastoupená: Mgr. Pavlem Brokešem, ředitelem Odboru vnitřní správy</w:t>
      </w:r>
    </w:p>
    <w:p w14:paraId="5C5A1C45" w14:textId="77777777" w:rsidR="00624861" w:rsidRDefault="00624861" w:rsidP="00624861">
      <w:pPr>
        <w:pStyle w:val="RLdajeosmluvnstran"/>
        <w:spacing w:line="276" w:lineRule="auto"/>
        <w:jc w:val="left"/>
        <w:rPr>
          <w:rFonts w:ascii="Arial" w:eastAsia="Arial" w:hAnsi="Arial" w:cs="Arial"/>
          <w:szCs w:val="22"/>
        </w:rPr>
      </w:pPr>
      <w:r>
        <w:rPr>
          <w:rFonts w:ascii="Arial" w:eastAsia="Arial" w:hAnsi="Arial" w:cs="Arial"/>
          <w:szCs w:val="22"/>
        </w:rPr>
        <w:t>(dále jen „</w:t>
      </w:r>
      <w:r>
        <w:rPr>
          <w:rStyle w:val="RLProhlensmluvnchstranChar"/>
          <w:rFonts w:ascii="Arial" w:eastAsia="Arial" w:hAnsi="Arial" w:cs="Arial"/>
          <w:b w:val="0"/>
        </w:rPr>
        <w:t>O</w:t>
      </w:r>
      <w:r w:rsidRPr="00A0288C">
        <w:rPr>
          <w:rStyle w:val="RLProhlensmluvnchstranChar"/>
          <w:rFonts w:ascii="Arial" w:eastAsia="Arial" w:hAnsi="Arial" w:cs="Arial"/>
          <w:b w:val="0"/>
        </w:rPr>
        <w:t>bjednatel</w:t>
      </w:r>
      <w:r w:rsidRPr="00A0288C">
        <w:rPr>
          <w:rFonts w:ascii="Arial" w:eastAsia="Arial" w:hAnsi="Arial" w:cs="Arial"/>
          <w:b/>
          <w:szCs w:val="22"/>
        </w:rPr>
        <w:t>“</w:t>
      </w:r>
      <w:r w:rsidRPr="00A0288C">
        <w:rPr>
          <w:rFonts w:ascii="Arial" w:eastAsia="Arial" w:hAnsi="Arial" w:cs="Arial"/>
          <w:szCs w:val="22"/>
        </w:rPr>
        <w:t>)</w:t>
      </w:r>
    </w:p>
    <w:p w14:paraId="07FB666D" w14:textId="77777777" w:rsidR="00624861" w:rsidRDefault="00624861" w:rsidP="00624861">
      <w:pPr>
        <w:pStyle w:val="RLdajeosmluvnstran"/>
        <w:spacing w:line="276" w:lineRule="auto"/>
        <w:jc w:val="left"/>
        <w:rPr>
          <w:rFonts w:ascii="Arial" w:eastAsia="Arial" w:hAnsi="Arial" w:cs="Arial"/>
          <w:szCs w:val="22"/>
        </w:rPr>
      </w:pPr>
    </w:p>
    <w:p w14:paraId="52951187" w14:textId="77777777" w:rsidR="00624861" w:rsidRDefault="00624861" w:rsidP="00624861">
      <w:pPr>
        <w:pStyle w:val="RLdajeosmluvnstran"/>
        <w:spacing w:line="276" w:lineRule="auto"/>
        <w:jc w:val="left"/>
        <w:rPr>
          <w:rFonts w:ascii="Arial" w:eastAsia="Arial" w:hAnsi="Arial" w:cs="Arial"/>
          <w:szCs w:val="22"/>
        </w:rPr>
      </w:pPr>
      <w:r>
        <w:rPr>
          <w:rFonts w:ascii="Arial" w:eastAsia="Arial" w:hAnsi="Arial" w:cs="Arial"/>
          <w:szCs w:val="22"/>
        </w:rPr>
        <w:t>a</w:t>
      </w:r>
    </w:p>
    <w:p w14:paraId="3BCE4F25" w14:textId="24519E95" w:rsidR="00624861" w:rsidRPr="003D0C5F" w:rsidRDefault="00624861" w:rsidP="00624861">
      <w:pPr>
        <w:rPr>
          <w:rFonts w:eastAsia="Calibri"/>
          <w:b/>
          <w:lang w:eastAsia="ar-SA"/>
        </w:rPr>
      </w:pPr>
      <w:proofErr w:type="gramStart"/>
      <w:r w:rsidRPr="003D0C5F">
        <w:rPr>
          <w:b/>
        </w:rPr>
        <w:t>RAFO</w:t>
      </w:r>
      <w:r w:rsidR="00354BAE">
        <w:rPr>
          <w:b/>
        </w:rPr>
        <w:t>,</w:t>
      </w:r>
      <w:r w:rsidRPr="003D0C5F">
        <w:rPr>
          <w:b/>
        </w:rPr>
        <w:t xml:space="preserve">  s.r.o.</w:t>
      </w:r>
      <w:proofErr w:type="gramEnd"/>
    </w:p>
    <w:p w14:paraId="74BF15E1" w14:textId="77777777" w:rsidR="00624861" w:rsidRDefault="00624861" w:rsidP="00624861"/>
    <w:p w14:paraId="61B757F7" w14:textId="77777777" w:rsidR="00624861" w:rsidRDefault="00624861" w:rsidP="00624861">
      <w:r>
        <w:t>Se sídlem: Jaromírova 137/55, PSČ 128 00, Praha 2</w:t>
      </w:r>
    </w:p>
    <w:p w14:paraId="51B6890E" w14:textId="77777777" w:rsidR="00624861" w:rsidRDefault="00624861" w:rsidP="00624861"/>
    <w:p w14:paraId="62B4AE42" w14:textId="77777777" w:rsidR="00624861" w:rsidRDefault="00624861" w:rsidP="00624861">
      <w:pPr>
        <w:tabs>
          <w:tab w:val="left" w:pos="2552"/>
        </w:tabs>
      </w:pPr>
      <w:r>
        <w:t>IČO: 27579344</w:t>
      </w:r>
    </w:p>
    <w:p w14:paraId="488E0174" w14:textId="77777777" w:rsidR="00624861" w:rsidRDefault="00624861" w:rsidP="00624861">
      <w:pPr>
        <w:tabs>
          <w:tab w:val="left" w:pos="2552"/>
        </w:tabs>
      </w:pPr>
    </w:p>
    <w:p w14:paraId="0ADA9310" w14:textId="68B4F1FC" w:rsidR="00624861" w:rsidRDefault="00624861" w:rsidP="00624861">
      <w:pPr>
        <w:tabs>
          <w:tab w:val="left" w:pos="2552"/>
        </w:tabs>
      </w:pPr>
      <w:r>
        <w:t>DIČ: CZ27579344</w:t>
      </w:r>
    </w:p>
    <w:p w14:paraId="7E489112" w14:textId="77777777" w:rsidR="00624861" w:rsidRDefault="00624861" w:rsidP="00624861"/>
    <w:p w14:paraId="40F24B96" w14:textId="77777777" w:rsidR="00624861" w:rsidRDefault="00624861" w:rsidP="00624861">
      <w:r>
        <w:t>Zapsaná v Obchodním rejstříku pod spisovou značkou Oddíl C, vložka č. 116953</w:t>
      </w:r>
    </w:p>
    <w:p w14:paraId="2A4A90A3" w14:textId="77777777" w:rsidR="00624861" w:rsidRDefault="00624861" w:rsidP="00624861">
      <w:r>
        <w:t>vedenou u Městského soudu v Praze</w:t>
      </w:r>
    </w:p>
    <w:p w14:paraId="099B7A36" w14:textId="77777777" w:rsidR="00624861" w:rsidRDefault="00624861" w:rsidP="00624861">
      <w:pPr>
        <w:tabs>
          <w:tab w:val="left" w:pos="2552"/>
        </w:tabs>
      </w:pPr>
    </w:p>
    <w:p w14:paraId="2CAC178D" w14:textId="4F6E3DB1" w:rsidR="00624861" w:rsidRDefault="00624861" w:rsidP="00624861">
      <w:pPr>
        <w:tabs>
          <w:tab w:val="left" w:pos="2552"/>
        </w:tabs>
      </w:pPr>
      <w:r>
        <w:t xml:space="preserve">Zastoupená: </w:t>
      </w:r>
      <w:proofErr w:type="spellStart"/>
      <w:r w:rsidR="00353108">
        <w:t>Xxxxxx</w:t>
      </w:r>
      <w:proofErr w:type="spellEnd"/>
      <w:r w:rsidR="00353108">
        <w:t xml:space="preserve"> </w:t>
      </w:r>
      <w:proofErr w:type="spellStart"/>
      <w:r w:rsidR="00353108">
        <w:t>Xxxxxxxxx</w:t>
      </w:r>
      <w:proofErr w:type="spellEnd"/>
    </w:p>
    <w:p w14:paraId="61103CF6" w14:textId="77777777" w:rsidR="00624861" w:rsidRDefault="00624861" w:rsidP="00624861">
      <w:pPr>
        <w:tabs>
          <w:tab w:val="left" w:pos="2552"/>
        </w:tabs>
      </w:pPr>
    </w:p>
    <w:p w14:paraId="46FF80CF" w14:textId="77777777" w:rsidR="00624861" w:rsidRDefault="00624861" w:rsidP="00624861">
      <w:pPr>
        <w:tabs>
          <w:tab w:val="left" w:pos="2552"/>
        </w:tabs>
      </w:pPr>
      <w:r>
        <w:t>Bankovní spojení: FIO banka Praha</w:t>
      </w:r>
    </w:p>
    <w:p w14:paraId="52FD5E10" w14:textId="77777777" w:rsidR="00624861" w:rsidRDefault="00624861" w:rsidP="00624861">
      <w:pPr>
        <w:tabs>
          <w:tab w:val="left" w:pos="2552"/>
        </w:tabs>
      </w:pPr>
    </w:p>
    <w:p w14:paraId="5D0E75FC" w14:textId="547719EB" w:rsidR="00624861" w:rsidRDefault="00624861" w:rsidP="00624861">
      <w:pPr>
        <w:tabs>
          <w:tab w:val="left" w:pos="2552"/>
        </w:tabs>
      </w:pPr>
      <w:r>
        <w:t xml:space="preserve">Číslo účtu: </w:t>
      </w:r>
      <w:proofErr w:type="spellStart"/>
      <w:r w:rsidR="00353108">
        <w:t>xxxxxxxxxx</w:t>
      </w:r>
      <w:proofErr w:type="spellEnd"/>
      <w:r w:rsidR="00353108">
        <w:t>/</w:t>
      </w:r>
      <w:proofErr w:type="spellStart"/>
      <w:r w:rsidR="00353108">
        <w:t>xxxx</w:t>
      </w:r>
      <w:proofErr w:type="spellEnd"/>
    </w:p>
    <w:p w14:paraId="0ED12D26" w14:textId="77777777" w:rsidR="00624861" w:rsidRPr="00A0288C" w:rsidRDefault="00624861" w:rsidP="00624861">
      <w:pPr>
        <w:pStyle w:val="RLdajeosmluvnstran"/>
        <w:spacing w:line="276" w:lineRule="auto"/>
        <w:jc w:val="left"/>
        <w:rPr>
          <w:rFonts w:ascii="Arial" w:eastAsia="Arial" w:hAnsi="Arial" w:cs="Arial"/>
          <w:szCs w:val="22"/>
        </w:rPr>
      </w:pPr>
    </w:p>
    <w:p w14:paraId="09BDD42A" w14:textId="77777777" w:rsidR="00624861" w:rsidRDefault="00624861" w:rsidP="00624861">
      <w:pPr>
        <w:pStyle w:val="RLdajeosmluvnstran"/>
        <w:spacing w:line="276" w:lineRule="auto"/>
        <w:jc w:val="left"/>
        <w:rPr>
          <w:rFonts w:ascii="Arial" w:eastAsia="Arial" w:hAnsi="Arial" w:cs="Arial"/>
          <w:szCs w:val="22"/>
        </w:rPr>
      </w:pPr>
      <w:r w:rsidRPr="00A0288C">
        <w:rPr>
          <w:rFonts w:ascii="Arial" w:eastAsia="Arial" w:hAnsi="Arial" w:cs="Arial"/>
          <w:szCs w:val="22"/>
        </w:rPr>
        <w:t xml:space="preserve">(dále </w:t>
      </w:r>
      <w:proofErr w:type="gramStart"/>
      <w:r w:rsidRPr="00A0288C">
        <w:rPr>
          <w:rFonts w:ascii="Arial" w:eastAsia="Arial" w:hAnsi="Arial" w:cs="Arial"/>
          <w:szCs w:val="22"/>
        </w:rPr>
        <w:t>jen</w:t>
      </w:r>
      <w:r>
        <w:rPr>
          <w:rFonts w:ascii="Arial" w:eastAsia="Arial" w:hAnsi="Arial" w:cs="Arial"/>
          <w:szCs w:val="22"/>
        </w:rPr>
        <w:t xml:space="preserve"> </w:t>
      </w:r>
      <w:r w:rsidRPr="00A0288C">
        <w:rPr>
          <w:rFonts w:ascii="Arial" w:eastAsia="Arial" w:hAnsi="Arial" w:cs="Arial"/>
          <w:szCs w:val="22"/>
        </w:rPr>
        <w:t>,,</w:t>
      </w:r>
      <w:r>
        <w:rPr>
          <w:rFonts w:ascii="Arial" w:eastAsia="Arial" w:hAnsi="Arial" w:cs="Arial"/>
          <w:szCs w:val="22"/>
        </w:rPr>
        <w:t>Dodavatel</w:t>
      </w:r>
      <w:proofErr w:type="gramEnd"/>
      <w:r w:rsidRPr="00A0288C">
        <w:rPr>
          <w:rFonts w:ascii="Arial" w:eastAsia="Arial" w:hAnsi="Arial" w:cs="Arial"/>
          <w:szCs w:val="22"/>
        </w:rPr>
        <w:t>")</w:t>
      </w:r>
    </w:p>
    <w:p w14:paraId="5280FC10" w14:textId="77777777" w:rsidR="00624861" w:rsidRDefault="00624861" w:rsidP="00624861">
      <w:pPr>
        <w:pStyle w:val="RLProhlensmluvnchstran"/>
        <w:spacing w:after="0" w:line="276" w:lineRule="auto"/>
        <w:jc w:val="left"/>
        <w:rPr>
          <w:rFonts w:ascii="Arial" w:eastAsia="Arial" w:hAnsi="Arial" w:cs="Arial"/>
          <w:b w:val="0"/>
          <w:szCs w:val="22"/>
        </w:rPr>
      </w:pPr>
    </w:p>
    <w:p w14:paraId="6B564E57" w14:textId="00BF8775" w:rsidR="00624861" w:rsidRPr="0016303C" w:rsidRDefault="00624861" w:rsidP="0016303C">
      <w:pPr>
        <w:pStyle w:val="RLProhlensmluvnchstran"/>
        <w:spacing w:after="0" w:line="276" w:lineRule="auto"/>
        <w:jc w:val="left"/>
        <w:rPr>
          <w:rFonts w:ascii="Arial" w:eastAsia="Arial" w:hAnsi="Arial" w:cs="Arial"/>
          <w:b w:val="0"/>
          <w:szCs w:val="22"/>
        </w:rPr>
      </w:pPr>
      <w:r>
        <w:rPr>
          <w:rFonts w:ascii="Arial" w:eastAsia="Arial" w:hAnsi="Arial" w:cs="Arial"/>
          <w:b w:val="0"/>
          <w:szCs w:val="22"/>
        </w:rPr>
        <w:t>(společně dále jen „</w:t>
      </w:r>
      <w:r>
        <w:rPr>
          <w:rStyle w:val="RLProhlensmluvnchstranChar"/>
          <w:rFonts w:ascii="Arial" w:eastAsia="Arial" w:hAnsi="Arial" w:cs="Arial"/>
          <w:b/>
        </w:rPr>
        <w:t>Smluvní strany</w:t>
      </w:r>
      <w:r>
        <w:rPr>
          <w:rFonts w:ascii="Arial" w:eastAsia="Arial" w:hAnsi="Arial" w:cs="Arial"/>
          <w:b w:val="0"/>
          <w:szCs w:val="22"/>
        </w:rPr>
        <w:t>“</w:t>
      </w:r>
      <w:r w:rsidR="00C56852">
        <w:rPr>
          <w:rFonts w:ascii="Arial" w:eastAsia="Arial" w:hAnsi="Arial" w:cs="Arial"/>
          <w:b w:val="0"/>
          <w:szCs w:val="22"/>
        </w:rPr>
        <w:t xml:space="preserve"> nebo jednotlivě „</w:t>
      </w:r>
      <w:r w:rsidR="00C56852" w:rsidRPr="00A62AB4">
        <w:rPr>
          <w:rFonts w:ascii="Arial" w:eastAsia="Arial" w:hAnsi="Arial" w:cs="Arial"/>
          <w:bCs/>
          <w:szCs w:val="22"/>
        </w:rPr>
        <w:t>Smluvní strana</w:t>
      </w:r>
      <w:r w:rsidR="00C56852">
        <w:rPr>
          <w:rFonts w:ascii="Arial" w:eastAsia="Arial" w:hAnsi="Arial" w:cs="Arial"/>
          <w:b w:val="0"/>
          <w:szCs w:val="22"/>
        </w:rPr>
        <w:t>“)</w:t>
      </w:r>
      <w:r>
        <w:rPr>
          <w:rFonts w:ascii="Arial" w:eastAsia="Arial" w:hAnsi="Arial" w:cs="Arial"/>
          <w:b w:val="0"/>
          <w:szCs w:val="22"/>
        </w:rPr>
        <w:t>)</w:t>
      </w:r>
    </w:p>
    <w:p w14:paraId="69084A60" w14:textId="77777777" w:rsidR="00624861" w:rsidRDefault="00624861" w:rsidP="00624861">
      <w:pPr>
        <w:pStyle w:val="RLProhlensmluvnchstran"/>
        <w:tabs>
          <w:tab w:val="left" w:pos="8280"/>
        </w:tabs>
        <w:spacing w:after="0" w:line="276" w:lineRule="auto"/>
        <w:jc w:val="left"/>
        <w:rPr>
          <w:rFonts w:ascii="Arial" w:eastAsia="Arial" w:hAnsi="Arial" w:cs="Arial"/>
          <w:szCs w:val="22"/>
        </w:rPr>
      </w:pPr>
    </w:p>
    <w:p w14:paraId="7E1A3EEE" w14:textId="77777777" w:rsidR="00624861" w:rsidRDefault="00624861" w:rsidP="00624861">
      <w:pPr>
        <w:pStyle w:val="RLProhlensmluvnchstran"/>
        <w:tabs>
          <w:tab w:val="left" w:pos="8280"/>
        </w:tabs>
        <w:spacing w:after="0" w:line="276" w:lineRule="auto"/>
        <w:jc w:val="left"/>
        <w:rPr>
          <w:rFonts w:ascii="Arial" w:eastAsia="Arial" w:hAnsi="Arial" w:cs="Arial"/>
          <w:szCs w:val="22"/>
        </w:rPr>
      </w:pPr>
    </w:p>
    <w:p w14:paraId="4FED2C8B" w14:textId="77777777" w:rsidR="00624861" w:rsidRDefault="00624861" w:rsidP="00624861">
      <w:pPr>
        <w:numPr>
          <w:ilvl w:val="0"/>
          <w:numId w:val="1"/>
        </w:numPr>
        <w:spacing w:after="240" w:line="276" w:lineRule="auto"/>
        <w:rPr>
          <w:b/>
        </w:rPr>
      </w:pPr>
      <w:r>
        <w:rPr>
          <w:b/>
        </w:rPr>
        <w:lastRenderedPageBreak/>
        <w:t>Úvod</w:t>
      </w:r>
    </w:p>
    <w:p w14:paraId="280C4C9E" w14:textId="10F61E5F" w:rsidR="006A0EF5" w:rsidRDefault="006A0EF5" w:rsidP="006A0EF5">
      <w:pPr>
        <w:pStyle w:val="Odstavecseseznamem"/>
        <w:numPr>
          <w:ilvl w:val="3"/>
          <w:numId w:val="1"/>
        </w:numPr>
        <w:jc w:val="both"/>
      </w:pPr>
      <w:r>
        <w:t xml:space="preserve">Objednatel uzavřel dne </w:t>
      </w:r>
      <w:r w:rsidR="00AD4F5C">
        <w:t>23. 2. 2021</w:t>
      </w:r>
      <w:r>
        <w:t xml:space="preserve"> s Dodavatelem Smlouvu na dodávku tištěných vizitek, výrobu a dodávky razítek (dále jen „</w:t>
      </w:r>
      <w:r w:rsidRPr="006A0EF5">
        <w:rPr>
          <w:b/>
          <w:bCs/>
        </w:rPr>
        <w:t>původní smlouva</w:t>
      </w:r>
      <w:r>
        <w:t>“).  Dne</w:t>
      </w:r>
      <w:r w:rsidR="00AD4F5C">
        <w:t xml:space="preserve"> 31. 5. 2022</w:t>
      </w:r>
      <w:r>
        <w:t xml:space="preserve"> Smluvní strany uzavřely Dodatek č. 1 k této smlouvě (dále původní smlouva ve znění Dodatku č. 1   jen jako </w:t>
      </w:r>
      <w:r w:rsidRPr="006A0EF5">
        <w:rPr>
          <w:b/>
          <w:bCs/>
        </w:rPr>
        <w:t>„Smlouva</w:t>
      </w:r>
      <w:r>
        <w:t>“)</w:t>
      </w:r>
    </w:p>
    <w:p w14:paraId="17FA89A7" w14:textId="26838569" w:rsidR="00DD24FD" w:rsidRDefault="00624861" w:rsidP="006A0EF5">
      <w:pPr>
        <w:pStyle w:val="Odstavecseseznamem"/>
        <w:numPr>
          <w:ilvl w:val="3"/>
          <w:numId w:val="1"/>
        </w:numPr>
        <w:jc w:val="both"/>
      </w:pPr>
      <w:r>
        <w:t xml:space="preserve">S odkazem na čl. </w:t>
      </w:r>
      <w:r w:rsidR="002C3391">
        <w:t>VIII</w:t>
      </w:r>
      <w:r w:rsidRPr="00361AB2">
        <w:t xml:space="preserve">. odst. </w:t>
      </w:r>
      <w:r>
        <w:t>9</w:t>
      </w:r>
      <w:r w:rsidRPr="00361AB2">
        <w:t xml:space="preserve"> </w:t>
      </w:r>
      <w:r w:rsidR="006A0EF5">
        <w:t>S</w:t>
      </w:r>
      <w:r w:rsidRPr="00361AB2">
        <w:t xml:space="preserve">mlouvy, sjednávají Smluvní strany tento Dodatek č. </w:t>
      </w:r>
      <w:r>
        <w:t>2</w:t>
      </w:r>
      <w:r w:rsidRPr="00361AB2">
        <w:t xml:space="preserve"> ke Smlouvě (dále </w:t>
      </w:r>
      <w:proofErr w:type="gramStart"/>
      <w:r w:rsidRPr="00361AB2">
        <w:t>jen  „</w:t>
      </w:r>
      <w:proofErr w:type="gramEnd"/>
      <w:r w:rsidRPr="00361AB2">
        <w:t>Dodatek“). Na základě Smlouvy j</w:t>
      </w:r>
      <w:r>
        <w:t>sou zajišťovány dodávky tištěných vizitek, výroba a dodávky razítek.</w:t>
      </w:r>
    </w:p>
    <w:p w14:paraId="24C3277F" w14:textId="77777777" w:rsidR="00003AB1" w:rsidRDefault="00003AB1" w:rsidP="00003AB1">
      <w:pPr>
        <w:pStyle w:val="Odstavecseseznamem"/>
        <w:ind w:left="501"/>
      </w:pPr>
    </w:p>
    <w:p w14:paraId="65702FB3" w14:textId="5C5D7A10" w:rsidR="00624861" w:rsidRDefault="00624861" w:rsidP="00624861">
      <w:pPr>
        <w:pStyle w:val="Odstavecseseznamem"/>
        <w:numPr>
          <w:ilvl w:val="3"/>
          <w:numId w:val="1"/>
        </w:numPr>
        <w:tabs>
          <w:tab w:val="left" w:pos="284"/>
        </w:tabs>
        <w:spacing w:line="276" w:lineRule="auto"/>
        <w:jc w:val="both"/>
      </w:pPr>
      <w:r w:rsidRPr="00361AB2">
        <w:t xml:space="preserve">Důvodem uzavření Dodatku je změna </w:t>
      </w:r>
      <w:r>
        <w:t>kontaktních osob Objednatele</w:t>
      </w:r>
      <w:r w:rsidR="00354BAE">
        <w:t xml:space="preserve"> a doplnění postupu při eventuální další změně kontaktních osob</w:t>
      </w:r>
      <w:r>
        <w:t xml:space="preserve">, a to </w:t>
      </w:r>
      <w:r w:rsidRPr="00361AB2">
        <w:t xml:space="preserve">z důvodu </w:t>
      </w:r>
      <w:r>
        <w:t>zajištění zastupitelnosti při objednávání</w:t>
      </w:r>
      <w:r w:rsidR="00C56852">
        <w:t xml:space="preserve">, a zjednodušení postupu při </w:t>
      </w:r>
      <w:r w:rsidR="00354BAE">
        <w:t xml:space="preserve">eventuální </w:t>
      </w:r>
      <w:r w:rsidR="00C56852">
        <w:t>změně kontaktních osob</w:t>
      </w:r>
      <w:r>
        <w:t xml:space="preserve">. </w:t>
      </w:r>
    </w:p>
    <w:p w14:paraId="1BE2C1BE" w14:textId="77777777" w:rsidR="00624861" w:rsidRDefault="00624861" w:rsidP="00624861">
      <w:pPr>
        <w:pStyle w:val="Odstavecseseznamem"/>
      </w:pPr>
    </w:p>
    <w:p w14:paraId="652F5616" w14:textId="77777777" w:rsidR="00624861" w:rsidRDefault="00624861" w:rsidP="00624861">
      <w:pPr>
        <w:tabs>
          <w:tab w:val="left" w:pos="284"/>
        </w:tabs>
        <w:spacing w:line="276" w:lineRule="auto"/>
        <w:jc w:val="both"/>
      </w:pPr>
    </w:p>
    <w:p w14:paraId="64066F71" w14:textId="77777777" w:rsidR="00624861" w:rsidRPr="00361AB2" w:rsidRDefault="00624861" w:rsidP="00624861">
      <w:pPr>
        <w:tabs>
          <w:tab w:val="left" w:pos="284"/>
        </w:tabs>
        <w:spacing w:line="276" w:lineRule="auto"/>
        <w:jc w:val="both"/>
      </w:pPr>
    </w:p>
    <w:p w14:paraId="65EE4001" w14:textId="77777777" w:rsidR="00624861" w:rsidRPr="00361AB2" w:rsidRDefault="00624861" w:rsidP="00624861">
      <w:pPr>
        <w:numPr>
          <w:ilvl w:val="0"/>
          <w:numId w:val="1"/>
        </w:numPr>
        <w:spacing w:after="240" w:line="276" w:lineRule="auto"/>
        <w:rPr>
          <w:b/>
        </w:rPr>
      </w:pPr>
      <w:r w:rsidRPr="00361AB2">
        <w:rPr>
          <w:b/>
        </w:rPr>
        <w:t>Předmět dodatku</w:t>
      </w:r>
      <w:bookmarkStart w:id="0" w:name="_Ref368044394"/>
    </w:p>
    <w:p w14:paraId="001A4D2B" w14:textId="14ECD4A7" w:rsidR="00624861" w:rsidRDefault="00624861" w:rsidP="00624861">
      <w:pPr>
        <w:pStyle w:val="Odstavecseseznamem"/>
        <w:numPr>
          <w:ilvl w:val="0"/>
          <w:numId w:val="4"/>
        </w:numPr>
      </w:pPr>
      <w:r w:rsidRPr="00361AB2">
        <w:t xml:space="preserve">Tento Dodatek </w:t>
      </w:r>
      <w:r w:rsidR="006137F4">
        <w:t xml:space="preserve">analogicky </w:t>
      </w:r>
      <w:r w:rsidRPr="00361AB2">
        <w:t xml:space="preserve">nepředstavuje podstatnou změnu závazku ze Smlouvy ve smyslu § 222 zákona č. 134/2016 Sb., o zadávání veřejných zakázek, v platném znění (dále </w:t>
      </w:r>
      <w:r w:rsidRPr="007D72F2">
        <w:t>jen „ZZVZ“).</w:t>
      </w:r>
    </w:p>
    <w:p w14:paraId="6E12D5F9" w14:textId="77777777" w:rsidR="006137F4" w:rsidRDefault="006137F4" w:rsidP="006137F4">
      <w:pPr>
        <w:pStyle w:val="Odstavecseseznamem"/>
        <w:ind w:left="609"/>
      </w:pPr>
    </w:p>
    <w:p w14:paraId="0C0F2631" w14:textId="1A00F6E2" w:rsidR="00624861" w:rsidRPr="000E4052" w:rsidRDefault="00624861" w:rsidP="00624861">
      <w:pPr>
        <w:pStyle w:val="Textlnkuslovan"/>
        <w:numPr>
          <w:ilvl w:val="0"/>
          <w:numId w:val="4"/>
        </w:numPr>
        <w:tabs>
          <w:tab w:val="left" w:pos="708"/>
        </w:tabs>
        <w:rPr>
          <w:rFonts w:ascii="Arial" w:eastAsia="Arial" w:hAnsi="Arial" w:cs="Arial"/>
          <w:lang w:val="cs-CZ"/>
        </w:rPr>
      </w:pPr>
      <w:r w:rsidRPr="000E4052">
        <w:rPr>
          <w:rFonts w:ascii="Arial" w:eastAsia="Arial" w:hAnsi="Arial" w:cs="Arial"/>
          <w:lang w:val="cs-CZ"/>
        </w:rPr>
        <w:t>Smluvní strany se dohodly na změně kontaktních osob v čl. VIII odst. 9</w:t>
      </w:r>
      <w:r w:rsidR="006137F4">
        <w:rPr>
          <w:rFonts w:ascii="Arial" w:eastAsia="Arial" w:hAnsi="Arial" w:cs="Arial"/>
          <w:lang w:val="cs-CZ"/>
        </w:rPr>
        <w:t xml:space="preserve"> Smlouvy</w:t>
      </w:r>
      <w:r w:rsidR="00C56852">
        <w:rPr>
          <w:rFonts w:ascii="Arial" w:eastAsia="Arial" w:hAnsi="Arial" w:cs="Arial"/>
          <w:lang w:val="cs-CZ"/>
        </w:rPr>
        <w:t xml:space="preserve"> a doplnění tohoto odst</w:t>
      </w:r>
      <w:r w:rsidR="009D655E">
        <w:rPr>
          <w:rFonts w:ascii="Arial" w:eastAsia="Arial" w:hAnsi="Arial" w:cs="Arial"/>
          <w:lang w:val="cs-CZ"/>
        </w:rPr>
        <w:t>avce</w:t>
      </w:r>
      <w:r w:rsidR="00C56852">
        <w:rPr>
          <w:rFonts w:ascii="Arial" w:eastAsia="Arial" w:hAnsi="Arial" w:cs="Arial"/>
          <w:lang w:val="cs-CZ"/>
        </w:rPr>
        <w:t xml:space="preserve"> Smlouvy o postup při další změně kontaktní</w:t>
      </w:r>
      <w:r w:rsidR="0047306F">
        <w:rPr>
          <w:rFonts w:ascii="Arial" w:eastAsia="Arial" w:hAnsi="Arial" w:cs="Arial"/>
          <w:lang w:val="cs-CZ"/>
        </w:rPr>
        <w:t>ch</w:t>
      </w:r>
      <w:r w:rsidR="00C56852">
        <w:rPr>
          <w:rFonts w:ascii="Arial" w:eastAsia="Arial" w:hAnsi="Arial" w:cs="Arial"/>
          <w:lang w:val="cs-CZ"/>
        </w:rPr>
        <w:t xml:space="preserve"> osob</w:t>
      </w:r>
      <w:r w:rsidR="006137F4">
        <w:rPr>
          <w:rFonts w:ascii="Arial" w:eastAsia="Arial" w:hAnsi="Arial" w:cs="Arial"/>
          <w:lang w:val="cs-CZ"/>
        </w:rPr>
        <w:t xml:space="preserve"> tak, že nově čl. VIII odst. 9 Smlouvy zní takto</w:t>
      </w:r>
      <w:r w:rsidRPr="000E4052">
        <w:rPr>
          <w:rFonts w:ascii="Arial" w:eastAsia="Arial" w:hAnsi="Arial" w:cs="Arial"/>
          <w:lang w:val="cs-CZ"/>
        </w:rPr>
        <w:t xml:space="preserve">: </w:t>
      </w:r>
      <w:bookmarkEnd w:id="0"/>
    </w:p>
    <w:p w14:paraId="3C38E8CA" w14:textId="6B287AF9" w:rsidR="00624861" w:rsidRPr="00C56852" w:rsidRDefault="006137F4" w:rsidP="00C56852">
      <w:pPr>
        <w:tabs>
          <w:tab w:val="left" w:pos="284"/>
        </w:tabs>
        <w:spacing w:after="240" w:line="276" w:lineRule="auto"/>
        <w:ind w:left="609"/>
        <w:rPr>
          <w:rFonts w:cs="Arial"/>
          <w:i/>
          <w:iCs/>
          <w:szCs w:val="24"/>
          <w:lang w:eastAsia="cs-CZ"/>
        </w:rPr>
      </w:pPr>
      <w:r w:rsidRPr="00C56852">
        <w:rPr>
          <w:rFonts w:cs="Arial"/>
          <w:i/>
          <w:iCs/>
          <w:szCs w:val="24"/>
          <w:lang w:eastAsia="cs-CZ"/>
        </w:rPr>
        <w:t>„</w:t>
      </w:r>
      <w:r w:rsidR="00624861" w:rsidRPr="00C56852">
        <w:rPr>
          <w:rFonts w:cs="Arial"/>
          <w:i/>
          <w:iCs/>
          <w:szCs w:val="24"/>
          <w:lang w:eastAsia="cs-CZ"/>
        </w:rPr>
        <w:t>Osoby oprávněné jednat ve věcech technických a provozních za objednatele:</w:t>
      </w:r>
    </w:p>
    <w:p w14:paraId="6E475E12" w14:textId="70D4F423" w:rsidR="00624861" w:rsidRPr="00C56852" w:rsidRDefault="00624861" w:rsidP="00624861">
      <w:pPr>
        <w:tabs>
          <w:tab w:val="left" w:pos="284"/>
        </w:tabs>
        <w:spacing w:after="240" w:line="276" w:lineRule="auto"/>
        <w:rPr>
          <w:rFonts w:cs="Arial"/>
          <w:i/>
          <w:iCs/>
          <w:szCs w:val="24"/>
          <w:lang w:eastAsia="cs-CZ"/>
        </w:rPr>
      </w:pPr>
      <w:r w:rsidRPr="00C56852">
        <w:rPr>
          <w:rFonts w:cs="Arial"/>
          <w:i/>
          <w:iCs/>
          <w:szCs w:val="24"/>
          <w:lang w:eastAsia="cs-CZ"/>
        </w:rPr>
        <w:tab/>
      </w:r>
      <w:r w:rsidRPr="00C56852">
        <w:rPr>
          <w:rFonts w:cs="Arial"/>
          <w:i/>
          <w:iCs/>
          <w:szCs w:val="24"/>
          <w:lang w:eastAsia="cs-CZ"/>
        </w:rPr>
        <w:tab/>
      </w:r>
      <w:proofErr w:type="spellStart"/>
      <w:r w:rsidR="00353108">
        <w:rPr>
          <w:rFonts w:cs="Arial"/>
          <w:i/>
          <w:iCs/>
          <w:szCs w:val="24"/>
          <w:lang w:eastAsia="cs-CZ"/>
        </w:rPr>
        <w:t>Xxxxxxxx</w:t>
      </w:r>
      <w:proofErr w:type="spellEnd"/>
      <w:r w:rsidR="00353108">
        <w:rPr>
          <w:rFonts w:cs="Arial"/>
          <w:i/>
          <w:iCs/>
          <w:szCs w:val="24"/>
          <w:lang w:eastAsia="cs-CZ"/>
        </w:rPr>
        <w:t xml:space="preserve"> </w:t>
      </w:r>
      <w:proofErr w:type="spellStart"/>
      <w:r w:rsidR="00353108">
        <w:rPr>
          <w:rFonts w:cs="Arial"/>
          <w:i/>
          <w:iCs/>
          <w:szCs w:val="24"/>
          <w:lang w:eastAsia="cs-CZ"/>
        </w:rPr>
        <w:t>Xxxxxxxxxx</w:t>
      </w:r>
      <w:proofErr w:type="spellEnd"/>
      <w:r w:rsidRPr="00C56852">
        <w:rPr>
          <w:rFonts w:cs="Arial"/>
          <w:i/>
          <w:iCs/>
          <w:szCs w:val="24"/>
          <w:lang w:eastAsia="cs-CZ"/>
        </w:rPr>
        <w:t xml:space="preserve">, tel: </w:t>
      </w:r>
      <w:proofErr w:type="spellStart"/>
      <w:r w:rsidR="00353108">
        <w:rPr>
          <w:rFonts w:cs="Arial"/>
          <w:i/>
          <w:iCs/>
          <w:szCs w:val="24"/>
          <w:lang w:eastAsia="cs-CZ"/>
        </w:rPr>
        <w:t>xxxxxxxxx</w:t>
      </w:r>
      <w:proofErr w:type="spellEnd"/>
      <w:r w:rsidRPr="00C56852">
        <w:rPr>
          <w:rFonts w:cs="Arial"/>
          <w:i/>
          <w:iCs/>
          <w:szCs w:val="24"/>
          <w:lang w:eastAsia="cs-CZ"/>
        </w:rPr>
        <w:t xml:space="preserve">, email: </w:t>
      </w:r>
      <w:hyperlink r:id="rId8" w:history="1">
        <w:proofErr w:type="spellStart"/>
        <w:r w:rsidR="00353108">
          <w:rPr>
            <w:rFonts w:cs="Arial"/>
            <w:i/>
            <w:iCs/>
            <w:szCs w:val="24"/>
            <w:lang w:eastAsia="cs-CZ"/>
          </w:rPr>
          <w:t>xxxxxxxxxxxxxxxxxxx</w:t>
        </w:r>
        <w:proofErr w:type="spellEnd"/>
      </w:hyperlink>
    </w:p>
    <w:p w14:paraId="42F0BB25" w14:textId="3794B8FD" w:rsidR="00624861" w:rsidRPr="00C56852" w:rsidRDefault="00624861" w:rsidP="00624861">
      <w:pPr>
        <w:tabs>
          <w:tab w:val="left" w:pos="284"/>
        </w:tabs>
        <w:spacing w:after="240" w:line="276" w:lineRule="auto"/>
        <w:rPr>
          <w:rFonts w:cs="Arial"/>
          <w:i/>
          <w:iCs/>
          <w:szCs w:val="24"/>
          <w:lang w:eastAsia="cs-CZ"/>
        </w:rPr>
      </w:pPr>
      <w:r w:rsidRPr="00C56852">
        <w:rPr>
          <w:rFonts w:cs="Arial"/>
          <w:i/>
          <w:iCs/>
          <w:szCs w:val="24"/>
          <w:lang w:eastAsia="cs-CZ"/>
        </w:rPr>
        <w:tab/>
      </w:r>
      <w:r w:rsidRPr="00C56852">
        <w:rPr>
          <w:rFonts w:cs="Arial"/>
          <w:i/>
          <w:iCs/>
          <w:szCs w:val="24"/>
          <w:lang w:eastAsia="cs-CZ"/>
        </w:rPr>
        <w:tab/>
      </w:r>
      <w:proofErr w:type="spellStart"/>
      <w:r w:rsidR="00353108">
        <w:rPr>
          <w:rFonts w:cs="Arial"/>
          <w:i/>
          <w:iCs/>
          <w:szCs w:val="24"/>
          <w:lang w:eastAsia="cs-CZ"/>
        </w:rPr>
        <w:t>Xxxxx</w:t>
      </w:r>
      <w:proofErr w:type="spellEnd"/>
      <w:r w:rsidR="00353108">
        <w:rPr>
          <w:rFonts w:cs="Arial"/>
          <w:i/>
          <w:iCs/>
          <w:szCs w:val="24"/>
          <w:lang w:eastAsia="cs-CZ"/>
        </w:rPr>
        <w:t xml:space="preserve"> </w:t>
      </w:r>
      <w:proofErr w:type="spellStart"/>
      <w:r w:rsidR="00353108">
        <w:rPr>
          <w:rFonts w:cs="Arial"/>
          <w:i/>
          <w:iCs/>
          <w:szCs w:val="24"/>
          <w:lang w:eastAsia="cs-CZ"/>
        </w:rPr>
        <w:t>Xxxx</w:t>
      </w:r>
      <w:proofErr w:type="spellEnd"/>
      <w:r w:rsidRPr="00C56852">
        <w:rPr>
          <w:rFonts w:cs="Arial"/>
          <w:i/>
          <w:iCs/>
          <w:szCs w:val="24"/>
          <w:lang w:eastAsia="cs-CZ"/>
        </w:rPr>
        <w:t xml:space="preserve">, tel. </w:t>
      </w:r>
      <w:proofErr w:type="spellStart"/>
      <w:r w:rsidR="00353108">
        <w:rPr>
          <w:rFonts w:cs="Arial"/>
          <w:i/>
          <w:iCs/>
          <w:szCs w:val="24"/>
          <w:lang w:eastAsia="cs-CZ"/>
        </w:rPr>
        <w:t>xxxxxxxxx</w:t>
      </w:r>
      <w:proofErr w:type="spellEnd"/>
      <w:r w:rsidRPr="00C56852">
        <w:rPr>
          <w:rFonts w:cs="Arial"/>
          <w:i/>
          <w:iCs/>
          <w:szCs w:val="24"/>
          <w:lang w:eastAsia="cs-CZ"/>
        </w:rPr>
        <w:t xml:space="preserve">, email: </w:t>
      </w:r>
      <w:hyperlink r:id="rId9" w:history="1">
        <w:proofErr w:type="spellStart"/>
        <w:r w:rsidR="00353108">
          <w:rPr>
            <w:rFonts w:cs="Arial"/>
            <w:i/>
            <w:iCs/>
            <w:szCs w:val="24"/>
            <w:lang w:eastAsia="cs-CZ"/>
          </w:rPr>
          <w:t>xxxxxxxxxxxxxxx</w:t>
        </w:r>
        <w:proofErr w:type="spellEnd"/>
      </w:hyperlink>
    </w:p>
    <w:p w14:paraId="284855C8" w14:textId="686DA09A" w:rsidR="00624861" w:rsidRPr="00C56852" w:rsidRDefault="00624861" w:rsidP="00624861">
      <w:pPr>
        <w:tabs>
          <w:tab w:val="left" w:pos="284"/>
        </w:tabs>
        <w:spacing w:after="240" w:line="276" w:lineRule="auto"/>
        <w:rPr>
          <w:rFonts w:cs="Arial"/>
          <w:i/>
          <w:iCs/>
          <w:szCs w:val="24"/>
          <w:lang w:eastAsia="cs-CZ"/>
        </w:rPr>
      </w:pPr>
      <w:r w:rsidRPr="00C56852">
        <w:rPr>
          <w:rFonts w:cs="Arial"/>
          <w:i/>
          <w:iCs/>
          <w:szCs w:val="24"/>
          <w:lang w:eastAsia="cs-CZ"/>
        </w:rPr>
        <w:tab/>
      </w:r>
      <w:r w:rsidRPr="00C56852">
        <w:rPr>
          <w:rFonts w:cs="Arial"/>
          <w:i/>
          <w:iCs/>
          <w:szCs w:val="24"/>
          <w:lang w:eastAsia="cs-CZ"/>
        </w:rPr>
        <w:tab/>
      </w:r>
      <w:proofErr w:type="spellStart"/>
      <w:r w:rsidR="00353108">
        <w:rPr>
          <w:rFonts w:cs="Arial"/>
          <w:i/>
          <w:iCs/>
          <w:szCs w:val="24"/>
          <w:lang w:eastAsia="cs-CZ"/>
        </w:rPr>
        <w:t>Xxxxxxxx</w:t>
      </w:r>
      <w:proofErr w:type="spellEnd"/>
      <w:r w:rsidR="00353108">
        <w:rPr>
          <w:rFonts w:cs="Arial"/>
          <w:i/>
          <w:iCs/>
          <w:szCs w:val="24"/>
          <w:lang w:eastAsia="cs-CZ"/>
        </w:rPr>
        <w:t xml:space="preserve"> </w:t>
      </w:r>
      <w:proofErr w:type="spellStart"/>
      <w:r w:rsidR="00353108">
        <w:rPr>
          <w:rFonts w:cs="Arial"/>
          <w:i/>
          <w:iCs/>
          <w:szCs w:val="24"/>
          <w:lang w:eastAsia="cs-CZ"/>
        </w:rPr>
        <w:t>Xxxxxxxx</w:t>
      </w:r>
      <w:proofErr w:type="spellEnd"/>
      <w:r w:rsidRPr="00C56852">
        <w:rPr>
          <w:rFonts w:cs="Arial"/>
          <w:i/>
          <w:iCs/>
          <w:szCs w:val="24"/>
          <w:lang w:eastAsia="cs-CZ"/>
        </w:rPr>
        <w:t xml:space="preserve">, tel: </w:t>
      </w:r>
      <w:proofErr w:type="spellStart"/>
      <w:r w:rsidR="00353108">
        <w:rPr>
          <w:rFonts w:cs="Arial"/>
          <w:i/>
          <w:iCs/>
          <w:szCs w:val="24"/>
          <w:lang w:eastAsia="cs-CZ"/>
        </w:rPr>
        <w:t>xxxxxxxxx</w:t>
      </w:r>
      <w:proofErr w:type="spellEnd"/>
      <w:r w:rsidR="00353108">
        <w:rPr>
          <w:rFonts w:cs="Arial"/>
          <w:i/>
          <w:iCs/>
          <w:szCs w:val="24"/>
          <w:lang w:eastAsia="cs-CZ"/>
        </w:rPr>
        <w:t>,</w:t>
      </w:r>
      <w:r w:rsidRPr="00C56852">
        <w:rPr>
          <w:rFonts w:cs="Arial"/>
          <w:i/>
          <w:iCs/>
          <w:szCs w:val="24"/>
          <w:lang w:eastAsia="cs-CZ"/>
        </w:rPr>
        <w:t xml:space="preserve"> email: </w:t>
      </w:r>
      <w:hyperlink r:id="rId10" w:history="1">
        <w:proofErr w:type="spellStart"/>
        <w:r w:rsidR="00353108">
          <w:rPr>
            <w:i/>
            <w:iCs/>
            <w:szCs w:val="24"/>
            <w:lang w:eastAsia="cs-CZ"/>
          </w:rPr>
          <w:t>xxxxxxxxxxxxxxxxxx</w:t>
        </w:r>
        <w:proofErr w:type="spellEnd"/>
      </w:hyperlink>
    </w:p>
    <w:p w14:paraId="7A0F9D3D" w14:textId="06FB5F09" w:rsidR="00624861" w:rsidRPr="00C56852" w:rsidRDefault="00624861" w:rsidP="00A62AB4">
      <w:pPr>
        <w:tabs>
          <w:tab w:val="left" w:pos="284"/>
        </w:tabs>
        <w:spacing w:after="240" w:line="276" w:lineRule="auto"/>
        <w:ind w:left="609"/>
        <w:jc w:val="both"/>
        <w:rPr>
          <w:rFonts w:cs="Arial"/>
          <w:i/>
          <w:iCs/>
          <w:szCs w:val="24"/>
          <w:lang w:eastAsia="cs-CZ"/>
        </w:rPr>
      </w:pPr>
      <w:r w:rsidRPr="00C56852">
        <w:rPr>
          <w:rFonts w:cs="Arial"/>
          <w:i/>
          <w:iCs/>
          <w:szCs w:val="24"/>
          <w:lang w:eastAsia="cs-CZ"/>
        </w:rPr>
        <w:t>Případn</w:t>
      </w:r>
      <w:r w:rsidR="00C56852" w:rsidRPr="00C56852">
        <w:rPr>
          <w:rFonts w:cs="Arial"/>
          <w:i/>
          <w:iCs/>
          <w:szCs w:val="24"/>
          <w:lang w:eastAsia="cs-CZ"/>
        </w:rPr>
        <w:t>ou</w:t>
      </w:r>
      <w:r w:rsidRPr="00C56852">
        <w:rPr>
          <w:rFonts w:cs="Arial"/>
          <w:i/>
          <w:iCs/>
          <w:szCs w:val="24"/>
          <w:lang w:eastAsia="cs-CZ"/>
        </w:rPr>
        <w:t xml:space="preserve"> další změn</w:t>
      </w:r>
      <w:r w:rsidR="00C56852" w:rsidRPr="00C56852">
        <w:rPr>
          <w:rFonts w:cs="Arial"/>
          <w:i/>
          <w:iCs/>
          <w:szCs w:val="24"/>
          <w:lang w:eastAsia="cs-CZ"/>
        </w:rPr>
        <w:t>u</w:t>
      </w:r>
      <w:r w:rsidRPr="00C56852">
        <w:rPr>
          <w:rFonts w:cs="Arial"/>
          <w:i/>
          <w:iCs/>
          <w:szCs w:val="24"/>
          <w:lang w:eastAsia="cs-CZ"/>
        </w:rPr>
        <w:t xml:space="preserve"> kontaktních osob</w:t>
      </w:r>
      <w:r w:rsidR="00C56852" w:rsidRPr="00C56852">
        <w:rPr>
          <w:rFonts w:cs="Arial"/>
          <w:i/>
          <w:iCs/>
          <w:szCs w:val="24"/>
          <w:lang w:eastAsia="cs-CZ"/>
        </w:rPr>
        <w:t xml:space="preserve"> jsou Smluvní strany oprávněny provést na základě  </w:t>
      </w:r>
      <w:r w:rsidR="00C56852" w:rsidRPr="00C56852">
        <w:rPr>
          <w:i/>
          <w:iCs/>
          <w:szCs w:val="20"/>
        </w:rPr>
        <w:t xml:space="preserve"> jednostranného písemného oznámení zaslaného druhé Smluvní straně; toto oznámení jsou však povinny zaslat druhé </w:t>
      </w:r>
      <w:r w:rsidR="00C56852" w:rsidRPr="00C56852">
        <w:rPr>
          <w:i/>
          <w:iCs/>
        </w:rPr>
        <w:t>Smluvní</w:t>
      </w:r>
      <w:r w:rsidR="00C56852" w:rsidRPr="00C56852">
        <w:rPr>
          <w:i/>
          <w:iCs/>
          <w:szCs w:val="20"/>
        </w:rPr>
        <w:t xml:space="preserve"> straně do 5 pracovních dnů od provedení změny. Účinnost změny kontaktní osoby nastává doručením písemného oznámení dle tohoto odstavce Smlouvy druhé Smluvní straně. Pro vyloučení jakýchkoliv pochybností Smluvní strany uvádějí, že písemná forma je zachována, bude-li toto oznámení zasláno  </w:t>
      </w:r>
      <w:r w:rsidRPr="00C56852">
        <w:rPr>
          <w:rFonts w:cs="Arial"/>
          <w:i/>
          <w:iCs/>
          <w:szCs w:val="24"/>
          <w:lang w:eastAsia="cs-CZ"/>
        </w:rPr>
        <w:t xml:space="preserve"> prostřednictvím e-mailové zprávy. </w:t>
      </w:r>
    </w:p>
    <w:p w14:paraId="44102738" w14:textId="77777777" w:rsidR="00624861" w:rsidRPr="00C56852" w:rsidRDefault="00624861" w:rsidP="00624861">
      <w:pPr>
        <w:tabs>
          <w:tab w:val="left" w:pos="284"/>
        </w:tabs>
        <w:spacing w:after="240" w:line="276" w:lineRule="auto"/>
        <w:ind w:left="1134"/>
        <w:rPr>
          <w:i/>
          <w:iCs/>
        </w:rPr>
      </w:pPr>
    </w:p>
    <w:p w14:paraId="3ABD6523" w14:textId="77777777" w:rsidR="00624861" w:rsidRPr="00694F57" w:rsidRDefault="00624861" w:rsidP="00624861">
      <w:pPr>
        <w:numPr>
          <w:ilvl w:val="0"/>
          <w:numId w:val="1"/>
        </w:numPr>
        <w:spacing w:after="240" w:line="276" w:lineRule="auto"/>
        <w:ind w:left="1428" w:hanging="1428"/>
        <w:rPr>
          <w:b/>
        </w:rPr>
      </w:pPr>
      <w:r w:rsidRPr="00694F57">
        <w:rPr>
          <w:b/>
        </w:rPr>
        <w:t>Závěrečná ustanovení</w:t>
      </w:r>
    </w:p>
    <w:p w14:paraId="0EDDC8BC" w14:textId="65173D7D" w:rsidR="00624861" w:rsidRPr="007D72F2" w:rsidRDefault="00624861" w:rsidP="00624861">
      <w:pPr>
        <w:numPr>
          <w:ilvl w:val="0"/>
          <w:numId w:val="5"/>
        </w:numPr>
        <w:spacing w:line="276" w:lineRule="auto"/>
        <w:ind w:left="709" w:hanging="425"/>
        <w:jc w:val="both"/>
      </w:pPr>
      <w:r w:rsidRPr="007D72F2">
        <w:t>Dodatek nabývá platnosti podpisem druhé smluvní strany a účinnosti dnem jeho zveřejnění v registru smluv.</w:t>
      </w:r>
    </w:p>
    <w:p w14:paraId="6D6A7FAE" w14:textId="77777777" w:rsidR="00624861" w:rsidRPr="00361AB2" w:rsidRDefault="00624861" w:rsidP="00624861">
      <w:pPr>
        <w:spacing w:line="276" w:lineRule="auto"/>
        <w:ind w:left="709"/>
        <w:jc w:val="both"/>
        <w:rPr>
          <w:highlight w:val="yellow"/>
        </w:rPr>
      </w:pPr>
    </w:p>
    <w:p w14:paraId="09BBA94C" w14:textId="3486AAE3" w:rsidR="00624861" w:rsidRDefault="00624861" w:rsidP="00624861">
      <w:pPr>
        <w:numPr>
          <w:ilvl w:val="0"/>
          <w:numId w:val="5"/>
        </w:numPr>
        <w:spacing w:line="276" w:lineRule="auto"/>
        <w:ind w:left="709" w:hanging="425"/>
        <w:jc w:val="both"/>
      </w:pPr>
      <w:r w:rsidRPr="007D72F2">
        <w:t xml:space="preserve">Zhotovitel svým podpisem níže potvrzuje, že souhlasí s tím, aby byl uveřejněn obraz tohoto dodatku včetně jeho případných příloh a metadata k tomuto dodatku v registru smluv v souladu se zákonem č. 340/2015 Sb., o zvláštních podmínkách účinnosti </w:t>
      </w:r>
      <w:r w:rsidRPr="007D72F2">
        <w:lastRenderedPageBreak/>
        <w:t xml:space="preserve">některých smluv, uveřejňování těchto smluv a o registru smluv (zákon o registru smluv), ve znění pozdějších předpisů. Smluvní strany se dohodly, že podklady </w:t>
      </w:r>
      <w:r w:rsidRPr="007D72F2">
        <w:br/>
        <w:t xml:space="preserve">dle tohoto odstavce odešle za účelem jejich uveřejnění správci registru smluv objednatel, tím není dotčeno právo zhotovitele k jejich odeslání. </w:t>
      </w:r>
      <w:r>
        <w:br/>
      </w:r>
    </w:p>
    <w:p w14:paraId="7F5A7C4E" w14:textId="3272FB51" w:rsidR="00624861" w:rsidRDefault="00624861" w:rsidP="00624861">
      <w:pPr>
        <w:numPr>
          <w:ilvl w:val="0"/>
          <w:numId w:val="5"/>
        </w:numPr>
        <w:spacing w:line="276" w:lineRule="auto"/>
        <w:ind w:left="709" w:hanging="425"/>
        <w:jc w:val="both"/>
      </w:pPr>
      <w:proofErr w:type="gramStart"/>
      <w:r>
        <w:t>Dodatek  je</w:t>
      </w:r>
      <w:proofErr w:type="gramEnd"/>
      <w:r>
        <w:t xml:space="preserve"> vyhotoven a smluvními stranami podepsán ve čtyřech (4) stejnopisech s platností originálu, z nichž po jejím podpisu obdrží každá ze smluvních stran dvě (2) vyhotovení.</w:t>
      </w:r>
    </w:p>
    <w:p w14:paraId="50C2D8FD" w14:textId="5E0B341B" w:rsidR="00003AB1" w:rsidRDefault="00003AB1" w:rsidP="00624861">
      <w:pPr>
        <w:spacing w:line="276" w:lineRule="auto"/>
        <w:jc w:val="both"/>
      </w:pPr>
    </w:p>
    <w:p w14:paraId="1FAB0731" w14:textId="77777777" w:rsidR="00003AB1" w:rsidRDefault="00003AB1" w:rsidP="00624861">
      <w:pPr>
        <w:spacing w:line="276" w:lineRule="auto"/>
        <w:jc w:val="both"/>
      </w:pPr>
    </w:p>
    <w:p w14:paraId="6EB975E4" w14:textId="77777777" w:rsidR="00624861" w:rsidRDefault="00624861" w:rsidP="00624861">
      <w:pPr>
        <w:numPr>
          <w:ilvl w:val="0"/>
          <w:numId w:val="5"/>
        </w:numPr>
        <w:spacing w:line="276" w:lineRule="auto"/>
        <w:ind w:left="709" w:hanging="425"/>
        <w:jc w:val="both"/>
      </w:pPr>
      <w:r>
        <w:t xml:space="preserve">Ostatní ustanovení Smlouvy zůstávají beze změny. </w:t>
      </w:r>
    </w:p>
    <w:p w14:paraId="5BECA882" w14:textId="77777777" w:rsidR="00624861" w:rsidRDefault="00624861" w:rsidP="00624861">
      <w:pPr>
        <w:spacing w:line="276" w:lineRule="auto"/>
        <w:jc w:val="both"/>
      </w:pPr>
      <w:r>
        <w:tab/>
      </w:r>
    </w:p>
    <w:p w14:paraId="210966A9" w14:textId="77777777" w:rsidR="00624861" w:rsidRDefault="00624861" w:rsidP="00624861">
      <w:pPr>
        <w:spacing w:line="276" w:lineRule="auto"/>
        <w:jc w:val="both"/>
      </w:pPr>
    </w:p>
    <w:p w14:paraId="00B4164C" w14:textId="77777777" w:rsidR="00624861" w:rsidRDefault="00624861" w:rsidP="00624861">
      <w:pPr>
        <w:spacing w:line="276" w:lineRule="auto"/>
        <w:jc w:val="both"/>
      </w:pPr>
    </w:p>
    <w:p w14:paraId="17C81E3B" w14:textId="77777777" w:rsidR="00624861" w:rsidRDefault="00624861" w:rsidP="00624861">
      <w:pPr>
        <w:spacing w:line="276" w:lineRule="auto"/>
        <w:jc w:val="both"/>
      </w:pPr>
    </w:p>
    <w:tbl>
      <w:tblPr>
        <w:tblW w:w="9413" w:type="dxa"/>
        <w:jc w:val="center"/>
        <w:tblLook w:val="01E0" w:firstRow="1" w:lastRow="1" w:firstColumn="1" w:lastColumn="1" w:noHBand="0" w:noVBand="0"/>
      </w:tblPr>
      <w:tblGrid>
        <w:gridCol w:w="4521"/>
        <w:gridCol w:w="4892"/>
      </w:tblGrid>
      <w:tr w:rsidR="00624861" w14:paraId="2F8BE904" w14:textId="77777777" w:rsidTr="0021621C">
        <w:trPr>
          <w:trHeight w:val="3360"/>
          <w:jc w:val="center"/>
        </w:trPr>
        <w:tc>
          <w:tcPr>
            <w:tcW w:w="4521" w:type="dxa"/>
            <w:shd w:val="clear" w:color="auto" w:fill="auto"/>
          </w:tcPr>
          <w:p w14:paraId="733C6EE2" w14:textId="77777777" w:rsidR="00624861" w:rsidRDefault="00624861" w:rsidP="0021621C">
            <w:pPr>
              <w:pStyle w:val="RLProhlensmluvnchstran"/>
              <w:spacing w:after="0" w:line="276" w:lineRule="auto"/>
              <w:jc w:val="both"/>
              <w:rPr>
                <w:rFonts w:ascii="Arial" w:eastAsia="Arial" w:hAnsi="Arial" w:cs="Arial"/>
                <w:szCs w:val="22"/>
                <w:lang w:eastAsia="ar-SA"/>
              </w:rPr>
            </w:pPr>
            <w:r>
              <w:rPr>
                <w:rFonts w:ascii="Arial" w:eastAsia="Arial" w:hAnsi="Arial" w:cs="Arial"/>
                <w:szCs w:val="22"/>
                <w:lang w:eastAsia="ar-SA"/>
              </w:rPr>
              <w:t>Objednatel</w:t>
            </w:r>
          </w:p>
          <w:p w14:paraId="7076DB4F" w14:textId="77777777" w:rsidR="00624861" w:rsidRDefault="00624861" w:rsidP="0021621C">
            <w:pPr>
              <w:pStyle w:val="RLdajeosmluvnstran"/>
              <w:spacing w:after="0" w:line="276" w:lineRule="auto"/>
              <w:rPr>
                <w:rFonts w:ascii="Arial" w:eastAsia="Arial" w:hAnsi="Arial" w:cs="Arial"/>
                <w:szCs w:val="22"/>
              </w:rPr>
            </w:pPr>
          </w:p>
          <w:p w14:paraId="1AC84A08" w14:textId="77777777" w:rsidR="00624861" w:rsidRDefault="00624861" w:rsidP="0021621C">
            <w:pPr>
              <w:pStyle w:val="RLdajeosmluvnstran"/>
              <w:spacing w:after="0" w:line="276" w:lineRule="auto"/>
              <w:jc w:val="both"/>
              <w:rPr>
                <w:rFonts w:ascii="Arial" w:eastAsia="Arial" w:hAnsi="Arial" w:cs="Arial"/>
                <w:szCs w:val="22"/>
              </w:rPr>
            </w:pPr>
            <w:r>
              <w:rPr>
                <w:rFonts w:ascii="Arial" w:eastAsia="Arial" w:hAnsi="Arial" w:cs="Arial"/>
                <w:szCs w:val="22"/>
              </w:rPr>
              <w:t xml:space="preserve">V Praze dne </w:t>
            </w:r>
          </w:p>
          <w:p w14:paraId="10CCD0C7" w14:textId="77777777" w:rsidR="00624861" w:rsidRDefault="00624861" w:rsidP="0021621C">
            <w:pPr>
              <w:pStyle w:val="RLdajeosmluvnstran"/>
              <w:spacing w:after="0" w:line="276" w:lineRule="auto"/>
              <w:jc w:val="both"/>
              <w:rPr>
                <w:rFonts w:ascii="Arial" w:eastAsia="Arial" w:hAnsi="Arial" w:cs="Arial"/>
                <w:szCs w:val="22"/>
              </w:rPr>
            </w:pPr>
          </w:p>
          <w:p w14:paraId="1C721ACB" w14:textId="77777777" w:rsidR="00624861" w:rsidRDefault="00624861" w:rsidP="0021621C">
            <w:pPr>
              <w:pStyle w:val="RLdajeosmluvnstran"/>
              <w:spacing w:after="0" w:line="276" w:lineRule="auto"/>
              <w:jc w:val="both"/>
              <w:rPr>
                <w:rFonts w:ascii="Arial" w:eastAsia="Arial" w:hAnsi="Arial" w:cs="Arial"/>
                <w:szCs w:val="22"/>
              </w:rPr>
            </w:pPr>
          </w:p>
          <w:p w14:paraId="607A8F92" w14:textId="77777777" w:rsidR="00624861" w:rsidRDefault="00624861" w:rsidP="0021621C">
            <w:pPr>
              <w:pStyle w:val="RLdajeosmluvnstran"/>
              <w:spacing w:after="0" w:line="276" w:lineRule="auto"/>
              <w:jc w:val="both"/>
              <w:rPr>
                <w:rFonts w:ascii="Arial" w:eastAsia="Arial" w:hAnsi="Arial" w:cs="Arial"/>
                <w:szCs w:val="22"/>
              </w:rPr>
            </w:pPr>
          </w:p>
          <w:p w14:paraId="58E2CC39" w14:textId="77777777" w:rsidR="00624861" w:rsidRDefault="00624861" w:rsidP="0021621C">
            <w:pPr>
              <w:pStyle w:val="RLdajeosmluvnstran"/>
              <w:spacing w:after="0" w:line="276" w:lineRule="auto"/>
              <w:jc w:val="both"/>
              <w:rPr>
                <w:rFonts w:ascii="Arial" w:eastAsia="Arial" w:hAnsi="Arial" w:cs="Arial"/>
                <w:szCs w:val="22"/>
              </w:rPr>
            </w:pPr>
          </w:p>
          <w:p w14:paraId="0FC18E09" w14:textId="77777777" w:rsidR="00624861" w:rsidRDefault="00624861" w:rsidP="0021621C">
            <w:pPr>
              <w:pStyle w:val="RLdajeosmluvnstran"/>
              <w:spacing w:after="0" w:line="276" w:lineRule="auto"/>
              <w:jc w:val="both"/>
              <w:rPr>
                <w:rFonts w:ascii="Arial" w:eastAsia="Arial" w:hAnsi="Arial" w:cs="Arial"/>
                <w:szCs w:val="22"/>
              </w:rPr>
            </w:pPr>
            <w:r>
              <w:rPr>
                <w:rFonts w:ascii="Arial" w:eastAsia="Arial" w:hAnsi="Arial" w:cs="Arial"/>
                <w:szCs w:val="22"/>
              </w:rPr>
              <w:t>.................................................................</w:t>
            </w:r>
          </w:p>
          <w:p w14:paraId="0F72B541" w14:textId="77777777" w:rsidR="00624861" w:rsidRDefault="00624861" w:rsidP="0021621C">
            <w:pPr>
              <w:pStyle w:val="RLdajeosmluvnstran0"/>
              <w:spacing w:after="0" w:line="276" w:lineRule="auto"/>
              <w:rPr>
                <w:rFonts w:ascii="Arial" w:eastAsia="Arial" w:hAnsi="Arial" w:cs="Arial"/>
                <w:b/>
                <w:bCs/>
              </w:rPr>
            </w:pPr>
            <w:r>
              <w:rPr>
                <w:rFonts w:ascii="Arial" w:eastAsia="Arial" w:hAnsi="Arial" w:cs="Arial"/>
                <w:b/>
                <w:bCs/>
              </w:rPr>
              <w:t>Česká republika – Ministerstvo zemědělství</w:t>
            </w:r>
          </w:p>
          <w:p w14:paraId="3EA04B1E" w14:textId="77777777" w:rsidR="00624861" w:rsidRDefault="00624861" w:rsidP="0021621C">
            <w:pPr>
              <w:pStyle w:val="RLdajeosmluvnstran0"/>
              <w:spacing w:after="0" w:line="276" w:lineRule="auto"/>
              <w:rPr>
                <w:rFonts w:ascii="Arial" w:eastAsia="Arial" w:hAnsi="Arial" w:cs="Arial"/>
                <w:bCs/>
              </w:rPr>
            </w:pPr>
            <w:r>
              <w:rPr>
                <w:rFonts w:ascii="Arial" w:eastAsia="Arial" w:hAnsi="Arial" w:cs="Arial"/>
                <w:bCs/>
              </w:rPr>
              <w:t>Mgr. Pavel Brokeš</w:t>
            </w:r>
          </w:p>
          <w:p w14:paraId="266E82D6" w14:textId="77777777" w:rsidR="00624861" w:rsidRDefault="00624861" w:rsidP="0021621C">
            <w:pPr>
              <w:pStyle w:val="RLProhlensmluvnchstran"/>
              <w:spacing w:after="0" w:line="276" w:lineRule="auto"/>
              <w:rPr>
                <w:rFonts w:ascii="Arial" w:eastAsia="Arial" w:hAnsi="Arial" w:cs="Arial"/>
                <w:b w:val="0"/>
                <w:szCs w:val="22"/>
                <w:lang w:eastAsia="ar-SA"/>
              </w:rPr>
            </w:pPr>
            <w:r>
              <w:rPr>
                <w:rFonts w:ascii="Arial" w:eastAsia="Arial" w:hAnsi="Arial" w:cs="Arial"/>
                <w:b w:val="0"/>
                <w:bCs/>
                <w:lang w:eastAsia="ar-SA"/>
              </w:rPr>
              <w:t>ředitel odboru vnitřní správy</w:t>
            </w:r>
          </w:p>
          <w:p w14:paraId="789E0369" w14:textId="77777777" w:rsidR="00624861" w:rsidRDefault="00624861" w:rsidP="0021621C">
            <w:pPr>
              <w:pStyle w:val="RLdajeosmluvnstran"/>
              <w:spacing w:after="0" w:line="276" w:lineRule="auto"/>
              <w:rPr>
                <w:rFonts w:ascii="Arial" w:eastAsia="Arial" w:hAnsi="Arial" w:cs="Arial"/>
                <w:szCs w:val="22"/>
              </w:rPr>
            </w:pPr>
          </w:p>
        </w:tc>
        <w:tc>
          <w:tcPr>
            <w:tcW w:w="4892" w:type="dxa"/>
            <w:shd w:val="clear" w:color="auto" w:fill="auto"/>
          </w:tcPr>
          <w:p w14:paraId="60F5D1C6" w14:textId="77777777" w:rsidR="00624861" w:rsidRDefault="00624861" w:rsidP="0021621C">
            <w:pPr>
              <w:pStyle w:val="RLdajeosmluvnstran"/>
              <w:tabs>
                <w:tab w:val="left" w:pos="900"/>
              </w:tabs>
              <w:spacing w:after="0" w:line="276" w:lineRule="auto"/>
              <w:jc w:val="left"/>
              <w:rPr>
                <w:rFonts w:ascii="Arial" w:eastAsia="Arial" w:hAnsi="Arial" w:cs="Arial"/>
                <w:b/>
                <w:szCs w:val="22"/>
              </w:rPr>
            </w:pPr>
            <w:r>
              <w:rPr>
                <w:rFonts w:ascii="Arial" w:eastAsia="Arial" w:hAnsi="Arial" w:cs="Arial"/>
                <w:b/>
                <w:szCs w:val="22"/>
              </w:rPr>
              <w:t xml:space="preserve">     Dodavatel</w:t>
            </w:r>
          </w:p>
          <w:p w14:paraId="517D71DE" w14:textId="77777777" w:rsidR="00624861" w:rsidRDefault="00624861" w:rsidP="0021621C">
            <w:pPr>
              <w:pStyle w:val="RLdajeosmluvnstran"/>
              <w:tabs>
                <w:tab w:val="left" w:pos="900"/>
              </w:tabs>
              <w:spacing w:after="0" w:line="276" w:lineRule="auto"/>
              <w:jc w:val="left"/>
              <w:rPr>
                <w:rFonts w:ascii="Arial" w:eastAsia="Arial" w:hAnsi="Arial" w:cs="Arial"/>
                <w:b/>
                <w:szCs w:val="22"/>
              </w:rPr>
            </w:pPr>
          </w:p>
          <w:p w14:paraId="548642CA" w14:textId="77777777" w:rsidR="00624861" w:rsidRDefault="00624861" w:rsidP="0021621C">
            <w:pPr>
              <w:pStyle w:val="RLdajeosmluvnstran"/>
              <w:spacing w:after="0" w:line="276" w:lineRule="auto"/>
              <w:jc w:val="both"/>
              <w:rPr>
                <w:rFonts w:ascii="Arial" w:eastAsia="Arial" w:hAnsi="Arial" w:cs="Arial"/>
                <w:szCs w:val="22"/>
              </w:rPr>
            </w:pPr>
            <w:r>
              <w:rPr>
                <w:rFonts w:ascii="Arial" w:eastAsia="Arial" w:hAnsi="Arial" w:cs="Arial"/>
                <w:szCs w:val="22"/>
              </w:rPr>
              <w:t xml:space="preserve">     V Praze dne </w:t>
            </w:r>
            <w:r>
              <w:rPr>
                <w:rFonts w:ascii="Arial" w:eastAsia="Arial" w:hAnsi="Arial" w:cs="Arial"/>
                <w:b/>
                <w:szCs w:val="22"/>
              </w:rPr>
              <w:tab/>
            </w:r>
            <w:r>
              <w:rPr>
                <w:rFonts w:ascii="Arial" w:eastAsia="Arial" w:hAnsi="Arial" w:cs="Arial"/>
                <w:szCs w:val="22"/>
              </w:rPr>
              <w:t xml:space="preserve"> </w:t>
            </w:r>
          </w:p>
          <w:p w14:paraId="3DBD23DD" w14:textId="77777777" w:rsidR="00624861" w:rsidRDefault="00624861" w:rsidP="0021621C">
            <w:pPr>
              <w:pStyle w:val="RLdajeosmluvnstran"/>
              <w:spacing w:after="0" w:line="276" w:lineRule="auto"/>
              <w:rPr>
                <w:rFonts w:ascii="Arial" w:eastAsia="Arial" w:hAnsi="Arial" w:cs="Arial"/>
                <w:szCs w:val="22"/>
              </w:rPr>
            </w:pPr>
          </w:p>
          <w:p w14:paraId="1C159F04" w14:textId="77777777" w:rsidR="00624861" w:rsidRDefault="00624861" w:rsidP="0021621C">
            <w:pPr>
              <w:pStyle w:val="RLdajeosmluvnstran"/>
              <w:spacing w:after="0" w:line="276" w:lineRule="auto"/>
              <w:rPr>
                <w:rFonts w:ascii="Arial" w:eastAsia="Arial" w:hAnsi="Arial" w:cs="Arial"/>
                <w:szCs w:val="22"/>
              </w:rPr>
            </w:pPr>
          </w:p>
          <w:p w14:paraId="04822C1B" w14:textId="77777777" w:rsidR="00624861" w:rsidRDefault="00624861" w:rsidP="0021621C">
            <w:pPr>
              <w:pStyle w:val="RLdajeosmluvnstran"/>
              <w:spacing w:after="0" w:line="276" w:lineRule="auto"/>
              <w:rPr>
                <w:rFonts w:ascii="Arial" w:eastAsia="Arial" w:hAnsi="Arial" w:cs="Arial"/>
                <w:szCs w:val="22"/>
              </w:rPr>
            </w:pPr>
          </w:p>
          <w:p w14:paraId="10E2BE82" w14:textId="77777777" w:rsidR="00624861" w:rsidRDefault="00624861" w:rsidP="0021621C">
            <w:pPr>
              <w:pStyle w:val="RLdajeosmluvnstran"/>
              <w:spacing w:after="0" w:line="276" w:lineRule="auto"/>
              <w:jc w:val="left"/>
              <w:rPr>
                <w:rFonts w:ascii="Arial" w:eastAsia="Arial" w:hAnsi="Arial" w:cs="Arial"/>
                <w:szCs w:val="22"/>
              </w:rPr>
            </w:pPr>
          </w:p>
          <w:p w14:paraId="65B34BA1" w14:textId="77777777" w:rsidR="00624861" w:rsidRDefault="00624861" w:rsidP="0021621C">
            <w:pPr>
              <w:pStyle w:val="RLdajeosmluvnstran"/>
              <w:spacing w:after="0" w:line="276" w:lineRule="auto"/>
              <w:rPr>
                <w:rFonts w:ascii="Arial" w:eastAsia="Arial" w:hAnsi="Arial" w:cs="Arial"/>
                <w:szCs w:val="22"/>
              </w:rPr>
            </w:pPr>
            <w:r>
              <w:rPr>
                <w:rFonts w:ascii="Arial" w:eastAsia="Arial" w:hAnsi="Arial" w:cs="Arial"/>
                <w:szCs w:val="22"/>
              </w:rPr>
              <w:t>..................................................................</w:t>
            </w:r>
          </w:p>
          <w:p w14:paraId="2A69477E" w14:textId="4CB36852" w:rsidR="00624861" w:rsidRPr="003D0C5F" w:rsidRDefault="00624861" w:rsidP="0021621C">
            <w:pPr>
              <w:rPr>
                <w:rFonts w:eastAsia="Calibri"/>
                <w:b/>
                <w:lang w:eastAsia="ar-SA"/>
              </w:rPr>
            </w:pPr>
            <w:r>
              <w:rPr>
                <w:b/>
              </w:rPr>
              <w:t xml:space="preserve">                           </w:t>
            </w:r>
            <w:proofErr w:type="gramStart"/>
            <w:r w:rsidRPr="003D0C5F">
              <w:rPr>
                <w:b/>
              </w:rPr>
              <w:t>RAFO</w:t>
            </w:r>
            <w:r w:rsidR="00583D3D">
              <w:rPr>
                <w:b/>
              </w:rPr>
              <w:t>,</w:t>
            </w:r>
            <w:r w:rsidRPr="003D0C5F">
              <w:rPr>
                <w:b/>
              </w:rPr>
              <w:t xml:space="preserve">  s.r.o.</w:t>
            </w:r>
            <w:proofErr w:type="gramEnd"/>
          </w:p>
          <w:p w14:paraId="23E864BF" w14:textId="14AFCC1D" w:rsidR="00624861" w:rsidRPr="00694F57" w:rsidRDefault="00624861" w:rsidP="0021621C">
            <w:pPr>
              <w:pStyle w:val="RLdajeosmluvnstran"/>
              <w:spacing w:line="276" w:lineRule="auto"/>
              <w:jc w:val="left"/>
              <w:rPr>
                <w:rFonts w:ascii="Arial" w:eastAsia="Arial" w:hAnsi="Arial" w:cs="Arial"/>
                <w:szCs w:val="22"/>
              </w:rPr>
            </w:pPr>
            <w:r>
              <w:rPr>
                <w:rFonts w:ascii="Arial" w:eastAsia="Arial" w:hAnsi="Arial" w:cs="Arial"/>
                <w:b/>
                <w:szCs w:val="22"/>
              </w:rPr>
              <w:t xml:space="preserve">                </w:t>
            </w:r>
            <w:r w:rsidR="00353108">
              <w:rPr>
                <w:rFonts w:ascii="Arial" w:eastAsia="Arial" w:hAnsi="Arial" w:cs="Arial"/>
                <w:b/>
                <w:szCs w:val="22"/>
              </w:rPr>
              <w:t xml:space="preserve">     </w:t>
            </w:r>
            <w:r>
              <w:rPr>
                <w:rFonts w:ascii="Arial" w:eastAsia="Arial" w:hAnsi="Arial" w:cs="Arial"/>
                <w:b/>
                <w:szCs w:val="22"/>
              </w:rPr>
              <w:t xml:space="preserve">    </w:t>
            </w:r>
            <w:proofErr w:type="spellStart"/>
            <w:r w:rsidR="00353108">
              <w:rPr>
                <w:rFonts w:ascii="Arial" w:eastAsia="Arial" w:hAnsi="Arial" w:cs="Arial"/>
                <w:szCs w:val="22"/>
              </w:rPr>
              <w:t>Xxxxx</w:t>
            </w:r>
            <w:proofErr w:type="spellEnd"/>
            <w:r w:rsidR="00353108">
              <w:rPr>
                <w:rFonts w:ascii="Arial" w:eastAsia="Arial" w:hAnsi="Arial" w:cs="Arial"/>
                <w:szCs w:val="22"/>
              </w:rPr>
              <w:t xml:space="preserve"> </w:t>
            </w:r>
            <w:proofErr w:type="spellStart"/>
            <w:r w:rsidR="00353108">
              <w:rPr>
                <w:rFonts w:ascii="Arial" w:eastAsia="Arial" w:hAnsi="Arial" w:cs="Arial"/>
                <w:szCs w:val="22"/>
              </w:rPr>
              <w:t>Xxxxxxxx</w:t>
            </w:r>
            <w:proofErr w:type="spellEnd"/>
          </w:p>
          <w:p w14:paraId="256DC12A" w14:textId="77777777" w:rsidR="00624861" w:rsidRPr="007D72F2" w:rsidRDefault="00624861" w:rsidP="0021621C">
            <w:pPr>
              <w:pStyle w:val="RLdajeosmluvnstran"/>
              <w:spacing w:line="276" w:lineRule="auto"/>
              <w:jc w:val="left"/>
              <w:rPr>
                <w:rFonts w:ascii="Arial" w:eastAsia="Arial" w:hAnsi="Arial" w:cs="Arial"/>
                <w:szCs w:val="22"/>
              </w:rPr>
            </w:pPr>
            <w:r>
              <w:rPr>
                <w:rFonts w:ascii="Arial" w:eastAsia="Arial" w:hAnsi="Arial" w:cs="Arial"/>
                <w:szCs w:val="22"/>
              </w:rPr>
              <w:t xml:space="preserve">                           </w:t>
            </w:r>
            <w:r w:rsidRPr="007D72F2">
              <w:rPr>
                <w:rFonts w:ascii="Arial" w:eastAsia="Arial" w:hAnsi="Arial" w:cs="Arial"/>
                <w:szCs w:val="22"/>
              </w:rPr>
              <w:t>jednatel</w:t>
            </w:r>
          </w:p>
          <w:p w14:paraId="7E98308F" w14:textId="77777777" w:rsidR="00624861" w:rsidRDefault="00624861" w:rsidP="0021621C">
            <w:pPr>
              <w:pStyle w:val="RLdajeosmluvnstran"/>
              <w:spacing w:after="0" w:line="276" w:lineRule="auto"/>
              <w:rPr>
                <w:rFonts w:ascii="Arial" w:eastAsia="Arial" w:hAnsi="Arial" w:cs="Arial"/>
                <w:szCs w:val="22"/>
              </w:rPr>
            </w:pPr>
          </w:p>
        </w:tc>
      </w:tr>
      <w:tr w:rsidR="00624861" w14:paraId="55D577C3" w14:textId="77777777" w:rsidTr="0021621C">
        <w:trPr>
          <w:trHeight w:val="3360"/>
          <w:jc w:val="center"/>
        </w:trPr>
        <w:tc>
          <w:tcPr>
            <w:tcW w:w="4521" w:type="dxa"/>
            <w:shd w:val="clear" w:color="auto" w:fill="auto"/>
          </w:tcPr>
          <w:p w14:paraId="25771D17" w14:textId="77777777" w:rsidR="00624861" w:rsidRDefault="00624861" w:rsidP="0021621C">
            <w:pPr>
              <w:pStyle w:val="RLProhlensmluvnchstran"/>
              <w:spacing w:after="0" w:line="276" w:lineRule="auto"/>
              <w:jc w:val="both"/>
              <w:rPr>
                <w:rFonts w:ascii="Arial" w:eastAsia="Arial" w:hAnsi="Arial" w:cs="Arial"/>
                <w:szCs w:val="22"/>
                <w:lang w:eastAsia="ar-SA"/>
              </w:rPr>
            </w:pPr>
          </w:p>
        </w:tc>
        <w:tc>
          <w:tcPr>
            <w:tcW w:w="4892" w:type="dxa"/>
            <w:shd w:val="clear" w:color="auto" w:fill="auto"/>
          </w:tcPr>
          <w:p w14:paraId="65A3BEA4" w14:textId="77777777" w:rsidR="00624861" w:rsidRDefault="00624861" w:rsidP="0021621C">
            <w:pPr>
              <w:pStyle w:val="RLdajeosmluvnstran"/>
              <w:tabs>
                <w:tab w:val="left" w:pos="900"/>
              </w:tabs>
              <w:spacing w:after="0" w:line="276" w:lineRule="auto"/>
              <w:jc w:val="left"/>
              <w:rPr>
                <w:rFonts w:ascii="Arial" w:eastAsia="Arial" w:hAnsi="Arial" w:cs="Arial"/>
                <w:b/>
                <w:szCs w:val="22"/>
              </w:rPr>
            </w:pPr>
          </w:p>
        </w:tc>
      </w:tr>
    </w:tbl>
    <w:p w14:paraId="79605A0A" w14:textId="77777777" w:rsidR="00624861" w:rsidRDefault="00624861" w:rsidP="00624861">
      <w:pPr>
        <w:spacing w:line="276" w:lineRule="auto"/>
      </w:pPr>
    </w:p>
    <w:p w14:paraId="248034A4" w14:textId="77777777" w:rsidR="00624861" w:rsidRDefault="00624861" w:rsidP="00624861">
      <w:pPr>
        <w:pStyle w:val="Odstavecseseznamem"/>
        <w:ind w:left="927"/>
      </w:pPr>
    </w:p>
    <w:sectPr w:rsidR="00624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66C89"/>
    <w:multiLevelType w:val="multilevel"/>
    <w:tmpl w:val="99799376"/>
    <w:lvl w:ilvl="0">
      <w:start w:val="1"/>
      <w:numFmt w:val="decimal"/>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lvlText w:val="%1.%2"/>
      <w:lvlJc w:val="left"/>
      <w:pPr>
        <w:tabs>
          <w:tab w:val="num" w:pos="1474"/>
        </w:tabs>
        <w:ind w:left="1474" w:hanging="737"/>
      </w:pPr>
      <w:rPr>
        <w:b w:val="0"/>
        <w:i w:val="0"/>
      </w:rPr>
    </w:lvl>
    <w:lvl w:ilvl="2">
      <w:start w:val="1"/>
      <w:numFmt w:val="decimal"/>
      <w:lvlText w:val="%1.%2.%3"/>
      <w:lvlJc w:val="left"/>
      <w:pPr>
        <w:tabs>
          <w:tab w:val="num" w:pos="2211"/>
        </w:tabs>
        <w:ind w:left="2211" w:hanging="737"/>
      </w:pPr>
      <w:rPr>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6866C8A"/>
    <w:multiLevelType w:val="hybridMultilevel"/>
    <w:tmpl w:val="99799375"/>
    <w:lvl w:ilvl="0" w:tplc="FFFFFFFF">
      <w:start w:val="1"/>
      <w:numFmt w:val="upperRoman"/>
      <w:lvlText w:val="%1."/>
      <w:lvlJc w:val="left"/>
      <w:pPr>
        <w:ind w:left="720" w:hanging="720"/>
      </w:pPr>
    </w:lvl>
    <w:lvl w:ilvl="1" w:tplc="FFFFFFFF">
      <w:start w:val="1"/>
      <w:numFmt w:val="lowerLetter"/>
      <w:pStyle w:val="Textlnkuslovan"/>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501"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66866C8B"/>
    <w:multiLevelType w:val="hybridMultilevel"/>
    <w:tmpl w:val="99799374"/>
    <w:lvl w:ilvl="0" w:tplc="FFFFFFFF">
      <w:start w:val="1"/>
      <w:numFmt w:val="decimal"/>
      <w:lvlText w:val="%1."/>
      <w:lvlJc w:val="left"/>
      <w:pPr>
        <w:ind w:left="644" w:hanging="360"/>
      </w:pPr>
      <w:rPr>
        <w:i w:val="0"/>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 w15:restartNumberingAfterBreak="0">
    <w:nsid w:val="66866C8C"/>
    <w:multiLevelType w:val="hybridMultilevel"/>
    <w:tmpl w:val="52C6EA5A"/>
    <w:lvl w:ilvl="0" w:tplc="0405000F">
      <w:start w:val="1"/>
      <w:numFmt w:val="decimal"/>
      <w:lvlText w:val="%1."/>
      <w:lvlJc w:val="left"/>
      <w:pPr>
        <w:ind w:left="609" w:hanging="468"/>
      </w:pPr>
      <w:rPr>
        <w:i w:val="0"/>
      </w:rPr>
    </w:lvl>
    <w:lvl w:ilvl="1" w:tplc="FFFFFFFF">
      <w:start w:val="1"/>
      <w:numFmt w:val="decimal"/>
      <w:lvlText w:val="%2."/>
      <w:lvlJc w:val="left"/>
      <w:pPr>
        <w:ind w:left="1178" w:hanging="360"/>
      </w:pPr>
      <w:rPr>
        <w:rFonts w:hint="default"/>
        <w:i w:val="0"/>
      </w:rPr>
    </w:lvl>
    <w:lvl w:ilvl="2" w:tplc="FFFFFFFF">
      <w:start w:val="1"/>
      <w:numFmt w:val="lowerRoman"/>
      <w:lvlText w:val="%3."/>
      <w:lvlJc w:val="right"/>
      <w:pPr>
        <w:ind w:left="1898" w:hanging="180"/>
      </w:pPr>
    </w:lvl>
    <w:lvl w:ilvl="3" w:tplc="FFFFFFFF">
      <w:start w:val="1"/>
      <w:numFmt w:val="decimal"/>
      <w:lvlText w:val="%4."/>
      <w:lvlJc w:val="left"/>
      <w:pPr>
        <w:ind w:left="2618" w:hanging="360"/>
      </w:pPr>
    </w:lvl>
    <w:lvl w:ilvl="4" w:tplc="FFFFFFFF">
      <w:start w:val="1"/>
      <w:numFmt w:val="lowerLetter"/>
      <w:lvlText w:val="%5."/>
      <w:lvlJc w:val="left"/>
      <w:pPr>
        <w:ind w:left="3338" w:hanging="360"/>
      </w:pPr>
    </w:lvl>
    <w:lvl w:ilvl="5" w:tplc="FFFFFFFF">
      <w:start w:val="1"/>
      <w:numFmt w:val="lowerRoman"/>
      <w:lvlText w:val="%6."/>
      <w:lvlJc w:val="right"/>
      <w:pPr>
        <w:ind w:left="4058" w:hanging="180"/>
      </w:pPr>
    </w:lvl>
    <w:lvl w:ilvl="6" w:tplc="FFFFFFFF">
      <w:start w:val="1"/>
      <w:numFmt w:val="decimal"/>
      <w:lvlText w:val="%7."/>
      <w:lvlJc w:val="left"/>
      <w:pPr>
        <w:ind w:left="4778" w:hanging="360"/>
      </w:pPr>
    </w:lvl>
    <w:lvl w:ilvl="7" w:tplc="FFFFFFFF">
      <w:start w:val="1"/>
      <w:numFmt w:val="lowerLetter"/>
      <w:lvlText w:val="%8."/>
      <w:lvlJc w:val="left"/>
      <w:pPr>
        <w:ind w:left="5498" w:hanging="360"/>
      </w:pPr>
    </w:lvl>
    <w:lvl w:ilvl="8" w:tplc="FFFFFFFF">
      <w:start w:val="1"/>
      <w:numFmt w:val="lowerRoman"/>
      <w:lvlText w:val="%9."/>
      <w:lvlJc w:val="right"/>
      <w:pPr>
        <w:ind w:left="6218" w:hanging="180"/>
      </w:pPr>
    </w:lvl>
  </w:abstractNum>
  <w:abstractNum w:abstractNumId="4" w15:restartNumberingAfterBreak="0">
    <w:nsid w:val="66866C8D"/>
    <w:multiLevelType w:val="hybridMultilevel"/>
    <w:tmpl w:val="9979937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1035959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7349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972556">
    <w:abstractNumId w:val="2"/>
  </w:num>
  <w:num w:numId="4" w16cid:durableId="1703700585">
    <w:abstractNumId w:val="3"/>
  </w:num>
  <w:num w:numId="5" w16cid:durableId="912009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61"/>
    <w:rsid w:val="00003AB1"/>
    <w:rsid w:val="0016303C"/>
    <w:rsid w:val="001A56A5"/>
    <w:rsid w:val="002C3391"/>
    <w:rsid w:val="00353108"/>
    <w:rsid w:val="00354BAE"/>
    <w:rsid w:val="0047306F"/>
    <w:rsid w:val="00583D3D"/>
    <w:rsid w:val="006137F4"/>
    <w:rsid w:val="00624861"/>
    <w:rsid w:val="006A0EF5"/>
    <w:rsid w:val="007B5CE1"/>
    <w:rsid w:val="00862372"/>
    <w:rsid w:val="009D655E"/>
    <w:rsid w:val="00A62AB4"/>
    <w:rsid w:val="00AD4F5C"/>
    <w:rsid w:val="00B93FD3"/>
    <w:rsid w:val="00C56852"/>
    <w:rsid w:val="00DD24FD"/>
    <w:rsid w:val="00DF70D5"/>
    <w:rsid w:val="00E45AE4"/>
    <w:rsid w:val="00F27D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38AC"/>
  <w15:chartTrackingRefBased/>
  <w15:docId w15:val="{9FF5B85A-E6B6-4AF5-A2C2-B2DF2ED2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4861"/>
    <w:pPr>
      <w:spacing w:after="0" w:line="240" w:lineRule="auto"/>
    </w:pPr>
    <w:rPr>
      <w:rFonts w:ascii="Arial" w:eastAsia="Arial"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dajeosmluvnstran">
    <w:name w:val="RL  údaje o smluvní straně"/>
    <w:basedOn w:val="Normln"/>
    <w:rsid w:val="00624861"/>
    <w:pPr>
      <w:spacing w:after="120" w:line="280" w:lineRule="exact"/>
      <w:jc w:val="center"/>
    </w:pPr>
    <w:rPr>
      <w:rFonts w:ascii="Calibri" w:eastAsia="Times New Roman" w:hAnsi="Calibri"/>
      <w:szCs w:val="24"/>
    </w:rPr>
  </w:style>
  <w:style w:type="paragraph" w:customStyle="1" w:styleId="RLProhlensmluvnchstran">
    <w:name w:val="RL Prohlášení smluvních stran"/>
    <w:basedOn w:val="Normln"/>
    <w:rsid w:val="00624861"/>
    <w:pPr>
      <w:spacing w:after="120" w:line="280" w:lineRule="exact"/>
      <w:jc w:val="center"/>
    </w:pPr>
    <w:rPr>
      <w:rFonts w:ascii="Calibri" w:eastAsia="Times New Roman" w:hAnsi="Calibri"/>
      <w:b/>
      <w:szCs w:val="24"/>
      <w:lang w:eastAsia="cs-CZ"/>
    </w:rPr>
  </w:style>
  <w:style w:type="character" w:customStyle="1" w:styleId="RLProhlensmluvnchstranChar">
    <w:name w:val="RL Prohlášení smluvních stran Char"/>
    <w:rsid w:val="00624861"/>
    <w:rPr>
      <w:rFonts w:ascii="Calibri" w:eastAsia="Calibri" w:hAnsi="Calibri" w:cs="Calibri" w:hint="default"/>
      <w:b/>
      <w:bCs w:val="0"/>
      <w:sz w:val="22"/>
      <w:szCs w:val="24"/>
      <w:lang w:eastAsia="cs-CZ"/>
    </w:rPr>
  </w:style>
  <w:style w:type="paragraph" w:styleId="Odstavecseseznamem">
    <w:name w:val="List Paragraph"/>
    <w:basedOn w:val="Normln"/>
    <w:qFormat/>
    <w:rsid w:val="00624861"/>
    <w:pPr>
      <w:ind w:left="720"/>
      <w:contextualSpacing/>
    </w:pPr>
  </w:style>
  <w:style w:type="paragraph" w:customStyle="1" w:styleId="RLdajeosmluvnstran0">
    <w:name w:val="RL Údaje o smluvní straně"/>
    <w:basedOn w:val="Normln"/>
    <w:rsid w:val="00624861"/>
    <w:pPr>
      <w:spacing w:after="120" w:line="280" w:lineRule="exact"/>
      <w:jc w:val="center"/>
    </w:pPr>
    <w:rPr>
      <w:rFonts w:ascii="Calibri" w:eastAsia="Times New Roman" w:hAnsi="Calibri"/>
      <w:szCs w:val="24"/>
    </w:rPr>
  </w:style>
  <w:style w:type="character" w:customStyle="1" w:styleId="TextlnkuslovanChar">
    <w:name w:val="Text článku číslovaný Char"/>
    <w:link w:val="Textlnkuslovan"/>
    <w:rsid w:val="00624861"/>
    <w:rPr>
      <w:rFonts w:ascii="Times New Roman" w:eastAsia="Times New Roman" w:hAnsi="Times New Roman"/>
      <w:szCs w:val="24"/>
      <w:lang w:val="x-none"/>
    </w:rPr>
  </w:style>
  <w:style w:type="paragraph" w:customStyle="1" w:styleId="Textlnkuslovan">
    <w:name w:val="Text článku číslovaný"/>
    <w:basedOn w:val="Normln"/>
    <w:link w:val="TextlnkuslovanChar"/>
    <w:rsid w:val="00624861"/>
    <w:pPr>
      <w:numPr>
        <w:ilvl w:val="1"/>
        <w:numId w:val="1"/>
      </w:numPr>
      <w:spacing w:after="120" w:line="280" w:lineRule="exact"/>
      <w:jc w:val="both"/>
    </w:pPr>
    <w:rPr>
      <w:rFonts w:ascii="Times New Roman" w:eastAsia="Times New Roman" w:hAnsi="Times New Roman" w:cstheme="minorBidi"/>
      <w:szCs w:val="24"/>
      <w:lang w:val="x-none"/>
    </w:rPr>
  </w:style>
  <w:style w:type="paragraph" w:styleId="Revize">
    <w:name w:val="Revision"/>
    <w:hidden/>
    <w:uiPriority w:val="99"/>
    <w:semiHidden/>
    <w:rsid w:val="006137F4"/>
    <w:pPr>
      <w:spacing w:after="0" w:line="240" w:lineRule="auto"/>
    </w:pPr>
    <w:rPr>
      <w:rFonts w:ascii="Arial" w:eastAsia="Arial" w:hAnsi="Arial" w:cs="Times New Roman"/>
    </w:rPr>
  </w:style>
  <w:style w:type="character" w:styleId="Odkaznakoment">
    <w:name w:val="annotation reference"/>
    <w:basedOn w:val="Standardnpsmoodstavce"/>
    <w:uiPriority w:val="99"/>
    <w:semiHidden/>
    <w:unhideWhenUsed/>
    <w:rsid w:val="00C56852"/>
    <w:rPr>
      <w:sz w:val="16"/>
      <w:szCs w:val="16"/>
    </w:rPr>
  </w:style>
  <w:style w:type="paragraph" w:styleId="Textkomente">
    <w:name w:val="annotation text"/>
    <w:basedOn w:val="Normln"/>
    <w:link w:val="TextkomenteChar"/>
    <w:uiPriority w:val="99"/>
    <w:semiHidden/>
    <w:unhideWhenUsed/>
    <w:rsid w:val="00C56852"/>
    <w:rPr>
      <w:sz w:val="20"/>
      <w:szCs w:val="20"/>
    </w:rPr>
  </w:style>
  <w:style w:type="character" w:customStyle="1" w:styleId="TextkomenteChar">
    <w:name w:val="Text komentáře Char"/>
    <w:basedOn w:val="Standardnpsmoodstavce"/>
    <w:link w:val="Textkomente"/>
    <w:uiPriority w:val="99"/>
    <w:semiHidden/>
    <w:rsid w:val="00C56852"/>
    <w:rPr>
      <w:rFonts w:ascii="Arial" w:eastAsia="Arial" w:hAnsi="Arial" w:cs="Times New Roman"/>
      <w:sz w:val="20"/>
      <w:szCs w:val="20"/>
    </w:rPr>
  </w:style>
  <w:style w:type="paragraph" w:styleId="Pedmtkomente">
    <w:name w:val="annotation subject"/>
    <w:basedOn w:val="Textkomente"/>
    <w:next w:val="Textkomente"/>
    <w:link w:val="PedmtkomenteChar"/>
    <w:uiPriority w:val="99"/>
    <w:semiHidden/>
    <w:unhideWhenUsed/>
    <w:rsid w:val="00C56852"/>
    <w:rPr>
      <w:b/>
      <w:bCs/>
    </w:rPr>
  </w:style>
  <w:style w:type="character" w:customStyle="1" w:styleId="PedmtkomenteChar">
    <w:name w:val="Předmět komentáře Char"/>
    <w:basedOn w:val="TextkomenteChar"/>
    <w:link w:val="Pedmtkomente"/>
    <w:uiPriority w:val="99"/>
    <w:semiHidden/>
    <w:rsid w:val="00C56852"/>
    <w:rPr>
      <w:rFonts w:ascii="Arial" w:eastAsia="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zobanikova@mze.cz"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terina.novakova@mze.cz" TargetMode="External"/><Relationship Id="rId4" Type="http://schemas.openxmlformats.org/officeDocument/2006/relationships/settings" Target="settings.xml"/><Relationship Id="rId9" Type="http://schemas.openxmlformats.org/officeDocument/2006/relationships/hyperlink" Target="mailto:adela.robb@mz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05C12-3214-4C61-864C-CAC5143E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610</Words>
  <Characters>3600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Kateřina</dc:creator>
  <cp:keywords/>
  <dc:description/>
  <cp:lastModifiedBy>Nováková Kateřina</cp:lastModifiedBy>
  <cp:revision>3</cp:revision>
  <cp:lastPrinted>2023-02-10T08:37:00Z</cp:lastPrinted>
  <dcterms:created xsi:type="dcterms:W3CDTF">2023-02-22T12:59:00Z</dcterms:created>
  <dcterms:modified xsi:type="dcterms:W3CDTF">2023-02-22T13:04:00Z</dcterms:modified>
</cp:coreProperties>
</file>