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DCD0" w14:textId="77777777" w:rsidR="0076498E" w:rsidRPr="00DE22CF" w:rsidRDefault="0076498E" w:rsidP="00F721FC">
      <w:pPr>
        <w:contextualSpacing/>
        <w:jc w:val="center"/>
        <w:rPr>
          <w:b/>
          <w:bCs/>
          <w:sz w:val="32"/>
          <w:szCs w:val="32"/>
        </w:rPr>
      </w:pPr>
      <w:r w:rsidRPr="00DE22CF">
        <w:rPr>
          <w:b/>
          <w:bCs/>
          <w:sz w:val="32"/>
          <w:szCs w:val="32"/>
        </w:rPr>
        <w:t>Dohoda o přeúčtování elektrické energie</w:t>
      </w:r>
    </w:p>
    <w:p w14:paraId="3FF6DA81" w14:textId="77777777" w:rsidR="0076498E" w:rsidRDefault="0076498E" w:rsidP="00F721FC">
      <w:pPr>
        <w:contextualSpacing/>
      </w:pPr>
    </w:p>
    <w:p w14:paraId="6BE7FE5E" w14:textId="77777777" w:rsidR="0076498E" w:rsidRDefault="0076498E" w:rsidP="00F721FC">
      <w:pPr>
        <w:widowControl w:val="0"/>
        <w:autoSpaceDE w:val="0"/>
        <w:autoSpaceDN w:val="0"/>
        <w:adjustRightInd w:val="0"/>
        <w:contextualSpacing/>
        <w:rPr>
          <w:b/>
        </w:rPr>
      </w:pPr>
    </w:p>
    <w:p w14:paraId="1DAC19C9" w14:textId="66DDF40A" w:rsidR="0076498E" w:rsidRDefault="0076498E" w:rsidP="00F721FC">
      <w:pPr>
        <w:widowControl w:val="0"/>
        <w:autoSpaceDE w:val="0"/>
        <w:autoSpaceDN w:val="0"/>
        <w:adjustRightInd w:val="0"/>
        <w:contextualSpacing/>
        <w:rPr>
          <w:b/>
        </w:rPr>
      </w:pPr>
      <w:r>
        <w:rPr>
          <w:b/>
        </w:rPr>
        <w:t>Městská část Praha 16</w:t>
      </w:r>
    </w:p>
    <w:p w14:paraId="6E65EB64" w14:textId="77777777" w:rsidR="0076498E" w:rsidRDefault="0076498E" w:rsidP="00F721FC">
      <w:pPr>
        <w:widowControl w:val="0"/>
        <w:autoSpaceDE w:val="0"/>
        <w:autoSpaceDN w:val="0"/>
        <w:adjustRightInd w:val="0"/>
        <w:contextualSpacing/>
      </w:pPr>
      <w:r>
        <w:t xml:space="preserve">se sídlem: Václava </w:t>
      </w:r>
      <w:proofErr w:type="spellStart"/>
      <w:r>
        <w:t>Balého</w:t>
      </w:r>
      <w:proofErr w:type="spellEnd"/>
      <w:r>
        <w:t xml:space="preserve"> 23/3, 153 00 </w:t>
      </w:r>
      <w:proofErr w:type="gramStart"/>
      <w:r>
        <w:t>Praha - Radotín</w:t>
      </w:r>
      <w:proofErr w:type="gramEnd"/>
    </w:p>
    <w:p w14:paraId="57043E15" w14:textId="77777777" w:rsidR="0076498E" w:rsidRDefault="0076498E" w:rsidP="00F721FC">
      <w:pPr>
        <w:widowControl w:val="0"/>
        <w:autoSpaceDE w:val="0"/>
        <w:autoSpaceDN w:val="0"/>
        <w:adjustRightInd w:val="0"/>
        <w:contextualSpacing/>
      </w:pPr>
      <w:r>
        <w:t>IČ: 00241598</w:t>
      </w:r>
    </w:p>
    <w:p w14:paraId="58CE950D" w14:textId="77777777" w:rsidR="0076498E" w:rsidRDefault="0076498E" w:rsidP="00F721FC">
      <w:pPr>
        <w:widowControl w:val="0"/>
        <w:autoSpaceDE w:val="0"/>
        <w:autoSpaceDN w:val="0"/>
        <w:adjustRightInd w:val="0"/>
        <w:contextualSpacing/>
      </w:pPr>
      <w:r>
        <w:t xml:space="preserve">zastoupená: Mgr. Karlem Hanzlíkem, starostou </w:t>
      </w:r>
    </w:p>
    <w:p w14:paraId="0839035F" w14:textId="6F2BCEBB" w:rsidR="0076498E" w:rsidRDefault="0076498E" w:rsidP="00F721FC">
      <w:pPr>
        <w:widowControl w:val="0"/>
        <w:autoSpaceDE w:val="0"/>
        <w:autoSpaceDN w:val="0"/>
        <w:adjustRightInd w:val="0"/>
        <w:contextualSpacing/>
      </w:pPr>
      <w:proofErr w:type="spellStart"/>
      <w:r>
        <w:t>č.ú</w:t>
      </w:r>
      <w:proofErr w:type="spellEnd"/>
      <w:r>
        <w:t xml:space="preserve">.: </w:t>
      </w:r>
      <w:r w:rsidR="00EE2EE2">
        <w:t>xxxxxxxxxxxxxxxxx</w:t>
      </w:r>
    </w:p>
    <w:p w14:paraId="0E42F95B" w14:textId="7C1E625E" w:rsidR="0076498E" w:rsidRDefault="0076498E" w:rsidP="00F721FC">
      <w:pPr>
        <w:widowControl w:val="0"/>
        <w:autoSpaceDE w:val="0"/>
        <w:autoSpaceDN w:val="0"/>
        <w:adjustRightInd w:val="0"/>
        <w:contextualSpacing/>
      </w:pPr>
      <w:r>
        <w:t xml:space="preserve">(dále jen „dodavatel“) </w:t>
      </w:r>
    </w:p>
    <w:p w14:paraId="0B6BAD70" w14:textId="77777777" w:rsidR="000A2C13" w:rsidRDefault="000A2C13" w:rsidP="00F721FC">
      <w:pPr>
        <w:widowControl w:val="0"/>
        <w:autoSpaceDE w:val="0"/>
        <w:autoSpaceDN w:val="0"/>
        <w:adjustRightInd w:val="0"/>
        <w:contextualSpacing/>
        <w:jc w:val="both"/>
      </w:pPr>
    </w:p>
    <w:p w14:paraId="3A64C11F" w14:textId="141F2F71" w:rsidR="0076498E" w:rsidRDefault="0076498E" w:rsidP="00F721FC">
      <w:pPr>
        <w:widowControl w:val="0"/>
        <w:autoSpaceDE w:val="0"/>
        <w:autoSpaceDN w:val="0"/>
        <w:adjustRightInd w:val="0"/>
        <w:contextualSpacing/>
        <w:jc w:val="both"/>
      </w:pPr>
      <w:r>
        <w:t>a</w:t>
      </w:r>
    </w:p>
    <w:p w14:paraId="5F6F12AD" w14:textId="77777777" w:rsidR="000A2C13" w:rsidRDefault="000A2C13" w:rsidP="00F721FC">
      <w:pPr>
        <w:contextualSpacing/>
        <w:rPr>
          <w:b/>
        </w:rPr>
      </w:pPr>
    </w:p>
    <w:p w14:paraId="46518A6B" w14:textId="3CE95BAF" w:rsidR="0076498E" w:rsidRDefault="0076498E" w:rsidP="00F721FC">
      <w:pPr>
        <w:contextualSpacing/>
        <w:rPr>
          <w:b/>
        </w:rPr>
      </w:pPr>
      <w:r>
        <w:rPr>
          <w:b/>
        </w:rPr>
        <w:t>Gymnázium Oty Pavla</w:t>
      </w:r>
    </w:p>
    <w:p w14:paraId="413801A3" w14:textId="45828C96" w:rsidR="0076498E" w:rsidRDefault="0076498E" w:rsidP="00F721FC">
      <w:pPr>
        <w:contextualSpacing/>
      </w:pPr>
      <w:r>
        <w:t xml:space="preserve">se sídlem: Loučanská 520/1, 153 00 </w:t>
      </w:r>
      <w:proofErr w:type="gramStart"/>
      <w:r>
        <w:t>Praha - Radotín</w:t>
      </w:r>
      <w:proofErr w:type="gramEnd"/>
    </w:p>
    <w:p w14:paraId="1CA3B118" w14:textId="3E10CCD9" w:rsidR="0076498E" w:rsidRDefault="0076498E" w:rsidP="00F721FC">
      <w:pPr>
        <w:contextualSpacing/>
      </w:pPr>
      <w:r>
        <w:t>IČ: 61384992</w:t>
      </w:r>
    </w:p>
    <w:p w14:paraId="258F6DDC" w14:textId="4161FAC3" w:rsidR="0076498E" w:rsidRDefault="0076498E" w:rsidP="00F721FC">
      <w:pPr>
        <w:contextualSpacing/>
      </w:pPr>
      <w:r>
        <w:t xml:space="preserve">zastoupené: RNDr. Janou </w:t>
      </w:r>
      <w:proofErr w:type="spellStart"/>
      <w:r>
        <w:t>Hrkalovou</w:t>
      </w:r>
      <w:proofErr w:type="spellEnd"/>
      <w:r>
        <w:t>, ředitelkou</w:t>
      </w:r>
    </w:p>
    <w:p w14:paraId="4ECDA841" w14:textId="1D7E028F" w:rsidR="0076498E" w:rsidRDefault="0076498E" w:rsidP="00F721FC">
      <w:pPr>
        <w:contextualSpacing/>
      </w:pPr>
      <w:r>
        <w:t xml:space="preserve">(dále jen „odběratel“) </w:t>
      </w:r>
    </w:p>
    <w:p w14:paraId="0634F6B4" w14:textId="38E90732" w:rsidR="0076498E" w:rsidRDefault="0076498E" w:rsidP="00F721FC">
      <w:pPr>
        <w:contextualSpacing/>
      </w:pPr>
    </w:p>
    <w:p w14:paraId="5EC5DEA8" w14:textId="3572B795" w:rsidR="0076498E" w:rsidRDefault="0076498E" w:rsidP="00F721FC">
      <w:pPr>
        <w:contextualSpacing/>
        <w:jc w:val="center"/>
      </w:pPr>
      <w:r>
        <w:t>uzavírají níže uvedeného dne, měsíce a roku tuto dohodu o přeúčtování elektrické energie:</w:t>
      </w:r>
    </w:p>
    <w:p w14:paraId="7D00503C" w14:textId="21CD4422" w:rsidR="0076498E" w:rsidRDefault="0076498E" w:rsidP="00F721FC">
      <w:pPr>
        <w:contextualSpacing/>
        <w:jc w:val="center"/>
      </w:pPr>
    </w:p>
    <w:p w14:paraId="24FEADC1" w14:textId="77777777" w:rsidR="000A2C13" w:rsidRDefault="00816A55" w:rsidP="00F721FC">
      <w:pPr>
        <w:contextualSpacing/>
        <w:jc w:val="center"/>
        <w:rPr>
          <w:b/>
          <w:bCs/>
        </w:rPr>
      </w:pPr>
      <w:r w:rsidRPr="00816A55">
        <w:rPr>
          <w:b/>
          <w:bCs/>
        </w:rPr>
        <w:t xml:space="preserve">Čl. I. </w:t>
      </w:r>
    </w:p>
    <w:p w14:paraId="5ABBA285" w14:textId="01CCB314" w:rsidR="00816A55" w:rsidRPr="00816A55" w:rsidRDefault="00816A55" w:rsidP="00F721FC">
      <w:pPr>
        <w:contextualSpacing/>
        <w:jc w:val="center"/>
        <w:rPr>
          <w:b/>
          <w:bCs/>
        </w:rPr>
      </w:pPr>
      <w:r w:rsidRPr="00816A55">
        <w:rPr>
          <w:b/>
          <w:bCs/>
        </w:rPr>
        <w:t>Úvodní ustanovení</w:t>
      </w:r>
    </w:p>
    <w:p w14:paraId="09EB926A" w14:textId="77777777" w:rsidR="00816A55" w:rsidRDefault="00816A55" w:rsidP="00F721FC">
      <w:pPr>
        <w:contextualSpacing/>
        <w:jc w:val="center"/>
      </w:pPr>
    </w:p>
    <w:p w14:paraId="432D08DB" w14:textId="7736083C" w:rsidR="0076498E" w:rsidRDefault="00646304" w:rsidP="00F721FC">
      <w:pPr>
        <w:pStyle w:val="Odstavecseseznamem"/>
        <w:numPr>
          <w:ilvl w:val="0"/>
          <w:numId w:val="1"/>
        </w:numPr>
        <w:jc w:val="both"/>
      </w:pPr>
      <w:r>
        <w:t>Dodavateli přísluší provádět veškerá práva a povinnosti vlastníka objektu Základní školy</w:t>
      </w:r>
      <w:r w:rsidR="00706688">
        <w:t xml:space="preserve"> Praha – Radotín</w:t>
      </w:r>
      <w:r>
        <w:t>, Loučanská 1112/3, Praha – Radotín. Objekt je evidován v katastru nemovitostí u Katastrálního úřadu pro hlavní město Prahu v k.ú. Radotín na listu vlastnictví č. 1919</w:t>
      </w:r>
      <w:r w:rsidR="00706688">
        <w:t xml:space="preserve"> (odběrné místo </w:t>
      </w:r>
      <w:r w:rsidR="00706688" w:rsidRPr="000841C6">
        <w:t>EAN – 859482400311673622</w:t>
      </w:r>
      <w:r w:rsidR="00706688">
        <w:t>)</w:t>
      </w:r>
      <w:r>
        <w:t xml:space="preserve">. </w:t>
      </w:r>
    </w:p>
    <w:p w14:paraId="5C05966E" w14:textId="755188B9" w:rsidR="00646304" w:rsidRDefault="00646304" w:rsidP="00F721FC">
      <w:pPr>
        <w:pStyle w:val="Odstavecseseznamem"/>
        <w:numPr>
          <w:ilvl w:val="0"/>
          <w:numId w:val="1"/>
        </w:numPr>
        <w:jc w:val="both"/>
      </w:pPr>
      <w:r>
        <w:t>Odběratel hospodaří s objektem pro občanskou vybavenost</w:t>
      </w:r>
      <w:r w:rsidR="00706688">
        <w:t xml:space="preserve"> – Gymnázium Oty Pavla,</w:t>
      </w:r>
      <w:r>
        <w:t xml:space="preserve"> Loučanská 520/1, Praha – Radotín. Objekt je evidován v katastru nemovitostí u</w:t>
      </w:r>
      <w:r w:rsidR="00706688">
        <w:t> </w:t>
      </w:r>
      <w:r>
        <w:t xml:space="preserve">Katastrálního úřadu pro hlavní město Prahu v k.ú. Radotín na listu vlastnictví č. 2053. </w:t>
      </w:r>
    </w:p>
    <w:p w14:paraId="6314DA03" w14:textId="3F334A13" w:rsidR="000841C6" w:rsidRDefault="000841C6" w:rsidP="00F721FC">
      <w:pPr>
        <w:pStyle w:val="Odstavecseseznamem"/>
        <w:numPr>
          <w:ilvl w:val="0"/>
          <w:numId w:val="1"/>
        </w:numPr>
        <w:jc w:val="both"/>
      </w:pPr>
      <w:r w:rsidRPr="000841C6">
        <w:t xml:space="preserve">Smlouvou o dodávkách elektrické energie </w:t>
      </w:r>
      <w:r w:rsidR="00706688">
        <w:t xml:space="preserve">uzavřenou </w:t>
      </w:r>
      <w:r w:rsidRPr="000841C6">
        <w:t xml:space="preserve">mezi prodávající </w:t>
      </w:r>
      <w:r>
        <w:t xml:space="preserve">společností </w:t>
      </w:r>
      <w:r w:rsidR="00631DDF">
        <w:t>Pražská energetika, a.</w:t>
      </w:r>
      <w:r w:rsidR="00631DDF" w:rsidRPr="00631DDF">
        <w:t>s.</w:t>
      </w:r>
      <w:r w:rsidRPr="00631DDF">
        <w:t xml:space="preserve">, IČ: </w:t>
      </w:r>
      <w:r w:rsidR="00631DDF" w:rsidRPr="00631DDF">
        <w:t>60193913</w:t>
      </w:r>
      <w:r w:rsidRPr="00631DDF">
        <w:rPr>
          <w:shd w:val="clear" w:color="auto" w:fill="FFFFFF"/>
        </w:rPr>
        <w:t>,</w:t>
      </w:r>
      <w:r w:rsidRPr="00631DDF">
        <w:t xml:space="preserve"> </w:t>
      </w:r>
      <w:r w:rsidR="00631DDF" w:rsidRPr="00631DDF">
        <w:t>Na Hroudě 1492/4</w:t>
      </w:r>
      <w:r w:rsidRPr="00631DDF">
        <w:rPr>
          <w:shd w:val="clear" w:color="auto" w:fill="FFFFFF"/>
        </w:rPr>
        <w:t xml:space="preserve">, Praha </w:t>
      </w:r>
      <w:r w:rsidR="00631DDF" w:rsidRPr="00631DDF">
        <w:rPr>
          <w:shd w:val="clear" w:color="auto" w:fill="FFFFFF"/>
        </w:rPr>
        <w:t>10</w:t>
      </w:r>
      <w:r w:rsidRPr="00631DDF">
        <w:rPr>
          <w:shd w:val="clear" w:color="auto" w:fill="FFFFFF"/>
        </w:rPr>
        <w:t xml:space="preserve">, </w:t>
      </w:r>
      <w:r w:rsidRPr="00631DDF">
        <w:t xml:space="preserve">a kupující Městskou částí Praha 16, </w:t>
      </w:r>
      <w:r w:rsidR="00706688" w:rsidRPr="00631DDF">
        <w:t>je pro odběrné místo EAN – 859482400311673622</w:t>
      </w:r>
      <w:r w:rsidR="00706688">
        <w:t xml:space="preserve"> </w:t>
      </w:r>
      <w:r w:rsidRPr="000841C6">
        <w:t xml:space="preserve">sjednána dodávka elektrické energie. </w:t>
      </w:r>
    </w:p>
    <w:p w14:paraId="730E5D97" w14:textId="7C42DF4A" w:rsidR="00706688" w:rsidRDefault="00706688" w:rsidP="00F721FC">
      <w:pPr>
        <w:pStyle w:val="Odstavecseseznamem"/>
        <w:numPr>
          <w:ilvl w:val="0"/>
          <w:numId w:val="1"/>
        </w:numPr>
        <w:jc w:val="both"/>
      </w:pPr>
      <w:r>
        <w:t xml:space="preserve">Odběratel </w:t>
      </w:r>
      <w:r w:rsidR="00DE22CF">
        <w:t xml:space="preserve">se podílí na spotřebované </w:t>
      </w:r>
      <w:r>
        <w:t>elektrické energi</w:t>
      </w:r>
      <w:r w:rsidR="00DE22CF">
        <w:t>i společného zdroje tepla</w:t>
      </w:r>
      <w:r>
        <w:t xml:space="preserve"> pro objekt Loučanská 520/1 z odběrného místa </w:t>
      </w:r>
      <w:r w:rsidRPr="000841C6">
        <w:t xml:space="preserve">EAN – 859482400311673622. </w:t>
      </w:r>
    </w:p>
    <w:p w14:paraId="7771BAD1" w14:textId="092962F1" w:rsidR="00706688" w:rsidRDefault="00706688" w:rsidP="00F721FC">
      <w:pPr>
        <w:pStyle w:val="Odstavecseseznamem"/>
        <w:ind w:left="360"/>
        <w:jc w:val="both"/>
      </w:pPr>
    </w:p>
    <w:p w14:paraId="51AFC635" w14:textId="77777777" w:rsidR="000A2C13" w:rsidRDefault="00816A55" w:rsidP="00F721FC">
      <w:pPr>
        <w:contextualSpacing/>
        <w:jc w:val="center"/>
        <w:rPr>
          <w:b/>
          <w:bCs/>
        </w:rPr>
      </w:pPr>
      <w:r w:rsidRPr="00816A55">
        <w:rPr>
          <w:b/>
          <w:bCs/>
        </w:rPr>
        <w:t xml:space="preserve">Čl. II. </w:t>
      </w:r>
    </w:p>
    <w:p w14:paraId="0587D0AD" w14:textId="039DA42B" w:rsidR="00816A55" w:rsidRPr="00816A55" w:rsidRDefault="00816A55" w:rsidP="00F721FC">
      <w:pPr>
        <w:contextualSpacing/>
        <w:jc w:val="center"/>
        <w:rPr>
          <w:b/>
          <w:bCs/>
        </w:rPr>
      </w:pPr>
      <w:r w:rsidRPr="00816A55">
        <w:rPr>
          <w:b/>
          <w:bCs/>
        </w:rPr>
        <w:t>Předmět dohody</w:t>
      </w:r>
    </w:p>
    <w:p w14:paraId="7FEB73A2" w14:textId="77777777" w:rsidR="00816A55" w:rsidRDefault="00816A55" w:rsidP="00F721FC">
      <w:pPr>
        <w:contextualSpacing/>
        <w:jc w:val="both"/>
      </w:pPr>
    </w:p>
    <w:p w14:paraId="7AD66C8D" w14:textId="6F182748" w:rsidR="000841C6" w:rsidRDefault="000841C6" w:rsidP="00F721FC">
      <w:pPr>
        <w:pStyle w:val="Odstavecseseznamem"/>
        <w:numPr>
          <w:ilvl w:val="0"/>
          <w:numId w:val="2"/>
        </w:numPr>
        <w:jc w:val="both"/>
      </w:pPr>
      <w:r>
        <w:t xml:space="preserve">Předmětem této dohody je přeúčtování nákladů spojených se spotřebou elektrické energie v objektu Loučanská 520/1, Praha – Radotín. </w:t>
      </w:r>
      <w:r w:rsidR="00816A55">
        <w:t xml:space="preserve">Náklady budou fakturovány dodavatelem na základě skutečně odebrané elektrické energie. </w:t>
      </w:r>
    </w:p>
    <w:p w14:paraId="0CA7F0CB" w14:textId="1DAB8ADB" w:rsidR="00816A55" w:rsidRDefault="00816A55" w:rsidP="00F721FC">
      <w:pPr>
        <w:pStyle w:val="Odstavecseseznamem"/>
        <w:numPr>
          <w:ilvl w:val="0"/>
          <w:numId w:val="2"/>
        </w:numPr>
        <w:jc w:val="both"/>
      </w:pPr>
      <w:r>
        <w:t xml:space="preserve">Dodavatel </w:t>
      </w:r>
      <w:r w:rsidR="00F721FC">
        <w:t xml:space="preserve">a odběratel se dohodli, že dodavatel </w:t>
      </w:r>
      <w:r>
        <w:t xml:space="preserve">bude provádět vyúčtování odebrané elektrické energie </w:t>
      </w:r>
      <w:r w:rsidR="00706688">
        <w:t>měs</w:t>
      </w:r>
      <w:r w:rsidR="00DE22CF">
        <w:t xml:space="preserve">íčně </w:t>
      </w:r>
      <w:r w:rsidR="00F721FC">
        <w:t xml:space="preserve">dle naměřených hodnot </w:t>
      </w:r>
      <w:r w:rsidR="00706688">
        <w:t>z</w:t>
      </w:r>
      <w:r w:rsidR="00DE22CF">
        <w:t xml:space="preserve"> podružného </w:t>
      </w:r>
      <w:r w:rsidR="00706688">
        <w:t>elektroměru č.</w:t>
      </w:r>
      <w:r w:rsidR="00631DDF">
        <w:t xml:space="preserve"> </w:t>
      </w:r>
      <w:r w:rsidR="00631DDF">
        <w:rPr>
          <w:color w:val="000000"/>
        </w:rPr>
        <w:t xml:space="preserve">DTS353C. </w:t>
      </w:r>
      <w:r>
        <w:t>Na vypočtenou cenu</w:t>
      </w:r>
      <w:r w:rsidR="00DE22CF">
        <w:t xml:space="preserve"> poměrové podle spotřeby tepla,</w:t>
      </w:r>
      <w:r>
        <w:t xml:space="preserve"> bude vystaven dodavatele</w:t>
      </w:r>
      <w:r w:rsidR="00706688">
        <w:t>m</w:t>
      </w:r>
      <w:r>
        <w:t xml:space="preserve"> </w:t>
      </w:r>
      <w:r w:rsidR="00F721FC">
        <w:t>daňový doklad</w:t>
      </w:r>
      <w:r>
        <w:t xml:space="preserve"> </w:t>
      </w:r>
      <w:r w:rsidR="00B846CB">
        <w:t xml:space="preserve">(faktura) </w:t>
      </w:r>
      <w:r>
        <w:t xml:space="preserve">se splatností do 14 dnů ode dne doručení odběrateli. </w:t>
      </w:r>
      <w:r w:rsidR="00F721FC">
        <w:t>Daňový doklad</w:t>
      </w:r>
      <w:r w:rsidR="00706688">
        <w:t xml:space="preserve"> bude zasílán</w:t>
      </w:r>
      <w:r w:rsidR="00F721FC">
        <w:t xml:space="preserve"> odběrateli</w:t>
      </w:r>
      <w:r w:rsidR="00706688">
        <w:t xml:space="preserve"> elektronicky na adresu</w:t>
      </w:r>
      <w:r w:rsidR="00631DDF">
        <w:t>:</w:t>
      </w:r>
      <w:r w:rsidR="00706688">
        <w:t xml:space="preserve"> </w:t>
      </w:r>
      <w:r w:rsidR="00631DDF" w:rsidRPr="00631DDF">
        <w:t>sekretariat@gop.cz</w:t>
      </w:r>
      <w:r w:rsidR="00631DDF">
        <w:t>.</w:t>
      </w:r>
    </w:p>
    <w:p w14:paraId="39AB126B" w14:textId="7E9B5B5F" w:rsidR="00F721FC" w:rsidRDefault="00F721FC" w:rsidP="00F721FC">
      <w:pPr>
        <w:pStyle w:val="Zkladntextodsazen3"/>
        <w:numPr>
          <w:ilvl w:val="0"/>
          <w:numId w:val="2"/>
        </w:numPr>
        <w:contextualSpacing/>
      </w:pPr>
      <w:r>
        <w:t xml:space="preserve">Daňový doklad musí splňovat všechny náležitosti daňového dokladu dle zákona </w:t>
      </w:r>
      <w:r>
        <w:br/>
        <w:t>č. 235/2004 Sb., ve znění pozdějších předpisů.</w:t>
      </w:r>
    </w:p>
    <w:p w14:paraId="290D42B9" w14:textId="18D75614" w:rsidR="00F721FC" w:rsidRDefault="00F721FC" w:rsidP="00F721FC">
      <w:pPr>
        <w:pStyle w:val="Zkladntextodsazen3"/>
        <w:numPr>
          <w:ilvl w:val="0"/>
          <w:numId w:val="2"/>
        </w:numPr>
        <w:contextualSpacing/>
      </w:pPr>
      <w:r>
        <w:lastRenderedPageBreak/>
        <w:t>Pro případ prodlení odběratele s plněním peněžitého závazku se sjednává úrok z prodlení ve výši 0,05 % z dlužné částky za každý den prodlení.</w:t>
      </w:r>
    </w:p>
    <w:p w14:paraId="564BCCB0" w14:textId="0E6AECF5" w:rsidR="00F721FC" w:rsidRDefault="00F721FC" w:rsidP="00F721FC">
      <w:pPr>
        <w:pStyle w:val="Odstavecseseznamem"/>
        <w:numPr>
          <w:ilvl w:val="0"/>
          <w:numId w:val="2"/>
        </w:numPr>
        <w:jc w:val="both"/>
      </w:pPr>
      <w:r>
        <w:t xml:space="preserve">Odběratel má možnost požádat dodavatele o předání celkové faktury od poskytovatele za odběr elektrické energie. </w:t>
      </w:r>
    </w:p>
    <w:p w14:paraId="2DF15396" w14:textId="442B904E" w:rsidR="00706688" w:rsidRDefault="00706688" w:rsidP="00F721FC">
      <w:pPr>
        <w:pStyle w:val="Odstavecseseznamem"/>
        <w:numPr>
          <w:ilvl w:val="0"/>
          <w:numId w:val="2"/>
        </w:numPr>
        <w:jc w:val="both"/>
      </w:pPr>
      <w:r>
        <w:t>Dodavatel má právo provést v průběhu fakturačního období mimořádný odečet nebo mimořádné vyúčtování.</w:t>
      </w:r>
    </w:p>
    <w:p w14:paraId="51AFE6DA" w14:textId="589C3E42" w:rsidR="00706688" w:rsidRDefault="00706688" w:rsidP="00F721FC">
      <w:pPr>
        <w:contextualSpacing/>
        <w:jc w:val="both"/>
      </w:pPr>
    </w:p>
    <w:p w14:paraId="13D6B4AF" w14:textId="41E65514" w:rsidR="000A2C13" w:rsidRDefault="00F721FC" w:rsidP="00F721FC">
      <w:pPr>
        <w:contextualSpacing/>
        <w:jc w:val="center"/>
        <w:rPr>
          <w:b/>
          <w:bCs/>
        </w:rPr>
      </w:pPr>
      <w:r>
        <w:rPr>
          <w:b/>
          <w:bCs/>
        </w:rPr>
        <w:t>Čl. III</w:t>
      </w:r>
      <w:r w:rsidR="000A2C13">
        <w:rPr>
          <w:b/>
          <w:bCs/>
        </w:rPr>
        <w:t>.</w:t>
      </w:r>
      <w:r>
        <w:rPr>
          <w:b/>
          <w:bCs/>
        </w:rPr>
        <w:t xml:space="preserve"> </w:t>
      </w:r>
    </w:p>
    <w:p w14:paraId="29AD3AF5" w14:textId="33FD3493" w:rsidR="00F721FC" w:rsidRDefault="00F721FC" w:rsidP="00F721FC">
      <w:pPr>
        <w:contextualSpacing/>
        <w:jc w:val="center"/>
        <w:rPr>
          <w:b/>
          <w:bCs/>
        </w:rPr>
      </w:pPr>
      <w:r>
        <w:rPr>
          <w:b/>
          <w:bCs/>
        </w:rPr>
        <w:t>Další ujednání</w:t>
      </w:r>
    </w:p>
    <w:p w14:paraId="6B5B12D4" w14:textId="77777777" w:rsidR="00F721FC" w:rsidRDefault="00F721FC" w:rsidP="00F721FC">
      <w:pPr>
        <w:contextualSpacing/>
        <w:jc w:val="center"/>
        <w:rPr>
          <w:b/>
          <w:bCs/>
        </w:rPr>
      </w:pPr>
    </w:p>
    <w:p w14:paraId="53FF15A3" w14:textId="1FEE3DFD" w:rsidR="00F721FC" w:rsidRDefault="00F721FC" w:rsidP="00F721FC">
      <w:pPr>
        <w:pStyle w:val="Odstavecseseznamem"/>
        <w:numPr>
          <w:ilvl w:val="0"/>
          <w:numId w:val="6"/>
        </w:numPr>
        <w:jc w:val="both"/>
      </w:pPr>
      <w:r>
        <w:t xml:space="preserve">Dodavatel vyvine maximální úsilí pro zajištění nepřetržité dodávky elektrické energie odběrateli. </w:t>
      </w:r>
    </w:p>
    <w:p w14:paraId="11CCC6D7" w14:textId="2F68F581" w:rsidR="00F721FC" w:rsidRDefault="00F721FC" w:rsidP="00F721FC">
      <w:pPr>
        <w:pStyle w:val="Odstavecseseznamem"/>
        <w:numPr>
          <w:ilvl w:val="0"/>
          <w:numId w:val="6"/>
        </w:numPr>
        <w:jc w:val="both"/>
      </w:pPr>
      <w:r>
        <w:t xml:space="preserve">Odběratel není oprávněn manipulovat s odběrným zařízením dodavatele. </w:t>
      </w:r>
    </w:p>
    <w:p w14:paraId="689F22E3" w14:textId="41631096" w:rsidR="00F721FC" w:rsidRDefault="00F721FC" w:rsidP="00F721FC">
      <w:pPr>
        <w:pStyle w:val="Odstavecseseznamem"/>
        <w:numPr>
          <w:ilvl w:val="0"/>
          <w:numId w:val="6"/>
        </w:numPr>
        <w:jc w:val="both"/>
      </w:pPr>
      <w:r>
        <w:t>V případě poruchy měřidla odběru elektrické energie bude množství odebrané elektrické energie</w:t>
      </w:r>
      <w:r w:rsidR="00B846CB">
        <w:t>,</w:t>
      </w:r>
      <w:r>
        <w:t xml:space="preserve"> po dobu trvání poruchy</w:t>
      </w:r>
      <w:r w:rsidR="00B846CB">
        <w:t>,</w:t>
      </w:r>
      <w:r>
        <w:t xml:space="preserve"> účtováno dle průměrného množství elektrické energie odebrané v minulém zúčtovacím období. </w:t>
      </w:r>
    </w:p>
    <w:p w14:paraId="5038CA3D" w14:textId="779C6B1A" w:rsidR="00F721FC" w:rsidRPr="00F721FC" w:rsidRDefault="00F721FC" w:rsidP="00F721FC">
      <w:pPr>
        <w:pStyle w:val="Odstavecseseznamem"/>
        <w:numPr>
          <w:ilvl w:val="0"/>
          <w:numId w:val="6"/>
        </w:numPr>
        <w:jc w:val="both"/>
      </w:pPr>
      <w:r>
        <w:t xml:space="preserve">Dodavatel není odpovědný za přerušení dodávky elektrické energie způsobené přerušením dodávky v distribuční síti. </w:t>
      </w:r>
    </w:p>
    <w:p w14:paraId="34E926D4" w14:textId="77777777" w:rsidR="00F721FC" w:rsidRDefault="00F721FC" w:rsidP="00F721FC">
      <w:pPr>
        <w:contextualSpacing/>
        <w:jc w:val="center"/>
        <w:rPr>
          <w:b/>
          <w:bCs/>
        </w:rPr>
      </w:pPr>
    </w:p>
    <w:p w14:paraId="19ED5BC5" w14:textId="77777777" w:rsidR="000A2C13" w:rsidRDefault="00706688" w:rsidP="00F721FC">
      <w:pPr>
        <w:contextualSpacing/>
        <w:jc w:val="center"/>
        <w:rPr>
          <w:b/>
          <w:bCs/>
        </w:rPr>
      </w:pPr>
      <w:r w:rsidRPr="00706688">
        <w:rPr>
          <w:b/>
          <w:bCs/>
        </w:rPr>
        <w:t>Čl. I</w:t>
      </w:r>
      <w:r w:rsidR="00F721FC">
        <w:rPr>
          <w:b/>
          <w:bCs/>
        </w:rPr>
        <w:t>V</w:t>
      </w:r>
      <w:r w:rsidRPr="00706688">
        <w:rPr>
          <w:b/>
          <w:bCs/>
        </w:rPr>
        <w:t xml:space="preserve">. </w:t>
      </w:r>
    </w:p>
    <w:p w14:paraId="7D0D60CF" w14:textId="24B04900" w:rsidR="00706688" w:rsidRPr="00706688" w:rsidRDefault="00706688" w:rsidP="00F721FC">
      <w:pPr>
        <w:contextualSpacing/>
        <w:jc w:val="center"/>
        <w:rPr>
          <w:b/>
          <w:bCs/>
        </w:rPr>
      </w:pPr>
      <w:r w:rsidRPr="00706688">
        <w:rPr>
          <w:b/>
          <w:bCs/>
        </w:rPr>
        <w:t xml:space="preserve">Závěrečná ustanovení </w:t>
      </w:r>
    </w:p>
    <w:p w14:paraId="168B3534" w14:textId="7584D851" w:rsidR="00706688" w:rsidRDefault="00706688" w:rsidP="00F721FC">
      <w:pPr>
        <w:contextualSpacing/>
        <w:jc w:val="center"/>
      </w:pPr>
    </w:p>
    <w:p w14:paraId="636B8D9F" w14:textId="77777777" w:rsidR="000A2C13" w:rsidRDefault="000A2C13" w:rsidP="000A2C13">
      <w:pPr>
        <w:pStyle w:val="Odstavecseseznamem"/>
        <w:numPr>
          <w:ilvl w:val="0"/>
          <w:numId w:val="3"/>
        </w:numPr>
        <w:ind w:left="357" w:hanging="357"/>
        <w:jc w:val="both"/>
      </w:pPr>
      <w:r>
        <w:t>Tato dohoda se uzavírá na dobu neurčitou s platností od 1. 1. 2023.</w:t>
      </w:r>
    </w:p>
    <w:p w14:paraId="1DEFE8A9" w14:textId="77777777" w:rsidR="000A2C13" w:rsidRDefault="000A2C13" w:rsidP="000A2C13">
      <w:pPr>
        <w:pStyle w:val="Odstavecseseznamem"/>
        <w:numPr>
          <w:ilvl w:val="0"/>
          <w:numId w:val="3"/>
        </w:numPr>
        <w:jc w:val="both"/>
      </w:pPr>
      <w:r>
        <w:t xml:space="preserve">Tato dohoda nabývá platnosti dnem podpisu obou smluvních stran. </w:t>
      </w:r>
    </w:p>
    <w:p w14:paraId="046B7FC2" w14:textId="726828FB" w:rsidR="00706688" w:rsidRDefault="00706688" w:rsidP="00F721FC">
      <w:pPr>
        <w:pStyle w:val="Odstavecseseznamem"/>
        <w:numPr>
          <w:ilvl w:val="0"/>
          <w:numId w:val="3"/>
        </w:numPr>
        <w:jc w:val="both"/>
      </w:pPr>
      <w:r>
        <w:t xml:space="preserve">Tato dohoda je sepsána ve čtyřech originálních vyhotoveních, z nichž dodavatel i odběratel obdrží dvě vyhotovení. </w:t>
      </w:r>
    </w:p>
    <w:p w14:paraId="676543A4" w14:textId="08D819BF" w:rsidR="00F721FC" w:rsidRDefault="00F721FC" w:rsidP="00F721FC">
      <w:pPr>
        <w:pStyle w:val="Zkladntextodsazen21"/>
        <w:numPr>
          <w:ilvl w:val="0"/>
          <w:numId w:val="3"/>
        </w:numPr>
        <w:ind w:left="357" w:hanging="357"/>
        <w:contextualSpacing/>
        <w:jc w:val="both"/>
      </w:pPr>
      <w:r>
        <w:t>Smluvní strany prohlašují, že si tuto dohodu před jejím podpisem přečetly, že údaje v ní jsou úplné a pravdivé a s obsahem a významem této dohody</w:t>
      </w:r>
      <w:r w:rsidR="00B846CB">
        <w:t xml:space="preserve"> souhlasí</w:t>
      </w:r>
      <w:r>
        <w:t xml:space="preserve">. </w:t>
      </w:r>
    </w:p>
    <w:p w14:paraId="67839935" w14:textId="07B6B926" w:rsidR="00706688" w:rsidRDefault="00706688" w:rsidP="00F721FC">
      <w:pPr>
        <w:jc w:val="both"/>
      </w:pPr>
      <w:r>
        <w:t xml:space="preserve"> </w:t>
      </w:r>
    </w:p>
    <w:p w14:paraId="1779298E" w14:textId="187E6525" w:rsidR="00706688" w:rsidRDefault="00706688" w:rsidP="00F721FC">
      <w:pPr>
        <w:contextualSpacing/>
        <w:jc w:val="both"/>
      </w:pPr>
    </w:p>
    <w:p w14:paraId="43FAFB88" w14:textId="0E906800" w:rsidR="00F721FC" w:rsidRDefault="00F721FC" w:rsidP="00F721FC">
      <w:pPr>
        <w:contextualSpacing/>
        <w:jc w:val="both"/>
      </w:pPr>
    </w:p>
    <w:tbl>
      <w:tblPr>
        <w:tblW w:w="9132" w:type="dxa"/>
        <w:tblLayout w:type="fixed"/>
        <w:tblLook w:val="04A0" w:firstRow="1" w:lastRow="0" w:firstColumn="1" w:lastColumn="0" w:noHBand="0" w:noVBand="1"/>
      </w:tblPr>
      <w:tblGrid>
        <w:gridCol w:w="4566"/>
        <w:gridCol w:w="4566"/>
      </w:tblGrid>
      <w:tr w:rsidR="00F721FC" w14:paraId="4B4D5674" w14:textId="77777777" w:rsidTr="000A2C13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AB75C6" w14:textId="588587FA" w:rsidR="00F721FC" w:rsidRDefault="00F721FC" w:rsidP="00F721FC">
            <w:pPr>
              <w:pStyle w:val="Normal1"/>
              <w:spacing w:line="240" w:lineRule="auto"/>
              <w:contextualSpacing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V Praze</w:t>
            </w:r>
            <w:r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Cs w:val="24"/>
              </w:rPr>
              <w:t>dne</w:t>
            </w:r>
            <w:r w:rsidR="001C465D">
              <w:rPr>
                <w:rFonts w:eastAsia="Calibri"/>
                <w:color w:val="000000"/>
                <w:szCs w:val="24"/>
              </w:rPr>
              <w:t xml:space="preserve"> 20.2.2023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1D7B6" w14:textId="555474B0" w:rsidR="00F721FC" w:rsidRDefault="00F721FC" w:rsidP="00F721FC">
            <w:pPr>
              <w:pStyle w:val="Normal1"/>
              <w:spacing w:line="240" w:lineRule="auto"/>
              <w:contextualSpacing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V </w:t>
            </w:r>
            <w:r>
              <w:rPr>
                <w:rFonts w:eastAsia="Calibri"/>
                <w:szCs w:val="24"/>
              </w:rPr>
              <w:t xml:space="preserve">Praze </w:t>
            </w:r>
            <w:r>
              <w:rPr>
                <w:rFonts w:eastAsia="Calibri"/>
                <w:color w:val="000000"/>
                <w:szCs w:val="24"/>
              </w:rPr>
              <w:t>dne</w:t>
            </w:r>
            <w:r w:rsidR="001C465D">
              <w:rPr>
                <w:rFonts w:eastAsia="Calibri"/>
                <w:color w:val="000000"/>
                <w:szCs w:val="24"/>
              </w:rPr>
              <w:t xml:space="preserve"> 13.2.2023</w:t>
            </w:r>
          </w:p>
        </w:tc>
      </w:tr>
      <w:tr w:rsidR="00F721FC" w14:paraId="5D4760A2" w14:textId="77777777" w:rsidTr="000A2C13"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A8B36" w14:textId="77777777" w:rsidR="00F721FC" w:rsidRDefault="00F721FC" w:rsidP="00F721FC">
            <w:pPr>
              <w:pStyle w:val="Normal1"/>
              <w:spacing w:line="240" w:lineRule="auto"/>
              <w:contextualSpacing/>
              <w:rPr>
                <w:rFonts w:eastAsia="Calibri"/>
                <w:b/>
                <w:color w:val="000000"/>
                <w:szCs w:val="24"/>
              </w:rPr>
            </w:pPr>
          </w:p>
          <w:p w14:paraId="56BB861C" w14:textId="12B1C241" w:rsidR="00F721FC" w:rsidRDefault="00F721FC" w:rsidP="00F721FC">
            <w:pPr>
              <w:pStyle w:val="Normal1"/>
              <w:spacing w:line="240" w:lineRule="auto"/>
              <w:contextualSpacing/>
              <w:rPr>
                <w:rFonts w:eastAsia="Calibri"/>
                <w:b/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Dodavatel:</w:t>
            </w:r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4C4CC" w14:textId="77777777" w:rsidR="00F721FC" w:rsidRDefault="00F721FC" w:rsidP="00F721FC">
            <w:pPr>
              <w:pStyle w:val="Normal1"/>
              <w:spacing w:line="240" w:lineRule="auto"/>
              <w:contextualSpacing/>
              <w:rPr>
                <w:rFonts w:eastAsia="Calibri"/>
                <w:b/>
                <w:color w:val="000000"/>
                <w:szCs w:val="24"/>
              </w:rPr>
            </w:pPr>
          </w:p>
          <w:p w14:paraId="7ECEC423" w14:textId="1A645E66" w:rsidR="00F721FC" w:rsidRDefault="00F721FC" w:rsidP="00F721FC">
            <w:pPr>
              <w:pStyle w:val="Normal1"/>
              <w:spacing w:line="240" w:lineRule="auto"/>
              <w:contextualSpacing/>
              <w:rPr>
                <w:rFonts w:eastAsia="Calibri"/>
                <w:b/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Odběratel:</w:t>
            </w:r>
          </w:p>
        </w:tc>
      </w:tr>
      <w:tr w:rsidR="00F721FC" w14:paraId="4C303992" w14:textId="77777777" w:rsidTr="000A2C13"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312AD" w14:textId="77777777" w:rsidR="00F721FC" w:rsidRDefault="00F721FC" w:rsidP="00F721FC">
            <w:pPr>
              <w:pStyle w:val="Normal1"/>
              <w:spacing w:line="240" w:lineRule="auto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</w:p>
          <w:p w14:paraId="0C0038F0" w14:textId="77777777" w:rsidR="00F721FC" w:rsidRDefault="00F721FC" w:rsidP="00F721FC">
            <w:pPr>
              <w:pStyle w:val="Normal1"/>
              <w:spacing w:line="240" w:lineRule="auto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</w:p>
          <w:p w14:paraId="7CC8FEC2" w14:textId="77777777" w:rsidR="00F721FC" w:rsidRDefault="00F721FC" w:rsidP="00F721FC">
            <w:pPr>
              <w:pStyle w:val="Normal1"/>
              <w:spacing w:line="240" w:lineRule="auto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</w:p>
          <w:p w14:paraId="45E24E6A" w14:textId="77777777" w:rsidR="00F721FC" w:rsidRDefault="00F721FC" w:rsidP="00F721FC">
            <w:pPr>
              <w:pStyle w:val="Normal1"/>
              <w:spacing w:line="240" w:lineRule="auto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</w:p>
          <w:p w14:paraId="15E70EC1" w14:textId="77777777" w:rsidR="00F721FC" w:rsidRDefault="00F721FC" w:rsidP="00F721FC">
            <w:pPr>
              <w:pStyle w:val="Normal1"/>
              <w:spacing w:line="240" w:lineRule="auto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</w:p>
          <w:p w14:paraId="5C2DB836" w14:textId="77777777" w:rsidR="00F721FC" w:rsidRDefault="00F721FC" w:rsidP="00F721FC">
            <w:pPr>
              <w:pStyle w:val="Normal1"/>
              <w:spacing w:line="240" w:lineRule="auto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</w:p>
          <w:p w14:paraId="6100CF00" w14:textId="77777777" w:rsidR="00F721FC" w:rsidRDefault="00F721FC" w:rsidP="00F721FC">
            <w:pPr>
              <w:pStyle w:val="Normal1"/>
              <w:spacing w:line="240" w:lineRule="auto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……………………………………………....</w:t>
            </w:r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2159A" w14:textId="77777777" w:rsidR="00F721FC" w:rsidRDefault="00F721FC" w:rsidP="00F721FC">
            <w:pPr>
              <w:pStyle w:val="Normal1"/>
              <w:spacing w:line="240" w:lineRule="auto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</w:p>
          <w:p w14:paraId="0BD3B6A6" w14:textId="77777777" w:rsidR="00F721FC" w:rsidRDefault="00F721FC" w:rsidP="00F721FC">
            <w:pPr>
              <w:pStyle w:val="Normal1"/>
              <w:spacing w:line="240" w:lineRule="auto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</w:p>
          <w:p w14:paraId="5412C1F7" w14:textId="77777777" w:rsidR="00F721FC" w:rsidRDefault="00F721FC" w:rsidP="00F721FC">
            <w:pPr>
              <w:pStyle w:val="Normal1"/>
              <w:spacing w:line="240" w:lineRule="auto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</w:p>
          <w:p w14:paraId="45AAA061" w14:textId="77777777" w:rsidR="00F721FC" w:rsidRDefault="00F721FC" w:rsidP="00F721FC">
            <w:pPr>
              <w:pStyle w:val="Normal1"/>
              <w:spacing w:line="240" w:lineRule="auto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</w:p>
          <w:p w14:paraId="3DD7828E" w14:textId="77777777" w:rsidR="00F721FC" w:rsidRDefault="00F721FC" w:rsidP="00F721FC">
            <w:pPr>
              <w:pStyle w:val="Normal1"/>
              <w:spacing w:line="240" w:lineRule="auto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</w:p>
          <w:p w14:paraId="0FB848D9" w14:textId="77777777" w:rsidR="00F721FC" w:rsidRDefault="00F721FC" w:rsidP="00F721FC">
            <w:pPr>
              <w:pStyle w:val="Normal1"/>
              <w:spacing w:line="240" w:lineRule="auto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</w:p>
          <w:p w14:paraId="2BCF5658" w14:textId="2FCB7792" w:rsidR="00F721FC" w:rsidRDefault="00F721FC" w:rsidP="00F721FC">
            <w:pPr>
              <w:pStyle w:val="Normal1"/>
              <w:spacing w:line="240" w:lineRule="auto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…………………………………………….</w:t>
            </w:r>
          </w:p>
        </w:tc>
      </w:tr>
      <w:tr w:rsidR="00F721FC" w14:paraId="7C31D430" w14:textId="77777777" w:rsidTr="000A2C13">
        <w:trPr>
          <w:trHeight w:val="407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1D7A71" w14:textId="77777777" w:rsidR="00F721FC" w:rsidRDefault="00F721FC" w:rsidP="00F721FC">
            <w:pPr>
              <w:pStyle w:val="Normal1"/>
              <w:spacing w:line="240" w:lineRule="auto"/>
              <w:contextualSpacing/>
              <w:jc w:val="center"/>
              <w:rPr>
                <w:rFonts w:eastAsia="Calibri"/>
                <w:b/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Městská část Praha 16</w:t>
            </w:r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EF2A2E" w14:textId="3623943E" w:rsidR="00F721FC" w:rsidRDefault="00F721FC" w:rsidP="00F721FC">
            <w:pPr>
              <w:pStyle w:val="Normal1"/>
              <w:spacing w:line="240" w:lineRule="auto"/>
              <w:contextualSpacing/>
              <w:jc w:val="center"/>
              <w:rPr>
                <w:rFonts w:eastAsia="Calibri"/>
                <w:b/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Gymnázium Oty Pavla</w:t>
            </w:r>
          </w:p>
        </w:tc>
      </w:tr>
      <w:tr w:rsidR="00F721FC" w14:paraId="3C1A464C" w14:textId="77777777" w:rsidTr="000A2C13">
        <w:trPr>
          <w:trHeight w:val="584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3F75" w14:textId="77777777" w:rsidR="00F721FC" w:rsidRDefault="00F721FC" w:rsidP="00F721FC">
            <w:pPr>
              <w:pStyle w:val="Normal1"/>
              <w:spacing w:line="240" w:lineRule="auto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Mgr. Karel Hanzlík</w:t>
            </w:r>
          </w:p>
          <w:p w14:paraId="6ADD3575" w14:textId="77777777" w:rsidR="00F721FC" w:rsidRDefault="00F721FC" w:rsidP="00F721FC">
            <w:pPr>
              <w:pStyle w:val="Normal1"/>
              <w:spacing w:line="240" w:lineRule="auto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starosta</w:t>
            </w:r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31AB" w14:textId="77777777" w:rsidR="00F721FC" w:rsidRPr="00F721FC" w:rsidRDefault="00F721FC" w:rsidP="00F721FC">
            <w:pPr>
              <w:pStyle w:val="Normal1"/>
              <w:spacing w:line="240" w:lineRule="auto"/>
              <w:contextualSpacing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F721FC">
              <w:rPr>
                <w:rFonts w:eastAsia="Calibri"/>
                <w:bCs/>
                <w:color w:val="000000"/>
                <w:szCs w:val="24"/>
              </w:rPr>
              <w:t xml:space="preserve">RNDr. Jana </w:t>
            </w:r>
            <w:proofErr w:type="spellStart"/>
            <w:r w:rsidRPr="00F721FC">
              <w:rPr>
                <w:rFonts w:eastAsia="Calibri"/>
                <w:bCs/>
                <w:color w:val="000000"/>
                <w:szCs w:val="24"/>
              </w:rPr>
              <w:t>Hrkalová</w:t>
            </w:r>
            <w:proofErr w:type="spellEnd"/>
          </w:p>
          <w:p w14:paraId="4358AE0F" w14:textId="0C811D0A" w:rsidR="00F721FC" w:rsidRDefault="00F721FC" w:rsidP="00F721FC">
            <w:pPr>
              <w:pStyle w:val="Normal1"/>
              <w:spacing w:line="240" w:lineRule="auto"/>
              <w:contextualSpacing/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F721FC">
              <w:rPr>
                <w:rFonts w:eastAsia="Calibri"/>
                <w:bCs/>
                <w:color w:val="000000"/>
                <w:szCs w:val="24"/>
              </w:rPr>
              <w:t>ředitelka</w:t>
            </w:r>
          </w:p>
        </w:tc>
      </w:tr>
    </w:tbl>
    <w:p w14:paraId="54F28870" w14:textId="77777777" w:rsidR="00F721FC" w:rsidRPr="000841C6" w:rsidRDefault="00F721FC" w:rsidP="00F721FC">
      <w:pPr>
        <w:contextualSpacing/>
        <w:jc w:val="both"/>
      </w:pPr>
    </w:p>
    <w:p w14:paraId="0F25138B" w14:textId="33014255" w:rsidR="003740F6" w:rsidRPr="000841C6" w:rsidRDefault="003740F6" w:rsidP="00F721FC">
      <w:pPr>
        <w:contextualSpacing/>
      </w:pPr>
    </w:p>
    <w:p w14:paraId="525A97AF" w14:textId="77777777" w:rsidR="0076498E" w:rsidRDefault="0076498E" w:rsidP="00F721FC">
      <w:pPr>
        <w:contextualSpacing/>
      </w:pPr>
    </w:p>
    <w:sectPr w:rsidR="0076498E" w:rsidSect="00706688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B51A" w14:textId="77777777" w:rsidR="00620192" w:rsidRDefault="00620192" w:rsidP="00620192">
      <w:r>
        <w:separator/>
      </w:r>
    </w:p>
  </w:endnote>
  <w:endnote w:type="continuationSeparator" w:id="0">
    <w:p w14:paraId="00A9CF7E" w14:textId="77777777" w:rsidR="00620192" w:rsidRDefault="00620192" w:rsidP="0062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7332" w14:textId="77777777" w:rsidR="00620192" w:rsidRDefault="00620192" w:rsidP="00620192">
      <w:r>
        <w:separator/>
      </w:r>
    </w:p>
  </w:footnote>
  <w:footnote w:type="continuationSeparator" w:id="0">
    <w:p w14:paraId="1158A035" w14:textId="77777777" w:rsidR="00620192" w:rsidRDefault="00620192" w:rsidP="00620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A8E3" w14:textId="2285C0BA" w:rsidR="00620192" w:rsidRDefault="00620192">
    <w:pPr>
      <w:pStyle w:val="Zhlav"/>
    </w:pPr>
    <w:r>
      <w:tab/>
    </w:r>
    <w:r>
      <w:tab/>
      <w:t>SML. 5013/2023</w:t>
    </w:r>
  </w:p>
  <w:p w14:paraId="4A48817B" w14:textId="77777777" w:rsidR="00620192" w:rsidRDefault="006201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6AF"/>
    <w:multiLevelType w:val="hybridMultilevel"/>
    <w:tmpl w:val="688098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57839"/>
    <w:multiLevelType w:val="hybridMultilevel"/>
    <w:tmpl w:val="D3FE5C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53044A"/>
    <w:multiLevelType w:val="hybridMultilevel"/>
    <w:tmpl w:val="623CF7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1E1B3C"/>
    <w:multiLevelType w:val="hybridMultilevel"/>
    <w:tmpl w:val="6486CA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F72F1"/>
    <w:multiLevelType w:val="hybridMultilevel"/>
    <w:tmpl w:val="619C20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977F16"/>
    <w:multiLevelType w:val="hybridMultilevel"/>
    <w:tmpl w:val="AC7E07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670053">
    <w:abstractNumId w:val="1"/>
  </w:num>
  <w:num w:numId="2" w16cid:durableId="900865387">
    <w:abstractNumId w:val="4"/>
  </w:num>
  <w:num w:numId="3" w16cid:durableId="1975066027">
    <w:abstractNumId w:val="5"/>
  </w:num>
  <w:num w:numId="4" w16cid:durableId="748190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9093557">
    <w:abstractNumId w:val="0"/>
  </w:num>
  <w:num w:numId="6" w16cid:durableId="2017879775">
    <w:abstractNumId w:val="2"/>
  </w:num>
  <w:num w:numId="7" w16cid:durableId="12767181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8E"/>
    <w:rsid w:val="000841C6"/>
    <w:rsid w:val="000A2C13"/>
    <w:rsid w:val="001C465D"/>
    <w:rsid w:val="003740F6"/>
    <w:rsid w:val="005A0F83"/>
    <w:rsid w:val="00615697"/>
    <w:rsid w:val="00620192"/>
    <w:rsid w:val="00631DDF"/>
    <w:rsid w:val="00646304"/>
    <w:rsid w:val="00706688"/>
    <w:rsid w:val="0076498E"/>
    <w:rsid w:val="0081385A"/>
    <w:rsid w:val="00816A55"/>
    <w:rsid w:val="00B846CB"/>
    <w:rsid w:val="00DD0E94"/>
    <w:rsid w:val="00DE22CF"/>
    <w:rsid w:val="00E42483"/>
    <w:rsid w:val="00EE2EE2"/>
    <w:rsid w:val="00F7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544E"/>
  <w15:chartTrackingRefBased/>
  <w15:docId w15:val="{ED0FCA37-0F8B-4604-ADF9-393969A3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498E"/>
    <w:pPr>
      <w:ind w:left="720"/>
      <w:contextualSpacing/>
    </w:pPr>
  </w:style>
  <w:style w:type="paragraph" w:customStyle="1" w:styleId="Normal1">
    <w:name w:val="Normal1"/>
    <w:basedOn w:val="Normln"/>
    <w:rsid w:val="00F721FC"/>
    <w:pPr>
      <w:suppressAutoHyphens/>
      <w:spacing w:line="208" w:lineRule="auto"/>
    </w:pPr>
    <w:rPr>
      <w:rFonts w:eastAsia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F721FC"/>
    <w:pPr>
      <w:ind w:left="284"/>
      <w:jc w:val="both"/>
    </w:pPr>
    <w:rPr>
      <w:rFonts w:eastAsia="Times New Roman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F721FC"/>
    <w:rPr>
      <w:rFonts w:eastAsia="Times New Roman"/>
      <w:szCs w:val="20"/>
      <w:lang w:eastAsia="cs-CZ"/>
    </w:rPr>
  </w:style>
  <w:style w:type="paragraph" w:customStyle="1" w:styleId="Zkladntextodsazen21">
    <w:name w:val="Základní text odsazený 21"/>
    <w:basedOn w:val="Normln"/>
    <w:rsid w:val="00F721FC"/>
    <w:pPr>
      <w:ind w:left="708"/>
    </w:pPr>
    <w:rPr>
      <w:rFonts w:eastAsia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201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0192"/>
  </w:style>
  <w:style w:type="paragraph" w:styleId="Zpat">
    <w:name w:val="footer"/>
    <w:basedOn w:val="Normln"/>
    <w:link w:val="ZpatChar"/>
    <w:uiPriority w:val="99"/>
    <w:unhideWhenUsed/>
    <w:rsid w:val="006201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0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Stanislava</dc:creator>
  <cp:keywords/>
  <dc:description/>
  <cp:lastModifiedBy>Rašková Stanislava</cp:lastModifiedBy>
  <cp:revision>2</cp:revision>
  <dcterms:created xsi:type="dcterms:W3CDTF">2023-02-23T12:24:00Z</dcterms:created>
  <dcterms:modified xsi:type="dcterms:W3CDTF">2023-02-23T12:24:00Z</dcterms:modified>
</cp:coreProperties>
</file>