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75644A38" w14:textId="6A613CA0" w:rsidR="004C0750" w:rsidRPr="000773B4" w:rsidRDefault="004C0750" w:rsidP="004C0750">
      <w:pPr>
        <w:pStyle w:val="TextnormlnPVL"/>
        <w:jc w:val="center"/>
        <w:rPr>
          <w:sz w:val="22"/>
          <w:szCs w:val="22"/>
        </w:rPr>
      </w:pPr>
      <w:r w:rsidRPr="000773B4">
        <w:rPr>
          <w:sz w:val="22"/>
          <w:szCs w:val="22"/>
        </w:rPr>
        <w:t>Číslo smlouvy objednatele:</w:t>
      </w:r>
      <w:r w:rsidRPr="000773B4">
        <w:rPr>
          <w:sz w:val="22"/>
          <w:szCs w:val="22"/>
        </w:rPr>
        <w:tab/>
      </w:r>
      <w:r w:rsidR="00834F0F" w:rsidRPr="00834F0F">
        <w:rPr>
          <w:b/>
          <w:sz w:val="22"/>
          <w:szCs w:val="22"/>
          <w:lang w:val="cs-CZ"/>
        </w:rPr>
        <w:t>146/2023</w:t>
      </w:r>
    </w:p>
    <w:p w14:paraId="3730AF1D" w14:textId="401D589E" w:rsidR="008E3236" w:rsidRPr="00D74A50" w:rsidRDefault="004C0750" w:rsidP="004C0750">
      <w:pPr>
        <w:jc w:val="center"/>
        <w:rPr>
          <w:rFonts w:cs="Arial"/>
          <w:b/>
          <w:szCs w:val="22"/>
        </w:rPr>
      </w:pPr>
      <w:r w:rsidRPr="005D23D2">
        <w:rPr>
          <w:szCs w:val="22"/>
        </w:rPr>
        <w:t xml:space="preserve">Číslo smlouvy zhotovitele: </w:t>
      </w:r>
      <w:r w:rsidRPr="005D23D2">
        <w:rPr>
          <w:szCs w:val="22"/>
        </w:rPr>
        <w:tab/>
      </w:r>
      <w:r w:rsidR="005D23D2" w:rsidRPr="005D23D2">
        <w:rPr>
          <w:szCs w:val="22"/>
        </w:rPr>
        <w:t>01</w:t>
      </w:r>
      <w:r w:rsidRPr="005D23D2">
        <w:rPr>
          <w:szCs w:val="22"/>
        </w:rPr>
        <w:t>/20</w:t>
      </w:r>
      <w:r w:rsidR="005D23D2" w:rsidRPr="005D23D2">
        <w:rPr>
          <w:szCs w:val="22"/>
        </w:rPr>
        <w:t>23</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6C565CB2" w:rsidR="00032856" w:rsidRPr="00BE1E0D" w:rsidRDefault="004C0750" w:rsidP="00032856">
      <w:pPr>
        <w:jc w:val="center"/>
        <w:rPr>
          <w:rFonts w:cs="Arial"/>
          <w:sz w:val="24"/>
        </w:rPr>
      </w:pPr>
      <w:r w:rsidRPr="00BE1E0D">
        <w:rPr>
          <w:rFonts w:cs="Arial"/>
          <w:b/>
          <w:sz w:val="24"/>
        </w:rPr>
        <w:t>„</w:t>
      </w:r>
      <w:r w:rsidR="008A76B3" w:rsidRPr="008A76B3">
        <w:rPr>
          <w:rFonts w:cs="Arial"/>
          <w:b/>
          <w:sz w:val="24"/>
        </w:rPr>
        <w:t xml:space="preserve">VT </w:t>
      </w:r>
      <w:proofErr w:type="gramStart"/>
      <w:r w:rsidR="008A76B3" w:rsidRPr="008A76B3">
        <w:rPr>
          <w:rFonts w:cs="Arial"/>
          <w:b/>
          <w:sz w:val="24"/>
        </w:rPr>
        <w:t>Rokytnice - vybudování</w:t>
      </w:r>
      <w:proofErr w:type="gramEnd"/>
      <w:r w:rsidR="008A76B3" w:rsidRPr="008A76B3">
        <w:rPr>
          <w:rFonts w:cs="Arial"/>
          <w:b/>
          <w:sz w:val="24"/>
        </w:rPr>
        <w:t xml:space="preserve"> rybího přechodu </w:t>
      </w:r>
      <w:proofErr w:type="spellStart"/>
      <w:r w:rsidR="008A76B3" w:rsidRPr="008A76B3">
        <w:rPr>
          <w:rFonts w:cs="Arial"/>
          <w:b/>
          <w:sz w:val="24"/>
        </w:rPr>
        <w:t>Dolíška</w:t>
      </w:r>
      <w:proofErr w:type="spellEnd"/>
      <w:r w:rsidR="0015791A">
        <w:rPr>
          <w:rFonts w:cs="Arial"/>
          <w:b/>
          <w:sz w:val="24"/>
        </w:rPr>
        <w:t>“</w:t>
      </w:r>
      <w:r w:rsidR="006C5A8C" w:rsidRPr="00BE1E0D">
        <w:rPr>
          <w:rFonts w:cs="Arial"/>
          <w:b/>
          <w:sz w:val="24"/>
        </w:rPr>
        <w:t xml:space="preserve"> – </w:t>
      </w:r>
      <w:r w:rsidR="00CA165D">
        <w:rPr>
          <w:rFonts w:cs="Arial"/>
          <w:b/>
          <w:sz w:val="24"/>
        </w:rPr>
        <w:t xml:space="preserve">studie proveditelnosti </w:t>
      </w:r>
      <w:r w:rsidR="006C5A8C" w:rsidRPr="00BE1E0D">
        <w:rPr>
          <w:rFonts w:cs="Arial"/>
          <w:b/>
          <w:sz w:val="24"/>
        </w:rPr>
        <w:t xml:space="preserve"> </w:t>
      </w:r>
    </w:p>
    <w:p w14:paraId="152FD26C" w14:textId="77777777" w:rsidR="008E3236" w:rsidRPr="00BE1E0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8E3236">
      <w:pPr>
        <w:rPr>
          <w:rFonts w:cs="Arial"/>
          <w:szCs w:val="22"/>
        </w:rPr>
      </w:pPr>
    </w:p>
    <w:p w14:paraId="44C3CB42" w14:textId="77777777" w:rsidR="00E93E81" w:rsidRPr="00D74A50" w:rsidRDefault="00E93E81" w:rsidP="00E93E81">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E93E81">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E93E81">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E93E81">
      <w:pPr>
        <w:tabs>
          <w:tab w:val="left" w:pos="3960"/>
        </w:tabs>
        <w:rPr>
          <w:rFonts w:cs="Arial"/>
          <w:szCs w:val="22"/>
        </w:rPr>
      </w:pPr>
      <w:r w:rsidRPr="009038A4">
        <w:rPr>
          <w:rFonts w:cs="Arial"/>
          <w:szCs w:val="22"/>
        </w:rPr>
        <w:t>DIČ:</w:t>
      </w:r>
      <w:r w:rsidRPr="009038A4">
        <w:rPr>
          <w:rFonts w:cs="Arial"/>
          <w:szCs w:val="22"/>
        </w:rPr>
        <w:tab/>
        <w:t>CZ70889988</w:t>
      </w:r>
    </w:p>
    <w:p w14:paraId="1748DA8F" w14:textId="7D60E4A3" w:rsidR="00E93E81" w:rsidRPr="00A451E8" w:rsidRDefault="00E93E81" w:rsidP="00E93E81">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09302D91" w:rsidR="00E93E81" w:rsidRPr="009038A4" w:rsidRDefault="00E93E81" w:rsidP="00E93E81">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2F23BB4" w14:textId="6BFB0B99" w:rsidR="00E93E81" w:rsidRDefault="00E93E81" w:rsidP="00E93E81">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6E7740">
      <w:pPr>
        <w:tabs>
          <w:tab w:val="left" w:pos="3960"/>
        </w:tabs>
        <w:autoSpaceDE w:val="0"/>
        <w:autoSpaceDN w:val="0"/>
        <w:adjustRightInd w:val="0"/>
        <w:spacing w:line="300" w:lineRule="atLeast"/>
        <w:rPr>
          <w:rFonts w:ascii="Arial CE" w:hAnsi="Arial CE" w:cs="Arial"/>
          <w:color w:val="000000"/>
          <w:szCs w:val="22"/>
        </w:rPr>
      </w:pPr>
    </w:p>
    <w:p w14:paraId="07C5D3DD" w14:textId="18F8E8BE" w:rsidR="004C0750" w:rsidRDefault="00A62F99" w:rsidP="008414B3">
      <w:pPr>
        <w:tabs>
          <w:tab w:val="left" w:pos="3960"/>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Pr="004C0750">
        <w:rPr>
          <w:rFonts w:cs="Arial"/>
          <w:color w:val="000000"/>
          <w:szCs w:val="22"/>
        </w:rPr>
        <w:tab/>
      </w:r>
    </w:p>
    <w:p w14:paraId="6AFFEDBE" w14:textId="6B37E155" w:rsidR="004C0750" w:rsidRPr="009038A4" w:rsidRDefault="004C0750" w:rsidP="004C0750">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Pr="009038A4">
        <w:rPr>
          <w:rFonts w:cs="Arial"/>
          <w:szCs w:val="22"/>
        </w:rPr>
        <w:t>70889988</w:t>
      </w:r>
    </w:p>
    <w:p w14:paraId="775087E2" w14:textId="5D7BA362" w:rsidR="004C0750" w:rsidRPr="009038A4" w:rsidRDefault="004C0750" w:rsidP="004C0750">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Pr="009038A4">
        <w:rPr>
          <w:rFonts w:cs="Arial"/>
          <w:szCs w:val="22"/>
        </w:rPr>
        <w:t>CZ70889988</w:t>
      </w:r>
    </w:p>
    <w:p w14:paraId="71835F0F" w14:textId="200573C1" w:rsidR="00E93E81" w:rsidRPr="009038A4" w:rsidRDefault="00E93E81" w:rsidP="00E93E81">
      <w:pPr>
        <w:tabs>
          <w:tab w:val="left" w:pos="3960"/>
        </w:tabs>
        <w:rPr>
          <w:rFonts w:cs="Arial"/>
          <w:szCs w:val="22"/>
        </w:rPr>
      </w:pPr>
      <w:r w:rsidRPr="009038A4">
        <w:rPr>
          <w:rFonts w:cs="Arial"/>
          <w:szCs w:val="22"/>
        </w:rPr>
        <w:t>bankovní spojení:</w:t>
      </w:r>
      <w:r w:rsidRPr="009038A4">
        <w:rPr>
          <w:rFonts w:cs="Arial"/>
          <w:szCs w:val="22"/>
        </w:rPr>
        <w:tab/>
      </w:r>
    </w:p>
    <w:p w14:paraId="57E2C725" w14:textId="0C366578" w:rsidR="00E93E81" w:rsidRPr="00D74A50" w:rsidRDefault="00E93E81" w:rsidP="00E93E81">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E93E81">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E93E81">
      <w:pPr>
        <w:tabs>
          <w:tab w:val="left" w:pos="3960"/>
        </w:tabs>
        <w:rPr>
          <w:rFonts w:cs="Arial"/>
          <w:szCs w:val="22"/>
        </w:rPr>
      </w:pPr>
    </w:p>
    <w:p w14:paraId="2D7BB6EC" w14:textId="77777777" w:rsidR="00E93E81" w:rsidRPr="00BE1E0D" w:rsidRDefault="00E93E81" w:rsidP="00E93E81">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8E3236">
      <w:pPr>
        <w:tabs>
          <w:tab w:val="left" w:pos="3960"/>
        </w:tabs>
        <w:rPr>
          <w:rFonts w:cs="Arial"/>
          <w:b/>
          <w:szCs w:val="22"/>
        </w:rPr>
      </w:pPr>
    </w:p>
    <w:p w14:paraId="4A15ED84" w14:textId="40709709" w:rsidR="008A76B3" w:rsidRPr="00153363" w:rsidRDefault="006C5D05" w:rsidP="008A76B3">
      <w:pPr>
        <w:tabs>
          <w:tab w:val="left" w:pos="2835"/>
        </w:tabs>
        <w:rPr>
          <w:rFonts w:cs="Arial"/>
          <w:b/>
          <w:bCs/>
          <w:szCs w:val="22"/>
        </w:rPr>
      </w:pPr>
      <w:r w:rsidRPr="00C810AB">
        <w:rPr>
          <w:rFonts w:ascii="Arial CE" w:hAnsi="Arial CE" w:cs="Arial"/>
          <w:b/>
          <w:szCs w:val="22"/>
        </w:rPr>
        <w:t>Zhotovitel:</w:t>
      </w:r>
      <w:r w:rsidRPr="00C810AB">
        <w:rPr>
          <w:rFonts w:cs="Arial"/>
          <w:b/>
          <w:bCs/>
          <w:color w:val="000000"/>
          <w:szCs w:val="22"/>
        </w:rPr>
        <w:tab/>
      </w:r>
      <w:r w:rsidR="008A76B3">
        <w:rPr>
          <w:rFonts w:cs="Arial"/>
          <w:b/>
          <w:bCs/>
          <w:color w:val="000000"/>
          <w:szCs w:val="22"/>
        </w:rPr>
        <w:tab/>
        <w:t xml:space="preserve">       </w:t>
      </w:r>
      <w:r w:rsidR="008A76B3" w:rsidRPr="00153363">
        <w:rPr>
          <w:rFonts w:cs="Arial"/>
          <w:b/>
          <w:bCs/>
          <w:szCs w:val="22"/>
        </w:rPr>
        <w:t>KV+MV AQUA spol</w:t>
      </w:r>
      <w:r w:rsidR="008A76B3">
        <w:rPr>
          <w:rFonts w:cs="Arial"/>
          <w:b/>
          <w:bCs/>
          <w:szCs w:val="22"/>
        </w:rPr>
        <w:t>.</w:t>
      </w:r>
      <w:r w:rsidR="008A76B3" w:rsidRPr="00153363">
        <w:rPr>
          <w:rFonts w:cs="Arial"/>
          <w:b/>
          <w:bCs/>
          <w:szCs w:val="22"/>
        </w:rPr>
        <w:t>, s.r.o.</w:t>
      </w:r>
    </w:p>
    <w:p w14:paraId="4645C761" w14:textId="6D0C3250" w:rsidR="008A76B3" w:rsidRPr="00153363" w:rsidRDefault="008A76B3" w:rsidP="008A76B3">
      <w:pPr>
        <w:tabs>
          <w:tab w:val="left" w:pos="2835"/>
        </w:tabs>
        <w:rPr>
          <w:rFonts w:cs="Arial"/>
          <w:szCs w:val="22"/>
        </w:rPr>
      </w:pPr>
      <w:bookmarkStart w:id="0" w:name="_Hlk109494229"/>
      <w:r w:rsidRPr="00153363">
        <w:rPr>
          <w:rFonts w:cs="Arial"/>
          <w:szCs w:val="22"/>
        </w:rPr>
        <w:t>sídlo:</w:t>
      </w:r>
      <w:r w:rsidRPr="00153363">
        <w:rPr>
          <w:rFonts w:cs="Arial"/>
          <w:szCs w:val="22"/>
        </w:rPr>
        <w:tab/>
      </w:r>
      <w:r>
        <w:rPr>
          <w:rFonts w:cs="Arial"/>
          <w:szCs w:val="22"/>
        </w:rPr>
        <w:tab/>
        <w:t xml:space="preserve">       </w:t>
      </w:r>
      <w:r w:rsidRPr="00153363">
        <w:rPr>
          <w:rFonts w:cs="Arial"/>
          <w:szCs w:val="22"/>
        </w:rPr>
        <w:t>Praha 5, 158 00, Dominova 2463/15</w:t>
      </w:r>
    </w:p>
    <w:bookmarkEnd w:id="0"/>
    <w:p w14:paraId="3EFAD616" w14:textId="4FC2832F" w:rsidR="006C5D05" w:rsidRDefault="006C5D05" w:rsidP="008A76B3">
      <w:pPr>
        <w:tabs>
          <w:tab w:val="left" w:pos="3960"/>
        </w:tabs>
        <w:ind w:right="568"/>
        <w:rPr>
          <w:rFonts w:ascii="Arial CE" w:hAnsi="Arial CE" w:cs="Arial"/>
          <w:szCs w:val="22"/>
        </w:rPr>
      </w:pPr>
      <w:r w:rsidRPr="00D53407">
        <w:rPr>
          <w:rFonts w:ascii="Arial CE" w:hAnsi="Arial CE" w:cs="Arial"/>
          <w:szCs w:val="22"/>
        </w:rPr>
        <w:t>IČO:</w:t>
      </w:r>
      <w:r>
        <w:rPr>
          <w:rFonts w:ascii="Arial CE" w:hAnsi="Arial CE" w:cs="Arial"/>
          <w:szCs w:val="22"/>
        </w:rPr>
        <w:tab/>
      </w:r>
      <w:r w:rsidR="008A76B3" w:rsidRPr="00153363">
        <w:rPr>
          <w:rFonts w:cs="Arial"/>
          <w:szCs w:val="22"/>
        </w:rPr>
        <w:t>256 84 566</w:t>
      </w:r>
      <w:r w:rsidR="000B6353" w:rsidRPr="000F1571">
        <w:rPr>
          <w:rFonts w:ascii="Arial CE" w:hAnsi="Arial CE" w:cs="Arial"/>
          <w:szCs w:val="22"/>
        </w:rPr>
        <w:tab/>
      </w:r>
      <w:r>
        <w:rPr>
          <w:rFonts w:ascii="Arial CE" w:hAnsi="Arial CE" w:cs="Arial"/>
          <w:szCs w:val="22"/>
        </w:rPr>
        <w:tab/>
      </w:r>
      <w:r>
        <w:rPr>
          <w:rFonts w:ascii="Arial CE" w:hAnsi="Arial CE" w:cs="Arial"/>
          <w:szCs w:val="22"/>
        </w:rPr>
        <w:tab/>
      </w:r>
      <w:r w:rsidRPr="00D53407">
        <w:rPr>
          <w:rFonts w:ascii="Arial CE" w:hAnsi="Arial CE" w:cs="Arial"/>
          <w:szCs w:val="22"/>
        </w:rPr>
        <w:tab/>
      </w:r>
    </w:p>
    <w:p w14:paraId="37F3D047" w14:textId="10FE2B0B" w:rsidR="006C5D05" w:rsidRPr="00E014AB" w:rsidRDefault="006C5D05" w:rsidP="006C5D05">
      <w:pPr>
        <w:tabs>
          <w:tab w:val="left" w:pos="3960"/>
        </w:tabs>
        <w:ind w:right="568"/>
        <w:rPr>
          <w:rFonts w:cs="Arial"/>
          <w:color w:val="000000"/>
          <w:szCs w:val="22"/>
        </w:rPr>
      </w:pPr>
      <w:r w:rsidRPr="00D53407">
        <w:rPr>
          <w:rFonts w:ascii="Arial CE" w:hAnsi="Arial CE" w:cs="Arial"/>
          <w:szCs w:val="22"/>
        </w:rPr>
        <w:t>DIČ:</w:t>
      </w:r>
      <w:r w:rsidRPr="00D53407">
        <w:rPr>
          <w:rFonts w:ascii="Arial CE" w:hAnsi="Arial CE" w:cs="Arial"/>
          <w:szCs w:val="22"/>
        </w:rPr>
        <w:tab/>
      </w:r>
      <w:r w:rsidR="008A76B3" w:rsidRPr="00153363">
        <w:rPr>
          <w:rFonts w:cs="Arial"/>
          <w:szCs w:val="22"/>
        </w:rPr>
        <w:t>CZ25684566</w:t>
      </w:r>
      <w:r w:rsidRPr="00C810AB">
        <w:rPr>
          <w:rFonts w:cs="Arial"/>
          <w:color w:val="000000"/>
          <w:szCs w:val="22"/>
        </w:rPr>
        <w:tab/>
      </w:r>
      <w:r w:rsidRPr="00C810AB">
        <w:rPr>
          <w:rFonts w:cs="Arial"/>
          <w:bCs/>
          <w:color w:val="000000"/>
          <w:szCs w:val="22"/>
        </w:rPr>
        <w:tab/>
      </w:r>
    </w:p>
    <w:p w14:paraId="1F89F5CF" w14:textId="1DDF6278" w:rsidR="006C5D05" w:rsidRPr="00D53407" w:rsidRDefault="006C5D05" w:rsidP="008A76B3">
      <w:pPr>
        <w:tabs>
          <w:tab w:val="left" w:pos="3960"/>
        </w:tabs>
        <w:spacing w:line="276" w:lineRule="auto"/>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p>
    <w:p w14:paraId="63B57FCA" w14:textId="1DD16013" w:rsidR="000B6353" w:rsidRPr="000F1571" w:rsidRDefault="006C5D05" w:rsidP="008A76B3">
      <w:pPr>
        <w:tabs>
          <w:tab w:val="left" w:pos="3960"/>
        </w:tabs>
        <w:autoSpaceDE w:val="0"/>
        <w:autoSpaceDN w:val="0"/>
        <w:adjustRightInd w:val="0"/>
        <w:spacing w:line="276" w:lineRule="auto"/>
        <w:rPr>
          <w:rFonts w:ascii="Arial CE" w:hAnsi="Arial CE" w:cs="Arial"/>
          <w:szCs w:val="22"/>
        </w:rPr>
      </w:pPr>
      <w:r w:rsidRPr="0083347B">
        <w:rPr>
          <w:rFonts w:ascii="Arial CE" w:hAnsi="Arial CE" w:cs="Arial"/>
          <w:szCs w:val="22"/>
        </w:rPr>
        <w:t>zástupce ve věcech technických:</w:t>
      </w:r>
      <w:r w:rsidRPr="00C810AB">
        <w:rPr>
          <w:rFonts w:ascii="Arial CE" w:hAnsi="Arial CE" w:cs="Arial"/>
          <w:b/>
          <w:szCs w:val="22"/>
        </w:rPr>
        <w:tab/>
      </w:r>
      <w:r w:rsidR="000B6353" w:rsidRPr="000F1571">
        <w:rPr>
          <w:rFonts w:ascii="Arial CE" w:hAnsi="Arial CE" w:cs="Arial"/>
          <w:szCs w:val="22"/>
        </w:rPr>
        <w:tab/>
      </w:r>
    </w:p>
    <w:p w14:paraId="437EFD53" w14:textId="045F8183" w:rsidR="008A76B3" w:rsidRPr="00153363" w:rsidRDefault="000B6353" w:rsidP="008A76B3">
      <w:pPr>
        <w:tabs>
          <w:tab w:val="left" w:pos="2835"/>
        </w:tabs>
        <w:rPr>
          <w:rFonts w:cs="Arial"/>
          <w:szCs w:val="22"/>
        </w:rPr>
      </w:pPr>
      <w:r w:rsidRPr="000F1571">
        <w:rPr>
          <w:rFonts w:ascii="Arial CE" w:hAnsi="Arial CE" w:cs="Arial"/>
          <w:b/>
          <w:szCs w:val="22"/>
        </w:rPr>
        <w:tab/>
      </w:r>
      <w:r w:rsidR="008A76B3">
        <w:rPr>
          <w:rFonts w:ascii="Arial CE" w:hAnsi="Arial CE" w:cs="Arial"/>
          <w:b/>
          <w:szCs w:val="22"/>
        </w:rPr>
        <w:tab/>
        <w:t xml:space="preserve">       </w:t>
      </w:r>
    </w:p>
    <w:p w14:paraId="79C920B5" w14:textId="5EF83270" w:rsidR="008A76B3" w:rsidRPr="00153363" w:rsidRDefault="008A76B3" w:rsidP="008A76B3">
      <w:pPr>
        <w:tabs>
          <w:tab w:val="left" w:pos="2835"/>
        </w:tabs>
        <w:rPr>
          <w:rFonts w:cs="Arial"/>
          <w:szCs w:val="22"/>
        </w:rPr>
      </w:pPr>
      <w:r w:rsidRPr="00153363">
        <w:rPr>
          <w:rFonts w:cs="Arial"/>
          <w:szCs w:val="22"/>
        </w:rPr>
        <w:tab/>
      </w:r>
      <w:r w:rsidRPr="00153363">
        <w:rPr>
          <w:rFonts w:cs="Arial"/>
          <w:szCs w:val="22"/>
        </w:rPr>
        <w:tab/>
      </w:r>
    </w:p>
    <w:p w14:paraId="64FA169D" w14:textId="739202B6" w:rsidR="006C5D05" w:rsidRPr="00C810AB" w:rsidRDefault="006C5D05" w:rsidP="000B6353">
      <w:pPr>
        <w:tabs>
          <w:tab w:val="left" w:pos="3960"/>
        </w:tabs>
        <w:autoSpaceDE w:val="0"/>
        <w:autoSpaceDN w:val="0"/>
        <w:adjustRightInd w:val="0"/>
        <w:spacing w:line="300" w:lineRule="atLeast"/>
        <w:ind w:right="568"/>
        <w:rPr>
          <w:rFonts w:ascii="Arial CE" w:hAnsi="Arial CE" w:cs="Arial"/>
          <w:b/>
          <w:szCs w:val="22"/>
        </w:rPr>
      </w:pPr>
      <w:r w:rsidRPr="00C810AB">
        <w:rPr>
          <w:rFonts w:cs="Arial"/>
          <w:color w:val="000000"/>
          <w:szCs w:val="22"/>
        </w:rPr>
        <w:tab/>
      </w:r>
      <w:r w:rsidRPr="00C810AB">
        <w:rPr>
          <w:rFonts w:ascii="Arial CE" w:hAnsi="Arial CE" w:cs="Arial"/>
          <w:b/>
          <w:szCs w:val="22"/>
        </w:rPr>
        <w:tab/>
      </w:r>
    </w:p>
    <w:p w14:paraId="69426FBB" w14:textId="63C12B37" w:rsidR="006C5D05" w:rsidRPr="00D53407" w:rsidRDefault="006C5D05" w:rsidP="008A76B3">
      <w:pPr>
        <w:tabs>
          <w:tab w:val="left" w:pos="3960"/>
        </w:tabs>
        <w:rPr>
          <w:rFonts w:ascii="Arial CE" w:hAnsi="Arial CE" w:cs="Arial"/>
          <w:szCs w:val="22"/>
        </w:rPr>
      </w:pPr>
      <w:r w:rsidRPr="00D53407">
        <w:rPr>
          <w:rFonts w:ascii="Arial CE" w:hAnsi="Arial CE" w:cs="Arial"/>
          <w:szCs w:val="22"/>
        </w:rPr>
        <w:t>bankovní spojení:</w:t>
      </w:r>
      <w:r w:rsidRPr="00D53407">
        <w:rPr>
          <w:rFonts w:ascii="Arial CE" w:hAnsi="Arial CE" w:cs="Arial"/>
          <w:szCs w:val="22"/>
        </w:rPr>
        <w:tab/>
      </w:r>
      <w:r w:rsidR="008A76B3" w:rsidRPr="00153363">
        <w:rPr>
          <w:rFonts w:cs="Arial"/>
          <w:szCs w:val="22"/>
        </w:rPr>
        <w:t>Moneta Money Bank</w:t>
      </w:r>
    </w:p>
    <w:p w14:paraId="34C54BF3" w14:textId="00744F17" w:rsidR="006C5D05" w:rsidRDefault="006C5D05" w:rsidP="006C5D05">
      <w:pPr>
        <w:tabs>
          <w:tab w:val="left" w:pos="3960"/>
        </w:tabs>
        <w:ind w:right="568"/>
        <w:rPr>
          <w:rFonts w:ascii="Arial CE" w:hAnsi="Arial CE" w:cs="Arial"/>
          <w:szCs w:val="22"/>
        </w:rPr>
      </w:pPr>
      <w:r w:rsidRPr="00D53407">
        <w:rPr>
          <w:rFonts w:ascii="Arial CE" w:hAnsi="Arial CE" w:cs="Arial"/>
          <w:szCs w:val="22"/>
        </w:rPr>
        <w:t>číslo účtu:</w:t>
      </w:r>
      <w:r w:rsidRPr="00D53407">
        <w:rPr>
          <w:rFonts w:ascii="Arial CE" w:hAnsi="Arial CE" w:cs="Arial"/>
          <w:szCs w:val="22"/>
        </w:rPr>
        <w:tab/>
      </w:r>
      <w:bookmarkStart w:id="1" w:name="_GoBack"/>
      <w:bookmarkEnd w:id="1"/>
    </w:p>
    <w:p w14:paraId="179B089C" w14:textId="77777777" w:rsidR="008A76B3" w:rsidRPr="00D53407" w:rsidRDefault="008A76B3" w:rsidP="006C5D05">
      <w:pPr>
        <w:tabs>
          <w:tab w:val="left" w:pos="3960"/>
        </w:tabs>
        <w:ind w:right="568"/>
        <w:rPr>
          <w:rFonts w:ascii="Arial CE" w:hAnsi="Arial CE" w:cs="Arial"/>
          <w:szCs w:val="22"/>
        </w:rPr>
      </w:pPr>
    </w:p>
    <w:p w14:paraId="6439499C" w14:textId="100CC1FC" w:rsidR="000B6353" w:rsidRDefault="006C5D05" w:rsidP="000B6353">
      <w:pPr>
        <w:widowControl w:val="0"/>
        <w:rPr>
          <w:rFonts w:cs="Arial"/>
          <w:szCs w:val="22"/>
        </w:rPr>
      </w:pPr>
      <w:r w:rsidRPr="00FD66BD">
        <w:rPr>
          <w:rFonts w:ascii="Arial CE" w:hAnsi="Arial CE" w:cs="Arial"/>
          <w:szCs w:val="22"/>
        </w:rPr>
        <w:t>zápis v obchodním rejstříku</w:t>
      </w:r>
      <w:r>
        <w:rPr>
          <w:rFonts w:ascii="Arial CE" w:hAnsi="Arial CE" w:cs="Arial"/>
          <w:szCs w:val="22"/>
        </w:rPr>
        <w:t>:</w:t>
      </w:r>
      <w:r>
        <w:rPr>
          <w:rFonts w:ascii="Arial CE" w:hAnsi="Arial CE" w:cs="Arial"/>
          <w:szCs w:val="22"/>
        </w:rPr>
        <w:tab/>
      </w:r>
      <w:bookmarkStart w:id="2" w:name="_Hlk109494392"/>
      <w:r w:rsidR="008A76B3" w:rsidRPr="00153363">
        <w:rPr>
          <w:rFonts w:cs="Arial"/>
          <w:szCs w:val="22"/>
        </w:rPr>
        <w:t>vedeného Městským soudem v Praze, oddíl C, vložka 60982</w:t>
      </w:r>
      <w:bookmarkEnd w:id="2"/>
    </w:p>
    <w:p w14:paraId="547A9A04" w14:textId="77777777" w:rsidR="008A76B3" w:rsidRDefault="008A76B3" w:rsidP="000B6353">
      <w:pPr>
        <w:widowControl w:val="0"/>
        <w:rPr>
          <w:rFonts w:ascii="Arial CE" w:hAnsi="Arial CE" w:cs="Arial"/>
          <w:szCs w:val="22"/>
        </w:rPr>
      </w:pPr>
    </w:p>
    <w:p w14:paraId="6D1E9FD5" w14:textId="7E737181" w:rsidR="006C5A8C" w:rsidRDefault="008A76B3" w:rsidP="0099781E">
      <w:pPr>
        <w:rPr>
          <w:rFonts w:ascii="Arial CE" w:hAnsi="Arial CE" w:cs="Arial"/>
          <w:szCs w:val="22"/>
        </w:rPr>
      </w:pPr>
      <w:r w:rsidRPr="001D7A19">
        <w:rPr>
          <w:rFonts w:ascii="Arial CE" w:hAnsi="Arial CE" w:cs="Arial"/>
          <w:szCs w:val="22"/>
        </w:rPr>
        <w:t xml:space="preserve"> </w:t>
      </w:r>
      <w:r w:rsidR="006C5A8C" w:rsidRPr="001D7A19">
        <w:rPr>
          <w:rFonts w:ascii="Arial CE" w:hAnsi="Arial CE" w:cs="Arial"/>
          <w:szCs w:val="22"/>
        </w:rPr>
        <w:t>(dále jen „</w:t>
      </w:r>
      <w:r w:rsidR="006C5A8C">
        <w:rPr>
          <w:rFonts w:ascii="Arial CE" w:hAnsi="Arial CE" w:cs="Arial"/>
          <w:szCs w:val="22"/>
        </w:rPr>
        <w:t>zhotovitel</w:t>
      </w:r>
      <w:r w:rsidR="006C5A8C" w:rsidRPr="001D7A19">
        <w:rPr>
          <w:rFonts w:ascii="Arial CE" w:hAnsi="Arial CE" w:cs="Arial"/>
          <w:szCs w:val="22"/>
        </w:rPr>
        <w:t>“) na straně druhé.</w:t>
      </w:r>
    </w:p>
    <w:p w14:paraId="4AE6A9C9" w14:textId="77777777" w:rsidR="006C5A8C" w:rsidRDefault="006C5A8C" w:rsidP="006C5A8C">
      <w:pPr>
        <w:rPr>
          <w:rFonts w:cs="Arial"/>
          <w:color w:val="000000"/>
        </w:rPr>
      </w:pPr>
    </w:p>
    <w:p w14:paraId="2A72206D" w14:textId="2678C627" w:rsidR="00FD4AB5" w:rsidRDefault="00F04164" w:rsidP="009B195C">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77777777" w:rsidR="00531101" w:rsidRDefault="00531101" w:rsidP="009B195C">
      <w:pPr>
        <w:widowControl w:val="0"/>
        <w:spacing w:line="240" w:lineRule="atLeast"/>
        <w:rPr>
          <w:rFonts w:cs="Arial"/>
          <w:szCs w:val="22"/>
        </w:rPr>
      </w:pPr>
    </w:p>
    <w:p w14:paraId="7CE6C349" w14:textId="77777777" w:rsidR="00935FAB" w:rsidRPr="00DD20ED" w:rsidRDefault="00935FAB" w:rsidP="00935FA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680069">
      <w:pPr>
        <w:widowControl w:val="0"/>
        <w:rPr>
          <w:rFonts w:cs="Arial"/>
          <w:szCs w:val="22"/>
        </w:rPr>
      </w:pPr>
    </w:p>
    <w:p w14:paraId="69913540" w14:textId="77777777" w:rsidR="00CA165D" w:rsidRPr="00321543" w:rsidRDefault="00CA165D" w:rsidP="00CA165D">
      <w:pPr>
        <w:tabs>
          <w:tab w:val="left" w:pos="4536"/>
        </w:tabs>
        <w:rPr>
          <w:rFonts w:cs="Arial"/>
          <w:szCs w:val="22"/>
        </w:rPr>
      </w:pPr>
      <w:r w:rsidRPr="00321543">
        <w:rPr>
          <w:rFonts w:eastAsia="Arial CE" w:cs="Arial"/>
          <w:szCs w:val="22"/>
        </w:rPr>
        <w:t>Předmětem díla je zpracování a zajištění:</w:t>
      </w:r>
    </w:p>
    <w:p w14:paraId="02B4C1AE" w14:textId="5D4A1CEA" w:rsidR="00CA165D" w:rsidRPr="00321543" w:rsidRDefault="00CA165D" w:rsidP="00CA165D">
      <w:pPr>
        <w:pStyle w:val="Odstavecseseznamem"/>
        <w:tabs>
          <w:tab w:val="left" w:pos="4536"/>
        </w:tabs>
        <w:autoSpaceDE w:val="0"/>
        <w:autoSpaceDN w:val="0"/>
        <w:adjustRightInd w:val="0"/>
        <w:ind w:left="0"/>
        <w:rPr>
          <w:rFonts w:cs="Arial"/>
          <w:b/>
          <w:szCs w:val="22"/>
        </w:rPr>
      </w:pPr>
      <w:r w:rsidRPr="00321543">
        <w:rPr>
          <w:rFonts w:cs="Arial"/>
          <w:b/>
          <w:szCs w:val="22"/>
        </w:rPr>
        <w:t>Studie proveditelnosti na akci „</w:t>
      </w:r>
      <w:r w:rsidR="008A76B3" w:rsidRPr="00321543">
        <w:rPr>
          <w:rFonts w:cs="Arial"/>
          <w:b/>
          <w:szCs w:val="22"/>
        </w:rPr>
        <w:t xml:space="preserve">VT </w:t>
      </w:r>
      <w:proofErr w:type="gramStart"/>
      <w:r w:rsidR="008A76B3" w:rsidRPr="00321543">
        <w:rPr>
          <w:rFonts w:cs="Arial"/>
          <w:b/>
          <w:szCs w:val="22"/>
        </w:rPr>
        <w:t>Rokytnice - vybudování</w:t>
      </w:r>
      <w:proofErr w:type="gramEnd"/>
      <w:r w:rsidR="008A76B3" w:rsidRPr="00321543">
        <w:rPr>
          <w:rFonts w:cs="Arial"/>
          <w:b/>
          <w:szCs w:val="22"/>
        </w:rPr>
        <w:t xml:space="preserve"> rybího přechodu </w:t>
      </w:r>
      <w:proofErr w:type="spellStart"/>
      <w:r w:rsidR="008A76B3" w:rsidRPr="00321543">
        <w:rPr>
          <w:rFonts w:cs="Arial"/>
          <w:b/>
          <w:szCs w:val="22"/>
        </w:rPr>
        <w:t>Dolíška</w:t>
      </w:r>
      <w:proofErr w:type="spellEnd"/>
      <w:r w:rsidRPr="00321543">
        <w:rPr>
          <w:rFonts w:cs="Arial"/>
          <w:b/>
          <w:szCs w:val="22"/>
        </w:rPr>
        <w:t xml:space="preserve">“. </w:t>
      </w:r>
    </w:p>
    <w:p w14:paraId="63DD0A57" w14:textId="77777777" w:rsidR="006C5D05" w:rsidRPr="00321543" w:rsidRDefault="006C5D05" w:rsidP="006C5D05">
      <w:pPr>
        <w:tabs>
          <w:tab w:val="left" w:pos="709"/>
        </w:tabs>
        <w:autoSpaceDE w:val="0"/>
        <w:autoSpaceDN w:val="0"/>
        <w:adjustRightInd w:val="0"/>
        <w:ind w:right="568"/>
        <w:rPr>
          <w:rFonts w:cs="Arial"/>
          <w:color w:val="000000"/>
          <w:szCs w:val="22"/>
        </w:rPr>
      </w:pPr>
    </w:p>
    <w:p w14:paraId="1B463276" w14:textId="7B43D13A" w:rsidR="00321543" w:rsidRPr="00321543" w:rsidRDefault="00CC0748" w:rsidP="008A76B3">
      <w:pPr>
        <w:autoSpaceDE w:val="0"/>
        <w:autoSpaceDN w:val="0"/>
        <w:adjustRightInd w:val="0"/>
        <w:jc w:val="left"/>
        <w:rPr>
          <w:rFonts w:cs="Arial"/>
          <w:szCs w:val="22"/>
        </w:rPr>
      </w:pPr>
      <w:r w:rsidRPr="00321543">
        <w:rPr>
          <w:rFonts w:cs="Arial"/>
          <w:b/>
          <w:szCs w:val="22"/>
        </w:rPr>
        <w:t>Předmětem zakázky</w:t>
      </w:r>
      <w:r w:rsidRPr="00321543">
        <w:rPr>
          <w:rFonts w:cs="Arial"/>
          <w:szCs w:val="22"/>
        </w:rPr>
        <w:t xml:space="preserve"> </w:t>
      </w:r>
      <w:r w:rsidR="00CA165D" w:rsidRPr="00321543">
        <w:rPr>
          <w:rFonts w:cs="Arial"/>
          <w:szCs w:val="22"/>
        </w:rPr>
        <w:t xml:space="preserve">je </w:t>
      </w:r>
      <w:r w:rsidR="00321543" w:rsidRPr="00321543">
        <w:rPr>
          <w:rFonts w:cs="Arial"/>
          <w:szCs w:val="22"/>
        </w:rPr>
        <w:t>zpracování koncepce rybího přechodu na VT Rokytnice a projednání koncepce v Komisi pro rybí přechody.</w:t>
      </w:r>
    </w:p>
    <w:p w14:paraId="1DED2F9C" w14:textId="2F482C8B" w:rsidR="00321543" w:rsidRPr="00321543" w:rsidRDefault="00321543" w:rsidP="008A76B3">
      <w:pPr>
        <w:autoSpaceDE w:val="0"/>
        <w:autoSpaceDN w:val="0"/>
        <w:adjustRightInd w:val="0"/>
        <w:jc w:val="left"/>
        <w:rPr>
          <w:rFonts w:cs="Arial"/>
          <w:szCs w:val="22"/>
        </w:rPr>
      </w:pPr>
    </w:p>
    <w:p w14:paraId="4695EBA4" w14:textId="7292ED21" w:rsidR="00321543" w:rsidRPr="008F4B80" w:rsidRDefault="00321543" w:rsidP="008F4B80">
      <w:pPr>
        <w:autoSpaceDE w:val="0"/>
        <w:autoSpaceDN w:val="0"/>
        <w:adjustRightInd w:val="0"/>
        <w:rPr>
          <w:rFonts w:cs="Arial"/>
          <w:szCs w:val="22"/>
        </w:rPr>
      </w:pPr>
      <w:r w:rsidRPr="008F4B80">
        <w:rPr>
          <w:rFonts w:cs="Arial"/>
          <w:bCs/>
          <w:color w:val="000000"/>
          <w:szCs w:val="22"/>
        </w:rPr>
        <w:t xml:space="preserve">Požadujeme vybudování rybího přechodu na VT Rokytnice (MVN </w:t>
      </w:r>
      <w:proofErr w:type="spellStart"/>
      <w:r w:rsidRPr="008F4B80">
        <w:rPr>
          <w:rFonts w:cs="Arial"/>
          <w:bCs/>
          <w:color w:val="000000"/>
          <w:szCs w:val="22"/>
        </w:rPr>
        <w:t>Dolíška</w:t>
      </w:r>
      <w:proofErr w:type="spellEnd"/>
      <w:r w:rsidRPr="008F4B80">
        <w:rPr>
          <w:rFonts w:cs="Arial"/>
          <w:bCs/>
          <w:color w:val="000000"/>
          <w:szCs w:val="22"/>
        </w:rPr>
        <w:t>). Hráz MVN ve stávajícím stavu tvoří migrační bariéru. Vzhledem k dispozici MVN a jejího příslušenství bude zřejmě možné využít pouze prostor na jejím pravém břehu s využitím náhonu, obtékajícím MVN. Konec stávajícího náhonu bude upraven tak, aby bylo technicky možné křížit stávající asfaltovou komunikaci ve správě Krajské správy a údržby silnic Karlovarského kraje, příspěvkové organizace. Křížení bude možné realizovat vhodným způsobem pouze pod tělesem vozovky. Dále bude RP veden po pozemcích, ke kterým jsme získali souhlas s využitím pro stavbu. Zaústění do toku Rokytnice se předpokládá v meandru nad usazovacími nádržemi cca v ř.km 3,672. Celkový úsek úpravy předpokládáme cca 300 m.</w:t>
      </w:r>
      <w:r w:rsidRPr="008F4B80">
        <w:rPr>
          <w:rFonts w:cs="Arial"/>
          <w:bCs/>
          <w:color w:val="000000"/>
          <w:szCs w:val="22"/>
        </w:rPr>
        <w:br/>
        <w:t xml:space="preserve">Vzhledem k nově zjištěnému výskytu populace perlorodek v korytě obtokového náhonu MVN </w:t>
      </w:r>
      <w:proofErr w:type="spellStart"/>
      <w:r w:rsidRPr="008F4B80">
        <w:rPr>
          <w:rFonts w:cs="Arial"/>
          <w:bCs/>
          <w:color w:val="000000"/>
          <w:szCs w:val="22"/>
        </w:rPr>
        <w:t>Dolíška</w:t>
      </w:r>
      <w:proofErr w:type="spellEnd"/>
      <w:r w:rsidRPr="008F4B80">
        <w:rPr>
          <w:rFonts w:cs="Arial"/>
          <w:bCs/>
          <w:color w:val="000000"/>
          <w:szCs w:val="22"/>
        </w:rPr>
        <w:t xml:space="preserve"> požadujeme vytěž</w:t>
      </w:r>
      <w:r w:rsidR="008F4B80" w:rsidRPr="008F4B80">
        <w:rPr>
          <w:rFonts w:cs="Arial"/>
          <w:bCs/>
          <w:color w:val="000000"/>
          <w:szCs w:val="22"/>
        </w:rPr>
        <w:t xml:space="preserve">ení </w:t>
      </w:r>
      <w:r w:rsidRPr="008F4B80">
        <w:rPr>
          <w:rFonts w:cs="Arial"/>
          <w:bCs/>
          <w:color w:val="000000"/>
          <w:szCs w:val="22"/>
        </w:rPr>
        <w:t>část</w:t>
      </w:r>
      <w:r w:rsidR="008F4B80" w:rsidRPr="008F4B80">
        <w:rPr>
          <w:rFonts w:cs="Arial"/>
          <w:bCs/>
          <w:color w:val="000000"/>
          <w:szCs w:val="22"/>
        </w:rPr>
        <w:t>i</w:t>
      </w:r>
      <w:r w:rsidRPr="008F4B80">
        <w:rPr>
          <w:rFonts w:cs="Arial"/>
          <w:bCs/>
          <w:color w:val="000000"/>
          <w:szCs w:val="22"/>
        </w:rPr>
        <w:t xml:space="preserve"> sedimentu</w:t>
      </w:r>
      <w:r w:rsidR="008F4B80" w:rsidRPr="008F4B80">
        <w:rPr>
          <w:rFonts w:cs="Arial"/>
          <w:bCs/>
          <w:color w:val="000000"/>
          <w:szCs w:val="22"/>
        </w:rPr>
        <w:t xml:space="preserve"> </w:t>
      </w:r>
      <w:r w:rsidRPr="008F4B80">
        <w:rPr>
          <w:rFonts w:cs="Arial"/>
          <w:bCs/>
          <w:color w:val="000000"/>
          <w:szCs w:val="22"/>
        </w:rPr>
        <w:t>v dolní partii náhonu, která navazuje na plánovanou trasu RP. Bahnitý sediment způsobuje úhyn mlžů.</w:t>
      </w:r>
    </w:p>
    <w:p w14:paraId="772E9E7C" w14:textId="77777777" w:rsidR="00321543" w:rsidRPr="00321543" w:rsidRDefault="00321543" w:rsidP="008A76B3">
      <w:pPr>
        <w:autoSpaceDE w:val="0"/>
        <w:autoSpaceDN w:val="0"/>
        <w:adjustRightInd w:val="0"/>
        <w:jc w:val="left"/>
        <w:rPr>
          <w:rFonts w:cs="Arial"/>
          <w:szCs w:val="22"/>
        </w:rPr>
      </w:pPr>
    </w:p>
    <w:p w14:paraId="5B243BE7" w14:textId="77777777" w:rsidR="0016530E" w:rsidRPr="00321543" w:rsidRDefault="0016530E" w:rsidP="00A74A07">
      <w:pPr>
        <w:pStyle w:val="A-odstavecodsazensodrkami"/>
        <w:keepNext/>
        <w:numPr>
          <w:ilvl w:val="0"/>
          <w:numId w:val="0"/>
        </w:numPr>
        <w:rPr>
          <w:bCs/>
        </w:rPr>
      </w:pPr>
    </w:p>
    <w:p w14:paraId="6B89B6F0" w14:textId="76B3B54B" w:rsidR="0071587B" w:rsidRPr="00321543" w:rsidRDefault="00A74A07" w:rsidP="00A74A07">
      <w:pPr>
        <w:pStyle w:val="Default"/>
        <w:rPr>
          <w:rFonts w:ascii="Arial" w:hAnsi="Arial" w:cs="Arial"/>
          <w:b/>
          <w:sz w:val="22"/>
          <w:szCs w:val="22"/>
        </w:rPr>
      </w:pPr>
      <w:r w:rsidRPr="00321543">
        <w:rPr>
          <w:rFonts w:ascii="Arial" w:hAnsi="Arial" w:cs="Arial"/>
          <w:b/>
          <w:sz w:val="22"/>
          <w:szCs w:val="22"/>
        </w:rPr>
        <w:t>S</w:t>
      </w:r>
      <w:r w:rsidR="0071587B" w:rsidRPr="00321543">
        <w:rPr>
          <w:rFonts w:ascii="Arial" w:hAnsi="Arial" w:cs="Arial"/>
          <w:b/>
          <w:sz w:val="22"/>
          <w:szCs w:val="22"/>
        </w:rPr>
        <w:t>oučástí díla bude:</w:t>
      </w:r>
    </w:p>
    <w:p w14:paraId="3BEE9785" w14:textId="5A8CEDC0" w:rsidR="00A74A07" w:rsidRPr="00321543" w:rsidRDefault="00A74A07" w:rsidP="00A74A07">
      <w:pPr>
        <w:pStyle w:val="Default"/>
        <w:rPr>
          <w:rFonts w:ascii="Arial" w:hAnsi="Arial" w:cs="Arial"/>
          <w:sz w:val="22"/>
          <w:szCs w:val="22"/>
        </w:rPr>
      </w:pPr>
      <w:r w:rsidRPr="00321543">
        <w:rPr>
          <w:rFonts w:ascii="Arial" w:hAnsi="Arial" w:cs="Arial"/>
          <w:sz w:val="22"/>
          <w:szCs w:val="22"/>
        </w:rPr>
        <w:t xml:space="preserve"> </w:t>
      </w:r>
    </w:p>
    <w:p w14:paraId="703FF97A" w14:textId="5C5DA058" w:rsidR="008F4B80" w:rsidRDefault="00A74A07" w:rsidP="008F4B80">
      <w:pPr>
        <w:autoSpaceDE w:val="0"/>
        <w:autoSpaceDN w:val="0"/>
        <w:adjustRightInd w:val="0"/>
        <w:jc w:val="left"/>
        <w:rPr>
          <w:rFonts w:cs="Arial"/>
          <w:szCs w:val="22"/>
        </w:rPr>
      </w:pPr>
      <w:r w:rsidRPr="00321543">
        <w:rPr>
          <w:rFonts w:cs="Arial"/>
          <w:szCs w:val="22"/>
        </w:rPr>
        <w:t>-</w:t>
      </w:r>
      <w:r w:rsidR="008F4B80">
        <w:rPr>
          <w:rFonts w:cs="Arial"/>
          <w:szCs w:val="22"/>
        </w:rPr>
        <w:t xml:space="preserve"> </w:t>
      </w:r>
      <w:r w:rsidR="008F4B80" w:rsidRPr="00321543">
        <w:rPr>
          <w:rFonts w:cs="Arial"/>
          <w:szCs w:val="22"/>
        </w:rPr>
        <w:t xml:space="preserve">Tachymetrické doměření lokality </w:t>
      </w:r>
    </w:p>
    <w:p w14:paraId="0EDD386C" w14:textId="77777777" w:rsidR="008F4B80" w:rsidRDefault="008F4B80" w:rsidP="008F4B80">
      <w:pPr>
        <w:autoSpaceDE w:val="0"/>
        <w:autoSpaceDN w:val="0"/>
        <w:adjustRightInd w:val="0"/>
        <w:jc w:val="left"/>
        <w:rPr>
          <w:rFonts w:cs="Arial"/>
          <w:szCs w:val="22"/>
        </w:rPr>
      </w:pPr>
    </w:p>
    <w:p w14:paraId="6152B02F" w14:textId="664375B7" w:rsidR="008F4B80" w:rsidRDefault="008F4B80" w:rsidP="008F4B80">
      <w:pPr>
        <w:autoSpaceDE w:val="0"/>
        <w:autoSpaceDN w:val="0"/>
        <w:adjustRightInd w:val="0"/>
        <w:jc w:val="left"/>
        <w:rPr>
          <w:rFonts w:cs="Arial"/>
          <w:szCs w:val="22"/>
        </w:rPr>
      </w:pPr>
      <w:r>
        <w:rPr>
          <w:rFonts w:cs="Arial"/>
          <w:szCs w:val="22"/>
        </w:rPr>
        <w:t xml:space="preserve">- </w:t>
      </w:r>
      <w:r w:rsidRPr="00321543">
        <w:rPr>
          <w:rFonts w:cs="Arial"/>
          <w:szCs w:val="22"/>
        </w:rPr>
        <w:t xml:space="preserve">Inženýrskogeologický průzkum </w:t>
      </w:r>
      <w:r>
        <w:rPr>
          <w:rFonts w:cs="Arial"/>
          <w:szCs w:val="22"/>
        </w:rPr>
        <w:t>(IGP)</w:t>
      </w:r>
    </w:p>
    <w:p w14:paraId="056BDC16" w14:textId="77777777" w:rsidR="008F4B80" w:rsidRPr="00321543" w:rsidRDefault="008F4B80" w:rsidP="008F4B80">
      <w:pPr>
        <w:autoSpaceDE w:val="0"/>
        <w:autoSpaceDN w:val="0"/>
        <w:adjustRightInd w:val="0"/>
        <w:jc w:val="left"/>
        <w:rPr>
          <w:rFonts w:cs="Arial"/>
          <w:szCs w:val="22"/>
        </w:rPr>
      </w:pPr>
    </w:p>
    <w:p w14:paraId="433FE276" w14:textId="15E6DC2F" w:rsidR="008F4B80" w:rsidRDefault="008F4B80" w:rsidP="008F4B80">
      <w:pPr>
        <w:autoSpaceDE w:val="0"/>
        <w:autoSpaceDN w:val="0"/>
        <w:adjustRightInd w:val="0"/>
        <w:jc w:val="left"/>
        <w:rPr>
          <w:rFonts w:cs="Arial"/>
          <w:szCs w:val="22"/>
        </w:rPr>
      </w:pPr>
      <w:r>
        <w:rPr>
          <w:rFonts w:eastAsia="TT4C2o00" w:cs="Arial"/>
          <w:szCs w:val="22"/>
        </w:rPr>
        <w:t xml:space="preserve">- </w:t>
      </w:r>
      <w:r w:rsidRPr="00321543">
        <w:rPr>
          <w:rFonts w:cs="Arial"/>
          <w:szCs w:val="22"/>
        </w:rPr>
        <w:t xml:space="preserve">Aktualizace ČHMÚ dat (2 profily) </w:t>
      </w:r>
    </w:p>
    <w:p w14:paraId="5499C6A6" w14:textId="77777777" w:rsidR="008F4B80" w:rsidRDefault="008F4B80" w:rsidP="008F4B80">
      <w:pPr>
        <w:autoSpaceDE w:val="0"/>
        <w:autoSpaceDN w:val="0"/>
        <w:adjustRightInd w:val="0"/>
        <w:jc w:val="left"/>
        <w:rPr>
          <w:rFonts w:cs="Arial"/>
          <w:szCs w:val="22"/>
        </w:rPr>
      </w:pPr>
    </w:p>
    <w:p w14:paraId="2DBE886B" w14:textId="2A66A466" w:rsidR="008F4B80" w:rsidRDefault="008F4B80" w:rsidP="008F4B80">
      <w:pPr>
        <w:autoSpaceDE w:val="0"/>
        <w:autoSpaceDN w:val="0"/>
        <w:adjustRightInd w:val="0"/>
        <w:jc w:val="left"/>
        <w:rPr>
          <w:rFonts w:cs="Arial"/>
          <w:szCs w:val="22"/>
        </w:rPr>
      </w:pPr>
      <w:r>
        <w:rPr>
          <w:rFonts w:eastAsia="TT4C2o00" w:cs="Arial"/>
          <w:szCs w:val="22"/>
        </w:rPr>
        <w:t xml:space="preserve">- </w:t>
      </w:r>
      <w:r w:rsidRPr="00321543">
        <w:rPr>
          <w:rFonts w:cs="Arial"/>
          <w:szCs w:val="22"/>
        </w:rPr>
        <w:t xml:space="preserve">Přírodovědný a ichtyologický průzkum </w:t>
      </w:r>
    </w:p>
    <w:p w14:paraId="3EBDAB94" w14:textId="77777777" w:rsidR="008F4B80" w:rsidRDefault="008F4B80" w:rsidP="008F4B80">
      <w:pPr>
        <w:autoSpaceDE w:val="0"/>
        <w:autoSpaceDN w:val="0"/>
        <w:adjustRightInd w:val="0"/>
        <w:jc w:val="left"/>
        <w:rPr>
          <w:rFonts w:cs="Arial"/>
          <w:szCs w:val="22"/>
        </w:rPr>
      </w:pPr>
    </w:p>
    <w:p w14:paraId="33AEAE09" w14:textId="0D6C3465" w:rsidR="008A76B3" w:rsidRDefault="008A76B3" w:rsidP="008F4B80">
      <w:pPr>
        <w:autoSpaceDE w:val="0"/>
        <w:autoSpaceDN w:val="0"/>
        <w:adjustRightInd w:val="0"/>
        <w:jc w:val="left"/>
        <w:rPr>
          <w:rFonts w:cs="Arial"/>
          <w:szCs w:val="22"/>
        </w:rPr>
      </w:pPr>
      <w:r w:rsidRPr="00321543">
        <w:rPr>
          <w:rFonts w:cs="Arial"/>
          <w:bCs/>
          <w:szCs w:val="22"/>
        </w:rPr>
        <w:t xml:space="preserve">- </w:t>
      </w:r>
      <w:r w:rsidR="008F4B80">
        <w:rPr>
          <w:rFonts w:cs="Arial"/>
          <w:bCs/>
          <w:szCs w:val="22"/>
        </w:rPr>
        <w:t>Z</w:t>
      </w:r>
      <w:r w:rsidRPr="00321543">
        <w:rPr>
          <w:rFonts w:cs="Arial"/>
          <w:szCs w:val="22"/>
        </w:rPr>
        <w:t>pracování koncepce na základě vyhodnocení stávajících a</w:t>
      </w:r>
      <w:r w:rsidR="008F4B80">
        <w:rPr>
          <w:rFonts w:cs="Arial"/>
          <w:szCs w:val="22"/>
        </w:rPr>
        <w:t xml:space="preserve"> </w:t>
      </w:r>
      <w:r w:rsidRPr="00321543">
        <w:rPr>
          <w:rFonts w:cs="Arial"/>
          <w:szCs w:val="22"/>
        </w:rPr>
        <w:t>doplněných podkladů včetně návrhu upravené trasy a</w:t>
      </w:r>
      <w:r w:rsidR="008F4B80">
        <w:rPr>
          <w:rFonts w:cs="Arial"/>
          <w:szCs w:val="22"/>
        </w:rPr>
        <w:t xml:space="preserve"> </w:t>
      </w:r>
      <w:r w:rsidRPr="00321543">
        <w:rPr>
          <w:rFonts w:cs="Arial"/>
          <w:szCs w:val="22"/>
        </w:rPr>
        <w:t>orientačního návrhu technického řešení</w:t>
      </w:r>
    </w:p>
    <w:p w14:paraId="0B22C230" w14:textId="77777777" w:rsidR="008F4B80" w:rsidRPr="00C72B52" w:rsidRDefault="008F4B80" w:rsidP="008F4B80">
      <w:pPr>
        <w:autoSpaceDE w:val="0"/>
        <w:autoSpaceDN w:val="0"/>
        <w:adjustRightInd w:val="0"/>
        <w:jc w:val="left"/>
        <w:rPr>
          <w:rFonts w:cs="Arial"/>
          <w:szCs w:val="22"/>
        </w:rPr>
      </w:pPr>
    </w:p>
    <w:p w14:paraId="617924A3" w14:textId="1B5F2AF5" w:rsidR="008A76B3" w:rsidRPr="00C72B52" w:rsidRDefault="008F4B80" w:rsidP="008A76B3">
      <w:pPr>
        <w:autoSpaceDE w:val="0"/>
        <w:autoSpaceDN w:val="0"/>
        <w:adjustRightInd w:val="0"/>
        <w:jc w:val="left"/>
        <w:rPr>
          <w:rFonts w:cs="Arial"/>
          <w:szCs w:val="22"/>
        </w:rPr>
      </w:pPr>
      <w:r w:rsidRPr="00C72B52">
        <w:rPr>
          <w:rFonts w:cs="Arial"/>
          <w:szCs w:val="22"/>
        </w:rPr>
        <w:t>- P</w:t>
      </w:r>
      <w:r w:rsidR="008A76B3" w:rsidRPr="00C72B52">
        <w:rPr>
          <w:rFonts w:cs="Arial"/>
          <w:szCs w:val="22"/>
        </w:rPr>
        <w:t>říprava prezentace na Komisi pro</w:t>
      </w:r>
      <w:r w:rsidRPr="00C72B52">
        <w:rPr>
          <w:rFonts w:cs="Arial"/>
          <w:szCs w:val="22"/>
        </w:rPr>
        <w:t xml:space="preserve"> </w:t>
      </w:r>
      <w:r w:rsidR="008A76B3" w:rsidRPr="00C72B52">
        <w:rPr>
          <w:rFonts w:cs="Arial"/>
          <w:szCs w:val="22"/>
        </w:rPr>
        <w:t>rybí přechody AOPK a vlastní prezentace, zahrnutí</w:t>
      </w:r>
    </w:p>
    <w:p w14:paraId="4D93FA41" w14:textId="1C72ABFD" w:rsidR="008A76B3" w:rsidRPr="00C72B52" w:rsidRDefault="008A76B3" w:rsidP="008A76B3">
      <w:pPr>
        <w:rPr>
          <w:rFonts w:cs="Arial"/>
          <w:szCs w:val="22"/>
        </w:rPr>
      </w:pPr>
      <w:r w:rsidRPr="00C72B52">
        <w:rPr>
          <w:rFonts w:cs="Arial"/>
          <w:szCs w:val="22"/>
        </w:rPr>
        <w:t>námětů a připomínek do řešení</w:t>
      </w:r>
    </w:p>
    <w:p w14:paraId="763CD5DC" w14:textId="0536BAE5" w:rsidR="00C01AF0" w:rsidRPr="00C72B52" w:rsidRDefault="00C01AF0" w:rsidP="008A76B3">
      <w:pPr>
        <w:rPr>
          <w:rFonts w:cs="Arial"/>
          <w:szCs w:val="22"/>
        </w:rPr>
      </w:pPr>
    </w:p>
    <w:p w14:paraId="1FAC9CAA" w14:textId="7F2CF870" w:rsidR="00D6746B" w:rsidRPr="00C72B52" w:rsidRDefault="00D6746B" w:rsidP="00D6746B">
      <w:pPr>
        <w:rPr>
          <w:rFonts w:cs="Arial"/>
          <w:szCs w:val="22"/>
        </w:rPr>
      </w:pPr>
      <w:r w:rsidRPr="00C72B52">
        <w:rPr>
          <w:rFonts w:cs="Arial"/>
          <w:szCs w:val="22"/>
        </w:rPr>
        <w:t>- Podklad pro majetkové vypořádání pozemků</w:t>
      </w:r>
    </w:p>
    <w:p w14:paraId="49DA723E" w14:textId="77777777" w:rsidR="008F4B80" w:rsidRPr="00C72B52" w:rsidRDefault="008F4B80" w:rsidP="00A74A07">
      <w:pPr>
        <w:rPr>
          <w:rFonts w:eastAsia="Arial CE" w:cs="Arial"/>
          <w:szCs w:val="22"/>
        </w:rPr>
      </w:pPr>
    </w:p>
    <w:p w14:paraId="56E7CD67" w14:textId="6BDE4A6F" w:rsidR="00781B6E" w:rsidRPr="00C72B52" w:rsidRDefault="00781B6E" w:rsidP="00A74A07">
      <w:pPr>
        <w:rPr>
          <w:rFonts w:eastAsia="Arial CE" w:cs="Arial"/>
          <w:szCs w:val="22"/>
        </w:rPr>
      </w:pPr>
      <w:r w:rsidRPr="00C72B52">
        <w:rPr>
          <w:rFonts w:eastAsia="Arial CE" w:cs="Arial"/>
          <w:szCs w:val="22"/>
        </w:rPr>
        <w:t>Součástí díla jsou výsledky jednání, zápisy nebo záznamy z výrobních výborů se</w:t>
      </w:r>
      <w:r w:rsidR="00864E08" w:rsidRPr="00C72B52">
        <w:rPr>
          <w:rFonts w:eastAsia="Arial CE" w:cs="Arial"/>
          <w:szCs w:val="22"/>
        </w:rPr>
        <w:t> </w:t>
      </w:r>
      <w:r w:rsidRPr="00C72B52">
        <w:rPr>
          <w:rFonts w:eastAsia="Arial CE" w:cs="Arial"/>
          <w:szCs w:val="22"/>
        </w:rPr>
        <w:t xml:space="preserve">zástupci objednatele. </w:t>
      </w:r>
    </w:p>
    <w:p w14:paraId="15BFC243" w14:textId="77777777" w:rsidR="00781B6E" w:rsidRPr="00C72B52" w:rsidRDefault="00781B6E" w:rsidP="00504046">
      <w:pPr>
        <w:ind w:right="-567"/>
        <w:rPr>
          <w:rFonts w:eastAsia="Arial CE" w:cs="Arial"/>
          <w:szCs w:val="22"/>
        </w:rPr>
      </w:pPr>
    </w:p>
    <w:p w14:paraId="0BADAE00" w14:textId="40CD0505" w:rsidR="00242D51" w:rsidRPr="00321543" w:rsidRDefault="00242D51" w:rsidP="00A74A07">
      <w:pPr>
        <w:rPr>
          <w:rFonts w:eastAsia="Arial CE" w:cs="Arial"/>
          <w:szCs w:val="22"/>
        </w:rPr>
      </w:pPr>
      <w:r w:rsidRPr="00321543">
        <w:rPr>
          <w:rFonts w:eastAsia="Arial CE" w:cs="Arial"/>
          <w:szCs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321543">
        <w:rPr>
          <w:rFonts w:eastAsia="Arial CE" w:cs="Arial"/>
          <w:szCs w:val="22"/>
        </w:rPr>
        <w:t> </w:t>
      </w:r>
      <w:r w:rsidRPr="00321543">
        <w:rPr>
          <w:rFonts w:eastAsia="Arial CE" w:cs="Arial"/>
          <w:szCs w:val="22"/>
        </w:rPr>
        <w:t>bezvadné Dílo ve sjednaném termínu od zhotovitele převzít a zaplatit zhotovitele cenu Díla specifikovanou dále v této Smlouvě.</w:t>
      </w:r>
    </w:p>
    <w:p w14:paraId="14467406" w14:textId="3FBB32CB" w:rsidR="0092134F" w:rsidRPr="00321543" w:rsidRDefault="0092134F" w:rsidP="00A74A07">
      <w:pPr>
        <w:rPr>
          <w:rFonts w:eastAsia="Arial CE" w:cs="Arial"/>
          <w:szCs w:val="22"/>
        </w:rPr>
      </w:pPr>
    </w:p>
    <w:p w14:paraId="0B987B94" w14:textId="77777777" w:rsidR="00CA165D" w:rsidRDefault="00CA165D" w:rsidP="00A74A07">
      <w:pPr>
        <w:rPr>
          <w:rFonts w:eastAsia="Arial CE"/>
        </w:rPr>
      </w:pPr>
    </w:p>
    <w:p w14:paraId="093E5231" w14:textId="24B6D205" w:rsidR="009B13D4" w:rsidRPr="00935FAB" w:rsidRDefault="009B13D4" w:rsidP="00935FAB">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504046">
      <w:pPr>
        <w:autoSpaceDE w:val="0"/>
        <w:autoSpaceDN w:val="0"/>
        <w:adjustRightInd w:val="0"/>
        <w:ind w:right="-567"/>
        <w:jc w:val="center"/>
        <w:rPr>
          <w:rFonts w:cs="Arial"/>
          <w:b/>
          <w:szCs w:val="22"/>
          <w:u w:val="single"/>
        </w:rPr>
      </w:pPr>
    </w:p>
    <w:p w14:paraId="6DF51E1C" w14:textId="77777777" w:rsidR="00CB7051" w:rsidRPr="00344C25" w:rsidRDefault="00CB7051" w:rsidP="00CB7051">
      <w:pPr>
        <w:tabs>
          <w:tab w:val="left" w:pos="4536"/>
        </w:tabs>
        <w:rPr>
          <w:rFonts w:eastAsia="Arial CE" w:cs="Arial"/>
          <w:szCs w:val="22"/>
        </w:rPr>
      </w:pPr>
      <w:r w:rsidRPr="00344C25">
        <w:rPr>
          <w:rFonts w:eastAsia="Arial CE" w:cs="Arial"/>
          <w:szCs w:val="22"/>
        </w:rPr>
        <w:t>Zhotovitel se zavazuje provést dílo s odbornou péčí, v rozsahu a kvalitě podle této smlouvy a</w:t>
      </w:r>
      <w:r>
        <w:rPr>
          <w:rFonts w:eastAsia="Arial CE" w:cs="Arial"/>
          <w:szCs w:val="22"/>
        </w:rPr>
        <w:t> </w:t>
      </w:r>
      <w:r w:rsidRPr="00344C25">
        <w:rPr>
          <w:rFonts w:eastAsia="Arial CE" w:cs="Arial"/>
          <w:szCs w:val="22"/>
        </w:rPr>
        <w:t xml:space="preserve">v termínu plnění, jak je definováno níže. </w:t>
      </w:r>
    </w:p>
    <w:p w14:paraId="6F9112AD" w14:textId="77777777" w:rsidR="00CB7051" w:rsidRPr="00344C25" w:rsidRDefault="00CB7051" w:rsidP="00CB7051">
      <w:pPr>
        <w:tabs>
          <w:tab w:val="left" w:pos="4536"/>
        </w:tabs>
        <w:autoSpaceDE w:val="0"/>
        <w:autoSpaceDN w:val="0"/>
        <w:adjustRightInd w:val="0"/>
        <w:rPr>
          <w:rFonts w:eastAsia="Arial CE" w:cs="Arial"/>
          <w:szCs w:val="22"/>
        </w:rPr>
      </w:pPr>
      <w:r w:rsidRPr="00344C25">
        <w:rPr>
          <w:rFonts w:eastAsia="Arial CE" w:cs="Arial"/>
          <w:szCs w:val="22"/>
        </w:rPr>
        <w:lastRenderedPageBreak/>
        <w:t xml:space="preserve">Kompletní studie bude předána celkem v počtu 3 </w:t>
      </w:r>
      <w:proofErr w:type="spellStart"/>
      <w:r w:rsidRPr="00344C25">
        <w:rPr>
          <w:rFonts w:eastAsia="Arial CE" w:cs="Arial"/>
          <w:szCs w:val="22"/>
        </w:rPr>
        <w:t>paré</w:t>
      </w:r>
      <w:proofErr w:type="spellEnd"/>
      <w:r w:rsidRPr="00344C25">
        <w:rPr>
          <w:rFonts w:eastAsia="Arial CE" w:cs="Arial"/>
          <w:szCs w:val="22"/>
        </w:rPr>
        <w:t xml:space="preserve"> tištěné a 2 </w:t>
      </w:r>
      <w:proofErr w:type="spellStart"/>
      <w:r w:rsidRPr="00344C25">
        <w:rPr>
          <w:rFonts w:eastAsia="Arial CE" w:cs="Arial"/>
          <w:szCs w:val="22"/>
        </w:rPr>
        <w:t>paré</w:t>
      </w:r>
      <w:proofErr w:type="spellEnd"/>
      <w:r w:rsidRPr="00344C25">
        <w:rPr>
          <w:rFonts w:eastAsia="Arial CE" w:cs="Arial"/>
          <w:szCs w:val="22"/>
        </w:rPr>
        <w:t xml:space="preserve"> na elektronickém nosiči dat, a to 1x ve formátu (_.</w:t>
      </w:r>
      <w:proofErr w:type="spellStart"/>
      <w:r w:rsidRPr="00344C25">
        <w:rPr>
          <w:rFonts w:eastAsia="Arial CE" w:cs="Arial"/>
          <w:szCs w:val="22"/>
        </w:rPr>
        <w:t>pdf</w:t>
      </w:r>
      <w:proofErr w:type="spellEnd"/>
      <w:r w:rsidRPr="00344C25">
        <w:rPr>
          <w:rFonts w:eastAsia="Arial CE" w:cs="Arial"/>
          <w:szCs w:val="22"/>
        </w:rPr>
        <w:t>), a 1x v editovatelných formátech pro potřeby objednatele (_.doc, _.</w:t>
      </w:r>
      <w:proofErr w:type="spellStart"/>
      <w:r w:rsidRPr="00344C25">
        <w:rPr>
          <w:rFonts w:eastAsia="Arial CE" w:cs="Arial"/>
          <w:szCs w:val="22"/>
        </w:rPr>
        <w:t>docx</w:t>
      </w:r>
      <w:proofErr w:type="spellEnd"/>
      <w:r w:rsidRPr="00344C25">
        <w:rPr>
          <w:rFonts w:eastAsia="Arial CE" w:cs="Arial"/>
          <w:szCs w:val="22"/>
        </w:rPr>
        <w:t>, _.</w:t>
      </w:r>
      <w:proofErr w:type="spellStart"/>
      <w:r w:rsidRPr="00344C25">
        <w:rPr>
          <w:rFonts w:eastAsia="Arial CE" w:cs="Arial"/>
          <w:szCs w:val="22"/>
        </w:rPr>
        <w:t>xls</w:t>
      </w:r>
      <w:proofErr w:type="spellEnd"/>
      <w:r w:rsidRPr="00344C25">
        <w:rPr>
          <w:rFonts w:eastAsia="Arial CE" w:cs="Arial"/>
          <w:szCs w:val="22"/>
        </w:rPr>
        <w:t>, _.</w:t>
      </w:r>
      <w:proofErr w:type="spellStart"/>
      <w:r w:rsidRPr="00344C25">
        <w:rPr>
          <w:rFonts w:eastAsia="Arial CE" w:cs="Arial"/>
          <w:szCs w:val="22"/>
        </w:rPr>
        <w:t>xlsx</w:t>
      </w:r>
      <w:proofErr w:type="spellEnd"/>
      <w:r w:rsidRPr="00344C25">
        <w:rPr>
          <w:rFonts w:eastAsia="Arial CE" w:cs="Arial"/>
          <w:szCs w:val="22"/>
        </w:rPr>
        <w:t>, _.</w:t>
      </w:r>
      <w:proofErr w:type="spellStart"/>
      <w:r w:rsidRPr="00344C25">
        <w:rPr>
          <w:rFonts w:eastAsia="Arial CE" w:cs="Arial"/>
          <w:szCs w:val="22"/>
        </w:rPr>
        <w:t>dwg</w:t>
      </w:r>
      <w:proofErr w:type="spellEnd"/>
      <w:r w:rsidRPr="00344C25">
        <w:rPr>
          <w:rFonts w:eastAsia="Arial CE" w:cs="Arial"/>
          <w:szCs w:val="22"/>
        </w:rPr>
        <w:t xml:space="preserve"> a dalších), výkresy budou v souřadnicovém systému S-JTSK.</w:t>
      </w:r>
    </w:p>
    <w:p w14:paraId="2B867674" w14:textId="77777777" w:rsidR="00CB7051" w:rsidRPr="00344C25" w:rsidRDefault="00CB7051" w:rsidP="00CB7051">
      <w:pPr>
        <w:tabs>
          <w:tab w:val="left" w:pos="4536"/>
        </w:tabs>
        <w:autoSpaceDE w:val="0"/>
        <w:autoSpaceDN w:val="0"/>
        <w:adjustRightInd w:val="0"/>
        <w:rPr>
          <w:rFonts w:cs="Arial"/>
          <w:b/>
          <w:szCs w:val="22"/>
        </w:rPr>
      </w:pPr>
    </w:p>
    <w:p w14:paraId="607B0081" w14:textId="11DA383E" w:rsidR="00CB7051" w:rsidRDefault="00CB7051" w:rsidP="00CB7051">
      <w:pPr>
        <w:tabs>
          <w:tab w:val="left" w:pos="4536"/>
        </w:tabs>
        <w:autoSpaceDE w:val="0"/>
        <w:autoSpaceDN w:val="0"/>
        <w:adjustRightInd w:val="0"/>
        <w:rPr>
          <w:rFonts w:cs="Arial"/>
          <w:b/>
          <w:szCs w:val="22"/>
        </w:rPr>
      </w:pPr>
      <w:r w:rsidRPr="00344C25">
        <w:rPr>
          <w:rFonts w:cs="Arial"/>
          <w:b/>
          <w:szCs w:val="22"/>
        </w:rPr>
        <w:t xml:space="preserve">Průběh prací </w:t>
      </w:r>
    </w:p>
    <w:p w14:paraId="7BAC4C41" w14:textId="77777777" w:rsidR="00834F0F" w:rsidRPr="00344C25" w:rsidRDefault="00834F0F" w:rsidP="00CB7051">
      <w:pPr>
        <w:tabs>
          <w:tab w:val="left" w:pos="4536"/>
        </w:tabs>
        <w:autoSpaceDE w:val="0"/>
        <w:autoSpaceDN w:val="0"/>
        <w:adjustRightInd w:val="0"/>
        <w:rPr>
          <w:rFonts w:cs="Arial"/>
          <w:b/>
          <w:szCs w:val="22"/>
        </w:rPr>
      </w:pPr>
    </w:p>
    <w:p w14:paraId="69CF2FD3"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14:paraId="4C6A9F1F" w14:textId="77777777" w:rsidR="00CB7051" w:rsidRPr="00344C25" w:rsidRDefault="00CB7051" w:rsidP="00CB7051">
      <w:pPr>
        <w:tabs>
          <w:tab w:val="left" w:pos="4536"/>
        </w:tabs>
        <w:autoSpaceDE w:val="0"/>
        <w:autoSpaceDN w:val="0"/>
        <w:adjustRightInd w:val="0"/>
        <w:rPr>
          <w:rFonts w:cs="Arial"/>
          <w:szCs w:val="22"/>
        </w:rPr>
      </w:pPr>
    </w:p>
    <w:p w14:paraId="31675090" w14:textId="77777777" w:rsidR="00CB7051" w:rsidRPr="00344C25" w:rsidRDefault="00CB7051" w:rsidP="00CB7051">
      <w:pPr>
        <w:tabs>
          <w:tab w:val="left" w:pos="4536"/>
        </w:tabs>
        <w:autoSpaceDE w:val="0"/>
        <w:autoSpaceDN w:val="0"/>
        <w:adjustRightInd w:val="0"/>
        <w:rPr>
          <w:rFonts w:cs="Arial"/>
          <w:szCs w:val="22"/>
        </w:rPr>
      </w:pPr>
    </w:p>
    <w:p w14:paraId="638A7828"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 xml:space="preserve">První VV bude svolán nejpozději do </w:t>
      </w:r>
      <w:r w:rsidRPr="00344C25">
        <w:rPr>
          <w:rFonts w:cs="Arial"/>
          <w:b/>
          <w:szCs w:val="22"/>
        </w:rPr>
        <w:t>10 týdnů</w:t>
      </w:r>
      <w:r w:rsidRPr="00344C25">
        <w:rPr>
          <w:rFonts w:cs="Arial"/>
          <w:szCs w:val="22"/>
        </w:rPr>
        <w:t xml:space="preserve"> po nabytí účinnosti smlouvy o dílo. Na tomto VV zhotovitel předloží návrh studie proveditelnosti.</w:t>
      </w:r>
      <w:r w:rsidRPr="00344C25">
        <w:rPr>
          <w:rFonts w:cs="Arial"/>
          <w:szCs w:val="22"/>
        </w:rPr>
        <w:cr/>
      </w:r>
    </w:p>
    <w:p w14:paraId="52307A2F"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 xml:space="preserve">Na dalším VV zhotovitel předloží finální podobu studie proveditelnosti k jejímu odsouhlasení objednatelem, včetně kompletních variantních řešení s odborným odhadem realizačních nákladů těchto variant. </w:t>
      </w:r>
    </w:p>
    <w:p w14:paraId="28CC4D3E" w14:textId="77777777" w:rsidR="00CB7051" w:rsidRPr="00344C25" w:rsidRDefault="00CB7051" w:rsidP="00CB7051">
      <w:pPr>
        <w:tabs>
          <w:tab w:val="left" w:pos="4536"/>
        </w:tabs>
        <w:autoSpaceDE w:val="0"/>
        <w:autoSpaceDN w:val="0"/>
        <w:adjustRightInd w:val="0"/>
        <w:rPr>
          <w:rFonts w:cs="Arial"/>
          <w:szCs w:val="22"/>
        </w:rPr>
      </w:pPr>
    </w:p>
    <w:p w14:paraId="40BC1A24"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 xml:space="preserve">Na VV budou výsledky </w:t>
      </w:r>
      <w:proofErr w:type="gramStart"/>
      <w:r w:rsidRPr="00344C25">
        <w:rPr>
          <w:rFonts w:cs="Arial"/>
          <w:szCs w:val="22"/>
        </w:rPr>
        <w:t>prezentovány</w:t>
      </w:r>
      <w:proofErr w:type="gramEnd"/>
      <w:r w:rsidRPr="00344C25">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14:paraId="0B43B006" w14:textId="77777777" w:rsidR="00CB7051" w:rsidRPr="00344C25" w:rsidRDefault="00CB7051" w:rsidP="00CB7051">
      <w:pPr>
        <w:tabs>
          <w:tab w:val="left" w:pos="4536"/>
        </w:tabs>
        <w:autoSpaceDE w:val="0"/>
        <w:autoSpaceDN w:val="0"/>
        <w:adjustRightInd w:val="0"/>
        <w:rPr>
          <w:rFonts w:cs="Arial"/>
          <w:szCs w:val="22"/>
        </w:rPr>
      </w:pPr>
    </w:p>
    <w:p w14:paraId="3EC47A98"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Zhotovitel nejpozději 10 kalendářních dnů před konáním závěrečného VV předloží zástupci objednatele:</w:t>
      </w:r>
    </w:p>
    <w:p w14:paraId="129FFDB3" w14:textId="77777777" w:rsidR="00CB7051" w:rsidRPr="00344C25" w:rsidRDefault="00CB7051" w:rsidP="00CB7051">
      <w:pPr>
        <w:widowControl w:val="0"/>
        <w:tabs>
          <w:tab w:val="left" w:pos="4536"/>
        </w:tabs>
        <w:rPr>
          <w:rFonts w:cs="Arial"/>
          <w:szCs w:val="22"/>
        </w:rPr>
      </w:pPr>
    </w:p>
    <w:p w14:paraId="1ED485C2" w14:textId="77777777" w:rsidR="00CB7051" w:rsidRPr="00344C25" w:rsidRDefault="00CB7051" w:rsidP="00CB7051">
      <w:pPr>
        <w:pStyle w:val="Odstavecseseznamem"/>
        <w:widowControl w:val="0"/>
        <w:numPr>
          <w:ilvl w:val="0"/>
          <w:numId w:val="21"/>
        </w:numPr>
        <w:tabs>
          <w:tab w:val="left" w:pos="4536"/>
        </w:tabs>
        <w:ind w:left="284" w:hanging="284"/>
        <w:contextualSpacing w:val="0"/>
        <w:rPr>
          <w:rFonts w:cs="Arial"/>
          <w:szCs w:val="22"/>
        </w:rPr>
      </w:pPr>
      <w:r w:rsidRPr="00344C25">
        <w:rPr>
          <w:rFonts w:cs="Arial"/>
          <w:szCs w:val="22"/>
        </w:rPr>
        <w:t xml:space="preserve">2 x pracovní </w:t>
      </w:r>
      <w:proofErr w:type="spellStart"/>
      <w:r w:rsidRPr="00344C25">
        <w:rPr>
          <w:rFonts w:cs="Arial"/>
          <w:szCs w:val="22"/>
        </w:rPr>
        <w:t>paré</w:t>
      </w:r>
      <w:proofErr w:type="spellEnd"/>
      <w:r w:rsidRPr="00344C25">
        <w:rPr>
          <w:rFonts w:cs="Arial"/>
          <w:szCs w:val="22"/>
        </w:rPr>
        <w:t xml:space="preserve"> Studie </w:t>
      </w:r>
      <w:proofErr w:type="gramStart"/>
      <w:r w:rsidRPr="00344C25">
        <w:rPr>
          <w:rFonts w:cs="Arial"/>
          <w:szCs w:val="22"/>
        </w:rPr>
        <w:t>proveditelnosti - kompletní</w:t>
      </w:r>
      <w:proofErr w:type="gramEnd"/>
      <w:r w:rsidRPr="00344C25">
        <w:rPr>
          <w:rFonts w:cs="Arial"/>
          <w:szCs w:val="22"/>
        </w:rPr>
        <w:t xml:space="preserve"> variantní řešení s odborným odhadem realizačních nákladů variant</w:t>
      </w:r>
    </w:p>
    <w:p w14:paraId="5A1C3320" w14:textId="77777777" w:rsidR="00CB7051" w:rsidRPr="00344C25" w:rsidRDefault="00CB7051" w:rsidP="00CB7051">
      <w:pPr>
        <w:pStyle w:val="Odstavecseseznamem"/>
        <w:widowControl w:val="0"/>
        <w:numPr>
          <w:ilvl w:val="0"/>
          <w:numId w:val="21"/>
        </w:numPr>
        <w:tabs>
          <w:tab w:val="left" w:pos="4536"/>
        </w:tabs>
        <w:ind w:left="284" w:hanging="284"/>
        <w:contextualSpacing w:val="0"/>
        <w:rPr>
          <w:rFonts w:cs="Arial"/>
          <w:szCs w:val="22"/>
        </w:rPr>
      </w:pPr>
      <w:r w:rsidRPr="00344C25">
        <w:rPr>
          <w:rFonts w:cs="Arial"/>
          <w:szCs w:val="22"/>
        </w:rPr>
        <w:t>1x elektronickou verzi Studie proveditelnosti, a to ve stejné struktuře a obsahovém členění odpovídající tištěné verzi.</w:t>
      </w:r>
    </w:p>
    <w:p w14:paraId="06E22FB1" w14:textId="77777777" w:rsidR="00CB7051" w:rsidRPr="00344C25" w:rsidRDefault="00CB7051" w:rsidP="00CB7051">
      <w:pPr>
        <w:tabs>
          <w:tab w:val="left" w:pos="4536"/>
        </w:tabs>
        <w:autoSpaceDE w:val="0"/>
        <w:autoSpaceDN w:val="0"/>
        <w:adjustRightInd w:val="0"/>
        <w:ind w:firstLine="284"/>
        <w:rPr>
          <w:rFonts w:cs="Arial"/>
          <w:szCs w:val="22"/>
        </w:rPr>
      </w:pPr>
    </w:p>
    <w:p w14:paraId="2E4C3D58"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 xml:space="preserve">Po úspěšném uzavření závěrečného VV zhotovitel zajistí kompletaci SP. Kompletní SP bude předána zástupci objednatele v počtu 2x </w:t>
      </w:r>
      <w:proofErr w:type="spellStart"/>
      <w:r w:rsidRPr="00344C25">
        <w:rPr>
          <w:rFonts w:cs="Arial"/>
          <w:szCs w:val="22"/>
        </w:rPr>
        <w:t>paré</w:t>
      </w:r>
      <w:proofErr w:type="spellEnd"/>
      <w:r w:rsidRPr="00344C25">
        <w:rPr>
          <w:rFonts w:cs="Arial"/>
          <w:szCs w:val="22"/>
        </w:rPr>
        <w:t xml:space="preserve"> tištěné + 1x na elektronickém nosiči dat </w:t>
      </w:r>
      <w:r w:rsidRPr="00344C25">
        <w:rPr>
          <w:rFonts w:cs="Arial"/>
          <w:b/>
          <w:szCs w:val="22"/>
        </w:rPr>
        <w:t>k dílčímu termínu plnění dle SOD</w:t>
      </w:r>
      <w:r w:rsidRPr="00344C25">
        <w:rPr>
          <w:rFonts w:cs="Arial"/>
          <w:szCs w:val="22"/>
        </w:rPr>
        <w:t xml:space="preserve">, pro následné projednání v investiční komisi objednatele. </w:t>
      </w:r>
    </w:p>
    <w:p w14:paraId="3DDA1A9B" w14:textId="77777777" w:rsidR="00CB7051" w:rsidRPr="00344C25" w:rsidRDefault="00CB7051" w:rsidP="00CB7051">
      <w:pPr>
        <w:tabs>
          <w:tab w:val="left" w:pos="4536"/>
        </w:tabs>
        <w:autoSpaceDE w:val="0"/>
        <w:autoSpaceDN w:val="0"/>
        <w:adjustRightInd w:val="0"/>
        <w:rPr>
          <w:rFonts w:cs="Arial"/>
          <w:szCs w:val="22"/>
        </w:rPr>
      </w:pPr>
    </w:p>
    <w:p w14:paraId="733B8AA4" w14:textId="77777777" w:rsidR="00CB7051" w:rsidRPr="00344C25" w:rsidRDefault="00CB7051" w:rsidP="00CB7051">
      <w:pPr>
        <w:widowControl w:val="0"/>
        <w:tabs>
          <w:tab w:val="left" w:pos="4536"/>
        </w:tabs>
        <w:rPr>
          <w:rFonts w:cs="Arial"/>
          <w:szCs w:val="22"/>
        </w:rPr>
      </w:pPr>
      <w:r w:rsidRPr="00344C25">
        <w:rPr>
          <w:rFonts w:cs="Arial"/>
          <w:szCs w:val="22"/>
        </w:rPr>
        <w:t xml:space="preserve">Zhotovitel se zúčastní projednání v IK PŘ objednatele. Po úspěšném projednání a schválení Studie generálním ředitelem Povodí Ohře, státní podnik, předá zhotovitel zástupci objednatele v termínu do 10 pracovních dnů zbývající 1x kompletní </w:t>
      </w:r>
      <w:proofErr w:type="spellStart"/>
      <w:r w:rsidRPr="00344C25">
        <w:rPr>
          <w:rFonts w:cs="Arial"/>
          <w:szCs w:val="22"/>
        </w:rPr>
        <w:t>paré</w:t>
      </w:r>
      <w:proofErr w:type="spellEnd"/>
      <w:r w:rsidRPr="00344C25">
        <w:rPr>
          <w:rFonts w:cs="Arial"/>
          <w:szCs w:val="22"/>
        </w:rPr>
        <w:t xml:space="preserve"> Studie tištěné +</w:t>
      </w:r>
      <w:r>
        <w:rPr>
          <w:rFonts w:cs="Arial"/>
          <w:szCs w:val="22"/>
        </w:rPr>
        <w:t> </w:t>
      </w:r>
      <w:r w:rsidRPr="00344C25">
        <w:rPr>
          <w:rFonts w:cs="Arial"/>
          <w:szCs w:val="22"/>
        </w:rPr>
        <w:t>1x</w:t>
      </w:r>
      <w:r>
        <w:rPr>
          <w:rFonts w:cs="Arial"/>
          <w:szCs w:val="22"/>
        </w:rPr>
        <w:t> </w:t>
      </w:r>
      <w:r w:rsidRPr="00344C25">
        <w:rPr>
          <w:rFonts w:cs="Arial"/>
          <w:szCs w:val="22"/>
        </w:rPr>
        <w:t>na</w:t>
      </w:r>
      <w:r>
        <w:rPr>
          <w:rFonts w:cs="Arial"/>
          <w:szCs w:val="22"/>
        </w:rPr>
        <w:t> </w:t>
      </w:r>
      <w:r w:rsidRPr="00344C25">
        <w:rPr>
          <w:rFonts w:cs="Arial"/>
          <w:szCs w:val="22"/>
        </w:rPr>
        <w:t xml:space="preserve">elektronickém nosiči dat. Při neúspěšném projednání Studie v IK zhotovitel předělá části Studie dle závěrů IK a znovu projedná doplněnou Studii v následující termínu jednání IK. </w:t>
      </w:r>
      <w:proofErr w:type="gramStart"/>
      <w:r w:rsidRPr="00344C25">
        <w:rPr>
          <w:rFonts w:cs="Arial"/>
          <w:szCs w:val="22"/>
        </w:rPr>
        <w:t xml:space="preserve">Jedná - </w:t>
      </w:r>
      <w:proofErr w:type="spellStart"/>
      <w:r w:rsidRPr="00344C25">
        <w:rPr>
          <w:rFonts w:cs="Arial"/>
          <w:szCs w:val="22"/>
        </w:rPr>
        <w:t>li</w:t>
      </w:r>
      <w:proofErr w:type="spellEnd"/>
      <w:proofErr w:type="gramEnd"/>
      <w:r w:rsidRPr="00344C25">
        <w:rPr>
          <w:rFonts w:cs="Arial"/>
          <w:szCs w:val="22"/>
        </w:rPr>
        <w:t xml:space="preserve"> se o požadavek objednatele neprojednaný na VV, budou dodatečné práce uhrazeny na základě uzavřeného dodatku ke smlouvě o dílo. </w:t>
      </w:r>
    </w:p>
    <w:p w14:paraId="4E42A9B7" w14:textId="77777777" w:rsidR="00CB7051" w:rsidRPr="00344C25" w:rsidRDefault="00CB7051" w:rsidP="00CB7051">
      <w:pPr>
        <w:widowControl w:val="0"/>
        <w:tabs>
          <w:tab w:val="left" w:pos="4536"/>
        </w:tabs>
        <w:rPr>
          <w:rFonts w:cs="Arial"/>
          <w:b/>
          <w:szCs w:val="22"/>
        </w:rPr>
      </w:pPr>
    </w:p>
    <w:p w14:paraId="6E75C04C" w14:textId="77777777" w:rsidR="00CB7051" w:rsidRPr="00344C25" w:rsidRDefault="00CB7051" w:rsidP="00CB7051">
      <w:pPr>
        <w:tabs>
          <w:tab w:val="left" w:pos="4536"/>
        </w:tabs>
        <w:autoSpaceDE w:val="0"/>
        <w:autoSpaceDN w:val="0"/>
        <w:adjustRightInd w:val="0"/>
        <w:rPr>
          <w:rFonts w:cs="Arial"/>
          <w:szCs w:val="22"/>
        </w:rPr>
      </w:pPr>
      <w:r w:rsidRPr="00344C25">
        <w:rPr>
          <w:rFonts w:cs="Arial"/>
          <w:szCs w:val="22"/>
        </w:rPr>
        <w:t xml:space="preserve">Zhotovitel odpovídá za to, že dílo bude provedeno v souladu s příslušnými platnými předpisy a technickými normami. Zhotovitel je zodpovědný za stanovení potřebného rozsahu průzkumných prací jako podkladu pro zpracování kvalitní Studie. Pokud není ve smlouvě stanoveno jinak, zhotovitel tyto průzkumné práce zajistí. </w:t>
      </w:r>
    </w:p>
    <w:p w14:paraId="365F1640" w14:textId="77777777" w:rsidR="00CB7051" w:rsidRPr="00344C25" w:rsidRDefault="00CB7051" w:rsidP="00CB7051">
      <w:pPr>
        <w:widowControl w:val="0"/>
        <w:tabs>
          <w:tab w:val="left" w:pos="4536"/>
        </w:tabs>
        <w:rPr>
          <w:rFonts w:cs="Arial"/>
          <w:szCs w:val="22"/>
        </w:rPr>
      </w:pPr>
    </w:p>
    <w:p w14:paraId="78E56BCA" w14:textId="77777777" w:rsidR="00CB7051" w:rsidRPr="00344C25" w:rsidRDefault="00CB7051" w:rsidP="00CB7051">
      <w:pPr>
        <w:widowControl w:val="0"/>
        <w:tabs>
          <w:tab w:val="left" w:pos="4536"/>
        </w:tabs>
        <w:rPr>
          <w:rFonts w:cs="Arial"/>
          <w:szCs w:val="22"/>
        </w:rPr>
      </w:pPr>
      <w:r w:rsidRPr="00344C25">
        <w:rPr>
          <w:rFonts w:cs="Arial"/>
          <w:szCs w:val="22"/>
        </w:rPr>
        <w:t>Dílo bude označeno otiskem autorizačního razítka a vlastnoručním podpisem autorizované osoby v příslušném oboru či specializaci.</w:t>
      </w:r>
    </w:p>
    <w:p w14:paraId="14651CB8" w14:textId="77777777" w:rsidR="00CB7051" w:rsidRPr="00344C25" w:rsidRDefault="00CB7051" w:rsidP="00CB7051">
      <w:pPr>
        <w:widowControl w:val="0"/>
        <w:tabs>
          <w:tab w:val="left" w:pos="4536"/>
        </w:tabs>
        <w:rPr>
          <w:rFonts w:cs="Arial"/>
          <w:szCs w:val="22"/>
        </w:rPr>
      </w:pPr>
    </w:p>
    <w:p w14:paraId="060B8DE6" w14:textId="77777777" w:rsidR="00CB7051" w:rsidRPr="00344C25" w:rsidRDefault="00CB7051" w:rsidP="00CB7051">
      <w:pPr>
        <w:widowControl w:val="0"/>
        <w:tabs>
          <w:tab w:val="left" w:pos="4536"/>
        </w:tabs>
        <w:rPr>
          <w:rFonts w:cs="Arial"/>
          <w:szCs w:val="22"/>
        </w:rPr>
      </w:pPr>
      <w:r w:rsidRPr="00344C25">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Studie v požadovaném počtu za zvláštní úhradu. Objednatel se zavazuje řádně provedené dílo podle ustanovení této smlouvy převzít a zaplatit za dílo dohodnutou cenu.</w:t>
      </w:r>
    </w:p>
    <w:p w14:paraId="5B2BF0A1" w14:textId="77777777" w:rsidR="00CA165D" w:rsidRDefault="00CA165D" w:rsidP="00CA165D">
      <w:pPr>
        <w:tabs>
          <w:tab w:val="left" w:pos="4536"/>
        </w:tabs>
        <w:autoSpaceDE w:val="0"/>
        <w:autoSpaceDN w:val="0"/>
        <w:adjustRightInd w:val="0"/>
        <w:rPr>
          <w:rFonts w:cs="Arial"/>
          <w:szCs w:val="22"/>
        </w:rPr>
      </w:pPr>
    </w:p>
    <w:p w14:paraId="742DB09F" w14:textId="77777777" w:rsidR="00A30EF7" w:rsidRDefault="00A30EF7" w:rsidP="00A30EF7">
      <w:pPr>
        <w:autoSpaceDE w:val="0"/>
        <w:autoSpaceDN w:val="0"/>
        <w:adjustRightInd w:val="0"/>
        <w:rPr>
          <w:rFonts w:cs="Arial"/>
          <w:szCs w:val="22"/>
        </w:rPr>
      </w:pPr>
    </w:p>
    <w:p w14:paraId="7F9D86A4" w14:textId="77777777" w:rsidR="00A30EF7" w:rsidRPr="00E93E81" w:rsidRDefault="00A30EF7" w:rsidP="00BE1E0D">
      <w:pPr>
        <w:autoSpaceDE w:val="0"/>
        <w:autoSpaceDN w:val="0"/>
        <w:adjustRightInd w:val="0"/>
        <w:rPr>
          <w:rFonts w:cs="Arial"/>
          <w:szCs w:val="22"/>
        </w:rPr>
      </w:pPr>
    </w:p>
    <w:p w14:paraId="4A45F1FD" w14:textId="77777777" w:rsidR="005A1623" w:rsidRDefault="005A1623" w:rsidP="00BE1E0D">
      <w:pPr>
        <w:autoSpaceDE w:val="0"/>
        <w:autoSpaceDN w:val="0"/>
        <w:adjustRightInd w:val="0"/>
        <w:rPr>
          <w:rFonts w:cs="Arial"/>
          <w:szCs w:val="22"/>
        </w:rPr>
      </w:pPr>
    </w:p>
    <w:p w14:paraId="79B35E01" w14:textId="056E0FB3" w:rsidR="00680069" w:rsidRPr="00935FAB" w:rsidRDefault="00680069" w:rsidP="00BE1E0D">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BE1E0D">
      <w:pPr>
        <w:rPr>
          <w:rFonts w:cs="Arial"/>
          <w:szCs w:val="22"/>
        </w:rPr>
      </w:pPr>
    </w:p>
    <w:p w14:paraId="00017A41" w14:textId="091B5581" w:rsidR="00487F0A" w:rsidRDefault="00C63F88" w:rsidP="00BE1E0D">
      <w:pPr>
        <w:pStyle w:val="Nadpis4"/>
      </w:pPr>
      <w:r w:rsidRPr="005A1623">
        <w:t>Termín provedení díla</w:t>
      </w:r>
      <w:r w:rsidR="009577CF" w:rsidRPr="005A1623">
        <w:t>:</w:t>
      </w:r>
    </w:p>
    <w:p w14:paraId="78ABE225" w14:textId="750F8CB1" w:rsidR="00CA165D" w:rsidRDefault="00CA165D" w:rsidP="00CA165D"/>
    <w:p w14:paraId="15C20F78" w14:textId="77777777" w:rsidR="00CB7051" w:rsidRPr="00344C25" w:rsidRDefault="00CB7051" w:rsidP="00CB7051">
      <w:pPr>
        <w:pStyle w:val="Odstavecseseznamem"/>
        <w:numPr>
          <w:ilvl w:val="0"/>
          <w:numId w:val="19"/>
        </w:numPr>
        <w:tabs>
          <w:tab w:val="left" w:pos="4536"/>
        </w:tabs>
        <w:autoSpaceDE w:val="0"/>
        <w:autoSpaceDN w:val="0"/>
        <w:adjustRightInd w:val="0"/>
        <w:ind w:left="709" w:hanging="709"/>
        <w:contextualSpacing w:val="0"/>
        <w:rPr>
          <w:rFonts w:cs="Arial"/>
          <w:color w:val="000000"/>
        </w:rPr>
      </w:pPr>
      <w:r w:rsidRPr="00344C25">
        <w:rPr>
          <w:rFonts w:cs="Arial"/>
          <w:color w:val="000000"/>
        </w:rPr>
        <w:t>zahájení prací na předmětu plnění:</w:t>
      </w:r>
    </w:p>
    <w:p w14:paraId="50D82F8E" w14:textId="77777777" w:rsidR="00CB7051" w:rsidRPr="00344C25" w:rsidRDefault="00CB7051" w:rsidP="00CB7051">
      <w:pPr>
        <w:tabs>
          <w:tab w:val="left" w:pos="4536"/>
        </w:tabs>
        <w:autoSpaceDE w:val="0"/>
        <w:autoSpaceDN w:val="0"/>
        <w:adjustRightInd w:val="0"/>
        <w:ind w:left="709" w:hanging="1"/>
        <w:rPr>
          <w:rFonts w:cs="Arial"/>
          <w:b/>
          <w:color w:val="000000"/>
        </w:rPr>
      </w:pPr>
      <w:r w:rsidRPr="00344C25">
        <w:rPr>
          <w:rFonts w:cs="Arial"/>
          <w:b/>
          <w:color w:val="000000"/>
        </w:rPr>
        <w:t xml:space="preserve">bez zbytečného odkladu, </w:t>
      </w:r>
      <w:r w:rsidRPr="00344C25">
        <w:rPr>
          <w:rFonts w:cs="Arial"/>
          <w:b/>
          <w:szCs w:val="22"/>
        </w:rPr>
        <w:t xml:space="preserve">nejpozději však do 10 týdnů </w:t>
      </w:r>
      <w:r w:rsidRPr="00344C25">
        <w:rPr>
          <w:rFonts w:cs="Arial"/>
          <w:b/>
          <w:color w:val="000000"/>
        </w:rPr>
        <w:t>po nabytí účinnosti smlouvy</w:t>
      </w:r>
    </w:p>
    <w:p w14:paraId="10A546EF" w14:textId="77777777" w:rsidR="00CB7051" w:rsidRPr="00344C25" w:rsidRDefault="00CB7051" w:rsidP="00CB7051">
      <w:pPr>
        <w:tabs>
          <w:tab w:val="left" w:pos="4536"/>
        </w:tabs>
        <w:autoSpaceDE w:val="0"/>
        <w:autoSpaceDN w:val="0"/>
        <w:adjustRightInd w:val="0"/>
        <w:ind w:left="709" w:hanging="1"/>
        <w:rPr>
          <w:rFonts w:cs="Arial"/>
          <w:b/>
          <w:color w:val="000000"/>
          <w:szCs w:val="22"/>
        </w:rPr>
      </w:pPr>
    </w:p>
    <w:p w14:paraId="2F9F0B54" w14:textId="4C162480" w:rsidR="00CB7051" w:rsidRPr="00344C25" w:rsidRDefault="00CB7051" w:rsidP="00CB7051">
      <w:pPr>
        <w:pStyle w:val="Odstavecseseznamem"/>
        <w:numPr>
          <w:ilvl w:val="0"/>
          <w:numId w:val="19"/>
        </w:numPr>
        <w:tabs>
          <w:tab w:val="left" w:pos="4536"/>
        </w:tabs>
        <w:autoSpaceDE w:val="0"/>
        <w:autoSpaceDN w:val="0"/>
        <w:adjustRightInd w:val="0"/>
        <w:ind w:left="709" w:hanging="709"/>
        <w:contextualSpacing w:val="0"/>
        <w:rPr>
          <w:rFonts w:cs="Arial"/>
          <w:color w:val="000000"/>
          <w:szCs w:val="22"/>
        </w:rPr>
      </w:pPr>
      <w:r w:rsidRPr="00344C25">
        <w:rPr>
          <w:rFonts w:cs="Arial"/>
          <w:color w:val="000000"/>
          <w:szCs w:val="22"/>
        </w:rPr>
        <w:t xml:space="preserve">dílčí termín - předání kompletní SP (2 x tištěné + 1 x elektronicky) po projednání na ZVV: </w:t>
      </w:r>
      <w:r w:rsidRPr="00344C25">
        <w:rPr>
          <w:rFonts w:cs="Arial"/>
          <w:color w:val="000000"/>
          <w:szCs w:val="22"/>
        </w:rPr>
        <w:tab/>
      </w:r>
      <w:r w:rsidRPr="00344C25">
        <w:rPr>
          <w:rFonts w:cs="Arial"/>
          <w:color w:val="000000"/>
          <w:szCs w:val="22"/>
        </w:rPr>
        <w:tab/>
      </w:r>
      <w:r w:rsidRPr="00344C25">
        <w:rPr>
          <w:rFonts w:cs="Arial"/>
          <w:color w:val="000000"/>
          <w:szCs w:val="22"/>
        </w:rPr>
        <w:tab/>
      </w:r>
      <w:r w:rsidRPr="00344C25">
        <w:rPr>
          <w:rFonts w:cs="Arial"/>
          <w:color w:val="000000"/>
          <w:szCs w:val="22"/>
        </w:rPr>
        <w:tab/>
      </w:r>
      <w:r w:rsidRPr="00344C25">
        <w:rPr>
          <w:rFonts w:cs="Arial"/>
          <w:color w:val="000000"/>
          <w:szCs w:val="22"/>
        </w:rPr>
        <w:tab/>
      </w:r>
      <w:r w:rsidRPr="00344C25">
        <w:rPr>
          <w:rFonts w:cs="Arial"/>
          <w:color w:val="000000"/>
          <w:szCs w:val="22"/>
        </w:rPr>
        <w:tab/>
      </w:r>
      <w:r w:rsidRPr="00344C25">
        <w:rPr>
          <w:rFonts w:cs="Arial"/>
          <w:color w:val="000000"/>
          <w:szCs w:val="22"/>
        </w:rPr>
        <w:tab/>
        <w:t xml:space="preserve">              nejpozději do </w:t>
      </w:r>
      <w:r w:rsidR="008F4B80" w:rsidRPr="008F4B80">
        <w:rPr>
          <w:rFonts w:cs="Arial"/>
          <w:b/>
          <w:color w:val="000000"/>
          <w:szCs w:val="22"/>
        </w:rPr>
        <w:t>3 měsíců po projednání v Komisi pro rybí přechody</w:t>
      </w:r>
      <w:r w:rsidR="008F4B80">
        <w:rPr>
          <w:rFonts w:cs="Arial"/>
          <w:color w:val="000000"/>
          <w:szCs w:val="22"/>
        </w:rPr>
        <w:t xml:space="preserve"> </w:t>
      </w:r>
    </w:p>
    <w:p w14:paraId="03825A74" w14:textId="77777777" w:rsidR="00CB7051" w:rsidRPr="00344C25" w:rsidRDefault="00CB7051" w:rsidP="00CB7051">
      <w:pPr>
        <w:tabs>
          <w:tab w:val="left" w:pos="4536"/>
        </w:tabs>
        <w:autoSpaceDE w:val="0"/>
        <w:autoSpaceDN w:val="0"/>
        <w:adjustRightInd w:val="0"/>
        <w:rPr>
          <w:rFonts w:cs="Arial"/>
          <w:color w:val="000000"/>
          <w:szCs w:val="22"/>
        </w:rPr>
      </w:pPr>
    </w:p>
    <w:p w14:paraId="3AD4CBD0" w14:textId="77777777" w:rsidR="00CB7051" w:rsidRPr="00344C25" w:rsidRDefault="00CB7051" w:rsidP="00CB7051">
      <w:pPr>
        <w:pStyle w:val="Odstavecseseznamem"/>
        <w:numPr>
          <w:ilvl w:val="0"/>
          <w:numId w:val="19"/>
        </w:numPr>
        <w:tabs>
          <w:tab w:val="left" w:pos="4536"/>
        </w:tabs>
        <w:autoSpaceDE w:val="0"/>
        <w:autoSpaceDN w:val="0"/>
        <w:adjustRightInd w:val="0"/>
        <w:ind w:left="709" w:hanging="709"/>
        <w:contextualSpacing w:val="0"/>
        <w:rPr>
          <w:rFonts w:cs="Arial"/>
          <w:szCs w:val="22"/>
        </w:rPr>
      </w:pPr>
      <w:r w:rsidRPr="00344C25">
        <w:rPr>
          <w:rFonts w:cs="Arial"/>
          <w:color w:val="000000"/>
          <w:szCs w:val="22"/>
        </w:rPr>
        <w:t xml:space="preserve">předání a převzetí </w:t>
      </w:r>
      <w:r w:rsidRPr="00344C25">
        <w:rPr>
          <w:rFonts w:cs="Arial"/>
          <w:b/>
          <w:color w:val="000000"/>
          <w:szCs w:val="22"/>
        </w:rPr>
        <w:t>kompletní</w:t>
      </w:r>
      <w:r w:rsidRPr="00344C25">
        <w:rPr>
          <w:rFonts w:cs="Arial"/>
          <w:color w:val="000000"/>
          <w:szCs w:val="22"/>
        </w:rPr>
        <w:t xml:space="preserve"> SP (3 x tištěné + 2 x elektronicky) po schválení v investiční komisi (dále jen IK PŘ):               </w:t>
      </w:r>
      <w:r w:rsidRPr="00344C25">
        <w:rPr>
          <w:rFonts w:cs="Arial"/>
          <w:b/>
        </w:rPr>
        <w:t xml:space="preserve">1 měsíc po schválení v investiční komisi </w:t>
      </w:r>
    </w:p>
    <w:p w14:paraId="109BC2D5" w14:textId="77777777" w:rsidR="00CB7051" w:rsidRPr="00344C25" w:rsidRDefault="00CB7051" w:rsidP="00CB7051">
      <w:pPr>
        <w:tabs>
          <w:tab w:val="left" w:pos="4536"/>
        </w:tabs>
        <w:autoSpaceDE w:val="0"/>
        <w:autoSpaceDN w:val="0"/>
        <w:adjustRightInd w:val="0"/>
        <w:rPr>
          <w:rFonts w:cs="Arial"/>
          <w:szCs w:val="22"/>
        </w:rPr>
      </w:pPr>
    </w:p>
    <w:p w14:paraId="09E86C9B" w14:textId="77777777" w:rsidR="00CA165D" w:rsidRPr="00344C25" w:rsidRDefault="00CA165D" w:rsidP="00CA165D">
      <w:pPr>
        <w:tabs>
          <w:tab w:val="left" w:pos="4536"/>
        </w:tabs>
        <w:rPr>
          <w:rFonts w:cs="Arial"/>
          <w:color w:val="000000"/>
          <w:szCs w:val="22"/>
        </w:rPr>
      </w:pPr>
      <w:r w:rsidRPr="00344C25">
        <w:rPr>
          <w:rFonts w:cs="Arial"/>
          <w:color w:val="000000"/>
          <w:szCs w:val="22"/>
        </w:rPr>
        <w:t>Místem plnění je Povodí Ohře, státní podnik, se sídlem Bezručova 4219, 430 03 Chomutov odbor IN</w:t>
      </w:r>
      <w:r>
        <w:rPr>
          <w:rFonts w:cs="Arial"/>
          <w:color w:val="000000"/>
          <w:szCs w:val="22"/>
        </w:rPr>
        <w:t>Ž</w:t>
      </w:r>
      <w:r w:rsidRPr="00344C25">
        <w:rPr>
          <w:rFonts w:cs="Arial"/>
          <w:color w:val="000000"/>
          <w:szCs w:val="22"/>
        </w:rPr>
        <w:t>.</w:t>
      </w:r>
    </w:p>
    <w:p w14:paraId="349B3F37" w14:textId="77777777" w:rsidR="00CA165D" w:rsidRDefault="00CA165D" w:rsidP="00CA165D">
      <w:pPr>
        <w:tabs>
          <w:tab w:val="left" w:pos="4536"/>
        </w:tabs>
        <w:rPr>
          <w:rFonts w:cs="Arial"/>
          <w:color w:val="000000"/>
          <w:szCs w:val="22"/>
        </w:rPr>
      </w:pPr>
    </w:p>
    <w:p w14:paraId="05FCACBD" w14:textId="77777777" w:rsidR="00E9461E" w:rsidRDefault="00E9461E" w:rsidP="00BE1E0D">
      <w:pPr>
        <w:rPr>
          <w:rFonts w:cs="Arial"/>
          <w:color w:val="000000"/>
          <w:szCs w:val="22"/>
        </w:rPr>
      </w:pPr>
    </w:p>
    <w:p w14:paraId="0073F2AE" w14:textId="6F4196EA" w:rsidR="009D1968" w:rsidRPr="00935FAB" w:rsidRDefault="009D1968" w:rsidP="00BE1E0D">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BE1E0D">
      <w:pPr>
        <w:rPr>
          <w:rFonts w:cs="Arial"/>
          <w:szCs w:val="22"/>
        </w:rPr>
      </w:pPr>
    </w:p>
    <w:p w14:paraId="6CB58D0A" w14:textId="0FA76B68" w:rsidR="009D1181" w:rsidRPr="00834F0F" w:rsidRDefault="009D1181" w:rsidP="00BE1E0D">
      <w:pPr>
        <w:rPr>
          <w:rFonts w:ascii="Arial CE" w:hAnsi="Arial CE" w:cs="Arial"/>
          <w:color w:val="000000"/>
          <w:szCs w:val="22"/>
        </w:rPr>
      </w:pPr>
      <w:bookmarkStart w:id="3"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834F0F">
        <w:rPr>
          <w:rFonts w:ascii="Arial CE" w:hAnsi="Arial CE" w:cs="Arial"/>
          <w:b/>
          <w:color w:val="000000"/>
          <w:szCs w:val="22"/>
        </w:rPr>
        <w:t> </w:t>
      </w:r>
      <w:r w:rsidR="008F4B80">
        <w:rPr>
          <w:rFonts w:ascii="Arial CE" w:hAnsi="Arial CE" w:cs="Arial"/>
          <w:b/>
          <w:color w:val="000000"/>
          <w:szCs w:val="22"/>
        </w:rPr>
        <w:t>198</w:t>
      </w:r>
      <w:r w:rsidR="00834F0F">
        <w:rPr>
          <w:rFonts w:ascii="Arial CE" w:hAnsi="Arial CE" w:cs="Arial"/>
          <w:b/>
          <w:color w:val="000000"/>
          <w:szCs w:val="22"/>
        </w:rPr>
        <w:t> </w:t>
      </w:r>
      <w:r w:rsidR="008F4B80">
        <w:rPr>
          <w:rFonts w:ascii="Arial CE" w:hAnsi="Arial CE" w:cs="Arial"/>
          <w:b/>
          <w:color w:val="000000"/>
          <w:szCs w:val="22"/>
        </w:rPr>
        <w:t>200</w:t>
      </w:r>
      <w:r w:rsidR="0092134F" w:rsidRPr="0092134F">
        <w:rPr>
          <w:rFonts w:ascii="Arial CE" w:hAnsi="Arial CE" w:cs="Arial"/>
          <w:b/>
          <w:color w:val="000000"/>
          <w:szCs w:val="22"/>
        </w:rPr>
        <w:t xml:space="preserve">,- </w:t>
      </w:r>
      <w:r w:rsidR="005A1623" w:rsidRPr="0092134F">
        <w:rPr>
          <w:rFonts w:ascii="Arial CE" w:hAnsi="Arial CE" w:cs="Arial"/>
          <w:b/>
          <w:szCs w:val="22"/>
        </w:rPr>
        <w:t>Kč bez DPH.</w:t>
      </w:r>
    </w:p>
    <w:bookmarkEnd w:id="3"/>
    <w:p w14:paraId="0BF0B445" w14:textId="77777777" w:rsidR="009D1181" w:rsidRPr="009D1181" w:rsidRDefault="009D1181" w:rsidP="00BE1E0D">
      <w:pPr>
        <w:ind w:left="426"/>
        <w:rPr>
          <w:rFonts w:ascii="Arial CE" w:hAnsi="Arial CE" w:cs="Arial"/>
          <w:szCs w:val="22"/>
        </w:rPr>
      </w:pPr>
    </w:p>
    <w:p w14:paraId="2C406374" w14:textId="77777777" w:rsidR="009D1181" w:rsidRPr="009D1181" w:rsidRDefault="009D1181" w:rsidP="00BE1E0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BE1E0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BE1E0D">
      <w:pPr>
        <w:rPr>
          <w:rFonts w:ascii="Arial CE" w:hAnsi="Arial CE" w:cs="Arial"/>
          <w:szCs w:val="22"/>
        </w:rPr>
      </w:pPr>
    </w:p>
    <w:p w14:paraId="1E1CD22C" w14:textId="77777777" w:rsidR="005A1623" w:rsidRPr="009D1181" w:rsidRDefault="005A1623" w:rsidP="00BE1E0D">
      <w:pPr>
        <w:rPr>
          <w:rFonts w:ascii="Arial CE" w:hAnsi="Arial CE" w:cs="Arial"/>
          <w:szCs w:val="22"/>
        </w:rPr>
      </w:pPr>
    </w:p>
    <w:p w14:paraId="774BF890" w14:textId="42478193" w:rsidR="009D1968" w:rsidRPr="00935FAB" w:rsidRDefault="009D1968" w:rsidP="00BE1E0D">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BE1E0D">
      <w:pPr>
        <w:ind w:left="360"/>
        <w:rPr>
          <w:rFonts w:cs="Arial"/>
          <w:szCs w:val="22"/>
        </w:rPr>
      </w:pPr>
    </w:p>
    <w:p w14:paraId="6226AD1C" w14:textId="77777777" w:rsidR="009D1181" w:rsidRPr="009D1181" w:rsidRDefault="009D1181" w:rsidP="00BE1E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BE1E0D">
      <w:pPr>
        <w:autoSpaceDE w:val="0"/>
        <w:autoSpaceDN w:val="0"/>
        <w:adjustRightInd w:val="0"/>
        <w:rPr>
          <w:rFonts w:ascii="Arial CE" w:hAnsi="Arial CE"/>
          <w:szCs w:val="22"/>
        </w:rPr>
      </w:pPr>
    </w:p>
    <w:p w14:paraId="2A008B8C" w14:textId="495D1A9C"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Cena díla bude hrazena na základě </w:t>
      </w:r>
      <w:r w:rsidR="00CB7051">
        <w:rPr>
          <w:rFonts w:ascii="Arial CE" w:hAnsi="Arial CE" w:cs="Arial"/>
          <w:szCs w:val="22"/>
        </w:rPr>
        <w:t xml:space="preserve">dílčích faktur a </w:t>
      </w:r>
      <w:r w:rsidR="00E97E84">
        <w:rPr>
          <w:rFonts w:ascii="Arial CE" w:hAnsi="Arial CE" w:cs="Arial"/>
          <w:szCs w:val="22"/>
        </w:rPr>
        <w:t>k</w:t>
      </w:r>
      <w:r w:rsidRPr="00AB4F23">
        <w:rPr>
          <w:rFonts w:ascii="Arial CE" w:hAnsi="Arial CE" w:cs="Arial"/>
          <w:szCs w:val="22"/>
        </w:rPr>
        <w:t>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71F64097" w14:textId="77777777" w:rsidR="009D1181" w:rsidRPr="009D1181" w:rsidRDefault="009D1181" w:rsidP="00BE1E0D">
      <w:pPr>
        <w:autoSpaceDE w:val="0"/>
        <w:autoSpaceDN w:val="0"/>
        <w:adjustRightInd w:val="0"/>
        <w:ind w:left="426" w:hanging="426"/>
        <w:rPr>
          <w:rFonts w:ascii="Arial CE" w:hAnsi="Arial CE" w:cs="Arial"/>
          <w:szCs w:val="22"/>
        </w:rPr>
      </w:pPr>
    </w:p>
    <w:p w14:paraId="0F18D82F" w14:textId="77777777" w:rsidR="009D1181" w:rsidRPr="00C72B52" w:rsidRDefault="009D1181" w:rsidP="00BE1E0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C72B52" w:rsidRDefault="006C3692" w:rsidP="00BE1E0D">
      <w:pPr>
        <w:suppressAutoHyphens/>
        <w:ind w:left="720"/>
        <w:contextualSpacing/>
        <w:rPr>
          <w:rFonts w:ascii="Arial CE" w:hAnsi="Arial CE" w:cs="Arial"/>
          <w:b/>
          <w:szCs w:val="22"/>
        </w:rPr>
      </w:pPr>
    </w:p>
    <w:p w14:paraId="546E7A08" w14:textId="77777777" w:rsidR="00A30EF7" w:rsidRPr="00C72B52" w:rsidRDefault="00A30EF7" w:rsidP="00A30EF7">
      <w:pPr>
        <w:pStyle w:val="Odstavecseseznamem"/>
        <w:rPr>
          <w:rFonts w:ascii="Arial CE" w:hAnsi="Arial CE" w:cs="Arial"/>
          <w:b/>
          <w:szCs w:val="22"/>
        </w:rPr>
      </w:pPr>
    </w:p>
    <w:p w14:paraId="1DF90D83" w14:textId="6FA0BEB3" w:rsidR="00216F98" w:rsidRPr="00EC49A1" w:rsidRDefault="00216F98" w:rsidP="008552AC">
      <w:pPr>
        <w:numPr>
          <w:ilvl w:val="0"/>
          <w:numId w:val="2"/>
        </w:numPr>
        <w:tabs>
          <w:tab w:val="left" w:pos="4536"/>
        </w:tabs>
        <w:suppressAutoHyphens/>
        <w:ind w:left="360"/>
        <w:contextualSpacing/>
        <w:rPr>
          <w:rFonts w:cs="Arial"/>
          <w:strike/>
          <w:szCs w:val="22"/>
        </w:rPr>
      </w:pPr>
      <w:r w:rsidRPr="00C72B52">
        <w:rPr>
          <w:rFonts w:cs="Arial"/>
          <w:szCs w:val="22"/>
        </w:rPr>
        <w:t>V případě protokolárního předání a převzetí tachymetrického doměření lokality</w:t>
      </w:r>
      <w:r w:rsidR="002D70C3" w:rsidRPr="00C72B52">
        <w:rPr>
          <w:rFonts w:cs="Arial"/>
          <w:szCs w:val="22"/>
        </w:rPr>
        <w:t xml:space="preserve"> a aktualizace ČHMÚ dat</w:t>
      </w:r>
      <w:r w:rsidRPr="00C72B52">
        <w:rPr>
          <w:rFonts w:cs="Arial"/>
          <w:szCs w:val="22"/>
        </w:rPr>
        <w:t xml:space="preserve"> ve výši 100 %, </w:t>
      </w:r>
      <w:r w:rsidRPr="00C72B52">
        <w:rPr>
          <w:rFonts w:cs="Arial"/>
          <w:b/>
          <w:szCs w:val="22"/>
        </w:rPr>
        <w:t xml:space="preserve">tj. </w:t>
      </w:r>
      <w:r w:rsidR="002D70C3" w:rsidRPr="00C72B52">
        <w:rPr>
          <w:rFonts w:cs="Arial"/>
          <w:b/>
          <w:szCs w:val="22"/>
        </w:rPr>
        <w:t>40</w:t>
      </w:r>
      <w:r w:rsidRPr="00C72B52">
        <w:rPr>
          <w:rFonts w:cs="Arial"/>
          <w:b/>
          <w:szCs w:val="22"/>
        </w:rPr>
        <w:t xml:space="preserve"> 000,- </w:t>
      </w:r>
      <w:r w:rsidRPr="00C72B52">
        <w:rPr>
          <w:rFonts w:cs="Arial"/>
          <w:b/>
          <w:bCs/>
          <w:szCs w:val="22"/>
        </w:rPr>
        <w:t>Kč</w:t>
      </w:r>
      <w:r w:rsidRPr="00C72B52">
        <w:rPr>
          <w:rFonts w:cs="Arial"/>
          <w:b/>
          <w:szCs w:val="22"/>
        </w:rPr>
        <w:t xml:space="preserve"> bez DPH</w:t>
      </w:r>
      <w:r w:rsidRPr="00C72B52">
        <w:rPr>
          <w:rFonts w:cs="Arial"/>
          <w:szCs w:val="22"/>
        </w:rPr>
        <w:t>.</w:t>
      </w:r>
    </w:p>
    <w:p w14:paraId="04C0CDFF" w14:textId="77777777" w:rsidR="00EC49A1" w:rsidRPr="00C72B52" w:rsidRDefault="00EC49A1" w:rsidP="00EC49A1">
      <w:pPr>
        <w:tabs>
          <w:tab w:val="left" w:pos="4536"/>
        </w:tabs>
        <w:suppressAutoHyphens/>
        <w:ind w:left="360"/>
        <w:contextualSpacing/>
        <w:rPr>
          <w:rFonts w:cs="Arial"/>
          <w:strike/>
          <w:szCs w:val="22"/>
        </w:rPr>
      </w:pPr>
    </w:p>
    <w:p w14:paraId="6D0EABD4" w14:textId="73AB5194" w:rsidR="002D70C3" w:rsidRPr="00EC49A1" w:rsidRDefault="002D70C3" w:rsidP="008552AC">
      <w:pPr>
        <w:numPr>
          <w:ilvl w:val="0"/>
          <w:numId w:val="2"/>
        </w:numPr>
        <w:tabs>
          <w:tab w:val="left" w:pos="4536"/>
        </w:tabs>
        <w:suppressAutoHyphens/>
        <w:ind w:left="360"/>
        <w:contextualSpacing/>
        <w:rPr>
          <w:rFonts w:cs="Arial"/>
          <w:szCs w:val="22"/>
        </w:rPr>
      </w:pPr>
      <w:r w:rsidRPr="00C72B52">
        <w:rPr>
          <w:rFonts w:cs="Arial"/>
          <w:szCs w:val="22"/>
        </w:rPr>
        <w:t xml:space="preserve">V případě protokolárního předání a převzetí inženýrskogeologického průzkumu ve výši 100 %, </w:t>
      </w:r>
      <w:r w:rsidRPr="00C72B52">
        <w:rPr>
          <w:rFonts w:cs="Arial"/>
          <w:b/>
          <w:szCs w:val="22"/>
        </w:rPr>
        <w:t>tj. 40 000,- Kč bez DPH.</w:t>
      </w:r>
    </w:p>
    <w:p w14:paraId="66D7FD3A" w14:textId="77777777" w:rsidR="00EC49A1" w:rsidRDefault="00EC49A1" w:rsidP="00EC49A1">
      <w:pPr>
        <w:pStyle w:val="Odstavecseseznamem"/>
        <w:rPr>
          <w:rFonts w:cs="Arial"/>
          <w:szCs w:val="22"/>
        </w:rPr>
      </w:pPr>
    </w:p>
    <w:p w14:paraId="0E657F79" w14:textId="77777777" w:rsidR="00EC49A1" w:rsidRPr="00C72B52" w:rsidRDefault="00EC49A1" w:rsidP="00EC49A1">
      <w:pPr>
        <w:tabs>
          <w:tab w:val="left" w:pos="4536"/>
        </w:tabs>
        <w:suppressAutoHyphens/>
        <w:ind w:left="360"/>
        <w:contextualSpacing/>
        <w:rPr>
          <w:rFonts w:cs="Arial"/>
          <w:szCs w:val="22"/>
        </w:rPr>
      </w:pPr>
    </w:p>
    <w:p w14:paraId="301BB702" w14:textId="071A83B9" w:rsidR="002D70C3" w:rsidRPr="00EC49A1" w:rsidRDefault="002D70C3" w:rsidP="008552AC">
      <w:pPr>
        <w:numPr>
          <w:ilvl w:val="0"/>
          <w:numId w:val="2"/>
        </w:numPr>
        <w:tabs>
          <w:tab w:val="left" w:pos="4536"/>
        </w:tabs>
        <w:suppressAutoHyphens/>
        <w:ind w:left="360"/>
        <w:contextualSpacing/>
        <w:rPr>
          <w:rFonts w:cs="Arial"/>
          <w:szCs w:val="22"/>
        </w:rPr>
      </w:pPr>
      <w:r w:rsidRPr="00C72B52">
        <w:rPr>
          <w:rFonts w:cs="Arial"/>
          <w:szCs w:val="22"/>
        </w:rPr>
        <w:t xml:space="preserve">V případě protokolárního předání a převzetí přírodovědného a ichtyologického průzkumu ve výši 100 %, </w:t>
      </w:r>
      <w:r w:rsidRPr="00C72B52">
        <w:rPr>
          <w:rFonts w:cs="Arial"/>
          <w:b/>
          <w:szCs w:val="22"/>
        </w:rPr>
        <w:t>tj. 25 000,- Kč bez DPH.</w:t>
      </w:r>
    </w:p>
    <w:p w14:paraId="1F3C0808" w14:textId="77777777" w:rsidR="00EC49A1" w:rsidRPr="00C72B52" w:rsidRDefault="00EC49A1" w:rsidP="00EC49A1">
      <w:pPr>
        <w:tabs>
          <w:tab w:val="left" w:pos="4536"/>
        </w:tabs>
        <w:suppressAutoHyphens/>
        <w:ind w:left="360"/>
        <w:contextualSpacing/>
        <w:rPr>
          <w:rFonts w:cs="Arial"/>
          <w:szCs w:val="22"/>
        </w:rPr>
      </w:pPr>
    </w:p>
    <w:p w14:paraId="0A174C22" w14:textId="5D0CDABE" w:rsidR="008F4B80" w:rsidRPr="00EC49A1" w:rsidRDefault="008F4B80" w:rsidP="008552AC">
      <w:pPr>
        <w:numPr>
          <w:ilvl w:val="0"/>
          <w:numId w:val="2"/>
        </w:numPr>
        <w:tabs>
          <w:tab w:val="left" w:pos="4536"/>
        </w:tabs>
        <w:suppressAutoHyphens/>
        <w:ind w:left="360"/>
        <w:contextualSpacing/>
        <w:rPr>
          <w:rFonts w:cs="Arial"/>
          <w:szCs w:val="22"/>
        </w:rPr>
      </w:pPr>
      <w:r w:rsidRPr="00C72B52">
        <w:rPr>
          <w:rFonts w:cs="Arial"/>
          <w:szCs w:val="22"/>
        </w:rPr>
        <w:t>V</w:t>
      </w:r>
      <w:r w:rsidR="008552AC" w:rsidRPr="00C72B52">
        <w:rPr>
          <w:rFonts w:cs="Arial"/>
          <w:szCs w:val="22"/>
        </w:rPr>
        <w:t xml:space="preserve"> případě </w:t>
      </w:r>
      <w:r w:rsidRPr="00C72B52">
        <w:rPr>
          <w:rFonts w:cs="Arial"/>
          <w:szCs w:val="22"/>
        </w:rPr>
        <w:t xml:space="preserve">dílčího plnění dnem protokolárního předání a převzetí kompletní studie ve výši 80 % z částky </w:t>
      </w:r>
      <w:r w:rsidR="008552AC" w:rsidRPr="00C72B52">
        <w:rPr>
          <w:rFonts w:cs="Arial"/>
          <w:szCs w:val="22"/>
        </w:rPr>
        <w:t>9</w:t>
      </w:r>
      <w:r w:rsidR="00BD5B94" w:rsidRPr="00C72B52">
        <w:rPr>
          <w:rFonts w:cs="Arial"/>
          <w:szCs w:val="22"/>
        </w:rPr>
        <w:t>3 200,- Kč</w:t>
      </w:r>
      <w:r w:rsidRPr="00C72B52">
        <w:rPr>
          <w:rFonts w:cs="Arial"/>
          <w:szCs w:val="22"/>
        </w:rPr>
        <w:t xml:space="preserve">, </w:t>
      </w:r>
      <w:r w:rsidRPr="00C72B52">
        <w:rPr>
          <w:rFonts w:cs="Arial"/>
          <w:b/>
          <w:szCs w:val="22"/>
        </w:rPr>
        <w:t xml:space="preserve">tj. </w:t>
      </w:r>
      <w:r w:rsidR="002D70C3" w:rsidRPr="00C72B52">
        <w:rPr>
          <w:rFonts w:cs="Arial"/>
          <w:b/>
          <w:szCs w:val="22"/>
        </w:rPr>
        <w:t>74 560</w:t>
      </w:r>
      <w:r w:rsidRPr="00C72B52">
        <w:rPr>
          <w:rFonts w:cs="Arial"/>
          <w:b/>
          <w:szCs w:val="22"/>
        </w:rPr>
        <w:t>,- Kč bez DPH.</w:t>
      </w:r>
    </w:p>
    <w:p w14:paraId="51C131C7" w14:textId="77777777" w:rsidR="00EC49A1" w:rsidRDefault="00EC49A1" w:rsidP="00EC49A1">
      <w:pPr>
        <w:pStyle w:val="Odstavecseseznamem"/>
        <w:rPr>
          <w:rFonts w:cs="Arial"/>
          <w:szCs w:val="22"/>
        </w:rPr>
      </w:pPr>
    </w:p>
    <w:p w14:paraId="5130A1EF" w14:textId="77777777" w:rsidR="00EC49A1" w:rsidRPr="00C72B52" w:rsidRDefault="00EC49A1" w:rsidP="00EC49A1">
      <w:pPr>
        <w:tabs>
          <w:tab w:val="left" w:pos="4536"/>
        </w:tabs>
        <w:suppressAutoHyphens/>
        <w:ind w:left="360"/>
        <w:contextualSpacing/>
        <w:rPr>
          <w:rFonts w:cs="Arial"/>
          <w:szCs w:val="22"/>
        </w:rPr>
      </w:pPr>
    </w:p>
    <w:p w14:paraId="7CF9AAC7" w14:textId="38F6F151" w:rsidR="00CB7051" w:rsidRPr="00C72B52" w:rsidRDefault="00CB7051" w:rsidP="008552AC">
      <w:pPr>
        <w:numPr>
          <w:ilvl w:val="0"/>
          <w:numId w:val="2"/>
        </w:numPr>
        <w:tabs>
          <w:tab w:val="left" w:pos="4536"/>
        </w:tabs>
        <w:suppressAutoHyphens/>
        <w:ind w:left="360"/>
        <w:contextualSpacing/>
        <w:rPr>
          <w:rFonts w:eastAsia="Arial CE" w:cs="Arial"/>
          <w:szCs w:val="22"/>
        </w:rPr>
      </w:pPr>
      <w:r w:rsidRPr="00C72B52">
        <w:rPr>
          <w:rFonts w:cs="Arial"/>
          <w:szCs w:val="22"/>
        </w:rPr>
        <w:t xml:space="preserve">V případě celkového plnění dnem podpisu „Rozhodnutí“ o schválení PD stupně generálním ředitelem Povodí Ohře, s. p., po předchozím projednání v investiční komisi ve výši zbývajících 20 % z částky </w:t>
      </w:r>
      <w:r w:rsidR="008552AC" w:rsidRPr="00C72B52">
        <w:rPr>
          <w:rFonts w:cs="Arial"/>
          <w:szCs w:val="22"/>
        </w:rPr>
        <w:t>93 200</w:t>
      </w:r>
      <w:r w:rsidRPr="00C72B52">
        <w:rPr>
          <w:rFonts w:cs="Arial"/>
          <w:szCs w:val="22"/>
        </w:rPr>
        <w:t xml:space="preserve">,- Kč, </w:t>
      </w:r>
      <w:r w:rsidRPr="00C72B52">
        <w:rPr>
          <w:rFonts w:cs="Arial"/>
          <w:b/>
          <w:szCs w:val="22"/>
        </w:rPr>
        <w:t xml:space="preserve">tj. </w:t>
      </w:r>
      <w:r w:rsidR="008552AC" w:rsidRPr="00C72B52">
        <w:rPr>
          <w:rFonts w:cs="Arial"/>
          <w:b/>
          <w:szCs w:val="22"/>
        </w:rPr>
        <w:t>18</w:t>
      </w:r>
      <w:r w:rsidR="00BD5B94" w:rsidRPr="00C72B52">
        <w:rPr>
          <w:rFonts w:cs="Arial"/>
          <w:b/>
          <w:szCs w:val="22"/>
        </w:rPr>
        <w:t xml:space="preserve"> 640</w:t>
      </w:r>
      <w:r w:rsidRPr="00C72B52">
        <w:rPr>
          <w:rFonts w:cs="Arial"/>
          <w:b/>
          <w:szCs w:val="22"/>
        </w:rPr>
        <w:t>,- Kč bez DPH</w:t>
      </w:r>
      <w:r w:rsidRPr="00C72B52">
        <w:rPr>
          <w:rFonts w:eastAsia="Arial CE" w:cs="Arial"/>
          <w:b/>
          <w:szCs w:val="22"/>
        </w:rPr>
        <w:t>.</w:t>
      </w:r>
      <w:r w:rsidRPr="00C72B52">
        <w:rPr>
          <w:rFonts w:eastAsia="Arial CE" w:cs="Arial"/>
          <w:szCs w:val="22"/>
        </w:rPr>
        <w:t xml:space="preserve"> </w:t>
      </w:r>
    </w:p>
    <w:p w14:paraId="3C4803B0" w14:textId="77777777" w:rsidR="008552AC" w:rsidRPr="00C72B52" w:rsidRDefault="008552AC" w:rsidP="00CB7051">
      <w:pPr>
        <w:tabs>
          <w:tab w:val="left" w:pos="4536"/>
        </w:tabs>
        <w:suppressAutoHyphens/>
        <w:ind w:left="1080" w:hanging="371"/>
        <w:rPr>
          <w:rFonts w:eastAsia="Arial CE" w:cs="Arial"/>
          <w:szCs w:val="22"/>
        </w:rPr>
      </w:pPr>
    </w:p>
    <w:p w14:paraId="1E1A959C" w14:textId="08624B5D" w:rsidR="00CB7051" w:rsidRPr="002D70C3" w:rsidRDefault="00EC49A1" w:rsidP="00EC49A1">
      <w:pPr>
        <w:tabs>
          <w:tab w:val="left" w:pos="4536"/>
        </w:tabs>
        <w:suppressAutoHyphens/>
        <w:ind w:left="284" w:hanging="371"/>
        <w:rPr>
          <w:rFonts w:eastAsia="Arial CE" w:cs="Arial"/>
          <w:szCs w:val="22"/>
        </w:rPr>
      </w:pPr>
      <w:r>
        <w:rPr>
          <w:rFonts w:eastAsia="Arial CE" w:cs="Arial"/>
          <w:szCs w:val="22"/>
        </w:rPr>
        <w:t xml:space="preserve">      </w:t>
      </w:r>
      <w:r w:rsidR="00CB7051" w:rsidRPr="002D70C3">
        <w:rPr>
          <w:rFonts w:eastAsia="Arial CE" w:cs="Arial"/>
          <w:szCs w:val="22"/>
        </w:rPr>
        <w:t xml:space="preserve">Schválení PD v IK je povinen objednatel oznámit zhotoviteli do 5 pracovních dnů po </w:t>
      </w:r>
      <w:r>
        <w:rPr>
          <w:rFonts w:eastAsia="Arial CE" w:cs="Arial"/>
          <w:szCs w:val="22"/>
        </w:rPr>
        <w:t xml:space="preserve">  </w:t>
      </w:r>
      <w:r w:rsidR="00CB7051" w:rsidRPr="002D70C3">
        <w:rPr>
          <w:rFonts w:eastAsia="Arial CE" w:cs="Arial"/>
          <w:szCs w:val="22"/>
        </w:rPr>
        <w:t>podpisu Rozhodnutí generálním ředitelem Povodí Ohře, s. p.</w:t>
      </w:r>
    </w:p>
    <w:p w14:paraId="64CA8358" w14:textId="77777777" w:rsidR="00A30EF7" w:rsidRDefault="00A30EF7" w:rsidP="00A30EF7">
      <w:pPr>
        <w:suppressAutoHyphens/>
        <w:ind w:left="1080" w:hanging="371"/>
        <w:rPr>
          <w:rFonts w:ascii="Arial CE" w:eastAsia="Arial CE" w:hAnsi="Arial CE" w:cs="Arial CE"/>
          <w:szCs w:val="22"/>
        </w:rPr>
      </w:pPr>
    </w:p>
    <w:p w14:paraId="69831BB7" w14:textId="35BCE966" w:rsidR="00A30EF7" w:rsidRDefault="00A30EF7" w:rsidP="00A30EF7">
      <w:pPr>
        <w:suppressAutoHyphens/>
        <w:ind w:left="1080" w:hanging="1080"/>
        <w:rPr>
          <w:rFonts w:ascii="Arial CE" w:eastAsia="Arial CE" w:hAnsi="Arial CE" w:cs="Arial CE"/>
          <w:b/>
        </w:rPr>
      </w:pPr>
      <w:bookmarkStart w:id="4"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00CB7051">
        <w:rPr>
          <w:rFonts w:ascii="Arial CE" w:eastAsia="Arial CE" w:hAnsi="Arial CE" w:cs="Arial CE"/>
          <w:b/>
        </w:rPr>
        <w:t xml:space="preserve">502 </w:t>
      </w:r>
      <w:r w:rsidR="00BD5B94">
        <w:rPr>
          <w:rFonts w:ascii="Arial CE" w:eastAsia="Arial CE" w:hAnsi="Arial CE" w:cs="Arial CE"/>
          <w:b/>
        </w:rPr>
        <w:t>215</w:t>
      </w:r>
      <w:r>
        <w:rPr>
          <w:rFonts w:ascii="Arial CE" w:eastAsia="Arial CE" w:hAnsi="Arial CE" w:cs="Arial CE"/>
          <w:b/>
        </w:rPr>
        <w:t>.</w:t>
      </w:r>
    </w:p>
    <w:bookmarkEnd w:id="4"/>
    <w:p w14:paraId="55E5D679" w14:textId="77777777" w:rsidR="006C3692" w:rsidRPr="009D1181" w:rsidRDefault="006C3692" w:rsidP="00BE1E0D">
      <w:pPr>
        <w:suppressAutoHyphens/>
        <w:contextualSpacing/>
        <w:rPr>
          <w:rFonts w:ascii="Arial CE" w:eastAsia="Arial CE" w:hAnsi="Arial CE" w:cs="Arial CE"/>
        </w:rPr>
      </w:pPr>
    </w:p>
    <w:p w14:paraId="6D61C914" w14:textId="77777777"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BE1E0D">
      <w:pPr>
        <w:autoSpaceDE w:val="0"/>
        <w:autoSpaceDN w:val="0"/>
        <w:adjustRightInd w:val="0"/>
        <w:ind w:left="360"/>
        <w:rPr>
          <w:rFonts w:ascii="Arial CE" w:hAnsi="Arial CE" w:cs="Arial"/>
          <w:szCs w:val="22"/>
        </w:rPr>
      </w:pPr>
    </w:p>
    <w:p w14:paraId="780D5181" w14:textId="77777777" w:rsidR="00F3186D"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BE1E0D">
      <w:pPr>
        <w:autoSpaceDE w:val="0"/>
        <w:autoSpaceDN w:val="0"/>
        <w:adjustRightInd w:val="0"/>
        <w:ind w:left="426"/>
        <w:rPr>
          <w:rFonts w:ascii="Arial CE" w:hAnsi="Arial CE" w:cs="Arial"/>
          <w:szCs w:val="22"/>
        </w:rPr>
      </w:pPr>
    </w:p>
    <w:p w14:paraId="590B6BE4" w14:textId="63DCDE01" w:rsidR="009D1181" w:rsidRPr="00FA67B0"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Předat faktury lze i elektronicky na adresu</w:t>
      </w:r>
      <w:r w:rsidR="00A30EF7" w:rsidRPr="009D1181">
        <w:rPr>
          <w:rFonts w:ascii="Arial CE" w:hAnsi="Arial CE" w:cs="Arial"/>
          <w:szCs w:val="22"/>
        </w:rPr>
        <w:t xml:space="preserve">: </w:t>
      </w:r>
      <w:hyperlink r:id="rId8" w:history="1">
        <w:r w:rsidR="00A30EF7" w:rsidRPr="009D1181">
          <w:rPr>
            <w:rFonts w:ascii="Arial CE" w:hAnsi="Arial CE" w:cs="Arial"/>
            <w:color w:val="0000FF"/>
            <w:szCs w:val="22"/>
            <w:u w:val="single"/>
          </w:rPr>
          <w:t>faktury-pr@poh.cz</w:t>
        </w:r>
      </w:hyperlink>
      <w:r w:rsidRPr="00FA67B0">
        <w:rPr>
          <w:rFonts w:ascii="Arial CE" w:hAnsi="Arial CE" w:cs="Arial"/>
          <w:szCs w:val="22"/>
        </w:rPr>
        <w:t>.</w:t>
      </w:r>
    </w:p>
    <w:p w14:paraId="2636E5B1" w14:textId="77777777" w:rsidR="009D1181" w:rsidRPr="009D1181" w:rsidRDefault="009D1181" w:rsidP="00BE1E0D">
      <w:pPr>
        <w:autoSpaceDE w:val="0"/>
        <w:autoSpaceDN w:val="0"/>
        <w:adjustRightInd w:val="0"/>
        <w:ind w:left="360"/>
        <w:rPr>
          <w:rFonts w:ascii="Arial CE" w:hAnsi="Arial CE" w:cs="Arial"/>
          <w:szCs w:val="22"/>
        </w:rPr>
      </w:pPr>
    </w:p>
    <w:p w14:paraId="2316854E" w14:textId="77777777" w:rsidR="009D1181" w:rsidRPr="00AB4F23"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BE1E0D">
      <w:pPr>
        <w:autoSpaceDE w:val="0"/>
        <w:autoSpaceDN w:val="0"/>
        <w:adjustRightInd w:val="0"/>
        <w:ind w:left="426" w:hanging="426"/>
        <w:rPr>
          <w:rFonts w:ascii="Arial CE" w:hAnsi="Arial CE" w:cs="Arial"/>
          <w:szCs w:val="22"/>
        </w:rPr>
      </w:pPr>
    </w:p>
    <w:p w14:paraId="7A1ABB69" w14:textId="6DA1FCD8"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BE1E0D">
      <w:pPr>
        <w:autoSpaceDE w:val="0"/>
        <w:autoSpaceDN w:val="0"/>
        <w:adjustRightInd w:val="0"/>
        <w:rPr>
          <w:rFonts w:ascii="Arial CE" w:hAnsi="Arial CE" w:cs="Arial"/>
          <w:szCs w:val="22"/>
        </w:rPr>
      </w:pPr>
    </w:p>
    <w:p w14:paraId="59615CF0" w14:textId="12950BB2" w:rsid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BE1E0D">
      <w:pPr>
        <w:autoSpaceDE w:val="0"/>
        <w:autoSpaceDN w:val="0"/>
        <w:adjustRightInd w:val="0"/>
        <w:ind w:left="426"/>
        <w:rPr>
          <w:rFonts w:ascii="Arial CE" w:hAnsi="Arial CE" w:cs="Arial"/>
          <w:szCs w:val="22"/>
        </w:rPr>
      </w:pPr>
    </w:p>
    <w:p w14:paraId="6C699002" w14:textId="661226D4"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BE1E0D">
      <w:pPr>
        <w:pStyle w:val="A-odstavecodsazensodrkami"/>
        <w:numPr>
          <w:ilvl w:val="0"/>
          <w:numId w:val="0"/>
        </w:numPr>
        <w:ind w:left="502"/>
        <w:rPr>
          <w:rFonts w:ascii="Arial CE" w:hAnsi="Arial CE"/>
          <w:strike/>
          <w:color w:val="FF0000"/>
        </w:rPr>
      </w:pPr>
    </w:p>
    <w:p w14:paraId="626E9706" w14:textId="77777777" w:rsidR="00BA6A71" w:rsidRDefault="00BA6A71" w:rsidP="00BE1E0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E1E0D">
      <w:pPr>
        <w:pStyle w:val="A-odstavecodsazensodrkami"/>
        <w:numPr>
          <w:ilvl w:val="0"/>
          <w:numId w:val="0"/>
        </w:numPr>
        <w:ind w:left="502"/>
        <w:rPr>
          <w:rFonts w:ascii="Arial CE" w:hAnsi="Arial CE"/>
        </w:rPr>
      </w:pPr>
    </w:p>
    <w:p w14:paraId="112F3CBE" w14:textId="27FC9AB1" w:rsidR="00BA6A71" w:rsidRPr="00BB6A12" w:rsidRDefault="00BA6A71" w:rsidP="00BE1E0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BE1E0D">
      <w:pPr>
        <w:rPr>
          <w:rFonts w:ascii="Arial CE" w:hAnsi="Arial CE" w:cs="Arial"/>
          <w:bCs/>
          <w:color w:val="000000"/>
          <w:szCs w:val="22"/>
        </w:rPr>
      </w:pPr>
    </w:p>
    <w:p w14:paraId="36444094" w14:textId="77777777" w:rsidR="00BA6A71" w:rsidRPr="00D72B6A" w:rsidRDefault="00BA6A71" w:rsidP="00BE1E0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w:t>
      </w:r>
      <w:r w:rsidRPr="00D72B6A">
        <w:rPr>
          <w:rFonts w:ascii="Arial CE" w:hAnsi="Arial CE"/>
        </w:rPr>
        <w:lastRenderedPageBreak/>
        <w:t>dodržet (např. změny obecně závazných právních předpisů, směrnic či obdobných podmínek, živelné pohromy, teroristický čin apod.).</w:t>
      </w:r>
    </w:p>
    <w:p w14:paraId="736E467A" w14:textId="77777777" w:rsidR="00BA6A71" w:rsidRPr="001D7A19" w:rsidRDefault="00BA6A71" w:rsidP="00BE1E0D">
      <w:pPr>
        <w:pStyle w:val="Odstavecseseznamem"/>
        <w:ind w:left="426" w:hanging="426"/>
        <w:rPr>
          <w:rFonts w:ascii="Arial CE" w:hAnsi="Arial CE" w:cs="Arial"/>
          <w:bCs/>
          <w:color w:val="000000"/>
          <w:szCs w:val="22"/>
        </w:rPr>
      </w:pPr>
    </w:p>
    <w:p w14:paraId="6892B8EB"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E1E0D">
      <w:pPr>
        <w:pStyle w:val="Odstavecseseznamem"/>
        <w:rPr>
          <w:rFonts w:ascii="Arial CE" w:hAnsi="Arial CE"/>
        </w:rPr>
      </w:pPr>
    </w:p>
    <w:p w14:paraId="5690E675"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E1E0D">
      <w:pPr>
        <w:pStyle w:val="Odstavecseseznamem"/>
        <w:rPr>
          <w:rFonts w:ascii="Arial CE" w:hAnsi="Arial CE"/>
        </w:rPr>
      </w:pPr>
    </w:p>
    <w:p w14:paraId="02B2781C"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E1E0D">
      <w:pPr>
        <w:pStyle w:val="A-odstavecodsazensodrkami"/>
        <w:numPr>
          <w:ilvl w:val="0"/>
          <w:numId w:val="0"/>
        </w:numPr>
        <w:ind w:left="360" w:hanging="360"/>
        <w:rPr>
          <w:rFonts w:ascii="Arial CE" w:hAnsi="Arial CE"/>
        </w:rPr>
      </w:pPr>
    </w:p>
    <w:p w14:paraId="5D10032E"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BE1E0D">
      <w:pPr>
        <w:pStyle w:val="Odstavecseseznamem"/>
        <w:rPr>
          <w:rFonts w:ascii="Arial CE" w:hAnsi="Arial CE"/>
        </w:rPr>
      </w:pPr>
    </w:p>
    <w:p w14:paraId="05057D74" w14:textId="4E9E393C"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BE1E0D">
      <w:pPr>
        <w:rPr>
          <w:rFonts w:ascii="Arial CE" w:eastAsia="Arial CE" w:hAnsi="Arial CE" w:cs="Arial CE"/>
          <w:b/>
          <w:color w:val="000000"/>
          <w:szCs w:val="22"/>
        </w:rPr>
      </w:pPr>
    </w:p>
    <w:p w14:paraId="2C6C74B8" w14:textId="77777777" w:rsidR="00BA6A71" w:rsidRPr="001D42DD" w:rsidRDefault="00BA6A71" w:rsidP="00BE1E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E1E0D">
      <w:pPr>
        <w:ind w:left="567" w:hanging="567"/>
        <w:rPr>
          <w:rFonts w:ascii="Arial CE" w:eastAsia="Arial CE" w:hAnsi="Arial CE" w:cs="Arial CE"/>
          <w:szCs w:val="22"/>
        </w:rPr>
      </w:pPr>
    </w:p>
    <w:p w14:paraId="77953C2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E1E0D">
      <w:pPr>
        <w:ind w:left="567" w:hanging="567"/>
        <w:rPr>
          <w:rFonts w:ascii="Arial CE" w:eastAsia="Arial CE" w:hAnsi="Arial CE" w:cs="Arial CE"/>
          <w:b/>
          <w:szCs w:val="22"/>
        </w:rPr>
      </w:pPr>
    </w:p>
    <w:p w14:paraId="0B3D95C1"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BE1E0D">
      <w:pPr>
        <w:pStyle w:val="Odstavecseseznamem"/>
        <w:ind w:left="426"/>
        <w:rPr>
          <w:rFonts w:ascii="Arial CE" w:eastAsia="Arial CE" w:hAnsi="Arial CE" w:cs="Arial CE"/>
          <w:szCs w:val="22"/>
        </w:rPr>
      </w:pPr>
    </w:p>
    <w:p w14:paraId="1A236A75" w14:textId="77777777" w:rsidR="00BA6A71" w:rsidRPr="00EB7EEF" w:rsidRDefault="00BA6A71" w:rsidP="00BE1E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BE1E0D">
      <w:pPr>
        <w:pStyle w:val="Odstavecseseznamem"/>
        <w:ind w:left="426"/>
        <w:rPr>
          <w:rFonts w:ascii="Arial CE" w:eastAsia="Arial CE" w:hAnsi="Arial CE" w:cs="Arial CE"/>
          <w:szCs w:val="22"/>
        </w:rPr>
      </w:pPr>
    </w:p>
    <w:p w14:paraId="3234010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E1E0D">
      <w:pPr>
        <w:ind w:left="567" w:hanging="567"/>
        <w:rPr>
          <w:rFonts w:ascii="Arial CE" w:eastAsia="Arial CE" w:hAnsi="Arial CE" w:cs="Arial CE"/>
          <w:color w:val="000000"/>
          <w:szCs w:val="22"/>
        </w:rPr>
      </w:pPr>
    </w:p>
    <w:p w14:paraId="7D389C04"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E1E0D">
      <w:pPr>
        <w:ind w:left="567" w:hanging="567"/>
        <w:rPr>
          <w:rFonts w:ascii="Arial CE" w:eastAsia="Arial CE" w:hAnsi="Arial CE" w:cs="Arial CE"/>
          <w:b/>
          <w:color w:val="000000"/>
          <w:szCs w:val="22"/>
        </w:rPr>
      </w:pPr>
    </w:p>
    <w:p w14:paraId="72CA429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E1E0D">
      <w:pPr>
        <w:ind w:left="567" w:hanging="567"/>
        <w:rPr>
          <w:rFonts w:ascii="Arial CE" w:eastAsia="Arial CE" w:hAnsi="Arial CE" w:cs="Arial CE"/>
          <w:szCs w:val="22"/>
        </w:rPr>
      </w:pPr>
    </w:p>
    <w:p w14:paraId="03461E3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E1E0D">
      <w:pPr>
        <w:ind w:left="567" w:hanging="567"/>
        <w:rPr>
          <w:rFonts w:ascii="Arial CE" w:eastAsia="Arial CE" w:hAnsi="Arial CE" w:cs="Arial CE"/>
          <w:b/>
          <w:color w:val="000000"/>
          <w:szCs w:val="22"/>
        </w:rPr>
      </w:pPr>
    </w:p>
    <w:p w14:paraId="402A54F0"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E1E0D">
      <w:pPr>
        <w:ind w:left="567" w:hanging="567"/>
        <w:rPr>
          <w:rFonts w:ascii="Arial CE" w:eastAsia="Arial CE" w:hAnsi="Arial CE" w:cs="Arial CE"/>
          <w:szCs w:val="22"/>
        </w:rPr>
      </w:pPr>
    </w:p>
    <w:p w14:paraId="0574DD39" w14:textId="69274680" w:rsidR="00BA6A71"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BE1E0D"/>
    <w:p w14:paraId="0B65ADB3" w14:textId="270681A0" w:rsidR="00C979C5" w:rsidRPr="00935FAB" w:rsidRDefault="00C979C5" w:rsidP="00BE1E0D">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BE1E0D">
      <w:pPr>
        <w:autoSpaceDE w:val="0"/>
        <w:autoSpaceDN w:val="0"/>
        <w:adjustRightInd w:val="0"/>
        <w:jc w:val="left"/>
        <w:rPr>
          <w:rFonts w:cs="Arial"/>
          <w:b/>
          <w:bCs/>
          <w:color w:val="000000"/>
          <w:szCs w:val="22"/>
          <w:u w:val="single"/>
        </w:rPr>
      </w:pPr>
    </w:p>
    <w:p w14:paraId="798B1E01" w14:textId="77777777" w:rsidR="00FA67B0" w:rsidRDefault="00C979C5" w:rsidP="00BE1E0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BE1E0D">
      <w:r>
        <w:rPr>
          <w:rFonts w:cs="Arial"/>
          <w:color w:val="000000"/>
          <w:szCs w:val="22"/>
        </w:rPr>
        <w:t xml:space="preserve"> </w:t>
      </w:r>
    </w:p>
    <w:p w14:paraId="073C99E6" w14:textId="19FB81EE"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BE1E0D">
      <w:pPr>
        <w:autoSpaceDE w:val="0"/>
        <w:autoSpaceDN w:val="0"/>
        <w:adjustRightInd w:val="0"/>
        <w:rPr>
          <w:rFonts w:ascii="Arial CE" w:hAnsi="Arial CE" w:cs="Arial"/>
          <w:bCs/>
          <w:color w:val="000000"/>
          <w:szCs w:val="22"/>
        </w:rPr>
      </w:pPr>
    </w:p>
    <w:p w14:paraId="0ECDFC90" w14:textId="77777777" w:rsidR="00BA6A71" w:rsidRDefault="00BA6A71" w:rsidP="00BE1E0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5D2A854" w14:textId="7EC70987"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BE1E0D">
      <w:pPr>
        <w:autoSpaceDE w:val="0"/>
        <w:autoSpaceDN w:val="0"/>
        <w:adjustRightInd w:val="0"/>
        <w:rPr>
          <w:rFonts w:ascii="Arial CE" w:hAnsi="Arial CE" w:cs="Arial"/>
          <w:b/>
          <w:bCs/>
          <w:color w:val="000000"/>
        </w:rPr>
      </w:pPr>
    </w:p>
    <w:p w14:paraId="6A0FD09C" w14:textId="77777777" w:rsidR="00BA6A71" w:rsidRPr="00067F4D"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0D659B4D" w:rsidR="00BA6A71" w:rsidRPr="005D23D2"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w:t>
      </w:r>
      <w:r w:rsidRPr="005D23D2">
        <w:rPr>
          <w:rFonts w:ascii="Arial CE" w:hAnsi="Arial CE" w:cs="Arial"/>
          <w:szCs w:val="22"/>
        </w:rPr>
        <w:t>které by ve svém důsledku mohly ohrozit termín plnění, nebo mohl</w:t>
      </w:r>
      <w:r w:rsidR="005D23D2" w:rsidRPr="005D23D2">
        <w:rPr>
          <w:rFonts w:ascii="Arial CE" w:hAnsi="Arial CE" w:cs="Arial"/>
          <w:szCs w:val="22"/>
        </w:rPr>
        <w:t>y</w:t>
      </w:r>
      <w:r w:rsidRPr="005D23D2">
        <w:rPr>
          <w:rFonts w:ascii="Arial CE" w:hAnsi="Arial CE" w:cs="Arial"/>
          <w:szCs w:val="22"/>
        </w:rPr>
        <w:t xml:space="preserve"> mít vliv na cenu díla. </w:t>
      </w:r>
    </w:p>
    <w:p w14:paraId="7C16474B" w14:textId="77777777" w:rsidR="00BA6A71" w:rsidRPr="001D7A19" w:rsidRDefault="00BA6A71" w:rsidP="00BE1E0D">
      <w:pPr>
        <w:autoSpaceDE w:val="0"/>
        <w:autoSpaceDN w:val="0"/>
        <w:adjustRightInd w:val="0"/>
        <w:ind w:left="357"/>
        <w:rPr>
          <w:rFonts w:ascii="Arial CE" w:hAnsi="Arial CE"/>
          <w:color w:val="000000"/>
          <w:szCs w:val="22"/>
        </w:rPr>
      </w:pPr>
    </w:p>
    <w:p w14:paraId="7DB9F111"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BE1E0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1A04BDCF" w14:textId="3DF1DCB7" w:rsidR="00AB4F23" w:rsidRDefault="00AB4F23" w:rsidP="00AB4F23">
      <w:pPr>
        <w:pStyle w:val="Nadpis3"/>
        <w:jc w:val="center"/>
        <w:rPr>
          <w:rFonts w:cs="Arial"/>
          <w:b/>
          <w:szCs w:val="22"/>
          <w:u w:val="single"/>
        </w:rPr>
      </w:pPr>
    </w:p>
    <w:p w14:paraId="02AD3F96" w14:textId="77777777" w:rsidR="00EC49A1" w:rsidRPr="00EC49A1" w:rsidRDefault="00EC49A1" w:rsidP="00EC49A1"/>
    <w:p w14:paraId="0C07B88E" w14:textId="1732FC46"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BE1E0D"/>
    <w:p w14:paraId="6F57358F"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BE1E0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BE1E0D">
      <w:pPr>
        <w:pStyle w:val="Odstavecseseznamem"/>
        <w:rPr>
          <w:rFonts w:ascii="Arial CE" w:hAnsi="Arial CE"/>
        </w:rPr>
      </w:pPr>
    </w:p>
    <w:p w14:paraId="1D5279C4" w14:textId="77777777" w:rsidR="00BA6A71" w:rsidRPr="00D72B6A" w:rsidRDefault="00BA6A71" w:rsidP="00BE1E0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BE1E0D">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0A91539E" w14:textId="77777777" w:rsidR="00FA67B0" w:rsidRPr="00DD20ED" w:rsidRDefault="00FA67B0" w:rsidP="00FA67B0">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FA67B0">
      <w:pPr>
        <w:rPr>
          <w:rFonts w:ascii="Arial CE" w:hAnsi="Arial CE"/>
          <w:bCs/>
          <w:color w:val="000000"/>
          <w:szCs w:val="22"/>
        </w:rPr>
      </w:pPr>
    </w:p>
    <w:p w14:paraId="5ED02786" w14:textId="77777777" w:rsidR="00FA67B0" w:rsidRPr="00DD20ED" w:rsidRDefault="00FA67B0" w:rsidP="00FA67B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9"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3983A658"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2C17C383" w14:textId="38023055" w:rsidR="00BA6A71" w:rsidRPr="00935FAB" w:rsidRDefault="00BA6A71" w:rsidP="00FA67B0">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504046">
      <w:pPr>
        <w:ind w:right="-567"/>
        <w:rPr>
          <w:rFonts w:cs="Arial"/>
          <w:b/>
          <w:bCs/>
          <w:color w:val="000000"/>
          <w:szCs w:val="22"/>
        </w:rPr>
      </w:pPr>
    </w:p>
    <w:p w14:paraId="1056408A" w14:textId="77777777" w:rsidR="005E46F2" w:rsidRPr="005D23D2" w:rsidRDefault="005E46F2" w:rsidP="00BE1E0D">
      <w:pPr>
        <w:numPr>
          <w:ilvl w:val="0"/>
          <w:numId w:val="9"/>
        </w:numPr>
        <w:autoSpaceDE w:val="0"/>
        <w:autoSpaceDN w:val="0"/>
        <w:adjustRightInd w:val="0"/>
        <w:ind w:left="426" w:hanging="426"/>
        <w:rPr>
          <w:rFonts w:cs="Arial"/>
          <w:color w:val="000000"/>
          <w:szCs w:val="22"/>
        </w:rPr>
      </w:pPr>
      <w:r w:rsidRPr="005D23D2">
        <w:rPr>
          <w:rFonts w:cs="Arial"/>
          <w:color w:val="000000"/>
        </w:rPr>
        <w:t>Zhotovitel na sebe převzal nebezpečí změny okolností. Před uzavřením smlouvy zvážil</w:t>
      </w:r>
    </w:p>
    <w:p w14:paraId="57F6A522" w14:textId="77777777" w:rsidR="005E46F2" w:rsidRPr="00FA67B0" w:rsidRDefault="005E46F2" w:rsidP="00BE1E0D">
      <w:pPr>
        <w:pStyle w:val="Odstavecseseznamem"/>
        <w:autoSpaceDE w:val="0"/>
        <w:autoSpaceDN w:val="0"/>
        <w:adjustRightInd w:val="0"/>
        <w:ind w:left="426"/>
        <w:rPr>
          <w:rFonts w:cs="Arial"/>
          <w:color w:val="000000"/>
        </w:rPr>
      </w:pPr>
      <w:r w:rsidRPr="005D23D2">
        <w:rPr>
          <w:rFonts w:cs="Arial"/>
          <w:color w:val="000000"/>
        </w:rPr>
        <w:t>plně hospodářskou, ekonomickou i faktickou situaci a je si plně vědom okolností</w:t>
      </w:r>
    </w:p>
    <w:p w14:paraId="2C29E045" w14:textId="77777777" w:rsidR="005E46F2" w:rsidRPr="00FA67B0" w:rsidRDefault="005E46F2" w:rsidP="00BE1E0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BE1E0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BE1E0D">
      <w:pPr>
        <w:autoSpaceDE w:val="0"/>
        <w:autoSpaceDN w:val="0"/>
        <w:adjustRightInd w:val="0"/>
        <w:ind w:left="426"/>
        <w:rPr>
          <w:rFonts w:cs="Arial"/>
          <w:color w:val="000000"/>
          <w:szCs w:val="22"/>
        </w:rPr>
      </w:pPr>
    </w:p>
    <w:p w14:paraId="06AFEEFB" w14:textId="0254BBD0" w:rsidR="00FA67B0" w:rsidRPr="00FA67B0" w:rsidRDefault="00FA67B0" w:rsidP="00BE1E0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BE1E0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E1E0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E1E0D">
      <w:pPr>
        <w:autoSpaceDE w:val="0"/>
        <w:autoSpaceDN w:val="0"/>
        <w:adjustRightInd w:val="0"/>
        <w:ind w:left="426" w:hanging="426"/>
        <w:rPr>
          <w:rFonts w:cs="Arial"/>
          <w:bCs/>
          <w:color w:val="000000"/>
          <w:szCs w:val="22"/>
        </w:rPr>
      </w:pPr>
    </w:p>
    <w:p w14:paraId="65E43106" w14:textId="77777777" w:rsidR="00BA6A71" w:rsidRPr="007041FC" w:rsidRDefault="00BA6A71" w:rsidP="00BE1E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lastRenderedPageBreak/>
        <w:t>Od této smlouvy může odstoupit kterákoli smluvní strana, pokud zjistí podstatné porušení této smlouvy druhou smluvní stranou.</w:t>
      </w:r>
    </w:p>
    <w:p w14:paraId="7E39AC43" w14:textId="77777777" w:rsidR="00BA6A71" w:rsidRPr="00663814" w:rsidRDefault="00BA6A71" w:rsidP="00BE1E0D">
      <w:pPr>
        <w:pStyle w:val="Odstavecseseznamem"/>
        <w:autoSpaceDE w:val="0"/>
        <w:autoSpaceDN w:val="0"/>
        <w:adjustRightInd w:val="0"/>
        <w:ind w:left="426"/>
        <w:rPr>
          <w:rFonts w:cs="Arial"/>
          <w:szCs w:val="22"/>
        </w:rPr>
      </w:pPr>
    </w:p>
    <w:p w14:paraId="05927490" w14:textId="77777777" w:rsidR="00BA6A71" w:rsidRPr="00663814" w:rsidRDefault="00BA6A71" w:rsidP="00BE1E0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49FCAE69" w:rsidR="00BA6A71" w:rsidRPr="00663814" w:rsidRDefault="00BA6A71" w:rsidP="00BE1E0D">
      <w:pPr>
        <w:pStyle w:val="Odstavecseseznamem"/>
        <w:numPr>
          <w:ilvl w:val="0"/>
          <w:numId w:val="7"/>
        </w:numPr>
        <w:autoSpaceDE w:val="0"/>
        <w:autoSpaceDN w:val="0"/>
        <w:adjustRightInd w:val="0"/>
        <w:rPr>
          <w:rFonts w:cs="Arial"/>
          <w:bCs/>
          <w:color w:val="000000"/>
          <w:szCs w:val="22"/>
        </w:rPr>
      </w:pPr>
      <w:r w:rsidRPr="005D23D2">
        <w:rPr>
          <w:rFonts w:cs="Arial"/>
          <w:bCs/>
          <w:color w:val="000000"/>
          <w:szCs w:val="22"/>
        </w:rPr>
        <w:t xml:space="preserve">pokud zhotovitel nezahájí provádění díla ve lhůtě do </w:t>
      </w:r>
      <w:r w:rsidRPr="005D23D2">
        <w:rPr>
          <w:rFonts w:cs="Arial"/>
          <w:bCs/>
          <w:szCs w:val="22"/>
        </w:rPr>
        <w:t>10</w:t>
      </w:r>
      <w:r w:rsidRPr="005D23D2">
        <w:rPr>
          <w:rFonts w:cs="Arial"/>
          <w:bCs/>
          <w:color w:val="000000"/>
          <w:szCs w:val="22"/>
        </w:rPr>
        <w:t xml:space="preserve"> týdnů po </w:t>
      </w:r>
      <w:r w:rsidR="0060753C" w:rsidRPr="005D23D2">
        <w:rPr>
          <w:rFonts w:cs="Arial"/>
          <w:bCs/>
          <w:color w:val="000000"/>
          <w:szCs w:val="22"/>
        </w:rPr>
        <w:t>nab</w:t>
      </w:r>
      <w:r w:rsidR="005D23D2" w:rsidRPr="005D23D2">
        <w:rPr>
          <w:rFonts w:cs="Arial"/>
          <w:bCs/>
          <w:color w:val="000000"/>
          <w:szCs w:val="22"/>
        </w:rPr>
        <w:t>y</w:t>
      </w:r>
      <w:r w:rsidR="0060753C" w:rsidRPr="005D23D2">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E1E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E1E0D">
      <w:pPr>
        <w:pStyle w:val="Odstavecseseznamem"/>
        <w:autoSpaceDE w:val="0"/>
        <w:autoSpaceDN w:val="0"/>
        <w:adjustRightInd w:val="0"/>
        <w:rPr>
          <w:rFonts w:cs="Arial"/>
          <w:szCs w:val="22"/>
        </w:rPr>
      </w:pPr>
    </w:p>
    <w:p w14:paraId="0C787AD3" w14:textId="77777777" w:rsidR="00BA6A71" w:rsidRPr="00FA0E8C" w:rsidRDefault="00BA6A71" w:rsidP="00BE1E0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E1E0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E1E0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BE1E0D">
      <w:pPr>
        <w:pStyle w:val="Zkladntext"/>
      </w:pPr>
    </w:p>
    <w:p w14:paraId="5EB2C5D9" w14:textId="77777777" w:rsidR="00BA6A71" w:rsidRPr="00BA6A71" w:rsidRDefault="00BA6A71" w:rsidP="00BE1E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E1E0D">
      <w:pPr>
        <w:pStyle w:val="Odstavecseseznamem"/>
        <w:ind w:left="426"/>
        <w:rPr>
          <w:szCs w:val="22"/>
        </w:rPr>
      </w:pPr>
    </w:p>
    <w:p w14:paraId="251A5F16" w14:textId="77777777" w:rsidR="00BA6A71" w:rsidRPr="00663814" w:rsidRDefault="00BA6A71" w:rsidP="00BE1E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E1E0D">
      <w:pPr>
        <w:autoSpaceDE w:val="0"/>
        <w:autoSpaceDN w:val="0"/>
        <w:adjustRightInd w:val="0"/>
        <w:rPr>
          <w:rFonts w:cs="Arial"/>
          <w:bCs/>
          <w:szCs w:val="22"/>
        </w:rPr>
      </w:pPr>
    </w:p>
    <w:p w14:paraId="4DF8A0BA" w14:textId="3065CB46" w:rsidR="00BA6A71" w:rsidRDefault="00BA6A71" w:rsidP="00BE1E0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D3368">
      <w:pPr>
        <w:pStyle w:val="Odstavecseseznamem"/>
        <w:ind w:left="426" w:right="-567"/>
        <w:rPr>
          <w:rFonts w:cs="Arial"/>
          <w:bCs/>
          <w:color w:val="000000"/>
          <w:szCs w:val="22"/>
        </w:rPr>
      </w:pPr>
    </w:p>
    <w:p w14:paraId="2A90E45F" w14:textId="77777777" w:rsidR="00576944" w:rsidRPr="00576944" w:rsidRDefault="00576944" w:rsidP="00504046">
      <w:pPr>
        <w:ind w:right="-567"/>
        <w:rPr>
          <w:rFonts w:cs="Arial"/>
          <w:bCs/>
          <w:color w:val="000000"/>
          <w:szCs w:val="22"/>
        </w:rPr>
      </w:pPr>
    </w:p>
    <w:p w14:paraId="5862044D" w14:textId="77777777" w:rsidR="008A76B3" w:rsidRPr="00124111" w:rsidRDefault="008A76B3" w:rsidP="008A76B3">
      <w:pPr>
        <w:autoSpaceDE w:val="0"/>
        <w:autoSpaceDN w:val="0"/>
        <w:adjustRightInd w:val="0"/>
        <w:ind w:firstLine="426"/>
        <w:rPr>
          <w:rFonts w:cs="Arial"/>
          <w:color w:val="FF0000"/>
          <w:szCs w:val="22"/>
        </w:rPr>
      </w:pPr>
      <w:r w:rsidRPr="00124111">
        <w:rPr>
          <w:rFonts w:cs="Arial"/>
          <w:color w:val="000000"/>
          <w:szCs w:val="22"/>
        </w:rPr>
        <w:t>V Chomutově dne</w:t>
      </w:r>
      <w:r>
        <w:rPr>
          <w:rFonts w:cs="Arial"/>
          <w:color w:val="000000"/>
          <w:szCs w:val="22"/>
        </w:rPr>
        <w:t>:</w:t>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szCs w:val="22"/>
        </w:rPr>
        <w:t>V </w:t>
      </w:r>
      <w:r>
        <w:rPr>
          <w:rFonts w:cs="Arial"/>
          <w:szCs w:val="22"/>
        </w:rPr>
        <w:t>Praze</w:t>
      </w:r>
      <w:r w:rsidRPr="00124111">
        <w:rPr>
          <w:rFonts w:cs="Arial"/>
          <w:szCs w:val="22"/>
        </w:rPr>
        <w:t xml:space="preserve"> dne</w:t>
      </w:r>
      <w:r>
        <w:rPr>
          <w:rFonts w:cs="Arial"/>
          <w:szCs w:val="22"/>
        </w:rPr>
        <w:t>:</w:t>
      </w:r>
      <w:r w:rsidRPr="00124111">
        <w:rPr>
          <w:rFonts w:cs="Arial"/>
          <w:szCs w:val="22"/>
        </w:rPr>
        <w:t xml:space="preserve"> </w:t>
      </w:r>
    </w:p>
    <w:p w14:paraId="434BDE1B" w14:textId="77777777" w:rsidR="008A76B3" w:rsidRDefault="008A76B3" w:rsidP="008A76B3">
      <w:pPr>
        <w:autoSpaceDE w:val="0"/>
        <w:autoSpaceDN w:val="0"/>
        <w:adjustRightInd w:val="0"/>
        <w:ind w:firstLine="426"/>
        <w:rPr>
          <w:rFonts w:cs="Arial"/>
          <w:szCs w:val="22"/>
        </w:rPr>
      </w:pPr>
    </w:p>
    <w:p w14:paraId="50948D5F" w14:textId="77777777" w:rsidR="008A76B3" w:rsidRDefault="008A76B3" w:rsidP="008A76B3">
      <w:pPr>
        <w:autoSpaceDE w:val="0"/>
        <w:autoSpaceDN w:val="0"/>
        <w:adjustRightInd w:val="0"/>
        <w:ind w:firstLine="426"/>
        <w:rPr>
          <w:rFonts w:cs="Arial"/>
          <w:szCs w:val="22"/>
        </w:rPr>
      </w:pPr>
    </w:p>
    <w:p w14:paraId="6E004E00" w14:textId="77777777" w:rsidR="008A76B3" w:rsidRDefault="008A76B3" w:rsidP="008A76B3">
      <w:pPr>
        <w:autoSpaceDE w:val="0"/>
        <w:autoSpaceDN w:val="0"/>
        <w:adjustRightInd w:val="0"/>
        <w:rPr>
          <w:rFonts w:cs="Arial"/>
          <w:szCs w:val="22"/>
        </w:rPr>
      </w:pPr>
    </w:p>
    <w:p w14:paraId="1CBD43B3" w14:textId="77777777" w:rsidR="008A76B3" w:rsidRPr="00124111" w:rsidRDefault="008A76B3" w:rsidP="008A76B3">
      <w:pPr>
        <w:autoSpaceDE w:val="0"/>
        <w:autoSpaceDN w:val="0"/>
        <w:adjustRightInd w:val="0"/>
        <w:ind w:firstLine="426"/>
        <w:rPr>
          <w:rFonts w:cs="Arial"/>
          <w:szCs w:val="22"/>
        </w:rPr>
      </w:pPr>
    </w:p>
    <w:p w14:paraId="23DADA82" w14:textId="77777777" w:rsidR="008A76B3" w:rsidRPr="00124111" w:rsidRDefault="008A76B3" w:rsidP="008A76B3">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7AB97AAC" w14:textId="77777777" w:rsidR="008414B3" w:rsidRDefault="008414B3" w:rsidP="008A76B3">
      <w:pPr>
        <w:autoSpaceDE w:val="0"/>
        <w:autoSpaceDN w:val="0"/>
        <w:adjustRightInd w:val="0"/>
        <w:ind w:firstLine="426"/>
        <w:rPr>
          <w:rFonts w:cs="Arial"/>
          <w:szCs w:val="22"/>
        </w:rPr>
      </w:pPr>
    </w:p>
    <w:p w14:paraId="1F732889" w14:textId="72B3E733" w:rsidR="008A76B3" w:rsidRPr="00124111" w:rsidRDefault="008A76B3" w:rsidP="008A76B3">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Pr>
          <w:rFonts w:cs="Arial"/>
          <w:szCs w:val="22"/>
        </w:rPr>
        <w:t>jednatel</w:t>
      </w:r>
    </w:p>
    <w:p w14:paraId="1FE6CF03" w14:textId="77777777" w:rsidR="008A76B3" w:rsidRPr="00124111" w:rsidRDefault="008A76B3" w:rsidP="008A76B3">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Pr>
          <w:rFonts w:cs="Arial"/>
          <w:szCs w:val="22"/>
        </w:rPr>
        <w:t>KV+MV AQUA spol., s.r.o.</w:t>
      </w:r>
    </w:p>
    <w:p w14:paraId="74A06540" w14:textId="77777777" w:rsidR="008A76B3" w:rsidRPr="00935FAB" w:rsidRDefault="008A76B3" w:rsidP="008A76B3">
      <w:pPr>
        <w:autoSpaceDE w:val="0"/>
        <w:autoSpaceDN w:val="0"/>
        <w:adjustRightInd w:val="0"/>
        <w:ind w:firstLine="426"/>
        <w:rPr>
          <w:rFonts w:cs="Arial"/>
          <w:szCs w:val="22"/>
        </w:rPr>
      </w:pPr>
      <w:bookmarkStart w:id="5"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5"/>
    </w:p>
    <w:p w14:paraId="3E0F6F47" w14:textId="6FE614C8" w:rsidR="009D1181" w:rsidRPr="00935FAB" w:rsidRDefault="009D1181" w:rsidP="008A76B3">
      <w:pPr>
        <w:autoSpaceDE w:val="0"/>
        <w:autoSpaceDN w:val="0"/>
        <w:adjustRightInd w:val="0"/>
        <w:ind w:right="568" w:firstLine="426"/>
        <w:rPr>
          <w:rFonts w:cs="Arial"/>
          <w:szCs w:val="22"/>
        </w:rPr>
      </w:pPr>
    </w:p>
    <w:sectPr w:rsidR="009D1181" w:rsidRPr="00935FAB"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3D6C1" w14:textId="77777777" w:rsidR="004F5032" w:rsidRDefault="004F5032">
      <w:r>
        <w:separator/>
      </w:r>
    </w:p>
  </w:endnote>
  <w:endnote w:type="continuationSeparator" w:id="0">
    <w:p w14:paraId="7F749A16" w14:textId="77777777" w:rsidR="004F5032" w:rsidRDefault="004F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T4C2o00">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8F07" w14:textId="77777777" w:rsidR="004F5032" w:rsidRDefault="004F5032">
      <w:r>
        <w:separator/>
      </w:r>
    </w:p>
  </w:footnote>
  <w:footnote w:type="continuationSeparator" w:id="0">
    <w:p w14:paraId="000B25A7" w14:textId="77777777" w:rsidR="004F5032" w:rsidRDefault="004F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7D03B240"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834F0F">
      <w:rPr>
        <w:rFonts w:cs="Arial"/>
        <w:szCs w:val="22"/>
      </w:rPr>
      <w:t xml:space="preserve"> 146</w:t>
    </w:r>
    <w:r w:rsidR="00AF2D8C">
      <w:rPr>
        <w:rFonts w:cs="Arial"/>
        <w:szCs w:val="22"/>
      </w:rPr>
      <w:t>/202</w:t>
    </w:r>
    <w:r w:rsidR="0044784A">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A1A76"/>
    <w:multiLevelType w:val="hybridMultilevel"/>
    <w:tmpl w:val="93AE1B12"/>
    <w:lvl w:ilvl="0" w:tplc="3502FE7A">
      <w:start w:val="1"/>
      <w:numFmt w:val="lowerLetter"/>
      <w:lvlText w:val="%1)"/>
      <w:lvlJc w:val="left"/>
      <w:pPr>
        <w:ind w:left="1776"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1FD61F7"/>
    <w:multiLevelType w:val="hybridMultilevel"/>
    <w:tmpl w:val="400806A6"/>
    <w:lvl w:ilvl="0" w:tplc="5860C0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0B1CEB"/>
    <w:multiLevelType w:val="hybridMultilevel"/>
    <w:tmpl w:val="C916C66E"/>
    <w:lvl w:ilvl="0" w:tplc="6A5EFABC">
      <w:start w:val="1"/>
      <w:numFmt w:val="lowerLetter"/>
      <w:lvlText w:val="%1)"/>
      <w:lvlJc w:val="left"/>
      <w:pPr>
        <w:ind w:left="1068" w:hanging="360"/>
      </w:pPr>
      <w:rPr>
        <w:rFonts w:hint="default"/>
        <w:b w:val="0"/>
        <w:strike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8"/>
  </w:num>
  <w:num w:numId="3">
    <w:abstractNumId w:val="19"/>
  </w:num>
  <w:num w:numId="4">
    <w:abstractNumId w:val="17"/>
  </w:num>
  <w:num w:numId="5">
    <w:abstractNumId w:val="4"/>
  </w:num>
  <w:num w:numId="6">
    <w:abstractNumId w:val="2"/>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5"/>
  </w:num>
  <w:num w:numId="20">
    <w:abstractNumId w:val="11"/>
  </w:num>
  <w:num w:numId="21">
    <w:abstractNumId w:val="12"/>
  </w:num>
  <w:num w:numId="22">
    <w:abstractNumId w:val="8"/>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1A1D"/>
    <w:rsid w:val="000942A5"/>
    <w:rsid w:val="000A52AD"/>
    <w:rsid w:val="000B334D"/>
    <w:rsid w:val="000B6353"/>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5791A"/>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7DD"/>
    <w:rsid w:val="001B1A87"/>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6F98"/>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83C"/>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1F05"/>
    <w:rsid w:val="002C21D2"/>
    <w:rsid w:val="002C22E1"/>
    <w:rsid w:val="002C4574"/>
    <w:rsid w:val="002C70A7"/>
    <w:rsid w:val="002D0328"/>
    <w:rsid w:val="002D098F"/>
    <w:rsid w:val="002D192B"/>
    <w:rsid w:val="002D70C3"/>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1543"/>
    <w:rsid w:val="00322A26"/>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84A"/>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032"/>
    <w:rsid w:val="004F576E"/>
    <w:rsid w:val="004F78FB"/>
    <w:rsid w:val="00501673"/>
    <w:rsid w:val="00504046"/>
    <w:rsid w:val="00504E42"/>
    <w:rsid w:val="0050601E"/>
    <w:rsid w:val="00515AD1"/>
    <w:rsid w:val="00522424"/>
    <w:rsid w:val="00522718"/>
    <w:rsid w:val="0052371F"/>
    <w:rsid w:val="0052468C"/>
    <w:rsid w:val="005257D4"/>
    <w:rsid w:val="00527558"/>
    <w:rsid w:val="00531101"/>
    <w:rsid w:val="005318B1"/>
    <w:rsid w:val="0053391A"/>
    <w:rsid w:val="005368F8"/>
    <w:rsid w:val="0055206D"/>
    <w:rsid w:val="005551A3"/>
    <w:rsid w:val="00560D07"/>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23D2"/>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54057"/>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D05"/>
    <w:rsid w:val="006C5F61"/>
    <w:rsid w:val="006C602E"/>
    <w:rsid w:val="006D0F7D"/>
    <w:rsid w:val="006D3D75"/>
    <w:rsid w:val="006E062C"/>
    <w:rsid w:val="006E0D2A"/>
    <w:rsid w:val="006E6E68"/>
    <w:rsid w:val="006E7740"/>
    <w:rsid w:val="006F73E2"/>
    <w:rsid w:val="006F77BF"/>
    <w:rsid w:val="006F7D2E"/>
    <w:rsid w:val="00704C92"/>
    <w:rsid w:val="0071587B"/>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684"/>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059DE"/>
    <w:rsid w:val="00820923"/>
    <w:rsid w:val="00821FE6"/>
    <w:rsid w:val="00822518"/>
    <w:rsid w:val="00822F3C"/>
    <w:rsid w:val="00824A92"/>
    <w:rsid w:val="0082518C"/>
    <w:rsid w:val="00830F51"/>
    <w:rsid w:val="008338EB"/>
    <w:rsid w:val="00834F0F"/>
    <w:rsid w:val="00837762"/>
    <w:rsid w:val="00840DA5"/>
    <w:rsid w:val="00841258"/>
    <w:rsid w:val="008414B3"/>
    <w:rsid w:val="008432CA"/>
    <w:rsid w:val="008432E7"/>
    <w:rsid w:val="008552AC"/>
    <w:rsid w:val="008567E2"/>
    <w:rsid w:val="00864E08"/>
    <w:rsid w:val="0086619E"/>
    <w:rsid w:val="00867A07"/>
    <w:rsid w:val="00871A0D"/>
    <w:rsid w:val="008771EF"/>
    <w:rsid w:val="00877509"/>
    <w:rsid w:val="00877E0E"/>
    <w:rsid w:val="00883216"/>
    <w:rsid w:val="008850E7"/>
    <w:rsid w:val="00886472"/>
    <w:rsid w:val="00886E65"/>
    <w:rsid w:val="00887DDF"/>
    <w:rsid w:val="008A0E5D"/>
    <w:rsid w:val="008A1B04"/>
    <w:rsid w:val="008A3C21"/>
    <w:rsid w:val="008A4465"/>
    <w:rsid w:val="008A646C"/>
    <w:rsid w:val="008A76B3"/>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4B8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4C0"/>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0EF7"/>
    <w:rsid w:val="00A31015"/>
    <w:rsid w:val="00A31E98"/>
    <w:rsid w:val="00A3293E"/>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0097"/>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9767B"/>
    <w:rsid w:val="00BA12B9"/>
    <w:rsid w:val="00BA1A8B"/>
    <w:rsid w:val="00BA5122"/>
    <w:rsid w:val="00BA51FB"/>
    <w:rsid w:val="00BA6366"/>
    <w:rsid w:val="00BA6A71"/>
    <w:rsid w:val="00BB2DAF"/>
    <w:rsid w:val="00BB4447"/>
    <w:rsid w:val="00BB4CC3"/>
    <w:rsid w:val="00BC3C71"/>
    <w:rsid w:val="00BD5B94"/>
    <w:rsid w:val="00BD7651"/>
    <w:rsid w:val="00BE1E0D"/>
    <w:rsid w:val="00BE42F1"/>
    <w:rsid w:val="00BE6ACC"/>
    <w:rsid w:val="00BF4A4D"/>
    <w:rsid w:val="00BF5B97"/>
    <w:rsid w:val="00BF6646"/>
    <w:rsid w:val="00BF7072"/>
    <w:rsid w:val="00C01AF0"/>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2B52"/>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165D"/>
    <w:rsid w:val="00CA30D6"/>
    <w:rsid w:val="00CA565C"/>
    <w:rsid w:val="00CA694A"/>
    <w:rsid w:val="00CA7E70"/>
    <w:rsid w:val="00CB47A8"/>
    <w:rsid w:val="00CB7051"/>
    <w:rsid w:val="00CB77AD"/>
    <w:rsid w:val="00CC0748"/>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45EB6"/>
    <w:rsid w:val="00D5749B"/>
    <w:rsid w:val="00D66ACC"/>
    <w:rsid w:val="00D671C0"/>
    <w:rsid w:val="00D6746B"/>
    <w:rsid w:val="00D72B6A"/>
    <w:rsid w:val="00D74A50"/>
    <w:rsid w:val="00D76881"/>
    <w:rsid w:val="00D90B99"/>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5D2A"/>
    <w:rsid w:val="00E26428"/>
    <w:rsid w:val="00E27560"/>
    <w:rsid w:val="00E343DF"/>
    <w:rsid w:val="00E35805"/>
    <w:rsid w:val="00E436F4"/>
    <w:rsid w:val="00E518BC"/>
    <w:rsid w:val="00E55D9E"/>
    <w:rsid w:val="00E57C8B"/>
    <w:rsid w:val="00E57D22"/>
    <w:rsid w:val="00E6189E"/>
    <w:rsid w:val="00E623BD"/>
    <w:rsid w:val="00E648D5"/>
    <w:rsid w:val="00E754C9"/>
    <w:rsid w:val="00E7626D"/>
    <w:rsid w:val="00E7713D"/>
    <w:rsid w:val="00E83007"/>
    <w:rsid w:val="00E93E81"/>
    <w:rsid w:val="00E9461E"/>
    <w:rsid w:val="00E97E84"/>
    <w:rsid w:val="00EA2209"/>
    <w:rsid w:val="00EA34C7"/>
    <w:rsid w:val="00EA36D5"/>
    <w:rsid w:val="00EA48DF"/>
    <w:rsid w:val="00EA6C7C"/>
    <w:rsid w:val="00EB40F3"/>
    <w:rsid w:val="00EC49A1"/>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3D9"/>
    <w:rsid w:val="00F93FDB"/>
    <w:rsid w:val="00F9455E"/>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6C5D05"/>
    <w:rPr>
      <w:b/>
      <w:bCs/>
    </w:rPr>
  </w:style>
  <w:style w:type="character" w:customStyle="1" w:styleId="PedmtkomenteChar">
    <w:name w:val="Předmět komentáře Char"/>
    <w:basedOn w:val="TextkomenteChar"/>
    <w:link w:val="Pedmtkomente"/>
    <w:uiPriority w:val="99"/>
    <w:semiHidden/>
    <w:rsid w:val="006C5D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2843-4A6F-4A7C-A236-DB983679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3418</Words>
  <Characters>20171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Mgr. Michaela Toušková</cp:lastModifiedBy>
  <cp:revision>4</cp:revision>
  <cp:lastPrinted>2019-10-09T08:09:00Z</cp:lastPrinted>
  <dcterms:created xsi:type="dcterms:W3CDTF">2023-02-23T09:22:00Z</dcterms:created>
  <dcterms:modified xsi:type="dcterms:W3CDTF">2023-02-23T11:25:00Z</dcterms:modified>
</cp:coreProperties>
</file>