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022"/>
        <w:gridCol w:w="40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3"/>
              <w:gridCol w:w="7761"/>
            </w:tblGrid>
            <w:tr>
              <w:trPr>
                <w:trHeight w:val="262" w:hRule="atLeast"/>
              </w:trPr>
              <w:tc>
                <w:tcPr>
                  <w:tcW w:w="288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76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8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ZVOS spol. s r.o.</w:t>
                  </w:r>
                </w:p>
              </w:tc>
              <w:tc>
                <w:tcPr>
                  <w:tcW w:w="776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Pod Cvilínem, 79401 Krnov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>
              <w:trPr>
                <w:trHeight w:val="487" w:hRule="atLeast"/>
              </w:trPr>
              <w:tc>
                <w:tcPr>
                  <w:tcW w:w="18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3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3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Krnov-Horní Předměstí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203 557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23 600,40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237 132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27 493,09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Opavské Předměstí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111 453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111 453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14 540,16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348 585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42 033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43"/>
            </w:tblGrid>
            <w:tr>
              <w:trPr>
                <w:trHeight w:val="1227" w:hRule="atLeast"/>
              </w:trPr>
              <w:tc>
                <w:tcPr>
                  <w:tcW w:w="1024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44"/>
            <w:gridCol w:w="1345"/>
            <w:gridCol w:w="39"/>
            <w:gridCol w:w="1889"/>
            <w:gridCol w:w="64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899"/>
                </w:tblGrid>
                <w:tr>
                  <w:trPr>
                    <w:trHeight w:val="282" w:hRule="atLeast"/>
                  </w:trPr>
                  <w:tc>
                    <w:tcPr>
                      <w:tcW w:w="98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č.553N01/26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55310126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21.09.2001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42 033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45"/>
                </w:tblGrid>
                <w:tr>
                  <w:trPr>
                    <w:trHeight w:val="262" w:hRule="atLeast"/>
                  </w:trPr>
                  <w:tc>
                    <w:tcPr>
                      <w:tcW w:w="134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22.02.2023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21.09.2001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NAIS-PrilohaNsBezInflace</dc:title>
</cp:coreProperties>
</file>