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4A27" w14:textId="6B7C722D"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3F7BC0BB"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230211">
        <w:rPr>
          <w:rFonts w:cs="Arial"/>
          <w:b/>
          <w:bCs w:val="0"/>
          <w:sz w:val="72"/>
          <w:szCs w:val="72"/>
        </w:rPr>
        <w:t xml:space="preserve"> </w:t>
      </w:r>
      <w:r w:rsidR="001D44B9">
        <w:rPr>
          <w:rFonts w:cs="Arial"/>
          <w:b/>
          <w:bCs w:val="0"/>
          <w:sz w:val="72"/>
          <w:szCs w:val="72"/>
        </w:rPr>
        <w:t xml:space="preserve"> </w:t>
      </w:r>
      <w:r w:rsidR="00FB0203" w:rsidRPr="00E12640">
        <w:rPr>
          <w:rFonts w:cs="Arial"/>
          <w:b/>
          <w:bCs w:val="0"/>
          <w:sz w:val="72"/>
          <w:szCs w:val="72"/>
        </w:rPr>
        <w:t>SMLOUV</w:t>
      </w:r>
      <w:r w:rsidR="00230211">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40A67C1F" w:rsidR="00AC467C" w:rsidRPr="00AA4A7E" w:rsidRDefault="00052097" w:rsidP="00AC467C">
      <w:pPr>
        <w:spacing w:before="0" w:after="0"/>
        <w:jc w:val="center"/>
        <w:rPr>
          <w:rFonts w:cs="Arial"/>
        </w:rPr>
      </w:pPr>
      <w:r>
        <w:rPr>
          <w:rFonts w:cs="Arial"/>
        </w:rPr>
        <w:t>číslo smlouvy objednatele: SD/</w:t>
      </w:r>
      <w:r w:rsidR="009C2028">
        <w:rPr>
          <w:rFonts w:cs="Arial"/>
        </w:rPr>
        <w:t>202</w:t>
      </w:r>
      <w:r w:rsidR="00264C05">
        <w:rPr>
          <w:rFonts w:cs="Arial"/>
        </w:rPr>
        <w:t>3</w:t>
      </w:r>
      <w:r>
        <w:rPr>
          <w:rFonts w:cs="Arial"/>
        </w:rPr>
        <w:t>/</w:t>
      </w:r>
      <w:r w:rsidR="0023665E">
        <w:rPr>
          <w:rFonts w:cs="Arial"/>
        </w:rPr>
        <w:t>0068</w:t>
      </w:r>
      <w:r w:rsidR="004E54B3">
        <w:rPr>
          <w:rFonts w:cs="Arial"/>
        </w:rPr>
        <w:t xml:space="preserve"> </w:t>
      </w:r>
    </w:p>
    <w:p w14:paraId="2F1C05A4" w14:textId="3DAB30D0" w:rsidR="00AC467C" w:rsidRPr="00AA4A7E" w:rsidRDefault="00AC467C" w:rsidP="00AC467C">
      <w:pPr>
        <w:spacing w:before="0" w:after="0"/>
        <w:jc w:val="center"/>
        <w:rPr>
          <w:rFonts w:cs="Arial"/>
        </w:rPr>
      </w:pPr>
      <w:r w:rsidRPr="00AA4A7E">
        <w:rPr>
          <w:rFonts w:cs="Arial"/>
        </w:rPr>
        <w:t>číslo smlouvy zhotovitele:</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3242C8A9" w14:textId="5A086295" w:rsidR="001D44B9" w:rsidRDefault="00FE3F7E" w:rsidP="00FB0203">
      <w:pPr>
        <w:spacing w:before="0" w:after="0"/>
        <w:jc w:val="center"/>
        <w:rPr>
          <w:rFonts w:cs="Arial"/>
          <w:b/>
          <w:sz w:val="32"/>
          <w:szCs w:val="32"/>
        </w:rPr>
      </w:pPr>
      <w:r>
        <w:rPr>
          <w:rFonts w:cs="Arial"/>
          <w:b/>
          <w:sz w:val="32"/>
          <w:szCs w:val="32"/>
        </w:rPr>
        <w:t xml:space="preserve">Rekonstrukce </w:t>
      </w:r>
      <w:r w:rsidR="009F2CA1">
        <w:rPr>
          <w:rFonts w:cs="Arial"/>
          <w:b/>
          <w:sz w:val="32"/>
          <w:szCs w:val="32"/>
        </w:rPr>
        <w:t xml:space="preserve">lávky </w:t>
      </w:r>
      <w:r>
        <w:rPr>
          <w:rFonts w:cs="Arial"/>
          <w:b/>
          <w:sz w:val="32"/>
          <w:szCs w:val="32"/>
        </w:rPr>
        <w:t xml:space="preserve">ul. </w:t>
      </w:r>
      <w:r w:rsidR="009F2CA1">
        <w:rPr>
          <w:rFonts w:cs="Arial"/>
          <w:b/>
          <w:sz w:val="32"/>
          <w:szCs w:val="32"/>
        </w:rPr>
        <w:t>Horská</w:t>
      </w:r>
      <w:r>
        <w:rPr>
          <w:rFonts w:cs="Arial"/>
          <w:b/>
          <w:sz w:val="32"/>
          <w:szCs w:val="32"/>
        </w:rPr>
        <w:t>, Jablonec nad Nisou</w:t>
      </w:r>
    </w:p>
    <w:p w14:paraId="1A976010" w14:textId="77777777" w:rsidR="001D44B9" w:rsidRDefault="001D44B9" w:rsidP="00FB0203">
      <w:pPr>
        <w:spacing w:before="0" w:after="0"/>
        <w:jc w:val="center"/>
        <w:rPr>
          <w:rFonts w:cs="Arial"/>
          <w:b/>
          <w:sz w:val="32"/>
          <w:szCs w:val="32"/>
        </w:rPr>
      </w:pPr>
    </w:p>
    <w:p w14:paraId="1415AF8A" w14:textId="4718B9A9" w:rsidR="00FB0203" w:rsidRPr="00E12640" w:rsidRDefault="00FB0203" w:rsidP="00FB0203">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77777777" w:rsidR="00FB0203" w:rsidRPr="00E12640" w:rsidRDefault="004E54B3" w:rsidP="00FB0203">
      <w:pPr>
        <w:keepNext/>
        <w:spacing w:before="0" w:after="0"/>
        <w:jc w:val="center"/>
        <w:rPr>
          <w:rFonts w:cs="Arial"/>
        </w:rPr>
      </w:pPr>
      <w:r>
        <w:rPr>
          <w:rFonts w:cs="Arial"/>
          <w:b/>
        </w:rPr>
        <w:t xml:space="preserve"> </w:t>
      </w:r>
    </w:p>
    <w:p w14:paraId="67A751A3" w14:textId="77777777" w:rsidR="00230211" w:rsidRPr="00D66C65" w:rsidRDefault="001D44B9" w:rsidP="00230211">
      <w:pPr>
        <w:spacing w:before="0" w:after="0"/>
        <w:jc w:val="center"/>
        <w:rPr>
          <w:rFonts w:cs="Arial"/>
          <w:b/>
        </w:rPr>
      </w:pPr>
      <w:r>
        <w:rPr>
          <w:rFonts w:cs="Arial"/>
          <w:b/>
        </w:rPr>
        <w:t xml:space="preserve"> </w:t>
      </w:r>
      <w:r w:rsidR="00230211" w:rsidRPr="00D66C65">
        <w:rPr>
          <w:rFonts w:cs="Arial"/>
          <w:b/>
        </w:rPr>
        <w:t>N+N – Konstrukce a dopravní stavby Litoměřice, s.r.o</w:t>
      </w:r>
    </w:p>
    <w:p w14:paraId="1952A335" w14:textId="18F3BC60" w:rsidR="007A2414" w:rsidRDefault="007A2414" w:rsidP="00230211">
      <w:pPr>
        <w:keepNext/>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5D54BA0" w14:textId="77777777" w:rsidR="007A2414" w:rsidRDefault="007A2414" w:rsidP="00FD1E2D">
      <w:pPr>
        <w:spacing w:before="0" w:after="0"/>
        <w:jc w:val="center"/>
        <w:rPr>
          <w:rFonts w:cs="Arial"/>
        </w:rPr>
      </w:pPr>
    </w:p>
    <w:p w14:paraId="68C83AF6" w14:textId="77777777" w:rsidR="007A2414" w:rsidRDefault="007A2414" w:rsidP="00FD1E2D">
      <w:pPr>
        <w:spacing w:before="0" w:after="0"/>
        <w:jc w:val="center"/>
        <w:rPr>
          <w:rFonts w:cs="Arial"/>
        </w:rPr>
      </w:pPr>
    </w:p>
    <w:p w14:paraId="4154C2DE" w14:textId="77777777" w:rsidR="007A2414" w:rsidRDefault="007A2414" w:rsidP="00FD1E2D">
      <w:pPr>
        <w:spacing w:before="0" w:after="0"/>
        <w:jc w:val="center"/>
        <w:rPr>
          <w:rFonts w:cs="Arial"/>
        </w:rPr>
      </w:pPr>
    </w:p>
    <w:p w14:paraId="6DF2DDE9" w14:textId="77777777" w:rsidR="007A2414" w:rsidRDefault="007A2414" w:rsidP="00FD1E2D">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lastRenderedPageBreak/>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77777777" w:rsidR="00FD1E2D" w:rsidRPr="00E12640" w:rsidRDefault="00FD1E2D" w:rsidP="00FD1E2D">
      <w:pPr>
        <w:pStyle w:val="Zpat"/>
        <w:tabs>
          <w:tab w:val="clear" w:pos="4153"/>
          <w:tab w:val="clear" w:pos="8306"/>
        </w:tabs>
        <w:spacing w:before="0" w:after="0"/>
        <w:jc w:val="both"/>
        <w:rPr>
          <w:rFonts w:cs="Arial"/>
        </w:rPr>
      </w:pPr>
      <w:proofErr w:type="gramStart"/>
      <w:r w:rsidRPr="00E12640">
        <w:rPr>
          <w:rFonts w:cs="Arial"/>
        </w:rPr>
        <w:t xml:space="preserve">IČ:  </w:t>
      </w:r>
      <w:r w:rsidRPr="00E12640">
        <w:rPr>
          <w:rFonts w:cs="Arial"/>
          <w:bCs w:val="0"/>
          <w:iCs/>
        </w:rPr>
        <w:t>00262340</w:t>
      </w:r>
      <w:proofErr w:type="gramEnd"/>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5057A7AE"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FE3F7E">
        <w:rPr>
          <w:rFonts w:cs="Arial"/>
          <w:bCs w:val="0"/>
          <w:iCs/>
        </w:rPr>
        <w:t xml:space="preserve">MgA Jakubem </w:t>
      </w:r>
      <w:proofErr w:type="spellStart"/>
      <w:r w:rsidR="00FE3F7E">
        <w:rPr>
          <w:rFonts w:cs="Arial"/>
          <w:bCs w:val="0"/>
          <w:iCs/>
        </w:rPr>
        <w:t>Chuchlíkem</w:t>
      </w:r>
      <w:proofErr w:type="spellEnd"/>
      <w:r>
        <w:rPr>
          <w:rFonts w:cs="Arial"/>
          <w:bCs w:val="0"/>
          <w:iCs/>
        </w:rPr>
        <w:t>, náměstkem primátora</w:t>
      </w:r>
      <w:r>
        <w:rPr>
          <w:rFonts w:cs="Arial"/>
          <w:b/>
          <w:bCs w:val="0"/>
          <w:iCs/>
        </w:rPr>
        <w:t xml:space="preserve"> </w:t>
      </w:r>
      <w:r w:rsidRPr="004033D8">
        <w:rPr>
          <w:rFonts w:cs="Arial"/>
        </w:rPr>
        <w:t xml:space="preserve">a </w:t>
      </w:r>
    </w:p>
    <w:p w14:paraId="45D06E14" w14:textId="10DCF80D" w:rsidR="00A50D24" w:rsidRPr="00027AC5" w:rsidRDefault="00A50D24" w:rsidP="00A50D24">
      <w:pPr>
        <w:pStyle w:val="Zpat"/>
        <w:tabs>
          <w:tab w:val="clear" w:pos="4153"/>
          <w:tab w:val="clear" w:pos="8306"/>
        </w:tabs>
        <w:spacing w:before="0" w:after="0"/>
        <w:ind w:right="-144"/>
        <w:jc w:val="both"/>
        <w:rPr>
          <w:rFonts w:cs="Arial"/>
        </w:rPr>
      </w:pPr>
      <w:r>
        <w:rPr>
          <w:rFonts w:cs="Arial"/>
        </w:rPr>
        <w:t xml:space="preserve">                                </w:t>
      </w:r>
      <w:r w:rsidR="00FE3F7E">
        <w:rPr>
          <w:rFonts w:cs="Arial"/>
        </w:rPr>
        <w:t>Jaroslavem Bernatem, vedoucím odboru investic</w:t>
      </w:r>
      <w:r w:rsidRPr="00760695">
        <w:rPr>
          <w:rFonts w:cs="Arial"/>
        </w:rPr>
        <w:t xml:space="preserve"> </w:t>
      </w:r>
    </w:p>
    <w:p w14:paraId="73BBE873" w14:textId="77777777"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E12640">
        <w:rPr>
          <w:rFonts w:cs="Arial"/>
          <w:b w:val="0"/>
          <w:bCs w:val="0"/>
          <w:iCs/>
          <w:sz w:val="22"/>
          <w:szCs w:val="22"/>
        </w:rPr>
        <w:t>. 121451/0100</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19E13701" w14:textId="77777777" w:rsidR="00FD1E2D" w:rsidRPr="00E12640" w:rsidRDefault="00FD1E2D" w:rsidP="00FD1E2D">
      <w:pPr>
        <w:spacing w:before="0" w:after="0"/>
        <w:rPr>
          <w:rFonts w:cs="Arial"/>
        </w:rPr>
      </w:pPr>
    </w:p>
    <w:p w14:paraId="73E01D25" w14:textId="77777777" w:rsidR="00230211" w:rsidRPr="00D66C65" w:rsidRDefault="00230211" w:rsidP="00230211">
      <w:pPr>
        <w:spacing w:before="0" w:after="0"/>
        <w:rPr>
          <w:rFonts w:cs="Arial"/>
          <w:b/>
        </w:rPr>
      </w:pPr>
      <w:r w:rsidRPr="00D66C65">
        <w:rPr>
          <w:rFonts w:cs="Arial"/>
          <w:b/>
        </w:rPr>
        <w:t>N+N – Konstrukce a dopravní stavby Litoměřice, s.r.o</w:t>
      </w:r>
    </w:p>
    <w:p w14:paraId="77CAFE2A" w14:textId="77777777" w:rsidR="00230211" w:rsidRPr="00D66C65" w:rsidRDefault="00230211" w:rsidP="00230211">
      <w:pPr>
        <w:spacing w:before="0" w:after="0"/>
        <w:rPr>
          <w:rFonts w:cs="Arial"/>
        </w:rPr>
      </w:pPr>
      <w:r w:rsidRPr="00D66C65">
        <w:rPr>
          <w:rFonts w:cs="Arial"/>
        </w:rPr>
        <w:t>IČ:</w:t>
      </w:r>
      <w:r w:rsidRPr="00D66C65">
        <w:rPr>
          <w:rFonts w:cs="Arial"/>
        </w:rPr>
        <w:tab/>
        <w:t>44564287</w:t>
      </w:r>
    </w:p>
    <w:p w14:paraId="4185767C" w14:textId="77777777" w:rsidR="00230211" w:rsidRPr="00D66C65" w:rsidRDefault="00230211" w:rsidP="00230211">
      <w:pPr>
        <w:spacing w:before="0" w:after="0"/>
        <w:rPr>
          <w:rFonts w:cs="Arial"/>
        </w:rPr>
      </w:pPr>
      <w:r w:rsidRPr="00D66C65">
        <w:rPr>
          <w:rFonts w:cs="Arial"/>
        </w:rPr>
        <w:t xml:space="preserve">DIČ: </w:t>
      </w:r>
      <w:r w:rsidRPr="00D66C65">
        <w:rPr>
          <w:rFonts w:cs="Arial"/>
        </w:rPr>
        <w:tab/>
        <w:t>CZ44564287</w:t>
      </w:r>
    </w:p>
    <w:p w14:paraId="381F5C2C" w14:textId="77777777" w:rsidR="00230211" w:rsidRPr="00D66C65" w:rsidRDefault="00230211" w:rsidP="00230211">
      <w:pPr>
        <w:spacing w:before="0" w:after="0"/>
        <w:rPr>
          <w:rFonts w:cs="Arial"/>
        </w:rPr>
      </w:pPr>
      <w:r w:rsidRPr="00D66C65">
        <w:rPr>
          <w:rFonts w:cs="Arial"/>
        </w:rPr>
        <w:t>se sídlem: Nerudova 2215, 412 01 Litoměřice</w:t>
      </w:r>
    </w:p>
    <w:p w14:paraId="261FD7C2" w14:textId="77777777" w:rsidR="00230211" w:rsidRPr="00D66C65" w:rsidRDefault="00230211" w:rsidP="00230211">
      <w:pPr>
        <w:spacing w:before="0" w:after="0"/>
        <w:rPr>
          <w:rFonts w:cs="Arial"/>
        </w:rPr>
      </w:pPr>
      <w:proofErr w:type="gramStart"/>
      <w:r w:rsidRPr="00D66C65">
        <w:rPr>
          <w:rFonts w:cs="Arial"/>
        </w:rPr>
        <w:t>zapsaná  v</w:t>
      </w:r>
      <w:proofErr w:type="gramEnd"/>
      <w:r w:rsidRPr="00D66C65">
        <w:rPr>
          <w:rFonts w:cs="Arial"/>
        </w:rPr>
        <w:t xml:space="preserve"> obchodního rejstříku: vedeném Krajským soudem v Ústí </w:t>
      </w:r>
      <w:proofErr w:type="spellStart"/>
      <w:r w:rsidRPr="00D66C65">
        <w:rPr>
          <w:rFonts w:cs="Arial"/>
        </w:rPr>
        <w:t>n.L.</w:t>
      </w:r>
      <w:proofErr w:type="spellEnd"/>
      <w:r w:rsidRPr="00D66C65">
        <w:rPr>
          <w:rFonts w:cs="Arial"/>
        </w:rPr>
        <w:t>, oddíl C, vložka 1805</w:t>
      </w:r>
    </w:p>
    <w:p w14:paraId="2EA4E3CD" w14:textId="77777777" w:rsidR="00230211" w:rsidRPr="00D66C65" w:rsidRDefault="00230211" w:rsidP="00230211">
      <w:pPr>
        <w:spacing w:before="0" w:after="0"/>
        <w:rPr>
          <w:rFonts w:cs="Arial"/>
        </w:rPr>
      </w:pPr>
      <w:r w:rsidRPr="00D66C65">
        <w:rPr>
          <w:rFonts w:cs="Arial"/>
        </w:rPr>
        <w:t xml:space="preserve">bankovní spojení: Komerční banka, a.s., Litoměřice, </w:t>
      </w:r>
      <w:proofErr w:type="spellStart"/>
      <w:r w:rsidRPr="00D66C65">
        <w:rPr>
          <w:rFonts w:cs="Arial"/>
        </w:rPr>
        <w:t>č.ú</w:t>
      </w:r>
      <w:proofErr w:type="spellEnd"/>
      <w:r w:rsidRPr="00D66C65">
        <w:rPr>
          <w:rFonts w:cs="Arial"/>
        </w:rPr>
        <w:t>. 497945-471/0100</w:t>
      </w:r>
    </w:p>
    <w:p w14:paraId="0ED1E7D3" w14:textId="2F615AF4"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874B948" w14:textId="77777777" w:rsidR="00B111FB" w:rsidRPr="008B2BD1" w:rsidRDefault="00B111FB" w:rsidP="00B111FB">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60F4F52B" w14:textId="77777777" w:rsidR="00B111FB" w:rsidRPr="008B2BD1" w:rsidRDefault="00B111FB" w:rsidP="00B111FB">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306E4FAF" w14:textId="77777777" w:rsidR="00B111FB" w:rsidRPr="0031181D" w:rsidRDefault="00B111FB" w:rsidP="00B111FB">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0F2462A1" w14:textId="6C21C134" w:rsidR="004E54B3" w:rsidRPr="00FE3F7E" w:rsidRDefault="00AC467C" w:rsidP="00424879">
      <w:pPr>
        <w:numPr>
          <w:ilvl w:val="0"/>
          <w:numId w:val="25"/>
        </w:numPr>
        <w:spacing w:before="0" w:after="0"/>
        <w:jc w:val="both"/>
        <w:rPr>
          <w:rFonts w:cs="Arial"/>
          <w:caps/>
        </w:rPr>
      </w:pPr>
      <w:r w:rsidRPr="00FE3F7E">
        <w:rPr>
          <w:rFonts w:cs="Arial"/>
        </w:rPr>
        <w:t xml:space="preserve">Tato Smlouva je uzavírána na základě výsledku zadávacího řízení k veřejné zakázce s názvem </w:t>
      </w:r>
      <w:r w:rsidR="00FE3F7E" w:rsidRPr="00FE3F7E">
        <w:rPr>
          <w:rFonts w:cs="Arial"/>
          <w:b/>
        </w:rPr>
        <w:t xml:space="preserve">Rekonstrukce </w:t>
      </w:r>
      <w:r w:rsidR="009F2CA1">
        <w:rPr>
          <w:rFonts w:cs="Arial"/>
          <w:b/>
        </w:rPr>
        <w:t>lávky</w:t>
      </w:r>
      <w:r w:rsidR="00FE3F7E" w:rsidRPr="00FE3F7E">
        <w:rPr>
          <w:rFonts w:cs="Arial"/>
          <w:b/>
        </w:rPr>
        <w:t xml:space="preserve"> ul. </w:t>
      </w:r>
      <w:r w:rsidR="009F2CA1">
        <w:rPr>
          <w:rFonts w:cs="Arial"/>
          <w:b/>
        </w:rPr>
        <w:t>Horská</w:t>
      </w:r>
      <w:r w:rsidR="00FE3F7E" w:rsidRPr="00FE3F7E">
        <w:rPr>
          <w:rFonts w:cs="Arial"/>
          <w:b/>
        </w:rPr>
        <w:t>, Jablonec nad Nisou</w:t>
      </w:r>
      <w:r w:rsidR="00FE3F7E">
        <w:rPr>
          <w:rFonts w:cs="Arial"/>
          <w:b/>
        </w:rPr>
        <w:t xml:space="preserve"> </w:t>
      </w:r>
      <w:r w:rsidR="00FE3F7E" w:rsidRPr="00FE3F7E">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lastRenderedPageBreak/>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38744BB4" w14:textId="77777777" w:rsidR="009F2CA1" w:rsidRPr="009F2CA1" w:rsidRDefault="009F2CA1" w:rsidP="009F2CA1">
      <w:pPr>
        <w:ind w:left="708"/>
        <w:jc w:val="both"/>
        <w:rPr>
          <w:bCs w:val="0"/>
          <w:color w:val="000000"/>
        </w:rPr>
      </w:pPr>
      <w:bookmarkStart w:id="3" w:name="_Hlk70944212"/>
      <w:r w:rsidRPr="009F2CA1">
        <w:rPr>
          <w:bCs w:val="0"/>
          <w:color w:val="000000"/>
        </w:rPr>
        <w:t xml:space="preserve">Předmětem této veřejné zakázky je rekonstrukce lávky ev.č.242d-061 ul. Horská v Jablonci nad Nisou nad železniční tratí Liberec – Tanvald. </w:t>
      </w:r>
    </w:p>
    <w:p w14:paraId="60890EB5" w14:textId="77777777" w:rsidR="009F2CA1" w:rsidRPr="009F2CA1" w:rsidRDefault="009F2CA1" w:rsidP="009F2CA1">
      <w:pPr>
        <w:ind w:left="708"/>
        <w:jc w:val="both"/>
        <w:rPr>
          <w:bCs w:val="0"/>
          <w:color w:val="000000"/>
        </w:rPr>
      </w:pPr>
      <w:r w:rsidRPr="009F2CA1">
        <w:rPr>
          <w:bCs w:val="0"/>
          <w:color w:val="000000"/>
        </w:rPr>
        <w:t>Rekonstrukce spočívá ve výměně nosné konstrukce a provedení nových úložných prahů, nová nosná konstrukce je z ocelových válcovaných nosníků spřažených s železobetonovou deskou mostovky. Lávka je již částečně demontována.</w:t>
      </w:r>
    </w:p>
    <w:p w14:paraId="72B9ECE0" w14:textId="24349EB1" w:rsidR="009F2CA1" w:rsidRDefault="009F2CA1" w:rsidP="009F2CA1">
      <w:pPr>
        <w:spacing w:before="0" w:after="0"/>
        <w:ind w:left="720"/>
        <w:jc w:val="both"/>
        <w:rPr>
          <w:bCs w:val="0"/>
          <w:color w:val="000000"/>
        </w:rPr>
      </w:pPr>
      <w:r w:rsidRPr="009F2CA1">
        <w:rPr>
          <w:bCs w:val="0"/>
          <w:color w:val="000000"/>
        </w:rPr>
        <w:t xml:space="preserve">Světlost a délka přemostění je 10,915m, pojízdná výška je 5,8m. Volná šířka na </w:t>
      </w:r>
      <w:r>
        <w:rPr>
          <w:bCs w:val="0"/>
          <w:color w:val="000000"/>
        </w:rPr>
        <w:t>lávce</w:t>
      </w:r>
      <w:r w:rsidRPr="009F2CA1">
        <w:rPr>
          <w:bCs w:val="0"/>
          <w:color w:val="000000"/>
        </w:rPr>
        <w:t xml:space="preserve"> je </w:t>
      </w:r>
      <w:proofErr w:type="gramStart"/>
      <w:r w:rsidRPr="009F2CA1">
        <w:rPr>
          <w:bCs w:val="0"/>
          <w:color w:val="000000"/>
        </w:rPr>
        <w:t>2m</w:t>
      </w:r>
      <w:proofErr w:type="gramEnd"/>
      <w:r>
        <w:rPr>
          <w:bCs w:val="0"/>
          <w:color w:val="000000"/>
        </w:rPr>
        <w:t>.</w:t>
      </w:r>
    </w:p>
    <w:p w14:paraId="51786527" w14:textId="77777777" w:rsidR="009F2CA1" w:rsidRDefault="009F2CA1" w:rsidP="009F2CA1">
      <w:pPr>
        <w:spacing w:before="0" w:after="0"/>
        <w:ind w:left="720"/>
        <w:jc w:val="both"/>
        <w:rPr>
          <w:bCs w:val="0"/>
          <w:color w:val="000000"/>
        </w:rPr>
      </w:pPr>
    </w:p>
    <w:p w14:paraId="202B896B" w14:textId="5E1F52D7" w:rsidR="00C42587" w:rsidRPr="009F2CA1" w:rsidRDefault="00C42587" w:rsidP="009F2CA1">
      <w:pPr>
        <w:spacing w:before="0" w:after="0"/>
        <w:ind w:left="720"/>
        <w:jc w:val="both"/>
        <w:rPr>
          <w:bCs w:val="0"/>
          <w:color w:val="000000"/>
          <w:u w:val="single"/>
        </w:rPr>
      </w:pPr>
      <w:r w:rsidRPr="009F2CA1">
        <w:rPr>
          <w:bCs w:val="0"/>
          <w:color w:val="000000"/>
          <w:u w:val="single"/>
        </w:rPr>
        <w:t>Výluka dopravy na železniční trati:</w:t>
      </w:r>
    </w:p>
    <w:p w14:paraId="288797C9" w14:textId="6B172819" w:rsidR="007771F4" w:rsidRPr="00F17966" w:rsidRDefault="00C42587" w:rsidP="00DC6A30">
      <w:pPr>
        <w:tabs>
          <w:tab w:val="left" w:pos="142"/>
          <w:tab w:val="left" w:pos="2552"/>
        </w:tabs>
        <w:spacing w:before="0" w:after="0"/>
        <w:ind w:left="709"/>
        <w:jc w:val="both"/>
        <w:rPr>
          <w:color w:val="000000"/>
        </w:rPr>
      </w:pPr>
      <w:r w:rsidRPr="00C42587">
        <w:rPr>
          <w:bCs w:val="0"/>
          <w:color w:val="000000"/>
        </w:rPr>
        <w:t xml:space="preserve">Délka plánované výluky provozu na železniční trati v úseku Liberec – Tanvald </w:t>
      </w:r>
      <w:r w:rsidR="00415E45" w:rsidRPr="00C42587">
        <w:rPr>
          <w:bCs w:val="0"/>
          <w:color w:val="000000"/>
        </w:rPr>
        <w:t xml:space="preserve">s náhradní dopravou </w:t>
      </w:r>
      <w:r w:rsidRPr="00C42587">
        <w:rPr>
          <w:bCs w:val="0"/>
          <w:color w:val="000000"/>
        </w:rPr>
        <w:t xml:space="preserve">je nahlášena </w:t>
      </w:r>
      <w:r w:rsidR="00415E45">
        <w:rPr>
          <w:bCs w:val="0"/>
          <w:color w:val="000000"/>
        </w:rPr>
        <w:t>na</w:t>
      </w:r>
      <w:r w:rsidRPr="00C42587">
        <w:rPr>
          <w:bCs w:val="0"/>
          <w:color w:val="000000"/>
        </w:rPr>
        <w:t xml:space="preserve"> období od </w:t>
      </w:r>
      <w:r w:rsidR="002B0077" w:rsidRPr="002B0077">
        <w:rPr>
          <w:bCs w:val="0"/>
        </w:rPr>
        <w:t xml:space="preserve">1.5. – 11.5.2023 (11 dní) </w:t>
      </w:r>
      <w:r w:rsidRPr="002B0077">
        <w:rPr>
          <w:bCs w:val="0"/>
          <w:color w:val="000000"/>
        </w:rPr>
        <w:t xml:space="preserve">a druhá výluka s náhradní dopravou je naplánována na období od </w:t>
      </w:r>
      <w:r w:rsidR="002B0077" w:rsidRPr="002B0077">
        <w:rPr>
          <w:bCs w:val="0"/>
        </w:rPr>
        <w:t>5.6. – 9.6.2023 (5 dní)</w:t>
      </w:r>
      <w:r w:rsidRPr="002B0077">
        <w:rPr>
          <w:bCs w:val="0"/>
          <w:color w:val="000000"/>
        </w:rPr>
        <w:t>.</w:t>
      </w:r>
      <w:r w:rsidRPr="00C42587">
        <w:rPr>
          <w:bCs w:val="0"/>
          <w:color w:val="000000"/>
        </w:rPr>
        <w:t xml:space="preserve"> Celková délka výluky s náhradní dopravou je 1</w:t>
      </w:r>
      <w:r w:rsidR="002B0077">
        <w:rPr>
          <w:bCs w:val="0"/>
          <w:color w:val="000000"/>
        </w:rPr>
        <w:t>6</w:t>
      </w:r>
      <w:r w:rsidRPr="00C42587">
        <w:rPr>
          <w:bCs w:val="0"/>
          <w:color w:val="000000"/>
        </w:rPr>
        <w:t xml:space="preserve">dní. </w:t>
      </w:r>
      <w:r w:rsidR="007771F4">
        <w:rPr>
          <w:color w:val="000000"/>
        </w:rPr>
        <w:t>Dodavatel je povinen část Díla v rozsahu stavebních prací vyžadujících výluku dopravy na železniční trati realizovat tak, aby realizace těchto prací probíhala a byla dokončena ve shora uvedených termínech, na které je stanovena výluka tratě s náhradní dopravou.</w:t>
      </w:r>
      <w:r w:rsidR="007771F4" w:rsidRPr="00F17966">
        <w:rPr>
          <w:color w:val="000000"/>
          <w:u w:val="single"/>
        </w:rPr>
        <w:t xml:space="preserve"> </w:t>
      </w:r>
      <w:r w:rsidR="007771F4">
        <w:rPr>
          <w:color w:val="000000"/>
          <w:u w:val="single"/>
        </w:rPr>
        <w:t xml:space="preserve"> </w:t>
      </w:r>
    </w:p>
    <w:p w14:paraId="5624E0BC" w14:textId="25F5FE9F" w:rsidR="00C42587" w:rsidRPr="00C42587" w:rsidRDefault="00C42587" w:rsidP="00F17966">
      <w:pPr>
        <w:spacing w:before="0" w:after="0"/>
        <w:ind w:left="720"/>
        <w:jc w:val="both"/>
        <w:rPr>
          <w:bCs w:val="0"/>
          <w:color w:val="000000"/>
        </w:rPr>
      </w:pPr>
    </w:p>
    <w:p w14:paraId="5FCE7725" w14:textId="11B8C518" w:rsidR="00C42587" w:rsidRDefault="00C42587" w:rsidP="00F17966">
      <w:pPr>
        <w:spacing w:before="0" w:after="0"/>
        <w:ind w:left="720"/>
        <w:jc w:val="both"/>
        <w:rPr>
          <w:bCs w:val="0"/>
          <w:color w:val="000000"/>
        </w:rPr>
      </w:pPr>
      <w:r w:rsidRPr="00C42587">
        <w:rPr>
          <w:bCs w:val="0"/>
          <w:color w:val="000000"/>
        </w:rPr>
        <w:t>Následují termíny s tzv. pomalou jízdou pro dokončovací práce. V těchto termínech je nutné zajistit realizaci stavebních prací na nové mostní konstrukci dle časového harmonogramu. Dokončovací práce je možné provádět za provozu na žel. trati</w:t>
      </w:r>
      <w:r w:rsidR="002B0077">
        <w:rPr>
          <w:bCs w:val="0"/>
          <w:color w:val="000000"/>
        </w:rPr>
        <w:t>.</w:t>
      </w:r>
    </w:p>
    <w:p w14:paraId="786DE68F" w14:textId="77777777" w:rsidR="009F2CA1" w:rsidRPr="00C42587" w:rsidRDefault="009F2CA1" w:rsidP="00F17966">
      <w:pPr>
        <w:spacing w:before="0" w:after="0"/>
        <w:ind w:left="720"/>
        <w:jc w:val="both"/>
        <w:rPr>
          <w:bCs w:val="0"/>
          <w:color w:val="000000"/>
        </w:rPr>
      </w:pPr>
    </w:p>
    <w:p w14:paraId="1BD77A8A" w14:textId="060D6D27" w:rsidR="00C42587" w:rsidRDefault="004D6884" w:rsidP="00F17966">
      <w:pPr>
        <w:spacing w:before="0" w:after="0"/>
        <w:ind w:left="720"/>
        <w:jc w:val="both"/>
        <w:rPr>
          <w:bCs w:val="0"/>
          <w:color w:val="000000"/>
        </w:rPr>
      </w:pPr>
      <w:r>
        <w:rPr>
          <w:b/>
          <w:color w:val="000000"/>
        </w:rPr>
        <w:t>Dílo bude realizováno dle č</w:t>
      </w:r>
      <w:r w:rsidR="00C42587" w:rsidRPr="00C42587">
        <w:rPr>
          <w:b/>
          <w:color w:val="000000"/>
        </w:rPr>
        <w:t>asov</w:t>
      </w:r>
      <w:r>
        <w:rPr>
          <w:b/>
          <w:color w:val="000000"/>
        </w:rPr>
        <w:t>ého</w:t>
      </w:r>
      <w:r w:rsidR="00C42587" w:rsidRPr="00C42587">
        <w:rPr>
          <w:b/>
          <w:color w:val="000000"/>
        </w:rPr>
        <w:t xml:space="preserve"> harmonogram</w:t>
      </w:r>
      <w:r>
        <w:rPr>
          <w:b/>
          <w:color w:val="000000"/>
        </w:rPr>
        <w:t>u</w:t>
      </w:r>
      <w:r w:rsidR="00C42587" w:rsidRPr="00C42587">
        <w:rPr>
          <w:b/>
          <w:color w:val="000000"/>
        </w:rPr>
        <w:t xml:space="preserve"> stavebních prací</w:t>
      </w:r>
      <w:r>
        <w:rPr>
          <w:b/>
          <w:color w:val="000000"/>
        </w:rPr>
        <w:t xml:space="preserve">, který </w:t>
      </w:r>
      <w:r w:rsidR="00C42587">
        <w:rPr>
          <w:b/>
          <w:color w:val="000000"/>
        </w:rPr>
        <w:t>je</w:t>
      </w:r>
      <w:r w:rsidR="00C42587" w:rsidRPr="00C42587">
        <w:rPr>
          <w:b/>
          <w:color w:val="000000"/>
        </w:rPr>
        <w:t xml:space="preserve"> příloh</w:t>
      </w:r>
      <w:r w:rsidR="00C42587">
        <w:rPr>
          <w:b/>
          <w:color w:val="000000"/>
        </w:rPr>
        <w:t>ou</w:t>
      </w:r>
      <w:r w:rsidR="00C42587" w:rsidRPr="00C42587">
        <w:rPr>
          <w:b/>
          <w:color w:val="000000"/>
        </w:rPr>
        <w:t xml:space="preserve"> č.</w:t>
      </w:r>
      <w:r w:rsidR="00C42587">
        <w:rPr>
          <w:b/>
          <w:color w:val="000000"/>
        </w:rPr>
        <w:t>2</w:t>
      </w:r>
      <w:r w:rsidR="00C42587" w:rsidRPr="00C42587">
        <w:rPr>
          <w:b/>
          <w:color w:val="000000"/>
        </w:rPr>
        <w:t xml:space="preserve"> </w:t>
      </w:r>
      <w:r w:rsidR="00C42587">
        <w:rPr>
          <w:b/>
          <w:color w:val="000000"/>
        </w:rPr>
        <w:t>tét</w:t>
      </w:r>
      <w:r w:rsidR="00F17966">
        <w:rPr>
          <w:b/>
          <w:color w:val="000000"/>
        </w:rPr>
        <w:t>o</w:t>
      </w:r>
      <w:r w:rsidR="00C42587">
        <w:rPr>
          <w:b/>
          <w:color w:val="000000"/>
        </w:rPr>
        <w:t xml:space="preserve"> smlouvy</w:t>
      </w:r>
      <w:r w:rsidR="00C42587" w:rsidRPr="00C42587">
        <w:rPr>
          <w:b/>
          <w:color w:val="000000"/>
        </w:rPr>
        <w:t xml:space="preserve">. </w:t>
      </w:r>
    </w:p>
    <w:p w14:paraId="71CA6243" w14:textId="77777777" w:rsidR="00415E45" w:rsidRDefault="00415E45" w:rsidP="00F17966">
      <w:pPr>
        <w:spacing w:before="0" w:after="0"/>
        <w:ind w:left="720"/>
        <w:jc w:val="both"/>
        <w:rPr>
          <w:b/>
          <w:spacing w:val="2"/>
        </w:rPr>
      </w:pPr>
    </w:p>
    <w:p w14:paraId="387DAEEE" w14:textId="49197C82" w:rsidR="00FE3F7E" w:rsidRPr="00FE3F7E" w:rsidRDefault="00FE3F7E" w:rsidP="00F17966">
      <w:pPr>
        <w:spacing w:before="0" w:after="0"/>
        <w:ind w:left="720"/>
        <w:jc w:val="both"/>
        <w:rPr>
          <w:b/>
          <w:spacing w:val="2"/>
        </w:rPr>
      </w:pPr>
      <w:r w:rsidRPr="00FE3F7E">
        <w:rPr>
          <w:b/>
          <w:spacing w:val="2"/>
        </w:rPr>
        <w:t>Rozsah a charakter plnění veřejné zakázky je určen:</w:t>
      </w:r>
    </w:p>
    <w:p w14:paraId="48ACB641" w14:textId="69E58E57" w:rsidR="00FE3F7E" w:rsidRPr="009F2CA1" w:rsidRDefault="00FE3F7E" w:rsidP="00F17966">
      <w:pPr>
        <w:spacing w:before="0" w:after="0"/>
        <w:ind w:left="720"/>
        <w:jc w:val="both"/>
        <w:rPr>
          <w:color w:val="FF0000"/>
        </w:rPr>
      </w:pPr>
      <w:r w:rsidRPr="00FE3F7E">
        <w:rPr>
          <w:bCs w:val="0"/>
          <w:color w:val="000000"/>
        </w:rPr>
        <w:t xml:space="preserve">- </w:t>
      </w:r>
      <w:r w:rsidR="009F2CA1" w:rsidRPr="009F2CA1">
        <w:rPr>
          <w:bCs w:val="0"/>
          <w:color w:val="000000"/>
        </w:rPr>
        <w:t>Projektovou dokumentací pro provádění stavby pod názvem „</w:t>
      </w:r>
      <w:r w:rsidR="009F2CA1">
        <w:rPr>
          <w:bCs w:val="0"/>
          <w:color w:val="000000"/>
        </w:rPr>
        <w:t>Lávka</w:t>
      </w:r>
      <w:r w:rsidR="009F2CA1" w:rsidRPr="009F2CA1">
        <w:rPr>
          <w:bCs w:val="0"/>
          <w:color w:val="000000"/>
        </w:rPr>
        <w:t xml:space="preserve"> ev.č.242d-061 ul. Horská, Jablonec nad Nisou“ zpracovanou</w:t>
      </w:r>
      <w:r w:rsidR="009F2CA1" w:rsidRPr="009F2CA1">
        <w:t xml:space="preserve"> Projektovou kanceláří VANER s.r.o. v srpnu 2019, pod zakázkovým číslem 19-03-014, </w:t>
      </w:r>
      <w:r w:rsidRPr="009F2CA1">
        <w:t xml:space="preserve">která </w:t>
      </w:r>
      <w:r w:rsidR="00FA7FC5" w:rsidRPr="009F2CA1">
        <w:t>byla</w:t>
      </w:r>
      <w:r w:rsidRPr="009F2CA1">
        <w:t xml:space="preserve"> součástí výzvy </w:t>
      </w:r>
      <w:r w:rsidRPr="009F2CA1">
        <w:rPr>
          <w:color w:val="000000"/>
        </w:rPr>
        <w:t>jako příloha č. 4.</w:t>
      </w:r>
      <w:r w:rsidRPr="009F2CA1">
        <w:rPr>
          <w:color w:val="FF0000"/>
        </w:rPr>
        <w:t xml:space="preserve"> </w:t>
      </w:r>
    </w:p>
    <w:p w14:paraId="568178F3" w14:textId="3A3A37C1" w:rsidR="00FE3F7E" w:rsidRPr="00FA7FC5" w:rsidRDefault="00FE3F7E" w:rsidP="00F17966">
      <w:pPr>
        <w:spacing w:before="0" w:after="0"/>
        <w:ind w:left="720"/>
        <w:jc w:val="both"/>
      </w:pPr>
      <w:r w:rsidRPr="00FA7FC5">
        <w:t xml:space="preserve">- podmínkami stavebního povolení vydaného Oddělením dopravní a silniční Jablonec nad Nisou dne </w:t>
      </w:r>
      <w:r w:rsidR="009F2CA1">
        <w:t>26.3.</w:t>
      </w:r>
      <w:r w:rsidRPr="00FA7FC5">
        <w:t xml:space="preserve">2020 pod čj. </w:t>
      </w:r>
      <w:r w:rsidR="009F2CA1">
        <w:t>27213</w:t>
      </w:r>
      <w:r w:rsidRPr="00FA7FC5">
        <w:t xml:space="preserve">/2020 včetně prodloužení jeho platnosti ze dne </w:t>
      </w:r>
      <w:r w:rsidR="00FA7FC5" w:rsidRPr="00FA7FC5">
        <w:t>16.3.2022 vydaného pod čj.:</w:t>
      </w:r>
      <w:r w:rsidR="009F2CA1">
        <w:t>23279</w:t>
      </w:r>
      <w:r w:rsidR="00FA7FC5" w:rsidRPr="00FA7FC5">
        <w:t>/2022</w:t>
      </w:r>
    </w:p>
    <w:p w14:paraId="2896563D" w14:textId="61871D74" w:rsidR="00FE3F7E" w:rsidRPr="00FE3F7E" w:rsidRDefault="00FE3F7E" w:rsidP="00F17966">
      <w:pPr>
        <w:spacing w:before="0" w:after="0"/>
        <w:ind w:left="720"/>
        <w:jc w:val="both"/>
        <w:rPr>
          <w:b/>
          <w:spacing w:val="2"/>
        </w:rPr>
      </w:pPr>
      <w:r w:rsidRPr="00FE3F7E">
        <w:rPr>
          <w:b/>
          <w:spacing w:val="2"/>
        </w:rPr>
        <w:t>- Součástí předmětu díla je provedení všech opatření, která jsou nezbytná pro plnění plánu BOZP</w:t>
      </w:r>
      <w:r w:rsidR="006F3A61">
        <w:rPr>
          <w:b/>
          <w:spacing w:val="2"/>
        </w:rPr>
        <w:t>, který je součástí projektové dokumentace</w:t>
      </w:r>
      <w:r w:rsidRPr="00FE3F7E">
        <w:rPr>
          <w:b/>
          <w:spacing w:val="2"/>
        </w:rPr>
        <w:t xml:space="preserve">. </w:t>
      </w:r>
    </w:p>
    <w:bookmarkEnd w:id="3"/>
    <w:p w14:paraId="367FF4A3" w14:textId="77777777" w:rsidR="00FE3F7E" w:rsidRPr="00FE3F7E" w:rsidRDefault="00FE3F7E" w:rsidP="00F17966">
      <w:pPr>
        <w:tabs>
          <w:tab w:val="left" w:pos="540"/>
        </w:tabs>
        <w:spacing w:before="0" w:after="0"/>
        <w:ind w:left="720"/>
        <w:jc w:val="both"/>
      </w:pPr>
      <w:r w:rsidRPr="00FE3F7E">
        <w:lastRenderedPageBreak/>
        <w:t>- Zadavatel nemá k dispozici napojovací body vody a elektro. Zhotovitel si na vlastní náklady zajistí podružné měření.</w:t>
      </w:r>
    </w:p>
    <w:p w14:paraId="0E3F24EA" w14:textId="77777777" w:rsidR="000A6BCD" w:rsidRDefault="000A6BCD" w:rsidP="00F17966">
      <w:pPr>
        <w:spacing w:before="0" w:after="0"/>
        <w:ind w:left="720" w:firstLine="12"/>
        <w:rPr>
          <w:rFonts w:cs="Arial"/>
          <w:u w:val="single"/>
        </w:rPr>
      </w:pPr>
    </w:p>
    <w:p w14:paraId="4013402E" w14:textId="77777777" w:rsidR="007A42C0" w:rsidRPr="0031181D" w:rsidRDefault="007A42C0" w:rsidP="007A42C0">
      <w:pPr>
        <w:pStyle w:val="Nadpis2"/>
        <w:spacing w:before="0" w:after="0"/>
        <w:rPr>
          <w:rFonts w:cs="Arial"/>
          <w:sz w:val="24"/>
          <w:szCs w:val="24"/>
          <w:lang w:val="cs-CZ"/>
        </w:rPr>
      </w:pPr>
      <w:r w:rsidRPr="0031181D">
        <w:rPr>
          <w:rFonts w:cs="Arial"/>
          <w:sz w:val="24"/>
          <w:szCs w:val="24"/>
          <w:lang w:val="cs-CZ"/>
        </w:rPr>
        <w:t>Předmět díla zahrnuje rovněž</w:t>
      </w:r>
    </w:p>
    <w:p w14:paraId="3D920C7D" w14:textId="77777777" w:rsidR="007A42C0" w:rsidRPr="00BE2932" w:rsidRDefault="007A42C0" w:rsidP="007A42C0">
      <w:pPr>
        <w:pStyle w:val="Normal2"/>
        <w:numPr>
          <w:ilvl w:val="0"/>
          <w:numId w:val="18"/>
        </w:numPr>
        <w:tabs>
          <w:tab w:val="clear" w:pos="709"/>
        </w:tabs>
        <w:spacing w:before="120" w:after="0"/>
        <w:ind w:left="1417" w:hanging="357"/>
        <w:rPr>
          <w:rFonts w:cs="Arial"/>
        </w:rPr>
      </w:pPr>
      <w:r w:rsidRPr="0031181D">
        <w:rPr>
          <w:rFonts w:cs="Arial"/>
        </w:rPr>
        <w:t xml:space="preserve">sjednání a zajištění povolení záboru veřejného prostranství a </w:t>
      </w:r>
      <w:r w:rsidR="00F02627">
        <w:rPr>
          <w:rFonts w:cs="Arial"/>
        </w:rPr>
        <w:t xml:space="preserve">části </w:t>
      </w:r>
      <w:r w:rsidRPr="0031181D">
        <w:rPr>
          <w:rFonts w:cs="Arial"/>
        </w:rPr>
        <w:t>komunikac</w:t>
      </w:r>
      <w:r w:rsidR="00F02627">
        <w:rPr>
          <w:rFonts w:cs="Arial"/>
        </w:rPr>
        <w:t>e</w:t>
      </w:r>
      <w:r w:rsidRPr="0031181D">
        <w:rPr>
          <w:rFonts w:cs="Arial"/>
        </w:rPr>
        <w:t xml:space="preserve"> nutných k provedení díla, včetně úhrady případných poplatků;</w:t>
      </w:r>
    </w:p>
    <w:p w14:paraId="26F5E0D7"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w:t>
      </w:r>
      <w:r w:rsidR="00F02627">
        <w:rPr>
          <w:rFonts w:cs="Arial"/>
        </w:rPr>
        <w:t>;</w:t>
      </w:r>
    </w:p>
    <w:p w14:paraId="41BF723F"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688EA211"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zajištění </w:t>
      </w:r>
      <w:r w:rsidR="00F02627">
        <w:rPr>
          <w:rFonts w:cs="Arial"/>
        </w:rPr>
        <w:t xml:space="preserve">vytýčení </w:t>
      </w:r>
      <w:r w:rsidR="00F02627" w:rsidRPr="0031181D">
        <w:rPr>
          <w:rFonts w:cs="Arial"/>
        </w:rPr>
        <w:t xml:space="preserve">stávajících inženýrských sítí </w:t>
      </w:r>
      <w:r w:rsidR="00F02627">
        <w:rPr>
          <w:rFonts w:cs="Arial"/>
        </w:rPr>
        <w:t xml:space="preserve">a jejich </w:t>
      </w:r>
      <w:r w:rsidRPr="0031181D">
        <w:rPr>
          <w:rFonts w:cs="Arial"/>
        </w:rPr>
        <w:t>ochrany během provádění Díla;</w:t>
      </w:r>
    </w:p>
    <w:p w14:paraId="42EC5572" w14:textId="20ADC7B4" w:rsidR="007A42C0" w:rsidRPr="00866189" w:rsidRDefault="007A42C0" w:rsidP="00866189">
      <w:pPr>
        <w:pStyle w:val="Normal2"/>
        <w:numPr>
          <w:ilvl w:val="0"/>
          <w:numId w:val="18"/>
        </w:numPr>
        <w:tabs>
          <w:tab w:val="clear" w:pos="709"/>
        </w:tabs>
        <w:spacing w:before="120" w:after="0"/>
        <w:ind w:left="1418"/>
        <w:rPr>
          <w:rFonts w:cs="Arial"/>
        </w:rPr>
      </w:pPr>
      <w:r w:rsidRPr="0031181D">
        <w:rPr>
          <w:rFonts w:cs="Arial"/>
        </w:rPr>
        <w:t>oznámení zahájení stavebních prací v souladu s pravomocnými rozhodnutími a vyjádřeními např. správcům sítí</w:t>
      </w:r>
      <w:r w:rsidR="00866189">
        <w:rPr>
          <w:rFonts w:cs="Arial"/>
        </w:rPr>
        <w:t>;</w:t>
      </w:r>
    </w:p>
    <w:p w14:paraId="7F96C622"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563C10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částí díla v průběhu provádění v digitální formě v potřebném počtu průkazných snímků;</w:t>
      </w:r>
    </w:p>
    <w:p w14:paraId="595B35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sidR="00DE1E92">
        <w:rPr>
          <w:rFonts w:cs="Arial"/>
        </w:rPr>
        <w:t>technické</w:t>
      </w:r>
      <w:r w:rsidRPr="0031181D">
        <w:rPr>
          <w:rFonts w:cs="Arial"/>
        </w:rPr>
        <w:t xml:space="preserve"> dokumentace, příslušných povolení a vyjádření v rámci realizace Díla a platných norem a předpisů, a k zajištění jeho plné funkčnosti;</w:t>
      </w:r>
    </w:p>
    <w:p w14:paraId="1B29A95F" w14:textId="17DEAAC8" w:rsidR="007A42C0" w:rsidRDefault="007A42C0" w:rsidP="007A42C0">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4A4CB389" w14:textId="5819F142"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kolaudačním řízením,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 souhlasná vyjádření s dokončenou stavbou a ke kolaudačním řízením, originály stavebních deníků, dokumentaci skutečného provedení Díla (stavby) včetně odsouhlasení DI PČR, geodetické zaměření skutečného provedení stavby včetně všech inženýrských sítí na podkladu katastrální mapy, průběžnou fotodokumentaci Díla, protokoly o vytýčení stavby oprávněným geodetem, protokoly o vytýčení podzemních inženýrských sítí, protokoly o zpětném převzetí inženýrských sítí jednotlivými správci, záznamy o kontrole nepoškozenosti </w:t>
      </w:r>
      <w:proofErr w:type="spellStart"/>
      <w:r w:rsidRPr="00661D0E">
        <w:rPr>
          <w:rFonts w:cs="Arial"/>
        </w:rPr>
        <w:t>inž</w:t>
      </w:r>
      <w:proofErr w:type="spellEnd"/>
      <w:r w:rsidRPr="00661D0E">
        <w:rPr>
          <w:rFonts w:cs="Arial"/>
        </w:rPr>
        <w:t>. sítí při provádění prací v jejich ochranném pásmu, při souběhu či křížení před jejich záhozem.</w:t>
      </w:r>
      <w:r w:rsidRPr="00661D0E" w:rsidDel="00423858">
        <w:rPr>
          <w:rFonts w:cs="Arial"/>
        </w:rPr>
        <w:t xml:space="preserve"> </w:t>
      </w:r>
      <w:r w:rsidRPr="00661D0E">
        <w:rPr>
          <w:rFonts w:cs="Arial"/>
        </w:rPr>
        <w:t xml:space="preserve"> Konečná dokumentace provedeného Díla bude Zhotovitelem doložena v termínu stanoveném v odst. 2.5. této Smlouvy. Bez doložení kompletní konečné dokumentace provedeného Díla (dokladů) ve třech vyhotoveních v tištěné podobě Zhotovitelem Objednateli se nepovažuje Dílo za řádně provedené; </w:t>
      </w:r>
    </w:p>
    <w:p w14:paraId="7B9069F4"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 xml:space="preserve">doložení dokumentace skutečného provedení Díla, kterou Zhotovitel vypracuje v souladu s právními předpisy a právními předpisy a normami platnými v EU a požadavky uvedenými v technických podmínkách dle zadávací dokumentace, ve </w:t>
      </w:r>
      <w:r w:rsidRPr="00661D0E">
        <w:rPr>
          <w:rFonts w:cs="Arial"/>
        </w:rPr>
        <w:lastRenderedPageBreak/>
        <w:t>třech (3) vyhotoveních (z toho 2x tištěné vyhotovení a 1x v digitální podobě ve formátu *.</w:t>
      </w:r>
      <w:proofErr w:type="spellStart"/>
      <w:r w:rsidRPr="00661D0E">
        <w:rPr>
          <w:rFonts w:cs="Arial"/>
        </w:rPr>
        <w:t>pdf</w:t>
      </w:r>
      <w:proofErr w:type="spellEnd"/>
      <w:r w:rsidRPr="00661D0E">
        <w:rPr>
          <w:rFonts w:cs="Arial"/>
        </w:rPr>
        <w:t xml:space="preserve"> a též v otevřeném formátu (např. výkresová část ve formátu *.</w:t>
      </w:r>
      <w:proofErr w:type="spellStart"/>
      <w:r w:rsidRPr="00661D0E">
        <w:rPr>
          <w:rFonts w:cs="Arial"/>
        </w:rPr>
        <w:t>dwg</w:t>
      </w:r>
      <w:proofErr w:type="spellEnd"/>
      <w:r w:rsidRPr="00661D0E">
        <w:rPr>
          <w:rFonts w:cs="Arial"/>
        </w:rPr>
        <w:t>, textová ve formátu *.doc);</w:t>
      </w:r>
    </w:p>
    <w:p w14:paraId="6E3DB803"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geodetického zaměření skutečného provedení stavby včetně všech inženýrských sítí na podkladu katastrální mapy včetně všech inženýrských sítí (3x tištěné vyhotovení a 1x v digitální podobě ve formátu *.</w:t>
      </w:r>
      <w:proofErr w:type="spellStart"/>
      <w:r w:rsidRPr="00661D0E">
        <w:rPr>
          <w:rFonts w:cs="Arial"/>
        </w:rPr>
        <w:t>pdf</w:t>
      </w:r>
      <w:proofErr w:type="spellEnd"/>
      <w:r w:rsidRPr="00661D0E">
        <w:rPr>
          <w:rFonts w:cs="Arial"/>
        </w:rPr>
        <w:t xml:space="preserve">, a též v otevřeném formátu </w:t>
      </w:r>
      <w:proofErr w:type="gramStart"/>
      <w:r w:rsidRPr="00661D0E">
        <w:rPr>
          <w:rFonts w:cs="Arial"/>
        </w:rPr>
        <w:t>*.</w:t>
      </w:r>
      <w:proofErr w:type="spellStart"/>
      <w:r w:rsidRPr="00661D0E">
        <w:rPr>
          <w:rFonts w:cs="Arial"/>
        </w:rPr>
        <w:t>txt</w:t>
      </w:r>
      <w:proofErr w:type="spellEnd"/>
      <w:r w:rsidRPr="00661D0E">
        <w:rPr>
          <w:rFonts w:cs="Arial"/>
        </w:rPr>
        <w:t>,  *.doc</w:t>
      </w:r>
      <w:proofErr w:type="gramEnd"/>
      <w:r w:rsidRPr="00661D0E">
        <w:rPr>
          <w:rFonts w:cs="Arial"/>
        </w:rPr>
        <w:t>, *.</w:t>
      </w:r>
      <w:proofErr w:type="spellStart"/>
      <w:r w:rsidRPr="00661D0E">
        <w:rPr>
          <w:rFonts w:cs="Arial"/>
        </w:rPr>
        <w:t>dwg</w:t>
      </w:r>
      <w:proofErr w:type="spellEnd"/>
      <w:r w:rsidRPr="00661D0E">
        <w:rPr>
          <w:rFonts w:cs="Arial"/>
        </w:rPr>
        <w:t xml:space="preserve"> a *.</w:t>
      </w:r>
      <w:proofErr w:type="spellStart"/>
      <w:r w:rsidRPr="00661D0E">
        <w:rPr>
          <w:rFonts w:cs="Arial"/>
        </w:rPr>
        <w:t>dgn</w:t>
      </w:r>
      <w:proofErr w:type="spellEnd"/>
      <w:r w:rsidRPr="00661D0E">
        <w:rPr>
          <w:rFonts w:cs="Arial"/>
        </w:rPr>
        <w:t>);</w:t>
      </w:r>
    </w:p>
    <w:p w14:paraId="544A87E8" w14:textId="0FF276C9"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uvedení pozemků, jejichž úpravy nejsou součástí Díla, ale budou stavbou dotčeny, do původního stavu ke dni předání a převzetí Díla, nedohodnou-li se strany jinak.</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proofErr w:type="spellStart"/>
      <w:r w:rsidRPr="00661D0E">
        <w:rPr>
          <w:rFonts w:cs="Arial"/>
          <w:sz w:val="24"/>
          <w:szCs w:val="24"/>
        </w:rPr>
        <w:t>Vyhrazené</w:t>
      </w:r>
      <w:proofErr w:type="spellEnd"/>
      <w:r w:rsidRPr="00661D0E">
        <w:rPr>
          <w:rFonts w:cs="Arial"/>
          <w:sz w:val="24"/>
          <w:szCs w:val="24"/>
        </w:rPr>
        <w:t xml:space="preserve"> </w:t>
      </w:r>
      <w:proofErr w:type="spellStart"/>
      <w:r w:rsidRPr="00661D0E">
        <w:rPr>
          <w:rFonts w:cs="Arial"/>
          <w:sz w:val="24"/>
          <w:szCs w:val="24"/>
        </w:rPr>
        <w:t>změny</w:t>
      </w:r>
      <w:proofErr w:type="spellEnd"/>
      <w:r w:rsidRPr="00661D0E">
        <w:rPr>
          <w:rFonts w:cs="Arial"/>
          <w:sz w:val="24"/>
          <w:szCs w:val="24"/>
        </w:rPr>
        <w:t xml:space="preserve"> </w:t>
      </w:r>
      <w:proofErr w:type="spellStart"/>
      <w:r w:rsidRPr="00661D0E">
        <w:rPr>
          <w:rFonts w:cs="Arial"/>
          <w:sz w:val="24"/>
          <w:szCs w:val="24"/>
        </w:rPr>
        <w:t>závazku</w:t>
      </w:r>
      <w:proofErr w:type="spellEnd"/>
      <w:r w:rsidRPr="00661D0E">
        <w:rPr>
          <w:rFonts w:cs="Arial"/>
          <w:sz w:val="24"/>
          <w:szCs w:val="24"/>
        </w:rPr>
        <w:t xml:space="preserve">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4" w:name="_Toc14248118"/>
      <w:bookmarkStart w:id="5" w:name="_Toc16580660"/>
      <w:bookmarkStart w:id="6" w:name="_Toc37062268"/>
      <w:bookmarkStart w:id="7" w:name="_Toc326739593"/>
      <w:bookmarkStart w:id="8"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64384B2D" w14:textId="77777777" w:rsidR="00C42587" w:rsidRDefault="00C42587" w:rsidP="00E5219E">
      <w:pPr>
        <w:pStyle w:val="Normal2"/>
        <w:tabs>
          <w:tab w:val="clear" w:pos="709"/>
        </w:tabs>
        <w:spacing w:before="0" w:after="0"/>
        <w:rPr>
          <w:rFonts w:cs="Arial"/>
        </w:rPr>
      </w:pPr>
    </w:p>
    <w:p w14:paraId="76AD1112" w14:textId="518C87DC" w:rsidR="00FE3F7E" w:rsidRPr="00FE3F7E" w:rsidRDefault="00FE3F7E" w:rsidP="00FE3F7E">
      <w:pPr>
        <w:tabs>
          <w:tab w:val="left" w:pos="142"/>
          <w:tab w:val="left" w:pos="2552"/>
        </w:tabs>
        <w:spacing w:before="0" w:after="0"/>
        <w:ind w:left="1418"/>
        <w:jc w:val="both"/>
        <w:rPr>
          <w:color w:val="000000"/>
          <w:u w:val="single"/>
        </w:rPr>
      </w:pPr>
      <w:r w:rsidRPr="00FE3F7E">
        <w:rPr>
          <w:color w:val="000000"/>
          <w:u w:val="single"/>
        </w:rPr>
        <w:t xml:space="preserve">Termín zahájení přípravných prací: </w:t>
      </w:r>
      <w:r w:rsidRPr="00FE3F7E">
        <w:t>Předpokládaný termín zahájení přípravných prací je podmíněn řádným ukončením zadávacího řízení a podepsáním příslušné Smlouvy o dílo.</w:t>
      </w:r>
      <w:r w:rsidRPr="00FE3F7E">
        <w:rPr>
          <w:color w:val="FF0000"/>
        </w:rPr>
        <w:t xml:space="preserve"> </w:t>
      </w:r>
      <w:r w:rsidRPr="00FE3F7E">
        <w:rPr>
          <w:color w:val="000000"/>
        </w:rPr>
        <w:t xml:space="preserve">S ohledem na výrobu </w:t>
      </w:r>
      <w:r w:rsidR="00264C05" w:rsidRPr="00077E7C">
        <w:rPr>
          <w:sz w:val="24"/>
          <w:szCs w:val="24"/>
        </w:rPr>
        <w:t xml:space="preserve">atypických mostních </w:t>
      </w:r>
      <w:r w:rsidRPr="00FE3F7E">
        <w:rPr>
          <w:color w:val="000000"/>
        </w:rPr>
        <w:t>musí uchazeč v dostatečném časovém předstihu zadat jejich výrobu před zahájením výluky na žel. trati. Zhotovitel prokazatelně doloží zadání jejich výroby u výrobce a předloží objednateli.</w:t>
      </w:r>
    </w:p>
    <w:p w14:paraId="02ED7E7E" w14:textId="77777777" w:rsidR="00AD1D29" w:rsidRPr="00B16AE5" w:rsidRDefault="00AD1D29" w:rsidP="00E5219E">
      <w:pPr>
        <w:pStyle w:val="Normal2"/>
        <w:tabs>
          <w:tab w:val="clear" w:pos="709"/>
        </w:tabs>
        <w:spacing w:before="0" w:after="0"/>
        <w:rPr>
          <w:rFonts w:cs="Arial"/>
        </w:rPr>
      </w:pPr>
    </w:p>
    <w:p w14:paraId="051A7529"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 xml:space="preserve">Předání a převzetí staveniště </w:t>
      </w:r>
    </w:p>
    <w:p w14:paraId="70515472" w14:textId="03F415EE" w:rsidR="00FE3F7E" w:rsidRPr="00FE3F7E" w:rsidRDefault="00FE3F7E" w:rsidP="00FE3F7E">
      <w:pPr>
        <w:tabs>
          <w:tab w:val="left" w:pos="142"/>
          <w:tab w:val="left" w:pos="2552"/>
        </w:tabs>
        <w:spacing w:before="0" w:after="0"/>
        <w:ind w:left="1418"/>
        <w:jc w:val="both"/>
        <w:rPr>
          <w:b/>
          <w:color w:val="000000"/>
        </w:rPr>
      </w:pPr>
      <w:r w:rsidRPr="00FE3F7E">
        <w:rPr>
          <w:b/>
          <w:color w:val="000000"/>
        </w:rPr>
        <w:t>nejpozději do 5 dnů od doručení výzvy ze strany objednatele, předpoklad 1</w:t>
      </w:r>
      <w:r w:rsidR="00281727">
        <w:rPr>
          <w:b/>
          <w:color w:val="000000"/>
        </w:rPr>
        <w:t>7</w:t>
      </w:r>
      <w:r w:rsidRPr="00FE3F7E">
        <w:rPr>
          <w:b/>
          <w:color w:val="000000"/>
        </w:rPr>
        <w:t>.</w:t>
      </w:r>
      <w:r w:rsidR="00264C05">
        <w:rPr>
          <w:b/>
          <w:color w:val="000000"/>
        </w:rPr>
        <w:t>4</w:t>
      </w:r>
      <w:r w:rsidRPr="00FE3F7E">
        <w:rPr>
          <w:b/>
          <w:color w:val="000000"/>
        </w:rPr>
        <w:t>.2023</w:t>
      </w:r>
    </w:p>
    <w:p w14:paraId="7B218CE0" w14:textId="77777777" w:rsidR="00FE3F7E" w:rsidRPr="00FE3F7E" w:rsidRDefault="00FE3F7E" w:rsidP="00FE3F7E">
      <w:pPr>
        <w:tabs>
          <w:tab w:val="left" w:pos="142"/>
          <w:tab w:val="left" w:pos="2552"/>
        </w:tabs>
        <w:spacing w:before="0" w:after="0"/>
        <w:ind w:left="1418"/>
        <w:jc w:val="both"/>
        <w:rPr>
          <w:color w:val="000000"/>
        </w:rPr>
      </w:pPr>
      <w:r w:rsidRPr="00FE3F7E">
        <w:rPr>
          <w:color w:val="000000"/>
        </w:rPr>
        <w:t>Zadavatel si vyhrazuje právo změnit předpokládaný termín zahájení plnění veřejné zakázky dle podmínek výluky ze strany SŽDC.</w:t>
      </w:r>
    </w:p>
    <w:p w14:paraId="3989E828" w14:textId="77777777" w:rsidR="00C14034" w:rsidRPr="000236AA" w:rsidRDefault="00C14034" w:rsidP="0036726F">
      <w:pPr>
        <w:pStyle w:val="Normal2"/>
        <w:tabs>
          <w:tab w:val="clear" w:pos="709"/>
        </w:tabs>
        <w:spacing w:before="0" w:after="0"/>
        <w:rPr>
          <w:rFonts w:cs="Arial"/>
          <w:b/>
        </w:rPr>
      </w:pPr>
    </w:p>
    <w:p w14:paraId="49DFFC07" w14:textId="0D74BE6E"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Zahájení prací</w:t>
      </w:r>
      <w:bookmarkEnd w:id="4"/>
      <w:bookmarkEnd w:id="5"/>
      <w:bookmarkEnd w:id="6"/>
      <w:bookmarkEnd w:id="7"/>
      <w:bookmarkEnd w:id="8"/>
      <w:r w:rsidR="007771F4">
        <w:rPr>
          <w:rFonts w:cs="Arial"/>
          <w:sz w:val="24"/>
          <w:szCs w:val="24"/>
          <w:lang w:val="cs-CZ"/>
        </w:rPr>
        <w:t xml:space="preserve"> a realizace části díla v době výluky </w:t>
      </w:r>
    </w:p>
    <w:p w14:paraId="18D3A635" w14:textId="03E776DA" w:rsidR="00C42587" w:rsidRPr="00F17966" w:rsidRDefault="00FE3F7E" w:rsidP="00C42587">
      <w:pPr>
        <w:tabs>
          <w:tab w:val="left" w:pos="142"/>
          <w:tab w:val="left" w:pos="2552"/>
        </w:tabs>
        <w:spacing w:before="0" w:after="0"/>
        <w:ind w:left="1418"/>
        <w:jc w:val="both"/>
        <w:rPr>
          <w:color w:val="000000"/>
        </w:rPr>
      </w:pPr>
      <w:r w:rsidRPr="00FE3F7E">
        <w:t>D</w:t>
      </w:r>
      <w:r w:rsidRPr="00FE3F7E">
        <w:rPr>
          <w:color w:val="000000"/>
        </w:rPr>
        <w:t>odavatel se zavazuje následně pokračovat v činnosti dle této Smlouvy efektivně a bez odkladu až do dokončení Díla</w:t>
      </w:r>
      <w:r w:rsidR="00713378">
        <w:rPr>
          <w:color w:val="000000"/>
        </w:rPr>
        <w:t xml:space="preserve">. Dodavatel se zavazuje a je povinen část Díla v rozsahu stavebních prací vyžadujících výluku dopravy na železniční trati realizovat tak, aby realizace těchto prací probíhala a byla dokončena v termínech </w:t>
      </w:r>
      <w:r w:rsidR="00C42587" w:rsidRPr="00F17966">
        <w:rPr>
          <w:color w:val="000000"/>
          <w:u w:val="single"/>
        </w:rPr>
        <w:t xml:space="preserve">od </w:t>
      </w:r>
      <w:r w:rsidR="00F17966" w:rsidRPr="00F17966">
        <w:rPr>
          <w:color w:val="000000"/>
          <w:u w:val="single"/>
        </w:rPr>
        <w:t>1.5.-</w:t>
      </w:r>
      <w:r w:rsidR="002B0077">
        <w:rPr>
          <w:color w:val="000000"/>
          <w:u w:val="single"/>
        </w:rPr>
        <w:t xml:space="preserve"> 11</w:t>
      </w:r>
      <w:r w:rsidR="00F17966" w:rsidRPr="00F17966">
        <w:rPr>
          <w:color w:val="000000"/>
          <w:u w:val="single"/>
        </w:rPr>
        <w:t>.5.</w:t>
      </w:r>
      <w:r w:rsidR="00C42587" w:rsidRPr="00F17966">
        <w:rPr>
          <w:color w:val="000000"/>
          <w:u w:val="single"/>
        </w:rPr>
        <w:t>2023</w:t>
      </w:r>
      <w:r w:rsidR="00F17966" w:rsidRPr="00F17966">
        <w:rPr>
          <w:color w:val="000000"/>
          <w:u w:val="single"/>
        </w:rPr>
        <w:t xml:space="preserve"> </w:t>
      </w:r>
      <w:r w:rsidR="00C42587" w:rsidRPr="00F17966">
        <w:rPr>
          <w:color w:val="000000"/>
          <w:u w:val="single"/>
        </w:rPr>
        <w:t xml:space="preserve">a od </w:t>
      </w:r>
      <w:r w:rsidR="00F17966" w:rsidRPr="00F17966">
        <w:rPr>
          <w:color w:val="000000"/>
          <w:u w:val="single"/>
        </w:rPr>
        <w:t>5.6.-9.6.</w:t>
      </w:r>
      <w:r w:rsidR="00C42587" w:rsidRPr="00F17966">
        <w:rPr>
          <w:color w:val="000000"/>
          <w:u w:val="single"/>
        </w:rPr>
        <w:t>2023</w:t>
      </w:r>
      <w:r w:rsidR="007771F4">
        <w:rPr>
          <w:color w:val="000000"/>
        </w:rPr>
        <w:t>, tedy v termínech, na které je stanovena výluka tratě s náhradní dopravou.</w:t>
      </w:r>
      <w:r w:rsidR="00F17966" w:rsidRPr="00F17966">
        <w:rPr>
          <w:color w:val="000000"/>
          <w:u w:val="single"/>
        </w:rPr>
        <w:t xml:space="preserve"> </w:t>
      </w:r>
      <w:r w:rsidR="002B0077">
        <w:rPr>
          <w:color w:val="000000"/>
          <w:u w:val="single"/>
        </w:rPr>
        <w:t xml:space="preserve"> </w:t>
      </w:r>
    </w:p>
    <w:p w14:paraId="4F5F6CA1" w14:textId="4004EF48" w:rsidR="001505DE" w:rsidRPr="00FE3F7E" w:rsidRDefault="004D6884" w:rsidP="00AD1D29">
      <w:pPr>
        <w:pStyle w:val="Normal2"/>
        <w:tabs>
          <w:tab w:val="clear" w:pos="709"/>
        </w:tabs>
        <w:spacing w:before="0" w:after="0"/>
        <w:rPr>
          <w:color w:val="000000"/>
        </w:rPr>
      </w:pPr>
      <w:r>
        <w:rPr>
          <w:color w:val="000000"/>
        </w:rPr>
        <w:t>Zhotovitel je povinen postupovat dle časového harmonogramu, který tvoří přílohu č. 2 této smlouvy.</w:t>
      </w:r>
    </w:p>
    <w:p w14:paraId="049BFD08"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Lhůta pro dokončení stavebních prací</w:t>
      </w:r>
    </w:p>
    <w:p w14:paraId="49499206" w14:textId="45FA0A7A" w:rsidR="00FE3F7E" w:rsidRPr="00FE3F7E" w:rsidRDefault="0036726F" w:rsidP="00FE3F7E">
      <w:pPr>
        <w:tabs>
          <w:tab w:val="left" w:pos="142"/>
          <w:tab w:val="left" w:pos="2552"/>
        </w:tabs>
        <w:spacing w:before="0" w:after="0"/>
        <w:ind w:left="1418"/>
        <w:jc w:val="both"/>
        <w:rPr>
          <w:b/>
        </w:rPr>
      </w:pPr>
      <w:r w:rsidRPr="00FE3F7E">
        <w:rPr>
          <w:rFonts w:cs="Arial"/>
          <w:u w:val="single"/>
        </w:rPr>
        <w:t>Termín pro do</w:t>
      </w:r>
      <w:r w:rsidR="005303BC" w:rsidRPr="00FE3F7E">
        <w:rPr>
          <w:rFonts w:cs="Arial"/>
          <w:u w:val="single"/>
        </w:rPr>
        <w:t>končení stavebních prací (Díla)</w:t>
      </w:r>
      <w:r w:rsidR="001505DE" w:rsidRPr="00FE3F7E">
        <w:rPr>
          <w:rFonts w:cs="Arial"/>
          <w:u w:val="single"/>
        </w:rPr>
        <w:t>, pro předání a převzetí díla a vyklizení</w:t>
      </w:r>
      <w:r w:rsidR="00FE3F7E" w:rsidRPr="00FE3F7E">
        <w:rPr>
          <w:rFonts w:cs="Arial"/>
          <w:u w:val="single"/>
        </w:rPr>
        <w:t xml:space="preserve"> </w:t>
      </w:r>
      <w:r w:rsidR="001505DE" w:rsidRPr="00FE3F7E">
        <w:rPr>
          <w:rFonts w:cs="Arial"/>
          <w:u w:val="single"/>
        </w:rPr>
        <w:t>staveniště</w:t>
      </w:r>
      <w:r w:rsidRPr="00FE3F7E">
        <w:rPr>
          <w:rFonts w:cs="Arial"/>
          <w:u w:val="single"/>
        </w:rPr>
        <w:t>:</w:t>
      </w:r>
      <w:r w:rsidRPr="00FE3F7E">
        <w:rPr>
          <w:rFonts w:cs="Arial"/>
        </w:rPr>
        <w:t xml:space="preserve"> </w:t>
      </w:r>
      <w:r w:rsidR="00FE3F7E" w:rsidRPr="00FE3F7E">
        <w:rPr>
          <w:b/>
        </w:rPr>
        <w:t xml:space="preserve">nejpozději do </w:t>
      </w:r>
      <w:r w:rsidR="009F2CA1">
        <w:rPr>
          <w:b/>
        </w:rPr>
        <w:t>75</w:t>
      </w:r>
      <w:r w:rsidR="00FE3F7E" w:rsidRPr="00FE3F7E">
        <w:rPr>
          <w:b/>
        </w:rPr>
        <w:t xml:space="preserve"> dnů </w:t>
      </w:r>
      <w:r w:rsidR="00FE3F7E" w:rsidRPr="008816EE">
        <w:rPr>
          <w:b/>
          <w:u w:val="single"/>
        </w:rPr>
        <w:t>od zahájení stavebních prací</w:t>
      </w:r>
    </w:p>
    <w:p w14:paraId="088F0B4C" w14:textId="2673CA05" w:rsidR="002C6E04" w:rsidRPr="000236AA" w:rsidRDefault="002C6E04" w:rsidP="001505DE">
      <w:pPr>
        <w:pStyle w:val="Normal2"/>
        <w:tabs>
          <w:tab w:val="clear" w:pos="709"/>
        </w:tabs>
        <w:spacing w:before="0" w:after="0"/>
        <w:rPr>
          <w:rFonts w:cs="Arial"/>
        </w:rPr>
      </w:pPr>
    </w:p>
    <w:p w14:paraId="4DB8B3BE" w14:textId="77777777" w:rsidR="00AD1D29" w:rsidRPr="000236AA" w:rsidRDefault="00AD1D29" w:rsidP="00AD1D29">
      <w:pPr>
        <w:pStyle w:val="Nadpis2"/>
        <w:tabs>
          <w:tab w:val="clear" w:pos="1560"/>
          <w:tab w:val="num" w:pos="1418"/>
        </w:tabs>
        <w:spacing w:before="0" w:after="0"/>
        <w:ind w:left="1418"/>
        <w:rPr>
          <w:sz w:val="24"/>
          <w:lang w:val="cs-CZ"/>
        </w:rPr>
      </w:pPr>
      <w:r w:rsidRPr="000236AA">
        <w:rPr>
          <w:sz w:val="24"/>
          <w:lang w:val="cs-CZ"/>
        </w:rPr>
        <w:t xml:space="preserve">Lhůta pro předání konečné dokumentace provedeného </w:t>
      </w:r>
      <w:proofErr w:type="spellStart"/>
      <w:r w:rsidRPr="000236AA">
        <w:rPr>
          <w:rFonts w:cs="Arial"/>
        </w:rPr>
        <w:t>Díla</w:t>
      </w:r>
      <w:proofErr w:type="spellEnd"/>
      <w:r w:rsidRPr="000236AA">
        <w:rPr>
          <w:sz w:val="24"/>
          <w:lang w:val="cs-CZ"/>
        </w:rPr>
        <w:t xml:space="preserve"> (dokladů)</w:t>
      </w:r>
    </w:p>
    <w:p w14:paraId="41D46926" w14:textId="4A44A540" w:rsidR="00AD1D29" w:rsidRPr="000236AA" w:rsidRDefault="00AD1D29" w:rsidP="00AD1D29">
      <w:pPr>
        <w:pStyle w:val="Normal2"/>
        <w:tabs>
          <w:tab w:val="clear" w:pos="709"/>
        </w:tabs>
        <w:spacing w:before="0" w:after="0"/>
        <w:ind w:left="1416"/>
        <w:rPr>
          <w:rFonts w:cs="Arial"/>
          <w:b/>
        </w:rPr>
      </w:pPr>
      <w:r w:rsidRPr="000236AA">
        <w:rPr>
          <w:rFonts w:cs="Arial"/>
          <w:u w:val="single"/>
        </w:rPr>
        <w:t>Termín pro předání konečné dokumentace provedeného Díla (dokladů):</w:t>
      </w:r>
      <w:r w:rsidRPr="000236AA">
        <w:rPr>
          <w:rFonts w:cs="Arial"/>
        </w:rPr>
        <w:t xml:space="preserve"> </w:t>
      </w:r>
      <w:r w:rsidRPr="000236AA">
        <w:rPr>
          <w:rFonts w:cs="Arial"/>
          <w:b/>
        </w:rPr>
        <w:t xml:space="preserve">nejpozději do </w:t>
      </w:r>
      <w:r w:rsidR="001505DE" w:rsidRPr="000236AA">
        <w:rPr>
          <w:rFonts w:cs="Arial"/>
          <w:b/>
        </w:rPr>
        <w:t>21 dnů od předání a převzetí díla</w:t>
      </w:r>
      <w:r w:rsidRPr="000236AA">
        <w:rPr>
          <w:rFonts w:cs="Arial"/>
          <w:b/>
        </w:rPr>
        <w:t>.</w:t>
      </w:r>
    </w:p>
    <w:p w14:paraId="0F4A146D" w14:textId="7DA573FB" w:rsidR="001A64B9" w:rsidRPr="001505DE" w:rsidRDefault="001505DE" w:rsidP="001A64B9">
      <w:pPr>
        <w:pStyle w:val="Normal2"/>
        <w:tabs>
          <w:tab w:val="clear" w:pos="709"/>
        </w:tabs>
        <w:spacing w:before="0" w:after="0"/>
        <w:rPr>
          <w:rFonts w:cs="Arial"/>
          <w:b/>
        </w:rPr>
      </w:pPr>
      <w:r w:rsidRPr="000236AA">
        <w:rPr>
          <w:rFonts w:cs="Arial"/>
          <w:b/>
        </w:rPr>
        <w:t>Teprve předáním dokladů v tomto termínu je dílo řádně dokončené</w:t>
      </w: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lastRenderedPageBreak/>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6BF0A0D1" w:rsidR="001A64B9" w:rsidRPr="001D44B9"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8A0866">
        <w:rPr>
          <w:rFonts w:cs="Arial"/>
        </w:rPr>
        <w:t>„</w:t>
      </w:r>
      <w:r w:rsidR="00FE3F7E" w:rsidRPr="00FE3F7E">
        <w:rPr>
          <w:rFonts w:cs="Arial"/>
        </w:rPr>
        <w:t xml:space="preserve">Rekonstrukce </w:t>
      </w:r>
      <w:r w:rsidR="009F2CA1">
        <w:rPr>
          <w:rFonts w:cs="Arial"/>
        </w:rPr>
        <w:t>lávk</w:t>
      </w:r>
      <w:r w:rsidR="00264C05">
        <w:rPr>
          <w:rFonts w:cs="Arial"/>
        </w:rPr>
        <w:t>y</w:t>
      </w:r>
      <w:r w:rsidR="00FE3F7E" w:rsidRPr="00FE3F7E">
        <w:rPr>
          <w:rFonts w:cs="Arial"/>
        </w:rPr>
        <w:t xml:space="preserve"> ul. </w:t>
      </w:r>
      <w:r w:rsidR="009F2CA1">
        <w:rPr>
          <w:rFonts w:cs="Arial"/>
        </w:rPr>
        <w:t>Horská</w:t>
      </w:r>
      <w:r w:rsidR="00FE3F7E" w:rsidRPr="00FE3F7E">
        <w:rPr>
          <w:rFonts w:cs="Arial"/>
        </w:rPr>
        <w:t>, Jablonec nad Nisou</w:t>
      </w:r>
      <w:r w:rsidR="00C14034" w:rsidRPr="008A0866">
        <w:rPr>
          <w:rFonts w:cs="Arial"/>
          <w:bCs w:val="0"/>
        </w:rPr>
        <w:t>“</w:t>
      </w:r>
      <w:r w:rsidR="007E01B6" w:rsidRPr="008A0866">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35E15E55" w:rsidR="001D44B9" w:rsidRPr="00325F70" w:rsidRDefault="001D44B9" w:rsidP="001D44B9">
      <w:pPr>
        <w:pStyle w:val="Normal2"/>
        <w:tabs>
          <w:tab w:val="clear" w:pos="709"/>
        </w:tabs>
        <w:spacing w:before="0" w:after="0"/>
        <w:rPr>
          <w:rFonts w:cs="Arial"/>
        </w:rPr>
      </w:pPr>
      <w:r w:rsidRPr="00325F70">
        <w:rPr>
          <w:rFonts w:cs="Arial"/>
        </w:rPr>
        <w:t xml:space="preserve">Cena Díla celkem bez DPH: </w:t>
      </w:r>
      <w:r w:rsidRPr="00325F70">
        <w:rPr>
          <w:rFonts w:cs="Arial"/>
        </w:rPr>
        <w:tab/>
      </w:r>
      <w:r w:rsidRPr="00325F70">
        <w:rPr>
          <w:rFonts w:cs="Arial"/>
        </w:rPr>
        <w:tab/>
      </w:r>
      <w:r w:rsidRPr="00325F70">
        <w:rPr>
          <w:rFonts w:cs="Arial"/>
        </w:rPr>
        <w:tab/>
      </w:r>
      <w:r w:rsidRPr="00325F70">
        <w:rPr>
          <w:rFonts w:cs="Arial"/>
        </w:rPr>
        <w:tab/>
      </w:r>
      <w:r w:rsidR="00230211" w:rsidRPr="00325F70">
        <w:rPr>
          <w:rFonts w:cs="Arial"/>
        </w:rPr>
        <w:t>1 946 564</w:t>
      </w:r>
      <w:r w:rsidRPr="00325F70">
        <w:rPr>
          <w:rFonts w:cs="Arial"/>
        </w:rPr>
        <w:t>,- Kč</w:t>
      </w:r>
    </w:p>
    <w:p w14:paraId="2F963ACF" w14:textId="49F0296B" w:rsidR="001D44B9" w:rsidRPr="00325F70" w:rsidRDefault="001D44B9" w:rsidP="001D44B9">
      <w:pPr>
        <w:pStyle w:val="Normal2"/>
        <w:tabs>
          <w:tab w:val="clear" w:pos="709"/>
        </w:tabs>
        <w:spacing w:before="0" w:after="0"/>
        <w:rPr>
          <w:rFonts w:cs="Arial"/>
        </w:rPr>
      </w:pPr>
      <w:r w:rsidRPr="00325F70">
        <w:rPr>
          <w:rFonts w:cs="Arial"/>
        </w:rPr>
        <w:t xml:space="preserve">(slovy </w:t>
      </w:r>
      <w:proofErr w:type="spellStart"/>
      <w:r w:rsidR="00230211" w:rsidRPr="00325F70">
        <w:rPr>
          <w:rFonts w:cs="Arial"/>
        </w:rPr>
        <w:t>jedenmiliondevětsetčtyřicetšesttisícpětsetšedesátčtyři</w:t>
      </w:r>
      <w:proofErr w:type="spellEnd"/>
      <w:r w:rsidRPr="00325F70">
        <w:rPr>
          <w:rFonts w:cs="Arial"/>
        </w:rPr>
        <w:t xml:space="preserve"> korun</w:t>
      </w:r>
      <w:r w:rsidR="00230211" w:rsidRPr="00325F70">
        <w:rPr>
          <w:rFonts w:cs="Arial"/>
        </w:rPr>
        <w:t>y</w:t>
      </w:r>
      <w:r w:rsidRPr="00325F70">
        <w:rPr>
          <w:rFonts w:cs="Arial"/>
        </w:rPr>
        <w:t xml:space="preserve"> česk</w:t>
      </w:r>
      <w:r w:rsidR="00230211" w:rsidRPr="00325F70">
        <w:rPr>
          <w:rFonts w:cs="Arial"/>
        </w:rPr>
        <w:t>é</w:t>
      </w:r>
      <w:r w:rsidRPr="00325F70">
        <w:rPr>
          <w:rFonts w:cs="Arial"/>
        </w:rPr>
        <w:t>)</w:t>
      </w:r>
    </w:p>
    <w:p w14:paraId="315AE6B3" w14:textId="3097A297" w:rsidR="001D44B9" w:rsidRPr="00325F70" w:rsidRDefault="001D44B9" w:rsidP="001D44B9">
      <w:pPr>
        <w:pStyle w:val="Normal2"/>
        <w:tabs>
          <w:tab w:val="clear" w:pos="709"/>
        </w:tabs>
        <w:spacing w:before="0" w:after="0"/>
        <w:rPr>
          <w:rFonts w:cs="Arial"/>
        </w:rPr>
      </w:pPr>
      <w:r w:rsidRPr="00325F70">
        <w:rPr>
          <w:rFonts w:cs="Arial"/>
        </w:rPr>
        <w:t>DPH:</w:t>
      </w:r>
      <w:r w:rsidRPr="00325F70">
        <w:rPr>
          <w:rFonts w:cs="Arial"/>
        </w:rPr>
        <w:tab/>
      </w:r>
      <w:r w:rsidRPr="00325F70">
        <w:rPr>
          <w:rFonts w:cs="Arial"/>
        </w:rPr>
        <w:tab/>
      </w:r>
      <w:r w:rsidRPr="00325F70">
        <w:rPr>
          <w:rFonts w:cs="Arial"/>
        </w:rPr>
        <w:tab/>
      </w:r>
      <w:r w:rsidRPr="00325F70">
        <w:rPr>
          <w:rFonts w:cs="Arial"/>
        </w:rPr>
        <w:tab/>
      </w:r>
      <w:r w:rsidRPr="00325F70">
        <w:rPr>
          <w:rFonts w:cs="Arial"/>
        </w:rPr>
        <w:tab/>
      </w:r>
      <w:r w:rsidRPr="00325F70">
        <w:rPr>
          <w:rFonts w:cs="Arial"/>
        </w:rPr>
        <w:tab/>
      </w:r>
      <w:proofErr w:type="gramStart"/>
      <w:r w:rsidRPr="00325F70">
        <w:rPr>
          <w:rFonts w:cs="Arial"/>
        </w:rPr>
        <w:tab/>
      </w:r>
      <w:r w:rsidR="00230211" w:rsidRPr="00325F70">
        <w:rPr>
          <w:rFonts w:cs="Arial"/>
        </w:rPr>
        <w:t xml:space="preserve">  408</w:t>
      </w:r>
      <w:proofErr w:type="gramEnd"/>
      <w:r w:rsidR="00230211" w:rsidRPr="00325F70">
        <w:rPr>
          <w:rFonts w:cs="Arial"/>
        </w:rPr>
        <w:t> 778,44</w:t>
      </w:r>
      <w:r w:rsidRPr="00325F70">
        <w:rPr>
          <w:rFonts w:cs="Arial"/>
        </w:rPr>
        <w:t xml:space="preserve"> Kč </w:t>
      </w:r>
    </w:p>
    <w:p w14:paraId="07513028" w14:textId="2698D4F8" w:rsidR="001D44B9" w:rsidRPr="00325F70" w:rsidRDefault="001D44B9" w:rsidP="001D44B9">
      <w:pPr>
        <w:pStyle w:val="Normal2"/>
        <w:tabs>
          <w:tab w:val="clear" w:pos="709"/>
        </w:tabs>
        <w:spacing w:before="0" w:after="0"/>
        <w:rPr>
          <w:rFonts w:cs="Arial"/>
        </w:rPr>
      </w:pPr>
      <w:r w:rsidRPr="00325F70">
        <w:rPr>
          <w:rFonts w:cs="Arial"/>
        </w:rPr>
        <w:t xml:space="preserve">(slovy </w:t>
      </w:r>
      <w:proofErr w:type="spellStart"/>
      <w:r w:rsidR="00230211" w:rsidRPr="00325F70">
        <w:rPr>
          <w:rFonts w:cs="Arial"/>
        </w:rPr>
        <w:t>čtyřistaosmtisícsedmsetsedmdesátosm</w:t>
      </w:r>
      <w:proofErr w:type="spellEnd"/>
      <w:r w:rsidR="00230211" w:rsidRPr="00325F70">
        <w:rPr>
          <w:rFonts w:cs="Arial"/>
        </w:rPr>
        <w:t xml:space="preserve"> </w:t>
      </w:r>
      <w:r w:rsidRPr="00325F70">
        <w:rPr>
          <w:rFonts w:cs="Arial"/>
        </w:rPr>
        <w:t>korun českých</w:t>
      </w:r>
      <w:r w:rsidR="00230211" w:rsidRPr="00325F70">
        <w:rPr>
          <w:rFonts w:cs="Arial"/>
        </w:rPr>
        <w:t xml:space="preserve"> 44 haléřů</w:t>
      </w:r>
      <w:r w:rsidRPr="00325F70">
        <w:rPr>
          <w:rFonts w:cs="Arial"/>
        </w:rPr>
        <w:t>)</w:t>
      </w:r>
    </w:p>
    <w:p w14:paraId="50B11AD0" w14:textId="3712DD3F" w:rsidR="001D44B9" w:rsidRPr="00325F70" w:rsidRDefault="001D44B9" w:rsidP="001D44B9">
      <w:pPr>
        <w:pStyle w:val="Normal2"/>
        <w:tabs>
          <w:tab w:val="clear" w:pos="709"/>
        </w:tabs>
        <w:spacing w:before="0" w:after="0"/>
        <w:rPr>
          <w:rFonts w:cs="Arial"/>
          <w:b/>
        </w:rPr>
      </w:pPr>
      <w:r w:rsidRPr="00325F70">
        <w:rPr>
          <w:rFonts w:cs="Arial"/>
          <w:b/>
        </w:rPr>
        <w:t xml:space="preserve">Cena Díla celkem včetně DPH: </w:t>
      </w:r>
      <w:r w:rsidRPr="00325F70">
        <w:rPr>
          <w:rFonts w:cs="Arial"/>
          <w:b/>
        </w:rPr>
        <w:tab/>
      </w:r>
      <w:r w:rsidRPr="00325F70">
        <w:rPr>
          <w:rFonts w:cs="Arial"/>
          <w:b/>
        </w:rPr>
        <w:tab/>
      </w:r>
      <w:r w:rsidRPr="00325F70">
        <w:rPr>
          <w:rFonts w:cs="Arial"/>
          <w:b/>
        </w:rPr>
        <w:tab/>
        <w:t xml:space="preserve"> </w:t>
      </w:r>
      <w:r w:rsidR="00230211" w:rsidRPr="00325F70">
        <w:rPr>
          <w:rFonts w:cs="Arial"/>
          <w:b/>
        </w:rPr>
        <w:t>2 355 </w:t>
      </w:r>
      <w:proofErr w:type="gramStart"/>
      <w:r w:rsidR="00230211" w:rsidRPr="00325F70">
        <w:rPr>
          <w:rFonts w:cs="Arial"/>
          <w:b/>
        </w:rPr>
        <w:t>342.44</w:t>
      </w:r>
      <w:r w:rsidRPr="00325F70">
        <w:rPr>
          <w:rFonts w:cs="Arial"/>
          <w:b/>
        </w:rPr>
        <w:t>,-</w:t>
      </w:r>
      <w:proofErr w:type="gramEnd"/>
      <w:r w:rsidRPr="00325F70">
        <w:rPr>
          <w:rFonts w:cs="Arial"/>
          <w:b/>
        </w:rPr>
        <w:t xml:space="preserve"> Kč </w:t>
      </w:r>
    </w:p>
    <w:p w14:paraId="355E84D1" w14:textId="58359242" w:rsidR="001D44B9" w:rsidRPr="00325F70" w:rsidRDefault="001D44B9" w:rsidP="001D44B9">
      <w:pPr>
        <w:pStyle w:val="Normal2"/>
        <w:tabs>
          <w:tab w:val="clear" w:pos="709"/>
        </w:tabs>
        <w:spacing w:before="0" w:after="0"/>
        <w:rPr>
          <w:rFonts w:cs="Arial"/>
        </w:rPr>
      </w:pPr>
      <w:r w:rsidRPr="00325F70">
        <w:rPr>
          <w:rFonts w:cs="Arial"/>
        </w:rPr>
        <w:t>(</w:t>
      </w:r>
      <w:proofErr w:type="gramStart"/>
      <w:r w:rsidRPr="00325F70">
        <w:rPr>
          <w:rFonts w:cs="Arial"/>
        </w:rPr>
        <w:t xml:space="preserve">slovy  </w:t>
      </w:r>
      <w:proofErr w:type="spellStart"/>
      <w:r w:rsidR="00230211" w:rsidRPr="00325F70">
        <w:rPr>
          <w:rFonts w:cs="Arial"/>
        </w:rPr>
        <w:t>dvamilionytřistapadesátpěttisíctřistačtyřicetdvě</w:t>
      </w:r>
      <w:proofErr w:type="spellEnd"/>
      <w:proofErr w:type="gramEnd"/>
      <w:r w:rsidR="00230211" w:rsidRPr="00325F70">
        <w:rPr>
          <w:rFonts w:cs="Arial"/>
        </w:rPr>
        <w:t xml:space="preserve"> </w:t>
      </w:r>
      <w:r w:rsidRPr="00325F70">
        <w:rPr>
          <w:rFonts w:cs="Arial"/>
        </w:rPr>
        <w:t>korun</w:t>
      </w:r>
      <w:r w:rsidR="00230211" w:rsidRPr="00325F70">
        <w:rPr>
          <w:rFonts w:cs="Arial"/>
        </w:rPr>
        <w:t>y</w:t>
      </w:r>
      <w:r w:rsidRPr="00325F70">
        <w:rPr>
          <w:rFonts w:cs="Arial"/>
        </w:rPr>
        <w:t xml:space="preserve"> česk</w:t>
      </w:r>
      <w:r w:rsidR="00230211" w:rsidRPr="00325F70">
        <w:rPr>
          <w:rFonts w:cs="Arial"/>
        </w:rPr>
        <w:t>é</w:t>
      </w:r>
      <w:r w:rsidR="00325F70" w:rsidRPr="00325F70">
        <w:rPr>
          <w:rFonts w:cs="Arial"/>
        </w:rPr>
        <w:t xml:space="preserve"> 44 haléřů</w:t>
      </w:r>
      <w:r w:rsidRPr="00325F70">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325F70">
        <w:rPr>
          <w:rFonts w:cs="Arial"/>
          <w:b w:val="0"/>
        </w:rPr>
        <w:t>Výše</w:t>
      </w:r>
      <w:r w:rsidRPr="00F35D4E">
        <w:rPr>
          <w:rFonts w:cs="Arial"/>
          <w:b w:val="0"/>
        </w:rPr>
        <w:t xml:space="preserv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případné změny Díla vyžádané Objednatelem nebo orgány státní správy a samosprávy v průběhu provádění prací nejsou zahrnuty ve výše stanovené </w:t>
      </w:r>
      <w:r w:rsidRPr="00661D0E">
        <w:rPr>
          <w:rFonts w:cs="Arial"/>
        </w:rPr>
        <w:lastRenderedPageBreak/>
        <w:t>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72A9C341" w14:textId="77777777" w:rsidR="009E07FB" w:rsidRDefault="009E07FB" w:rsidP="009E07FB">
      <w:pPr>
        <w:pStyle w:val="Normal2"/>
        <w:tabs>
          <w:tab w:val="clear" w:pos="709"/>
          <w:tab w:val="num" w:pos="2410"/>
        </w:tabs>
        <w:spacing w:before="120" w:after="0"/>
        <w:rPr>
          <w:rFonts w:cs="Arial"/>
        </w:rPr>
      </w:pPr>
      <w:r w:rsidRPr="000236AA">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w:t>
      </w:r>
      <w:proofErr w:type="gramStart"/>
      <w:r w:rsidRPr="000236AA">
        <w:rPr>
          <w:rFonts w:cs="Arial"/>
        </w:rPr>
        <w:t>10%</w:t>
      </w:r>
      <w:proofErr w:type="gramEnd"/>
      <w:r w:rsidRPr="000236AA">
        <w:rPr>
          <w:rFonts w:cs="Arial"/>
        </w:rPr>
        <w:t xml:space="preserve">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w:t>
      </w:r>
      <w:proofErr w:type="spellStart"/>
      <w:r w:rsidRPr="000236AA">
        <w:rPr>
          <w:rFonts w:cs="Arial"/>
        </w:rPr>
        <w:t>xls</w:t>
      </w:r>
      <w:proofErr w:type="spellEnd"/>
      <w:r w:rsidRPr="000236AA">
        <w:rPr>
          <w:rFonts w:cs="Arial"/>
        </w:rPr>
        <w:t>.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Pr="00963266"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439D778E" w14:textId="77777777"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w:t>
      </w:r>
      <w:proofErr w:type="gramStart"/>
      <w:r w:rsidRPr="00963266">
        <w:rPr>
          <w:rFonts w:cs="Arial"/>
          <w:b w:val="0"/>
          <w:sz w:val="22"/>
          <w:szCs w:val="22"/>
        </w:rPr>
        <w:t>faktury - daňové</w:t>
      </w:r>
      <w:proofErr w:type="gramEnd"/>
      <w:r w:rsidRPr="00963266">
        <w:rPr>
          <w:rFonts w:cs="Arial"/>
          <w:b w:val="0"/>
          <w:sz w:val="22"/>
          <w:szCs w:val="22"/>
        </w:rPr>
        <w:t xml:space="preserve">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33E841E8" w:rsidR="007916C3" w:rsidRPr="00963266"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lastRenderedPageBreak/>
        <w:t xml:space="preserve">Splatnost faktur (daňových dokladů) se stanovuje do 30dnů od data jejich vystavení. Faktura však musí být doručena na </w:t>
      </w:r>
      <w:r w:rsidRPr="00661D0E">
        <w:rPr>
          <w:rFonts w:cs="Arial"/>
          <w:b w:val="0"/>
          <w:sz w:val="22"/>
          <w:szCs w:val="22"/>
        </w:rPr>
        <w:t xml:space="preserve">podatelnu </w:t>
      </w:r>
      <w:r w:rsidR="00866189" w:rsidRPr="00661D0E">
        <w:rPr>
          <w:rFonts w:cs="Arial"/>
          <w:b w:val="0"/>
          <w:sz w:val="22"/>
          <w:szCs w:val="22"/>
        </w:rPr>
        <w:t>Objednatele</w:t>
      </w:r>
      <w:r w:rsidRPr="00661D0E">
        <w:rPr>
          <w:rFonts w:cs="Arial"/>
          <w:b w:val="0"/>
          <w:sz w:val="22"/>
          <w:szCs w:val="22"/>
        </w:rPr>
        <w:t xml:space="preserve"> nejpozději</w:t>
      </w:r>
      <w:r w:rsidRPr="00963266">
        <w:rPr>
          <w:rFonts w:cs="Arial"/>
          <w:b w:val="0"/>
          <w:sz w:val="22"/>
          <w:szCs w:val="22"/>
        </w:rPr>
        <w:t xml:space="preserve"> do 14dnů před lhůtou splatnosti.</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4D2E64F3" w:rsidR="00F95F0F" w:rsidRPr="00661D0E" w:rsidRDefault="00F95F0F" w:rsidP="00F95F0F">
      <w:pPr>
        <w:pStyle w:val="Normal2"/>
        <w:tabs>
          <w:tab w:val="clear" w:pos="709"/>
        </w:tabs>
        <w:spacing w:before="0" w:after="0"/>
        <w:rPr>
          <w:rFonts w:cs="Arial"/>
        </w:rPr>
      </w:pPr>
      <w:r w:rsidRPr="00661D0E">
        <w:rPr>
          <w:rFonts w:cs="Arial"/>
        </w:rPr>
        <w:t xml:space="preserve">V případě prodlení s jakoukoli platbou podle této Smlouvy je příslušná Strana, která má nárok na platbu, oprávněna požadovat úhradu úroku z prodlení </w:t>
      </w:r>
      <w:proofErr w:type="gramStart"/>
      <w:r w:rsidRPr="00661D0E">
        <w:rPr>
          <w:rFonts w:cs="Arial"/>
        </w:rPr>
        <w:t>ve  výši</w:t>
      </w:r>
      <w:proofErr w:type="gramEnd"/>
      <w:r w:rsidRPr="00661D0E">
        <w:rPr>
          <w:rFonts w:cs="Arial"/>
        </w:rPr>
        <w:t xml:space="preserve"> 0,</w:t>
      </w:r>
      <w:r w:rsidR="00F85979">
        <w:rPr>
          <w:rFonts w:cs="Arial"/>
        </w:rPr>
        <w:t>5</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9" w:name="_Toc37062199"/>
      <w:bookmarkStart w:id="10" w:name="_Toc310330623"/>
      <w:bookmarkStart w:id="11" w:name="_Toc326739539"/>
      <w:bookmarkStart w:id="12" w:name="_Toc311807271"/>
      <w:r w:rsidRPr="00661D0E">
        <w:rPr>
          <w:rFonts w:cs="Arial"/>
          <w:sz w:val="24"/>
          <w:szCs w:val="24"/>
        </w:rPr>
        <w:t>OBJEDNATEL</w:t>
      </w:r>
      <w:bookmarkEnd w:id="9"/>
      <w:bookmarkEnd w:id="10"/>
      <w:bookmarkEnd w:id="11"/>
      <w:bookmarkEnd w:id="12"/>
    </w:p>
    <w:p w14:paraId="77D68A2A" w14:textId="77777777" w:rsidR="00F95F0F" w:rsidRPr="00661D0E" w:rsidRDefault="00F95F0F" w:rsidP="00F95F0F">
      <w:pPr>
        <w:pStyle w:val="Nadpis2"/>
        <w:spacing w:before="0" w:after="0"/>
        <w:rPr>
          <w:rFonts w:cs="Arial"/>
          <w:sz w:val="24"/>
          <w:szCs w:val="24"/>
          <w:lang w:val="cs-CZ"/>
        </w:rPr>
      </w:pPr>
      <w:bookmarkStart w:id="13" w:name="_Toc27317269"/>
      <w:bookmarkStart w:id="14" w:name="_Toc37062200"/>
      <w:bookmarkStart w:id="15" w:name="_Toc326739540"/>
      <w:bookmarkStart w:id="16" w:name="_Toc311807272"/>
      <w:r w:rsidRPr="00661D0E">
        <w:rPr>
          <w:rFonts w:cs="Arial"/>
          <w:sz w:val="24"/>
          <w:szCs w:val="24"/>
          <w:lang w:val="cs-CZ"/>
        </w:rPr>
        <w:t>Obecné povinnosti Objednatele</w:t>
      </w:r>
      <w:bookmarkEnd w:id="13"/>
      <w:bookmarkEnd w:id="14"/>
      <w:bookmarkEnd w:id="15"/>
      <w:bookmarkEnd w:id="16"/>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357A7131" w14:textId="77777777" w:rsidR="00F95F0F" w:rsidRPr="00661D0E" w:rsidRDefault="00F95F0F" w:rsidP="00F95F0F">
      <w:pPr>
        <w:pStyle w:val="Normal2"/>
        <w:tabs>
          <w:tab w:val="clear" w:pos="709"/>
        </w:tabs>
        <w:spacing w:before="0" w:after="0"/>
        <w:rPr>
          <w:rFonts w:cs="Arial"/>
        </w:rPr>
      </w:pP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 xml:space="preserve">veřejnoprávní rozhodnutí a stanoviska, </w:t>
      </w:r>
      <w:r w:rsidRPr="00661D0E">
        <w:rPr>
          <w:rFonts w:cs="Arial"/>
          <w:color w:val="000000"/>
        </w:rPr>
        <w:lastRenderedPageBreak/>
        <w:t>související vyjádření dotčených subjektů, orgánů a vlastníků v rámci stavebního řízení,</w:t>
      </w:r>
      <w:r w:rsidRPr="00661D0E">
        <w:rPr>
          <w:rFonts w:cs="Arial"/>
        </w:rPr>
        <w:t xml:space="preserve"> plán BOZP vše v digitální podobě ve formátu *.</w:t>
      </w:r>
      <w:proofErr w:type="spellStart"/>
      <w:r w:rsidRPr="00661D0E">
        <w:rPr>
          <w:rFonts w:cs="Arial"/>
        </w:rPr>
        <w:t>pdf</w:t>
      </w:r>
      <w:proofErr w:type="spellEnd"/>
      <w:r w:rsidRPr="00661D0E">
        <w:rPr>
          <w:rFonts w:cs="Arial"/>
        </w:rPr>
        <w:t>,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77777777" w:rsidR="00F95F0F" w:rsidRPr="00661D0E" w:rsidRDefault="00F95F0F" w:rsidP="00F95F0F">
      <w:pPr>
        <w:pStyle w:val="Normal2"/>
        <w:tabs>
          <w:tab w:val="clear" w:pos="709"/>
        </w:tabs>
        <w:spacing w:before="120" w:after="0"/>
        <w:rPr>
          <w:rFonts w:cs="Arial"/>
        </w:rPr>
      </w:pPr>
      <w:r w:rsidRPr="00661D0E">
        <w:rPr>
          <w:rFonts w:cs="Arial"/>
        </w:rPr>
        <w:t>Objednatel nepřevezme Dílo vykazující vady a nedodělky bránící užívání stavby či ohrožující zdraví a bezpečnost osob dle stavebního zákona č. 183/2006 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17" w:name="_Toc251673047"/>
      <w:bookmarkEnd w:id="17"/>
    </w:p>
    <w:p w14:paraId="0FCACCA0" w14:textId="77777777" w:rsidR="00F95F0F" w:rsidRPr="00661D0E" w:rsidRDefault="00F95F0F" w:rsidP="00F95F0F">
      <w:pPr>
        <w:pStyle w:val="Nadpis1"/>
        <w:tabs>
          <w:tab w:val="clear" w:pos="709"/>
        </w:tabs>
        <w:spacing w:before="120"/>
        <w:jc w:val="left"/>
        <w:rPr>
          <w:rFonts w:cs="Arial"/>
          <w:sz w:val="24"/>
          <w:szCs w:val="24"/>
        </w:rPr>
      </w:pPr>
      <w:bookmarkStart w:id="18" w:name="_Toc37062215"/>
      <w:bookmarkStart w:id="19" w:name="_Toc310330626"/>
      <w:bookmarkStart w:id="20" w:name="_Toc326739550"/>
      <w:bookmarkStart w:id="21" w:name="_Toc311807282"/>
      <w:r w:rsidRPr="00661D0E">
        <w:rPr>
          <w:rFonts w:cs="Arial"/>
          <w:sz w:val="24"/>
          <w:szCs w:val="24"/>
        </w:rPr>
        <w:t>Zhotovitel</w:t>
      </w:r>
      <w:bookmarkEnd w:id="18"/>
      <w:bookmarkEnd w:id="19"/>
      <w:bookmarkEnd w:id="20"/>
      <w:bookmarkEnd w:id="21"/>
    </w:p>
    <w:p w14:paraId="7218CB9F" w14:textId="77777777" w:rsidR="00F95F0F" w:rsidRPr="00661D0E" w:rsidRDefault="00F95F0F" w:rsidP="00F95F0F">
      <w:pPr>
        <w:pStyle w:val="Nadpis2"/>
        <w:spacing w:before="0" w:after="0"/>
        <w:rPr>
          <w:rFonts w:cs="Arial"/>
          <w:sz w:val="24"/>
          <w:szCs w:val="24"/>
          <w:lang w:val="cs-CZ"/>
        </w:rPr>
      </w:pPr>
      <w:bookmarkStart w:id="22" w:name="_Toc37062216"/>
      <w:bookmarkStart w:id="23" w:name="_Toc326739551"/>
      <w:bookmarkStart w:id="24" w:name="_Toc311807283"/>
      <w:r w:rsidRPr="00661D0E">
        <w:rPr>
          <w:rFonts w:cs="Arial"/>
          <w:sz w:val="24"/>
          <w:szCs w:val="24"/>
          <w:lang w:val="cs-CZ"/>
        </w:rPr>
        <w:t>Povinnosti Zhotovitele</w:t>
      </w:r>
      <w:bookmarkEnd w:id="22"/>
      <w:bookmarkEnd w:id="23"/>
      <w:bookmarkEnd w:id="24"/>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333DE556"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w:t>
      </w:r>
      <w:r w:rsidRPr="00661D0E">
        <w:rPr>
          <w:rFonts w:cs="Arial"/>
        </w:rPr>
        <w:lastRenderedPageBreak/>
        <w:t xml:space="preserve">mimo jiné také součástí konečné dokumentace provedeného Díla předávané 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w:t>
      </w:r>
      <w:proofErr w:type="spellStart"/>
      <w:r w:rsidRPr="00661D0E">
        <w:rPr>
          <w:rFonts w:cs="Arial"/>
        </w:rPr>
        <w:t>dozorovací</w:t>
      </w:r>
      <w:proofErr w:type="spellEnd"/>
      <w:r w:rsidRPr="00661D0E">
        <w:rPr>
          <w:rFonts w:cs="Arial"/>
        </w:rPr>
        <w:t xml:space="preserve">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25" w:name="_Toc27317290"/>
      <w:bookmarkStart w:id="26" w:name="_Toc37062226"/>
      <w:bookmarkStart w:id="27" w:name="_Toc326739561"/>
      <w:bookmarkStart w:id="28" w:name="_Toc311807293"/>
      <w:r w:rsidRPr="00661D0E">
        <w:rPr>
          <w:rFonts w:cs="Arial"/>
          <w:sz w:val="24"/>
          <w:szCs w:val="24"/>
          <w:lang w:val="cs-CZ"/>
        </w:rPr>
        <w:t xml:space="preserve">Zajištění </w:t>
      </w:r>
      <w:bookmarkEnd w:id="25"/>
      <w:r w:rsidRPr="00661D0E">
        <w:rPr>
          <w:rFonts w:cs="Arial"/>
          <w:sz w:val="24"/>
          <w:szCs w:val="24"/>
          <w:lang w:val="cs-CZ"/>
        </w:rPr>
        <w:t>kvality</w:t>
      </w:r>
      <w:bookmarkEnd w:id="26"/>
      <w:bookmarkEnd w:id="27"/>
      <w:bookmarkEnd w:id="28"/>
    </w:p>
    <w:p w14:paraId="079342B5" w14:textId="77777777" w:rsidR="00F95F0F" w:rsidRPr="00661D0E" w:rsidRDefault="00F95F0F" w:rsidP="00F95F0F">
      <w:pPr>
        <w:pStyle w:val="Normal2"/>
        <w:tabs>
          <w:tab w:val="clear" w:pos="709"/>
        </w:tabs>
        <w:spacing w:before="0" w:after="0"/>
        <w:rPr>
          <w:rFonts w:cs="Arial"/>
        </w:rPr>
      </w:pPr>
      <w:r w:rsidRPr="00661D0E">
        <w:rPr>
          <w:rFonts w:cs="Arial"/>
        </w:rPr>
        <w:t xml:space="preserve">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w:t>
      </w:r>
      <w:r w:rsidRPr="00661D0E">
        <w:rPr>
          <w:rFonts w:cs="Arial"/>
        </w:rPr>
        <w:lastRenderedPageBreak/>
        <w:t>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29" w:name="_Toc37062247"/>
      <w:bookmarkStart w:id="30" w:name="_Toc326739578"/>
      <w:bookmarkStart w:id="31" w:name="_Toc311807310"/>
      <w:bookmarkStart w:id="32"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29"/>
      <w:bookmarkEnd w:id="30"/>
      <w:bookmarkEnd w:id="31"/>
      <w:r w:rsidRPr="00661D0E">
        <w:rPr>
          <w:rFonts w:cs="Arial"/>
          <w:sz w:val="24"/>
          <w:szCs w:val="24"/>
          <w:lang w:val="cs-CZ"/>
        </w:rPr>
        <w:t xml:space="preserve"> </w:t>
      </w:r>
      <w:bookmarkEnd w:id="32"/>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3" w:name="_Toc37062254"/>
      <w:bookmarkStart w:id="34" w:name="_Toc326739583"/>
      <w:bookmarkStart w:id="35" w:name="_Toc311807315"/>
      <w:r w:rsidRPr="00661D0E">
        <w:rPr>
          <w:rFonts w:cs="Arial"/>
          <w:sz w:val="24"/>
          <w:szCs w:val="24"/>
          <w:lang w:val="cs-CZ"/>
        </w:rPr>
        <w:t>Pracovníci zhotovitele</w:t>
      </w:r>
      <w:bookmarkEnd w:id="33"/>
      <w:bookmarkEnd w:id="34"/>
      <w:bookmarkEnd w:id="35"/>
    </w:p>
    <w:p w14:paraId="5D9C4864" w14:textId="77777777" w:rsidR="00F95F0F" w:rsidRPr="00661D0E" w:rsidRDefault="00F95F0F" w:rsidP="00F95F0F">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4990BAF0" w:rsidR="00B00264" w:rsidRPr="002A3E19" w:rsidRDefault="00DC6A30" w:rsidP="00BA4FE4">
      <w:pPr>
        <w:pStyle w:val="Zkladntext"/>
        <w:autoSpaceDE/>
        <w:autoSpaceDN/>
        <w:spacing w:after="0"/>
        <w:ind w:left="1418" w:hanging="2"/>
        <w:jc w:val="both"/>
        <w:rPr>
          <w:rFonts w:cs="Arial"/>
          <w:b w:val="0"/>
          <w:sz w:val="22"/>
          <w:szCs w:val="22"/>
        </w:rPr>
      </w:pPr>
      <w:r>
        <w:rPr>
          <w:rFonts w:cs="Arial"/>
          <w:b w:val="0"/>
          <w:sz w:val="22"/>
          <w:szCs w:val="22"/>
        </w:rPr>
        <w:t>Prostřednictvím p</w:t>
      </w:r>
      <w:r w:rsidRPr="00583B68">
        <w:rPr>
          <w:rFonts w:cs="Arial"/>
          <w:b w:val="0"/>
          <w:sz w:val="22"/>
          <w:szCs w:val="22"/>
        </w:rPr>
        <w:t>oddodavatelů je možné realizovat pouze část díla týkající se stavebního objektu 5 Komunikace</w:t>
      </w:r>
      <w:r w:rsidR="00BA4FE4">
        <w:rPr>
          <w:rFonts w:cs="Arial"/>
          <w:b w:val="0"/>
          <w:sz w:val="22"/>
          <w:szCs w:val="22"/>
        </w:rPr>
        <w:t>.</w:t>
      </w:r>
      <w:r w:rsidRPr="00DC6A30">
        <w:t xml:space="preserve"> </w:t>
      </w:r>
      <w:r w:rsidRPr="00DC6A30">
        <w:rPr>
          <w:rFonts w:cs="Arial"/>
          <w:b w:val="0"/>
          <w:sz w:val="22"/>
          <w:szCs w:val="22"/>
        </w:rPr>
        <w:t xml:space="preserve">Při předání místa plnění díla budou poddodavatelé potvrzeni ve stavebním deníku. V případě změny poddodavatelů 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BA4FE4">
        <w:rPr>
          <w:rFonts w:cs="Arial"/>
          <w:b w:val="0"/>
          <w:sz w:val="22"/>
          <w:szCs w:val="22"/>
        </w:rPr>
        <w:t>objednatelem</w:t>
      </w:r>
      <w:r w:rsidRPr="00DC6A30">
        <w:rPr>
          <w:rFonts w:cs="Arial"/>
          <w:b w:val="0"/>
          <w:sz w:val="22"/>
          <w:szCs w:val="22"/>
        </w:rPr>
        <w:t xml:space="preserve"> ve stavebním deníku.</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2EF226CE"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w:t>
      </w:r>
      <w:r w:rsidRPr="00661D0E">
        <w:rPr>
          <w:rFonts w:cs="Arial"/>
          <w:b w:val="0"/>
          <w:sz w:val="22"/>
          <w:szCs w:val="22"/>
        </w:rPr>
        <w:lastRenderedPageBreak/>
        <w:t xml:space="preserve">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7777777"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Objednatel zhotovitele upozorňuje, že nemá k dispozici napojovací body vody a elektro. V případě potřeby si je zhotovitel zajistí na své náklady.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77777777" w:rsidR="0012588C" w:rsidRPr="0014588C" w:rsidRDefault="0012588C" w:rsidP="0012588C">
      <w:pPr>
        <w:pStyle w:val="Normal2"/>
        <w:tabs>
          <w:tab w:val="clear" w:pos="709"/>
          <w:tab w:val="left" w:pos="1418"/>
        </w:tabs>
        <w:spacing w:before="0" w:after="0"/>
        <w:rPr>
          <w:rFonts w:cs="Arial"/>
        </w:rPr>
      </w:pPr>
      <w:r w:rsidRPr="0014588C">
        <w:rPr>
          <w:rFonts w:cs="Arial"/>
        </w:rPr>
        <w:t>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w:t>
      </w:r>
      <w:r w:rsidRPr="00661D0E">
        <w:rPr>
          <w:rFonts w:cs="Arial"/>
        </w:rPr>
        <w:lastRenderedPageBreak/>
        <w:t>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77777777" w:rsidR="0036726F" w:rsidRPr="0014588C" w:rsidRDefault="0036726F" w:rsidP="0036726F">
      <w:pPr>
        <w:pStyle w:val="Nadpis2"/>
        <w:spacing w:before="0" w:after="0"/>
        <w:rPr>
          <w:rFonts w:cs="Arial"/>
          <w:sz w:val="24"/>
          <w:szCs w:val="24"/>
          <w:lang w:val="cs-CZ"/>
        </w:rPr>
      </w:pPr>
      <w:r w:rsidRPr="0014588C">
        <w:rPr>
          <w:rFonts w:cs="Arial"/>
          <w:sz w:val="24"/>
          <w:szCs w:val="24"/>
          <w:lang w:val="cs-CZ"/>
        </w:rPr>
        <w:t>Archeologické nálezy</w:t>
      </w:r>
    </w:p>
    <w:p w14:paraId="77AE52F5" w14:textId="77777777" w:rsidR="0036726F" w:rsidRPr="0014588C" w:rsidRDefault="0036726F" w:rsidP="0036726F">
      <w:pPr>
        <w:pStyle w:val="Normal2"/>
        <w:tabs>
          <w:tab w:val="clear" w:pos="709"/>
        </w:tabs>
        <w:spacing w:before="0" w:after="0"/>
        <w:rPr>
          <w:rFonts w:cs="Arial"/>
        </w:rPr>
      </w:pPr>
      <w:r w:rsidRPr="0014588C">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umožnit vstup na staveniště odbornému dozoru, který provádí archeologický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lastRenderedPageBreak/>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591D9238" w:rsidR="008B7D36" w:rsidRPr="00F10EB9" w:rsidRDefault="008B7D36" w:rsidP="008B7D36">
      <w:pPr>
        <w:pStyle w:val="Normal2"/>
        <w:tabs>
          <w:tab w:val="clear" w:pos="709"/>
        </w:tabs>
        <w:spacing w:before="0" w:after="0"/>
        <w:ind w:left="709"/>
        <w:rPr>
          <w:rFonts w:cs="Arial"/>
        </w:rPr>
      </w:pPr>
      <w:bookmarkStart w:id="36" w:name="_Toc37062280"/>
      <w:bookmarkStart w:id="37" w:name="_Ref211769080"/>
      <w:bookmarkStart w:id="38" w:name="_Toc310330631"/>
      <w:bookmarkStart w:id="39" w:name="_Toc326739600"/>
      <w:bookmarkStart w:id="40" w:name="_Toc311807332"/>
      <w:bookmarkStart w:id="41" w:name="_Toc14248130"/>
      <w:bookmarkStart w:id="42"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00765ECC" w:rsidRPr="006E7504">
        <w:rPr>
          <w:rFonts w:cs="Arial"/>
        </w:rPr>
        <w:t xml:space="preserve">a </w:t>
      </w:r>
      <w:r w:rsidRPr="00B57C99">
        <w:rPr>
          <w:rFonts w:cs="Arial"/>
        </w:rPr>
        <w:t>vydání kolaudačního souhlasu</w:t>
      </w:r>
      <w:r w:rsidRPr="00F10EB9">
        <w:rPr>
          <w:rFonts w:cs="Arial"/>
        </w:rPr>
        <w:t xml:space="preserve"> 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3" w:name="_Toc326739575"/>
      <w:bookmarkStart w:id="44" w:name="_Toc311807307"/>
      <w:bookmarkStart w:id="45" w:name="_Toc27317307"/>
      <w:bookmarkStart w:id="46"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43"/>
      <w:bookmarkEnd w:id="44"/>
      <w:r w:rsidRPr="002A7D0A">
        <w:rPr>
          <w:rFonts w:cs="Arial"/>
          <w:sz w:val="24"/>
          <w:szCs w:val="24"/>
          <w:lang w:val="cs-CZ"/>
        </w:rPr>
        <w:t xml:space="preserve"> </w:t>
      </w:r>
      <w:bookmarkEnd w:id="45"/>
      <w:bookmarkEnd w:id="46"/>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proofErr w:type="spellStart"/>
      <w:r w:rsidR="00530868">
        <w:rPr>
          <w:rFonts w:cs="Arial"/>
          <w:sz w:val="24"/>
          <w:szCs w:val="24"/>
          <w:lang w:val="cs-CZ"/>
        </w:rPr>
        <w:t>tds</w:t>
      </w:r>
      <w:proofErr w:type="spellEnd"/>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lastRenderedPageBreak/>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237F367C"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w:t>
      </w:r>
      <w:proofErr w:type="spellStart"/>
      <w:r>
        <w:rPr>
          <w:rFonts w:cs="Arial"/>
        </w:rPr>
        <w:t>xls</w:t>
      </w:r>
      <w:proofErr w:type="spellEnd"/>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 xml:space="preserve">cenám </w:t>
      </w:r>
      <w:r w:rsidR="00661D0E" w:rsidRPr="00661D0E">
        <w:rPr>
          <w:rFonts w:cs="Arial"/>
        </w:rPr>
        <w:t xml:space="preserve"> </w:t>
      </w:r>
      <w:r w:rsidR="003462FE" w:rsidRPr="00661D0E">
        <w:rPr>
          <w:rFonts w:cs="Arial"/>
        </w:rPr>
        <w:t xml:space="preserve">programu </w:t>
      </w:r>
      <w:r w:rsidR="003462FE" w:rsidRPr="000E27B5">
        <w:rPr>
          <w:rFonts w:cs="Arial"/>
        </w:rPr>
        <w:t>ASPE</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47" w:name="_Toc37062281"/>
      <w:bookmarkStart w:id="48" w:name="_Ref213041075"/>
      <w:bookmarkStart w:id="49" w:name="_Ref213124413"/>
      <w:bookmarkStart w:id="50" w:name="_Toc326739601"/>
      <w:bookmarkStart w:id="51" w:name="_Toc14248131"/>
      <w:bookmarkStart w:id="52" w:name="_Toc16580673"/>
      <w:bookmarkStart w:id="53" w:name="_Toc311807333"/>
      <w:r w:rsidRPr="00661D0E">
        <w:rPr>
          <w:rFonts w:cs="Arial"/>
          <w:sz w:val="24"/>
          <w:szCs w:val="24"/>
          <w:lang w:val="cs-CZ"/>
        </w:rPr>
        <w:t>Povinnosti Zhotovitele</w:t>
      </w:r>
      <w:bookmarkEnd w:id="47"/>
      <w:bookmarkEnd w:id="48"/>
      <w:bookmarkEnd w:id="49"/>
      <w:bookmarkEnd w:id="50"/>
      <w:r w:rsidRPr="00661D0E">
        <w:rPr>
          <w:rFonts w:cs="Arial"/>
          <w:sz w:val="24"/>
          <w:szCs w:val="24"/>
          <w:lang w:val="cs-CZ"/>
        </w:rPr>
        <w:t xml:space="preserve"> </w:t>
      </w:r>
      <w:bookmarkEnd w:id="51"/>
      <w:bookmarkEnd w:id="52"/>
      <w:bookmarkEnd w:id="53"/>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lastRenderedPageBreak/>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77777777"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objednateli.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54" w:name="_Toc14248133"/>
      <w:bookmarkStart w:id="55" w:name="_Toc16580675"/>
      <w:bookmarkStart w:id="56" w:name="_Toc37062283"/>
      <w:bookmarkStart w:id="57" w:name="_Ref213041209"/>
      <w:bookmarkStart w:id="58" w:name="_Ref213041233"/>
      <w:bookmarkStart w:id="59" w:name="_Toc326739602"/>
      <w:bookmarkStart w:id="60" w:name="_Toc311807334"/>
      <w:r w:rsidRPr="00661D0E">
        <w:rPr>
          <w:rFonts w:cs="Arial"/>
          <w:sz w:val="24"/>
          <w:szCs w:val="24"/>
          <w:lang w:val="cs-CZ"/>
        </w:rPr>
        <w:t>Opakování zkoušek</w:t>
      </w:r>
      <w:bookmarkEnd w:id="54"/>
      <w:bookmarkEnd w:id="55"/>
      <w:bookmarkEnd w:id="56"/>
      <w:bookmarkEnd w:id="57"/>
      <w:bookmarkEnd w:id="58"/>
      <w:bookmarkEnd w:id="59"/>
      <w:bookmarkEnd w:id="60"/>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1" w:name="_Toc37062284"/>
      <w:bookmarkStart w:id="62" w:name="_Ref213041347"/>
      <w:bookmarkStart w:id="63" w:name="_Toc14248134"/>
      <w:bookmarkStart w:id="64" w:name="_Toc16580676"/>
      <w:bookmarkStart w:id="65" w:name="_Toc326739603"/>
      <w:bookmarkStart w:id="66" w:name="_Toc311807335"/>
      <w:r w:rsidRPr="00661D0E">
        <w:rPr>
          <w:rFonts w:cs="Arial"/>
          <w:sz w:val="24"/>
          <w:szCs w:val="24"/>
          <w:lang w:val="cs-CZ"/>
        </w:rPr>
        <w:t>Neúspěšné Funkční zkoušky</w:t>
      </w:r>
      <w:bookmarkEnd w:id="61"/>
      <w:bookmarkEnd w:id="62"/>
      <w:r w:rsidRPr="00661D0E">
        <w:rPr>
          <w:rFonts w:cs="Arial"/>
          <w:sz w:val="24"/>
          <w:szCs w:val="24"/>
          <w:lang w:val="cs-CZ"/>
        </w:rPr>
        <w:t xml:space="preserve"> </w:t>
      </w:r>
      <w:bookmarkEnd w:id="63"/>
      <w:bookmarkEnd w:id="64"/>
      <w:bookmarkEnd w:id="65"/>
      <w:bookmarkEnd w:id="66"/>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67" w:name="_Toc14248135"/>
      <w:bookmarkStart w:id="68" w:name="_Toc16580677"/>
      <w:bookmarkStart w:id="69" w:name="_Toc37062285"/>
      <w:bookmarkStart w:id="70" w:name="_Ref211769098"/>
      <w:bookmarkStart w:id="71" w:name="_Ref213038341"/>
      <w:bookmarkStart w:id="72" w:name="_Ref213039844"/>
      <w:bookmarkStart w:id="73" w:name="_Toc310330632"/>
      <w:bookmarkStart w:id="74" w:name="_Toc326739604"/>
      <w:bookmarkStart w:id="75" w:name="_Toc311807336"/>
      <w:bookmarkEnd w:id="36"/>
      <w:bookmarkEnd w:id="37"/>
      <w:bookmarkEnd w:id="38"/>
      <w:bookmarkEnd w:id="39"/>
      <w:bookmarkEnd w:id="40"/>
      <w:bookmarkEnd w:id="41"/>
      <w:bookmarkEnd w:id="42"/>
      <w:r w:rsidRPr="00661D0E">
        <w:rPr>
          <w:rFonts w:cs="Arial"/>
          <w:sz w:val="24"/>
          <w:szCs w:val="24"/>
        </w:rPr>
        <w:t>Převzetí DÍLA</w:t>
      </w:r>
      <w:bookmarkEnd w:id="67"/>
      <w:bookmarkEnd w:id="68"/>
      <w:bookmarkEnd w:id="69"/>
      <w:bookmarkEnd w:id="70"/>
      <w:bookmarkEnd w:id="71"/>
      <w:bookmarkEnd w:id="72"/>
      <w:bookmarkEnd w:id="73"/>
      <w:bookmarkEnd w:id="74"/>
      <w:bookmarkEnd w:id="75"/>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 xml:space="preserve">soupis vad a nedokončených prací nebránících řádnému užívání s popisem, jak se projevují, a s uvedením lhůty pro jejich odstranění (nedohodnou-li se Strany na lhůtách </w:t>
      </w:r>
      <w:r w:rsidRPr="00100A6A">
        <w:rPr>
          <w:rFonts w:cs="Arial"/>
        </w:rPr>
        <w:lastRenderedPageBreak/>
        <w:t>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76" w:name="_Toc37062288"/>
      <w:bookmarkStart w:id="77"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78" w:name="_Toc14248141"/>
      <w:bookmarkStart w:id="79" w:name="_Toc16580684"/>
      <w:bookmarkStart w:id="80" w:name="_Toc37062290"/>
      <w:bookmarkStart w:id="81" w:name="_Ref213041834"/>
      <w:bookmarkStart w:id="82" w:name="_Toc310330633"/>
      <w:bookmarkStart w:id="83" w:name="_Toc326739609"/>
      <w:bookmarkStart w:id="84" w:name="_Toc311807341"/>
      <w:r w:rsidRPr="007C07D3">
        <w:rPr>
          <w:rFonts w:cs="Arial"/>
          <w:sz w:val="24"/>
          <w:szCs w:val="24"/>
        </w:rPr>
        <w:t>Odpovědnost</w:t>
      </w:r>
      <w:bookmarkEnd w:id="78"/>
      <w:bookmarkEnd w:id="79"/>
      <w:bookmarkEnd w:id="80"/>
      <w:bookmarkEnd w:id="81"/>
      <w:bookmarkEnd w:id="82"/>
      <w:bookmarkEnd w:id="83"/>
      <w:bookmarkEnd w:id="84"/>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1F54D1D7"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w:t>
      </w:r>
      <w:r w:rsidRPr="000236AA">
        <w:rPr>
          <w:rFonts w:cs="Arial"/>
          <w:b/>
        </w:rPr>
        <w:t xml:space="preserve">výši </w:t>
      </w:r>
      <w:r w:rsidR="001D44B9" w:rsidRPr="000236AA">
        <w:rPr>
          <w:rFonts w:cs="Arial"/>
          <w:b/>
          <w:color w:val="000000" w:themeColor="text1"/>
        </w:rPr>
        <w:t>3</w:t>
      </w:r>
      <w:r w:rsidRPr="000236AA">
        <w:rPr>
          <w:rFonts w:cs="Arial"/>
          <w:b/>
          <w:color w:val="000000" w:themeColor="text1"/>
        </w:rPr>
        <w:t xml:space="preserve"> mil. Kč </w:t>
      </w:r>
      <w:r w:rsidRPr="000236AA">
        <w:rPr>
          <w:rFonts w:cs="Arial"/>
          <w:b/>
        </w:rPr>
        <w:t>pro jednu pojistnou událost</w:t>
      </w:r>
      <w:r w:rsidRPr="000236AA">
        <w:rPr>
          <w:rFonts w:cs="Arial"/>
        </w:rPr>
        <w:t>,</w:t>
      </w:r>
      <w:r w:rsidRPr="007C07D3">
        <w:rPr>
          <w:rFonts w:cs="Arial"/>
        </w:rPr>
        <w:t xml:space="preserve"> přičemž toto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77777777" w:rsidR="00BB0AB1" w:rsidRPr="007C07D3" w:rsidRDefault="00BB0AB1" w:rsidP="00BB0AB1">
      <w:pPr>
        <w:pStyle w:val="Normal2"/>
        <w:tabs>
          <w:tab w:val="clear" w:pos="709"/>
        </w:tabs>
        <w:spacing w:before="120" w:after="0"/>
        <w:rPr>
          <w:rFonts w:cs="Arial"/>
        </w:rPr>
      </w:pPr>
      <w:r w:rsidRPr="00100A6A">
        <w:rPr>
          <w:rFonts w:cs="Arial"/>
        </w:rPr>
        <w:t>Náklady na pojištění nese zhotovitel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lastRenderedPageBreak/>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proofErr w:type="gramStart"/>
      <w:r w:rsidRPr="005002DF">
        <w:rPr>
          <w:rFonts w:cs="Arial"/>
          <w:b w:val="0"/>
        </w:rPr>
        <w:t>10%</w:t>
      </w:r>
      <w:proofErr w:type="gramEnd"/>
      <w:r w:rsidRPr="005002DF">
        <w:rPr>
          <w:rFonts w:cs="Arial"/>
          <w:b w:val="0"/>
        </w:rPr>
        <w:t xml:space="preserve">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85" w:name="_Toc16580689"/>
      <w:bookmarkStart w:id="86" w:name="_Toc37062293"/>
      <w:bookmarkStart w:id="87" w:name="_Ref213037402"/>
      <w:bookmarkStart w:id="88" w:name="_Ref251648932"/>
      <w:bookmarkStart w:id="89" w:name="_Toc326739612"/>
      <w:bookmarkStart w:id="90"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85"/>
      <w:bookmarkEnd w:id="86"/>
      <w:bookmarkEnd w:id="87"/>
      <w:bookmarkEnd w:id="88"/>
      <w:bookmarkEnd w:id="89"/>
      <w:bookmarkEnd w:id="90"/>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17141148" w14:textId="3DCBACA8" w:rsidR="00783C22" w:rsidRPr="00525514" w:rsidRDefault="00A068C5" w:rsidP="00783C22">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 xml:space="preserve">řádné stavební a montážní praxi ve </w:t>
      </w:r>
      <w:r w:rsidRPr="007643DD">
        <w:rPr>
          <w:rFonts w:cs="Arial"/>
        </w:rPr>
        <w:t>vztahu</w:t>
      </w:r>
      <w:r w:rsidR="00932A8A" w:rsidRPr="007643DD">
        <w:rPr>
          <w:rFonts w:cs="Arial"/>
        </w:rPr>
        <w:t xml:space="preserve"> </w:t>
      </w:r>
      <w:r w:rsidRPr="00D870CF">
        <w:rPr>
          <w:rFonts w:cs="Arial"/>
        </w:rPr>
        <w:t>k provedenému Dílu</w:t>
      </w:r>
      <w:r w:rsidR="004F5648" w:rsidRPr="00D870CF">
        <w:rPr>
          <w:rFonts w:cs="Arial"/>
        </w:rPr>
        <w:t>.</w:t>
      </w:r>
      <w:r w:rsidRPr="00525514">
        <w:rPr>
          <w:rFonts w:cs="Arial"/>
          <w:b/>
        </w:rPr>
        <w:t xml:space="preserve"> </w:t>
      </w:r>
      <w:r w:rsidR="004F5648">
        <w:rPr>
          <w:rFonts w:cs="Arial"/>
          <w:b/>
        </w:rPr>
        <w:t>K</w:t>
      </w:r>
      <w:r w:rsidR="00783C22" w:rsidRPr="00525514">
        <w:rPr>
          <w:rFonts w:cs="Arial"/>
          <w:b/>
        </w:rPr>
        <w:t xml:space="preserve"> provedenému Dílu poskytuje Zhotovitel záruční dobu v délce šedesáti (60) měsíců,</w:t>
      </w:r>
    </w:p>
    <w:p w14:paraId="77E7A456" w14:textId="77777777" w:rsidR="00783C22" w:rsidRDefault="00783C22" w:rsidP="00932A8A">
      <w:pPr>
        <w:pStyle w:val="Normal2"/>
        <w:tabs>
          <w:tab w:val="clear" w:pos="709"/>
        </w:tabs>
        <w:spacing w:before="0" w:after="0"/>
        <w:ind w:left="1440"/>
        <w:rPr>
          <w:rFonts w:cs="Arial"/>
        </w:rPr>
      </w:pPr>
    </w:p>
    <w:p w14:paraId="0C986564" w14:textId="3800E9F2" w:rsidR="00A068C5"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100A6A" w:rsidRDefault="00BB0AB1" w:rsidP="00BB0AB1">
      <w:pPr>
        <w:pStyle w:val="Nadpis3"/>
        <w:spacing w:before="120" w:after="0"/>
        <w:ind w:left="1418" w:hanging="709"/>
        <w:rPr>
          <w:rFonts w:cs="Arial"/>
        </w:rPr>
      </w:pPr>
      <w:bookmarkStart w:id="91" w:name="_Toc16580691"/>
      <w:bookmarkStart w:id="92" w:name="_Toc37062295"/>
      <w:bookmarkStart w:id="93" w:name="_Ref213037448"/>
      <w:bookmarkStart w:id="94" w:name="_Ref213037904"/>
      <w:bookmarkStart w:id="95" w:name="_Toc326739614"/>
      <w:bookmarkStart w:id="96" w:name="_Toc311807347"/>
      <w:r w:rsidRPr="00100A6A">
        <w:rPr>
          <w:rFonts w:cs="Arial"/>
        </w:rPr>
        <w:t>Prodloužení záruční doby</w:t>
      </w:r>
      <w:bookmarkEnd w:id="91"/>
      <w:bookmarkEnd w:id="92"/>
      <w:bookmarkEnd w:id="93"/>
      <w:bookmarkEnd w:id="94"/>
      <w:bookmarkEnd w:id="95"/>
      <w:bookmarkEnd w:id="96"/>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 xml:space="preserve">Pokud závazek zhotovitele provést dílo zcela nebo zčásti zanikne jinak než splněním, odpovídá zhotovitel za vady plnění, která při provádění díla již uskutečnil a objednatel je převzal, v rozsahu a za podmínek stanovených obdobně podle předchozích </w:t>
      </w:r>
      <w:r w:rsidRPr="00767E53">
        <w:rPr>
          <w:rFonts w:cs="Arial"/>
        </w:rPr>
        <w:lastRenderedPageBreak/>
        <w:t>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3B8AD26D"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97" w:name="_Toc14248168"/>
      <w:bookmarkStart w:id="98" w:name="_Toc16580720"/>
      <w:bookmarkStart w:id="99" w:name="_Toc37062321"/>
      <w:bookmarkStart w:id="100" w:name="_Toc310330636"/>
      <w:bookmarkStart w:id="101" w:name="_Toc326739634"/>
      <w:bookmarkStart w:id="102" w:name="_Toc311807367"/>
      <w:r w:rsidRPr="00100A6A">
        <w:rPr>
          <w:rFonts w:cs="Arial"/>
          <w:sz w:val="24"/>
          <w:szCs w:val="24"/>
        </w:rPr>
        <w:t>Odstoupení od Smlouvy</w:t>
      </w:r>
      <w:bookmarkEnd w:id="97"/>
      <w:bookmarkEnd w:id="98"/>
      <w:bookmarkEnd w:id="99"/>
      <w:bookmarkEnd w:id="100"/>
      <w:bookmarkEnd w:id="101"/>
      <w:bookmarkEnd w:id="102"/>
    </w:p>
    <w:p w14:paraId="4F846E64" w14:textId="77777777" w:rsidR="00C94857" w:rsidRPr="00100A6A" w:rsidRDefault="00C94857" w:rsidP="00C94857">
      <w:pPr>
        <w:pStyle w:val="Nadpis2"/>
        <w:spacing w:before="0" w:after="0"/>
        <w:rPr>
          <w:rFonts w:cs="Arial"/>
          <w:sz w:val="24"/>
          <w:szCs w:val="24"/>
          <w:lang w:val="cs-CZ"/>
        </w:rPr>
      </w:pPr>
      <w:bookmarkStart w:id="103" w:name="_Toc14248169"/>
      <w:bookmarkStart w:id="104" w:name="_Toc16580721"/>
      <w:bookmarkStart w:id="105" w:name="_Toc37062322"/>
      <w:bookmarkStart w:id="106" w:name="_Ref213042600"/>
      <w:bookmarkStart w:id="107" w:name="_Ref213042675"/>
      <w:bookmarkStart w:id="108" w:name="_Ref213042695"/>
      <w:bookmarkStart w:id="109" w:name="_Toc326739635"/>
      <w:bookmarkStart w:id="110" w:name="_Toc311807368"/>
      <w:r w:rsidRPr="00100A6A">
        <w:rPr>
          <w:rFonts w:cs="Arial"/>
          <w:sz w:val="24"/>
          <w:szCs w:val="24"/>
          <w:lang w:val="cs-CZ"/>
        </w:rPr>
        <w:t>Výzva k nápravě</w:t>
      </w:r>
      <w:bookmarkEnd w:id="103"/>
      <w:bookmarkEnd w:id="104"/>
      <w:bookmarkEnd w:id="105"/>
      <w:bookmarkEnd w:id="106"/>
      <w:bookmarkEnd w:id="107"/>
      <w:bookmarkEnd w:id="108"/>
      <w:bookmarkEnd w:id="109"/>
      <w:bookmarkEnd w:id="110"/>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1" w:name="_Toc14248170"/>
      <w:bookmarkStart w:id="112" w:name="_Toc16580722"/>
      <w:bookmarkStart w:id="113" w:name="_Toc37062323"/>
      <w:bookmarkStart w:id="114" w:name="_Ref213042863"/>
      <w:bookmarkStart w:id="115" w:name="_Ref213042891"/>
      <w:bookmarkStart w:id="116" w:name="_Ref213043349"/>
      <w:bookmarkStart w:id="117" w:name="_Toc326739636"/>
      <w:bookmarkStart w:id="118" w:name="_Toc311807369"/>
      <w:r w:rsidRPr="00100A6A">
        <w:rPr>
          <w:rFonts w:cs="Arial"/>
          <w:sz w:val="24"/>
          <w:szCs w:val="24"/>
          <w:lang w:val="cs-CZ"/>
        </w:rPr>
        <w:t>Odstoupení ze strany Objednatele</w:t>
      </w:r>
      <w:bookmarkEnd w:id="111"/>
      <w:bookmarkEnd w:id="112"/>
      <w:bookmarkEnd w:id="113"/>
      <w:bookmarkEnd w:id="114"/>
      <w:bookmarkEnd w:id="115"/>
      <w:bookmarkEnd w:id="116"/>
      <w:bookmarkEnd w:id="117"/>
      <w:bookmarkEnd w:id="118"/>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lastRenderedPageBreak/>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335B4510" w:rsidR="006835D4" w:rsidRPr="00EE37D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w:t>
      </w:r>
      <w:r w:rsidR="00051D9E">
        <w:rPr>
          <w:rFonts w:cs="Arial"/>
          <w:b w:val="0"/>
          <w:color w:val="000000" w:themeColor="text1"/>
        </w:rPr>
        <w:t>1</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EE37D9" w:rsidRPr="00EE37D9">
        <w:rPr>
          <w:rFonts w:cs="Arial"/>
          <w:color w:val="000000" w:themeColor="text1"/>
        </w:rPr>
        <w:t>10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019B73C3" w14:textId="7B82596D"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svoji povinnost dokončit a předat Dílo ve lhůtě pro dokončení stavebních prací (Díla) v souladu s odstavcem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BD628F" w:rsidRPr="001828D0">
        <w:rPr>
          <w:rFonts w:cs="Arial"/>
          <w:color w:val="000000" w:themeColor="text1"/>
        </w:rPr>
        <w:t>2 000,-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39EB5C87" w14:textId="324B2E3F" w:rsidR="00C42587" w:rsidRDefault="00C42587" w:rsidP="00C42587">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svoji povinnost </w:t>
      </w:r>
      <w:r>
        <w:rPr>
          <w:rFonts w:cs="Arial"/>
          <w:b w:val="0"/>
          <w:color w:val="000000" w:themeColor="text1"/>
        </w:rPr>
        <w:t>provádění prací dle odstavce 2.3. týkající se dodržení termínu výluk s náhradní dopravou, bude</w:t>
      </w:r>
      <w:r w:rsidRPr="001828D0">
        <w:rPr>
          <w:rFonts w:cs="Arial"/>
          <w:b w:val="0"/>
          <w:color w:val="000000" w:themeColor="text1"/>
        </w:rPr>
        <w:t xml:space="preserve"> Objednatel požadovat a účtovat Zhotoviteli smluvní pokutu </w:t>
      </w:r>
      <w:r w:rsidRPr="001828D0">
        <w:rPr>
          <w:rFonts w:cs="Arial"/>
          <w:color w:val="000000" w:themeColor="text1"/>
        </w:rPr>
        <w:t>ve výši</w:t>
      </w:r>
      <w:r w:rsidRPr="001828D0">
        <w:rPr>
          <w:rFonts w:cs="Arial"/>
          <w:b w:val="0"/>
          <w:color w:val="000000" w:themeColor="text1"/>
        </w:rPr>
        <w:t xml:space="preserve"> </w:t>
      </w:r>
      <w:r w:rsidRPr="00C42587">
        <w:rPr>
          <w:rFonts w:cs="Arial"/>
          <w:bCs w:val="0"/>
          <w:color w:val="000000" w:themeColor="text1"/>
        </w:rPr>
        <w:t>50</w:t>
      </w:r>
      <w:r w:rsidRPr="001828D0">
        <w:rPr>
          <w:rFonts w:cs="Arial"/>
          <w:color w:val="000000" w:themeColor="text1"/>
        </w:rPr>
        <w:t xml:space="preserve"> 000,- Kč</w:t>
      </w:r>
      <w:r w:rsidRPr="001828D0">
        <w:rPr>
          <w:rFonts w:cs="Arial"/>
          <w:b w:val="0"/>
          <w:color w:val="000000" w:themeColor="text1"/>
        </w:rPr>
        <w:t xml:space="preserve"> za každý započatý den vzniklého prodlení</w:t>
      </w:r>
      <w:r>
        <w:rPr>
          <w:rFonts w:cs="Arial"/>
          <w:b w:val="0"/>
          <w:color w:val="000000" w:themeColor="text1"/>
        </w:rPr>
        <w:t>.</w:t>
      </w:r>
      <w:r w:rsidRPr="001828D0">
        <w:rPr>
          <w:rFonts w:cs="Arial"/>
          <w:b w:val="0"/>
          <w:color w:val="000000" w:themeColor="text1"/>
        </w:rPr>
        <w:t xml:space="preserve"> </w:t>
      </w:r>
    </w:p>
    <w:p w14:paraId="43B4AB73" w14:textId="1932E288" w:rsidR="00C94857" w:rsidRPr="00100A6A" w:rsidRDefault="00C94857" w:rsidP="00C42587">
      <w:pPr>
        <w:pStyle w:val="Nadpis2"/>
      </w:pPr>
      <w:proofErr w:type="spellStart"/>
      <w:r w:rsidRPr="00100A6A">
        <w:t>Smluvní</w:t>
      </w:r>
      <w:proofErr w:type="spellEnd"/>
      <w:r w:rsidRPr="00100A6A">
        <w:t xml:space="preserve"> </w:t>
      </w:r>
      <w:proofErr w:type="spellStart"/>
      <w:r w:rsidRPr="00100A6A">
        <w:t>pokuta</w:t>
      </w:r>
      <w:proofErr w:type="spellEnd"/>
      <w:r w:rsidRPr="00100A6A">
        <w:t xml:space="preserve"> pro </w:t>
      </w:r>
      <w:proofErr w:type="spellStart"/>
      <w:r w:rsidRPr="00100A6A">
        <w:t>případ</w:t>
      </w:r>
      <w:proofErr w:type="spellEnd"/>
      <w:r w:rsidRPr="00100A6A">
        <w:t xml:space="preserve"> porušení čl. </w:t>
      </w:r>
      <w:r w:rsidR="00353007">
        <w:t>6</w:t>
      </w:r>
      <w:r w:rsidRPr="00100A6A">
        <w:t>.2. – zajištění kvality</w:t>
      </w:r>
    </w:p>
    <w:p w14:paraId="052229AF"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proofErr w:type="gramStart"/>
      <w:r w:rsidRPr="00100A6A">
        <w:rPr>
          <w:rFonts w:cs="Arial"/>
          <w:b/>
        </w:rPr>
        <w:t>5.000,-</w:t>
      </w:r>
      <w:proofErr w:type="gramEnd"/>
      <w:r w:rsidRPr="00100A6A">
        <w:rPr>
          <w:rFonts w:cs="Arial"/>
          <w:b/>
        </w:rPr>
        <w:t xml:space="preserve"> Kč</w:t>
      </w:r>
      <w:r w:rsidRPr="00100A6A">
        <w:rPr>
          <w:rFonts w:cs="Arial"/>
        </w:rPr>
        <w:t xml:space="preserve"> za každý jednotlivý případ. Zaplacením smluvní pokuty není Zhotovitel zbaven povinnosti případné závady odstranit, nebo použít materiál v odpovídající kvalitě.</w:t>
      </w:r>
    </w:p>
    <w:p w14:paraId="42F35B18" w14:textId="468BF0A3" w:rsidR="006016CA" w:rsidRPr="00B43BBB" w:rsidRDefault="006835D4" w:rsidP="00C94857">
      <w:pPr>
        <w:pStyle w:val="Nadpis3"/>
        <w:numPr>
          <w:ilvl w:val="0"/>
          <w:numId w:val="0"/>
        </w:numPr>
        <w:spacing w:before="120"/>
        <w:rPr>
          <w:rFonts w:cs="Arial"/>
          <w:b w:val="0"/>
          <w:color w:val="000000" w:themeColor="text1"/>
        </w:rPr>
      </w:pPr>
      <w:r w:rsidRPr="00EE37D9">
        <w:rPr>
          <w:rFonts w:cs="Arial"/>
          <w:b w:val="0"/>
          <w:color w:val="000000" w:themeColor="text1"/>
        </w:rPr>
        <w:t xml:space="preserve"> </w:t>
      </w: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6BBC08FA" w:rsidR="006016CA" w:rsidRPr="00EE37D9" w:rsidRDefault="006016CA" w:rsidP="006016CA">
      <w:pPr>
        <w:pStyle w:val="Normal2"/>
        <w:numPr>
          <w:ilvl w:val="1"/>
          <w:numId w:val="14"/>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lastRenderedPageBreak/>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BD628F" w:rsidRPr="001828D0">
        <w:rPr>
          <w:rFonts w:cs="Arial"/>
          <w:b/>
          <w:color w:val="000000" w:themeColor="text1"/>
        </w:rPr>
        <w:t>2 000,-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1F168C31" w:rsidR="006016CA" w:rsidRDefault="006016CA" w:rsidP="006016CA">
      <w:pPr>
        <w:pStyle w:val="Normal2"/>
        <w:numPr>
          <w:ilvl w:val="1"/>
          <w:numId w:val="14"/>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 xml:space="preserve">ve výši </w:t>
      </w:r>
      <w:proofErr w:type="gramStart"/>
      <w:r w:rsidRPr="00100A6A">
        <w:rPr>
          <w:rFonts w:cs="Arial"/>
          <w:b/>
        </w:rPr>
        <w:t>3.000,-</w:t>
      </w:r>
      <w:proofErr w:type="gramEnd"/>
      <w:r w:rsidRPr="00100A6A">
        <w:rPr>
          <w:rFonts w:cs="Arial"/>
          <w:b/>
        </w:rPr>
        <w:t xml:space="preserve">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2626820"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xml:space="preserve">. – </w:t>
      </w:r>
      <w:proofErr w:type="spellStart"/>
      <w:r w:rsidRPr="006B5232">
        <w:rPr>
          <w:rFonts w:cs="Arial"/>
          <w:b/>
          <w:smallCaps/>
          <w:sz w:val="24"/>
          <w:szCs w:val="24"/>
        </w:rPr>
        <w:t>poddodavaté</w:t>
      </w:r>
      <w:proofErr w:type="spellEnd"/>
    </w:p>
    <w:p w14:paraId="4387CFDA" w14:textId="30554507" w:rsidR="00982D60" w:rsidRPr="006B5232" w:rsidRDefault="00982D60" w:rsidP="00982D60">
      <w:pPr>
        <w:spacing w:before="0" w:after="0"/>
        <w:ind w:left="1418"/>
        <w:jc w:val="both"/>
        <w:rPr>
          <w:rFonts w:cs="Arial"/>
        </w:rPr>
      </w:pPr>
      <w:r w:rsidRPr="006B5232">
        <w:rPr>
          <w:rFonts w:cs="Arial"/>
        </w:rPr>
        <w:t xml:space="preserve">V případě porušení povinností Zhotovitele, stanovených v článku </w:t>
      </w:r>
      <w:r>
        <w:rPr>
          <w:rFonts w:cs="Arial"/>
        </w:rPr>
        <w:t>7</w:t>
      </w:r>
      <w:r w:rsidRPr="006B5232">
        <w:rPr>
          <w:rFonts w:cs="Arial"/>
        </w:rPr>
        <w:t xml:space="preserve">. této Smlouvy může Objednatel požadovat a má právo účtovat Zhotoviteli pokutu </w:t>
      </w:r>
      <w:r w:rsidRPr="006B5232">
        <w:rPr>
          <w:rFonts w:cs="Arial"/>
        </w:rPr>
        <w:br/>
      </w:r>
      <w:r w:rsidRPr="006B5232">
        <w:rPr>
          <w:rFonts w:cs="Arial"/>
          <w:b/>
        </w:rPr>
        <w:t xml:space="preserve">ve výši </w:t>
      </w:r>
      <w:proofErr w:type="gramStart"/>
      <w:r w:rsidRPr="006B5232">
        <w:rPr>
          <w:rFonts w:cs="Arial"/>
          <w:b/>
        </w:rPr>
        <w:t>1</w:t>
      </w:r>
      <w:r w:rsidR="00DC6A30">
        <w:rPr>
          <w:rFonts w:cs="Arial"/>
          <w:b/>
        </w:rPr>
        <w:t>0</w:t>
      </w:r>
      <w:r w:rsidRPr="006B5232">
        <w:rPr>
          <w:rFonts w:cs="Arial"/>
          <w:b/>
        </w:rPr>
        <w:t>.000,-</w:t>
      </w:r>
      <w:proofErr w:type="gramEnd"/>
      <w:r w:rsidRPr="006B5232">
        <w:rPr>
          <w:rFonts w:cs="Arial"/>
          <w:b/>
        </w:rPr>
        <w:t xml:space="preserve"> Kč</w:t>
      </w:r>
      <w:r w:rsidRPr="006B5232">
        <w:rPr>
          <w:rFonts w:cs="Arial"/>
        </w:rPr>
        <w:t xml:space="preserve"> za každý jednotlivý případ porušení.</w:t>
      </w:r>
    </w:p>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7A802789"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dotčeno právo objednatele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a to ve výši přesahující skutečně uhrazenou pokutu nebo pokuty. Jedná se např. o náhradu škody vzniklou porušením povinnosti dle čl. 2.3. a rovnající se nákladům</w:t>
      </w:r>
      <w:r w:rsidR="00843903" w:rsidRPr="00843903">
        <w:rPr>
          <w:rFonts w:cs="Arial"/>
        </w:rPr>
        <w:t xml:space="preserve"> </w:t>
      </w:r>
      <w:r w:rsidR="00843903">
        <w:rPr>
          <w:rFonts w:cs="Arial"/>
        </w:rPr>
        <w:t>vynaloženým objednatelem na prodloužení výluky nad rámec uvedených termínů.</w:t>
      </w:r>
    </w:p>
    <w:p w14:paraId="0B46830B" w14:textId="74F01163" w:rsidR="00B43BBB" w:rsidRPr="006405F9" w:rsidRDefault="00B43BBB" w:rsidP="007D2BD1">
      <w:pPr>
        <w:pStyle w:val="Normal2"/>
        <w:tabs>
          <w:tab w:val="clear" w:pos="709"/>
        </w:tabs>
        <w:spacing w:before="0" w:after="0"/>
        <w:rPr>
          <w:rFonts w:cs="Arial"/>
        </w:rPr>
      </w:pPr>
      <w:r w:rsidRPr="006405F9">
        <w:rPr>
          <w:rFonts w:cs="Arial"/>
        </w:rPr>
        <w:t xml:space="preserve">Obě smluvní strany se výslovně dohodly, že objednatel je oprávněn započíst jakoukoliv pohledávku smluvní pokuty </w:t>
      </w:r>
      <w:r w:rsidR="006B70BE">
        <w:rPr>
          <w:rFonts w:cs="Arial"/>
        </w:rPr>
        <w:t xml:space="preserve">nebo náhrady škody </w:t>
      </w:r>
      <w:r w:rsidRPr="006405F9">
        <w:rPr>
          <w:rFonts w:cs="Arial"/>
        </w:rPr>
        <w:t>oproti nároku zhotovitele na uhrazení faktury, popř. proti jiné pohledávce zhotovitele za objednatelem.</w:t>
      </w:r>
    </w:p>
    <w:p w14:paraId="0857ECD1" w14:textId="77777777" w:rsidR="00D31984" w:rsidRPr="006405F9" w:rsidRDefault="00D31984" w:rsidP="007D2BD1">
      <w:pPr>
        <w:pStyle w:val="Normal2"/>
        <w:tabs>
          <w:tab w:val="clear" w:pos="709"/>
        </w:tabs>
        <w:spacing w:before="0" w:after="0"/>
        <w:rPr>
          <w:rFonts w:cs="Arial"/>
        </w:rPr>
      </w:pPr>
    </w:p>
    <w:bookmarkEnd w:id="76"/>
    <w:bookmarkEnd w:id="77"/>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34EFC129" w14:textId="77777777" w:rsidR="003F347A" w:rsidRPr="00325F70" w:rsidRDefault="003F347A" w:rsidP="003F347A">
      <w:pPr>
        <w:pStyle w:val="Normal3"/>
        <w:tabs>
          <w:tab w:val="clear" w:pos="709"/>
        </w:tabs>
        <w:spacing w:before="0" w:after="0"/>
        <w:ind w:left="1440"/>
        <w:rPr>
          <w:rFonts w:cs="Arial"/>
          <w:b/>
        </w:rPr>
      </w:pPr>
      <w:r w:rsidRPr="00325F70">
        <w:rPr>
          <w:rFonts w:cs="Arial"/>
          <w:b/>
        </w:rPr>
        <w:t xml:space="preserve">Zástupci Zhotovitele: </w:t>
      </w:r>
      <w:r w:rsidRPr="00325F70">
        <w:rPr>
          <w:rFonts w:cs="Arial"/>
          <w:b/>
        </w:rPr>
        <w:tab/>
      </w:r>
    </w:p>
    <w:p w14:paraId="0084B65F" w14:textId="77777777" w:rsidR="00325F70" w:rsidRPr="00D66C65" w:rsidRDefault="00325F70" w:rsidP="00325F70">
      <w:pPr>
        <w:pStyle w:val="Normal3"/>
        <w:tabs>
          <w:tab w:val="clear" w:pos="709"/>
        </w:tabs>
        <w:spacing w:before="0" w:after="0"/>
        <w:ind w:left="1440"/>
        <w:rPr>
          <w:rFonts w:cs="Arial"/>
        </w:rPr>
      </w:pPr>
      <w:r w:rsidRPr="00D66C65">
        <w:rPr>
          <w:rFonts w:cs="Arial"/>
        </w:rPr>
        <w:t>Jméno, příjmení:</w:t>
      </w:r>
      <w:r w:rsidRPr="00D66C65">
        <w:rPr>
          <w:rFonts w:cs="Arial"/>
        </w:rPr>
        <w:tab/>
        <w:t xml:space="preserve">Ing. Tomáš Novák </w:t>
      </w:r>
    </w:p>
    <w:p w14:paraId="7E550BE3" w14:textId="77777777" w:rsidR="00325F70" w:rsidRPr="00D66C65" w:rsidRDefault="00325F70" w:rsidP="00325F70">
      <w:pPr>
        <w:pStyle w:val="Normal3"/>
        <w:tabs>
          <w:tab w:val="clear" w:pos="709"/>
        </w:tabs>
        <w:spacing w:before="0" w:after="0"/>
        <w:ind w:left="1440"/>
        <w:rPr>
          <w:rFonts w:cs="Arial"/>
        </w:rPr>
      </w:pPr>
      <w:r w:rsidRPr="00D66C65">
        <w:rPr>
          <w:rFonts w:cs="Arial"/>
        </w:rPr>
        <w:t>Funkce:</w:t>
      </w:r>
      <w:r w:rsidRPr="00D66C65">
        <w:rPr>
          <w:rFonts w:cs="Arial"/>
        </w:rPr>
        <w:tab/>
      </w:r>
      <w:r w:rsidRPr="00D66C65">
        <w:rPr>
          <w:rFonts w:cs="Arial"/>
        </w:rPr>
        <w:tab/>
        <w:t xml:space="preserve">jednatel </w:t>
      </w:r>
    </w:p>
    <w:p w14:paraId="1FB5F835" w14:textId="77777777" w:rsidR="00325F70" w:rsidRPr="00D66C65" w:rsidRDefault="00325F70" w:rsidP="00325F70">
      <w:pPr>
        <w:pStyle w:val="Normal3"/>
        <w:tabs>
          <w:tab w:val="clear" w:pos="709"/>
        </w:tabs>
        <w:spacing w:before="0" w:after="0"/>
        <w:ind w:left="1440"/>
        <w:rPr>
          <w:rFonts w:cs="Arial"/>
        </w:rPr>
      </w:pPr>
      <w:r w:rsidRPr="00D66C65">
        <w:rPr>
          <w:rFonts w:cs="Arial"/>
        </w:rPr>
        <w:t>Telefon:</w:t>
      </w:r>
      <w:r w:rsidRPr="00D66C65">
        <w:rPr>
          <w:rFonts w:cs="Arial"/>
        </w:rPr>
        <w:tab/>
      </w:r>
      <w:r w:rsidRPr="00D66C65">
        <w:rPr>
          <w:rFonts w:cs="Arial"/>
        </w:rPr>
        <w:tab/>
        <w:t xml:space="preserve">416 732 335 </w:t>
      </w:r>
    </w:p>
    <w:p w14:paraId="22FFC81F" w14:textId="77777777" w:rsidR="00325F70" w:rsidRDefault="00325F70" w:rsidP="00325F70">
      <w:pPr>
        <w:pStyle w:val="Normal3"/>
        <w:tabs>
          <w:tab w:val="clear" w:pos="709"/>
        </w:tabs>
        <w:spacing w:before="0" w:after="0"/>
        <w:ind w:left="1440"/>
        <w:rPr>
          <w:rFonts w:cs="Arial"/>
        </w:rPr>
      </w:pPr>
      <w:r w:rsidRPr="00D66C65">
        <w:rPr>
          <w:rFonts w:cs="Arial"/>
        </w:rPr>
        <w:t>E-mail:</w:t>
      </w:r>
      <w:r w:rsidRPr="00D66C65">
        <w:rPr>
          <w:rFonts w:cs="Arial"/>
        </w:rPr>
        <w:tab/>
      </w:r>
      <w:r w:rsidRPr="00D66C65">
        <w:rPr>
          <w:rFonts w:cs="Arial"/>
        </w:rPr>
        <w:tab/>
      </w:r>
      <w:hyperlink r:id="rId8" w:history="1">
        <w:r w:rsidRPr="002E766C">
          <w:rPr>
            <w:rStyle w:val="Hypertextovodkaz"/>
            <w:rFonts w:cs="Arial"/>
          </w:rPr>
          <w:t>novak.tomas@nanlitomerice.cz</w:t>
        </w:r>
      </w:hyperlink>
      <w:r w:rsidRPr="00D66C65">
        <w:rPr>
          <w:rFonts w:cs="Arial"/>
        </w:rPr>
        <w:t xml:space="preserve"> </w:t>
      </w:r>
    </w:p>
    <w:p w14:paraId="49AD0FF3" w14:textId="77777777" w:rsidR="00325F70" w:rsidRPr="00D66C65" w:rsidRDefault="00325F70" w:rsidP="00325F70">
      <w:pPr>
        <w:pStyle w:val="Normal3"/>
        <w:tabs>
          <w:tab w:val="clear" w:pos="709"/>
        </w:tabs>
        <w:spacing w:before="0" w:after="0"/>
        <w:ind w:left="1440"/>
        <w:rPr>
          <w:rFonts w:cs="Arial"/>
        </w:rPr>
      </w:pPr>
      <w:r w:rsidRPr="00D66C65">
        <w:rPr>
          <w:rFonts w:cs="Arial"/>
        </w:rPr>
        <w:tab/>
      </w:r>
      <w:r w:rsidRPr="00D66C65">
        <w:rPr>
          <w:rFonts w:cs="Arial"/>
        </w:rPr>
        <w:tab/>
      </w:r>
      <w:r w:rsidRPr="00D66C65">
        <w:rPr>
          <w:rFonts w:cs="Arial"/>
        </w:rPr>
        <w:tab/>
      </w:r>
      <w:r w:rsidRPr="00D66C65">
        <w:rPr>
          <w:rFonts w:cs="Arial"/>
        </w:rPr>
        <w:tab/>
      </w:r>
      <w:r w:rsidRPr="00D66C65">
        <w:rPr>
          <w:rFonts w:cs="Arial"/>
        </w:rPr>
        <w:tab/>
      </w:r>
      <w:r w:rsidRPr="00D66C65">
        <w:rPr>
          <w:rFonts w:cs="Arial"/>
        </w:rPr>
        <w:tab/>
      </w:r>
      <w:r w:rsidRPr="00D66C65">
        <w:rPr>
          <w:rFonts w:cs="Arial"/>
        </w:rPr>
        <w:tab/>
      </w:r>
    </w:p>
    <w:p w14:paraId="0F49AA15" w14:textId="77777777" w:rsidR="00325F70" w:rsidRPr="00D66C65" w:rsidRDefault="00325F70" w:rsidP="00325F70">
      <w:pPr>
        <w:pStyle w:val="Normal3"/>
        <w:tabs>
          <w:tab w:val="clear" w:pos="709"/>
        </w:tabs>
        <w:spacing w:before="0" w:after="0"/>
        <w:ind w:left="1440"/>
        <w:rPr>
          <w:rFonts w:cs="Arial"/>
        </w:rPr>
      </w:pPr>
      <w:r w:rsidRPr="00D66C65">
        <w:rPr>
          <w:rFonts w:cs="Arial"/>
        </w:rPr>
        <w:t>Stavbyvedoucí:</w:t>
      </w:r>
    </w:p>
    <w:p w14:paraId="180EA213" w14:textId="77777777" w:rsidR="00325F70" w:rsidRPr="00D66C65" w:rsidRDefault="00325F70" w:rsidP="00325F70">
      <w:pPr>
        <w:pStyle w:val="Normal3"/>
        <w:tabs>
          <w:tab w:val="clear" w:pos="709"/>
        </w:tabs>
        <w:spacing w:before="0" w:after="0"/>
        <w:ind w:left="1440"/>
        <w:rPr>
          <w:rFonts w:cs="Arial"/>
        </w:rPr>
      </w:pPr>
      <w:r w:rsidRPr="00D66C65">
        <w:rPr>
          <w:rFonts w:cs="Arial"/>
        </w:rPr>
        <w:t>Jméno, příjmení:</w:t>
      </w:r>
      <w:r w:rsidRPr="00D66C65">
        <w:rPr>
          <w:rFonts w:cs="Arial"/>
        </w:rPr>
        <w:tab/>
        <w:t xml:space="preserve">Petr </w:t>
      </w:r>
      <w:proofErr w:type="spellStart"/>
      <w:r w:rsidRPr="00D66C65">
        <w:rPr>
          <w:rFonts w:cs="Arial"/>
        </w:rPr>
        <w:t>Mundil</w:t>
      </w:r>
      <w:proofErr w:type="spellEnd"/>
      <w:r w:rsidRPr="00D66C65">
        <w:rPr>
          <w:rFonts w:cs="Arial"/>
        </w:rPr>
        <w:t xml:space="preserve"> </w:t>
      </w:r>
    </w:p>
    <w:p w14:paraId="046C8075" w14:textId="77777777" w:rsidR="00325F70" w:rsidRPr="00D66C65" w:rsidRDefault="00325F70" w:rsidP="00325F70">
      <w:pPr>
        <w:pStyle w:val="Normal3"/>
        <w:tabs>
          <w:tab w:val="clear" w:pos="709"/>
        </w:tabs>
        <w:spacing w:before="0" w:after="0"/>
        <w:ind w:left="1440"/>
        <w:rPr>
          <w:rFonts w:cs="Arial"/>
        </w:rPr>
      </w:pPr>
      <w:r w:rsidRPr="00D66C65">
        <w:rPr>
          <w:rFonts w:cs="Arial"/>
        </w:rPr>
        <w:t>Funkce:</w:t>
      </w:r>
      <w:r w:rsidRPr="00D66C65">
        <w:rPr>
          <w:rFonts w:cs="Arial"/>
        </w:rPr>
        <w:tab/>
      </w:r>
      <w:r w:rsidRPr="00D66C65">
        <w:rPr>
          <w:rFonts w:cs="Arial"/>
        </w:rPr>
        <w:tab/>
        <w:t xml:space="preserve">stavbyvedoucí </w:t>
      </w:r>
    </w:p>
    <w:p w14:paraId="5188BBE7" w14:textId="77777777" w:rsidR="00325F70" w:rsidRPr="00D66C65" w:rsidRDefault="00325F70" w:rsidP="00325F70">
      <w:pPr>
        <w:pStyle w:val="Normal3"/>
        <w:tabs>
          <w:tab w:val="clear" w:pos="709"/>
        </w:tabs>
        <w:spacing w:before="0" w:after="0"/>
        <w:ind w:left="1440"/>
        <w:rPr>
          <w:rFonts w:cs="Arial"/>
        </w:rPr>
      </w:pPr>
      <w:r w:rsidRPr="00D66C65">
        <w:rPr>
          <w:rFonts w:cs="Arial"/>
        </w:rPr>
        <w:t>Telefon:</w:t>
      </w:r>
      <w:r w:rsidRPr="00D66C65">
        <w:rPr>
          <w:rFonts w:cs="Arial"/>
        </w:rPr>
        <w:tab/>
      </w:r>
      <w:r w:rsidRPr="00D66C65">
        <w:rPr>
          <w:rFonts w:cs="Arial"/>
        </w:rPr>
        <w:tab/>
        <w:t xml:space="preserve">702 167 104 </w:t>
      </w:r>
    </w:p>
    <w:p w14:paraId="059D7DFD" w14:textId="77777777" w:rsidR="00325F70" w:rsidRPr="00D66C65" w:rsidRDefault="00325F70" w:rsidP="00325F70">
      <w:pPr>
        <w:pStyle w:val="Normal3"/>
        <w:tabs>
          <w:tab w:val="clear" w:pos="709"/>
        </w:tabs>
        <w:spacing w:before="0" w:after="0"/>
        <w:ind w:left="1440"/>
        <w:rPr>
          <w:rFonts w:cs="Arial"/>
        </w:rPr>
      </w:pPr>
      <w:r w:rsidRPr="00D66C65">
        <w:rPr>
          <w:rFonts w:cs="Arial"/>
        </w:rPr>
        <w:t>E-mail:</w:t>
      </w:r>
      <w:r w:rsidRPr="00D66C65">
        <w:rPr>
          <w:rFonts w:cs="Arial"/>
        </w:rPr>
        <w:tab/>
      </w:r>
      <w:r w:rsidRPr="00D66C65">
        <w:rPr>
          <w:rFonts w:cs="Arial"/>
        </w:rPr>
        <w:tab/>
      </w:r>
      <w:hyperlink r:id="rId9" w:history="1">
        <w:r w:rsidRPr="00D66C65">
          <w:rPr>
            <w:rStyle w:val="Hypertextovodkaz"/>
            <w:rFonts w:cs="Arial"/>
          </w:rPr>
          <w:t>mundil.petr@nanlitomerice.cz</w:t>
        </w:r>
      </w:hyperlink>
    </w:p>
    <w:p w14:paraId="05F70A10" w14:textId="77777777" w:rsidR="00325F70" w:rsidRPr="00D66C65" w:rsidRDefault="00325F70" w:rsidP="00325F70">
      <w:pPr>
        <w:pStyle w:val="Normal3"/>
        <w:tabs>
          <w:tab w:val="clear" w:pos="709"/>
        </w:tabs>
        <w:spacing w:before="0" w:after="0"/>
        <w:ind w:left="1440"/>
        <w:rPr>
          <w:rFonts w:cs="Arial"/>
        </w:rPr>
      </w:pPr>
    </w:p>
    <w:p w14:paraId="7149AF4C" w14:textId="77777777" w:rsidR="00325F70" w:rsidRPr="00D66C65" w:rsidRDefault="00325F70" w:rsidP="00325F70">
      <w:pPr>
        <w:pStyle w:val="Normal3"/>
        <w:tabs>
          <w:tab w:val="clear" w:pos="709"/>
        </w:tabs>
        <w:spacing w:before="0" w:after="0"/>
        <w:ind w:left="1440"/>
        <w:rPr>
          <w:rFonts w:cs="Arial"/>
        </w:rPr>
      </w:pPr>
      <w:r w:rsidRPr="00D66C65">
        <w:rPr>
          <w:rFonts w:cs="Arial"/>
        </w:rPr>
        <w:t>Stavbyvedoucí:</w:t>
      </w:r>
    </w:p>
    <w:p w14:paraId="32D6EC3F" w14:textId="77777777" w:rsidR="00325F70" w:rsidRPr="00D66C65" w:rsidRDefault="00325F70" w:rsidP="00325F70">
      <w:pPr>
        <w:pStyle w:val="Normal3"/>
        <w:tabs>
          <w:tab w:val="clear" w:pos="709"/>
        </w:tabs>
        <w:spacing w:before="0" w:after="0"/>
        <w:ind w:left="1440"/>
        <w:rPr>
          <w:rFonts w:cs="Arial"/>
        </w:rPr>
      </w:pPr>
      <w:r w:rsidRPr="00D66C65">
        <w:rPr>
          <w:rFonts w:cs="Arial"/>
        </w:rPr>
        <w:t>Jméno, příjmení:</w:t>
      </w:r>
      <w:r w:rsidRPr="00D66C65">
        <w:rPr>
          <w:rFonts w:cs="Arial"/>
        </w:rPr>
        <w:tab/>
        <w:t>Dušan Skála</w:t>
      </w:r>
    </w:p>
    <w:p w14:paraId="7A320D9E" w14:textId="77777777" w:rsidR="00325F70" w:rsidRPr="00D66C65" w:rsidRDefault="00325F70" w:rsidP="00325F70">
      <w:pPr>
        <w:pStyle w:val="Normal3"/>
        <w:tabs>
          <w:tab w:val="clear" w:pos="709"/>
        </w:tabs>
        <w:spacing w:before="0" w:after="0"/>
        <w:ind w:left="1440"/>
        <w:rPr>
          <w:rFonts w:cs="Arial"/>
        </w:rPr>
      </w:pPr>
      <w:r w:rsidRPr="00D66C65">
        <w:rPr>
          <w:rFonts w:cs="Arial"/>
        </w:rPr>
        <w:t>Funkce:</w:t>
      </w:r>
      <w:r w:rsidRPr="00D66C65">
        <w:rPr>
          <w:rFonts w:cs="Arial"/>
        </w:rPr>
        <w:tab/>
      </w:r>
      <w:r w:rsidRPr="00D66C65">
        <w:rPr>
          <w:rFonts w:cs="Arial"/>
        </w:rPr>
        <w:tab/>
        <w:t xml:space="preserve">stavbyvedoucí </w:t>
      </w:r>
    </w:p>
    <w:p w14:paraId="6D415357" w14:textId="77777777" w:rsidR="00325F70" w:rsidRPr="00D66C65" w:rsidRDefault="00325F70" w:rsidP="00325F70">
      <w:pPr>
        <w:pStyle w:val="Normal3"/>
        <w:tabs>
          <w:tab w:val="clear" w:pos="709"/>
        </w:tabs>
        <w:spacing w:before="0" w:after="0"/>
        <w:ind w:left="1440"/>
        <w:rPr>
          <w:rFonts w:cs="Arial"/>
        </w:rPr>
      </w:pPr>
      <w:r w:rsidRPr="00D66C65">
        <w:rPr>
          <w:rFonts w:cs="Arial"/>
        </w:rPr>
        <w:t>Telefon:</w:t>
      </w:r>
      <w:r w:rsidRPr="00D66C65">
        <w:rPr>
          <w:rFonts w:cs="Arial"/>
        </w:rPr>
        <w:tab/>
      </w:r>
      <w:r w:rsidRPr="00D66C65">
        <w:rPr>
          <w:rFonts w:cs="Arial"/>
        </w:rPr>
        <w:tab/>
        <w:t xml:space="preserve">606 683 832 </w:t>
      </w:r>
    </w:p>
    <w:p w14:paraId="7E273500" w14:textId="77777777" w:rsidR="00325F70" w:rsidRDefault="00325F70" w:rsidP="00325F70">
      <w:pPr>
        <w:pStyle w:val="Normal3"/>
        <w:tabs>
          <w:tab w:val="clear" w:pos="709"/>
        </w:tabs>
        <w:spacing w:before="0" w:after="0"/>
        <w:ind w:left="1440"/>
        <w:rPr>
          <w:rFonts w:cs="Arial"/>
        </w:rPr>
      </w:pPr>
      <w:r w:rsidRPr="00D66C65">
        <w:rPr>
          <w:rFonts w:cs="Arial"/>
        </w:rPr>
        <w:t>E-mail:</w:t>
      </w:r>
      <w:r w:rsidRPr="00D66C65">
        <w:rPr>
          <w:rFonts w:cs="Arial"/>
        </w:rPr>
        <w:tab/>
      </w:r>
      <w:r w:rsidRPr="00D66C65">
        <w:rPr>
          <w:rFonts w:cs="Arial"/>
        </w:rPr>
        <w:tab/>
      </w:r>
      <w:hyperlink r:id="rId10" w:history="1">
        <w:r w:rsidRPr="002E766C">
          <w:rPr>
            <w:rStyle w:val="Hypertextovodkaz"/>
            <w:rFonts w:cs="Arial"/>
          </w:rPr>
          <w:t>skala.dusan@nanlitomerice.cz</w:t>
        </w:r>
      </w:hyperlink>
    </w:p>
    <w:p w14:paraId="41293FB4" w14:textId="77777777" w:rsidR="00325F70" w:rsidRPr="00D66C65" w:rsidRDefault="00325F70" w:rsidP="00325F70">
      <w:pPr>
        <w:pStyle w:val="Normal3"/>
        <w:tabs>
          <w:tab w:val="clear" w:pos="709"/>
        </w:tabs>
        <w:spacing w:before="0" w:after="0"/>
        <w:ind w:left="1440"/>
        <w:rPr>
          <w:rFonts w:cs="Arial"/>
        </w:rPr>
      </w:pPr>
    </w:p>
    <w:p w14:paraId="667DBC39" w14:textId="77777777" w:rsidR="00325F70" w:rsidRPr="00D66C65" w:rsidRDefault="00325F70" w:rsidP="00325F70">
      <w:pPr>
        <w:pStyle w:val="Normal3"/>
        <w:tabs>
          <w:tab w:val="clear" w:pos="709"/>
        </w:tabs>
        <w:spacing w:before="0" w:after="0"/>
        <w:ind w:left="1440"/>
        <w:rPr>
          <w:rFonts w:cs="Arial"/>
        </w:rPr>
      </w:pPr>
      <w:r w:rsidRPr="00D66C65">
        <w:rPr>
          <w:rFonts w:cs="Arial"/>
        </w:rPr>
        <w:t>Zástupce pro věci technické:</w:t>
      </w:r>
    </w:p>
    <w:p w14:paraId="00AABCC3" w14:textId="77777777" w:rsidR="00325F70" w:rsidRPr="00D66C65" w:rsidRDefault="00325F70" w:rsidP="00325F70">
      <w:pPr>
        <w:pStyle w:val="Normal3"/>
        <w:tabs>
          <w:tab w:val="clear" w:pos="709"/>
        </w:tabs>
        <w:spacing w:before="0" w:after="0"/>
        <w:ind w:left="1440"/>
        <w:rPr>
          <w:rFonts w:cs="Arial"/>
        </w:rPr>
      </w:pPr>
      <w:r w:rsidRPr="00D66C65">
        <w:rPr>
          <w:rFonts w:cs="Arial"/>
        </w:rPr>
        <w:t>Jméno, příjmení:</w:t>
      </w:r>
      <w:r w:rsidRPr="00D66C65">
        <w:rPr>
          <w:rFonts w:cs="Arial"/>
        </w:rPr>
        <w:tab/>
        <w:t xml:space="preserve">Ladislav Vébr </w:t>
      </w:r>
    </w:p>
    <w:p w14:paraId="31184774" w14:textId="77777777" w:rsidR="00325F70" w:rsidRPr="00D66C65" w:rsidRDefault="00325F70" w:rsidP="00325F70">
      <w:pPr>
        <w:pStyle w:val="Normal3"/>
        <w:tabs>
          <w:tab w:val="clear" w:pos="709"/>
        </w:tabs>
        <w:spacing w:before="0" w:after="0"/>
        <w:ind w:left="1440"/>
        <w:rPr>
          <w:rFonts w:cs="Arial"/>
        </w:rPr>
      </w:pPr>
      <w:r w:rsidRPr="00D66C65">
        <w:rPr>
          <w:rFonts w:cs="Arial"/>
        </w:rPr>
        <w:t>Funkce:</w:t>
      </w:r>
      <w:r w:rsidRPr="00D66C65">
        <w:rPr>
          <w:rFonts w:cs="Arial"/>
        </w:rPr>
        <w:tab/>
      </w:r>
      <w:r w:rsidRPr="00D66C65">
        <w:rPr>
          <w:rFonts w:cs="Arial"/>
        </w:rPr>
        <w:tab/>
        <w:t xml:space="preserve">ředitel divize mostních staveb </w:t>
      </w:r>
    </w:p>
    <w:p w14:paraId="0B79F2FA" w14:textId="77777777" w:rsidR="00325F70" w:rsidRPr="00D66C65" w:rsidRDefault="00325F70" w:rsidP="00325F70">
      <w:pPr>
        <w:pStyle w:val="Normal3"/>
        <w:tabs>
          <w:tab w:val="clear" w:pos="709"/>
        </w:tabs>
        <w:spacing w:before="0" w:after="0"/>
        <w:ind w:left="1440"/>
        <w:rPr>
          <w:rFonts w:cs="Arial"/>
        </w:rPr>
      </w:pPr>
      <w:r w:rsidRPr="00D66C65">
        <w:rPr>
          <w:rFonts w:cs="Arial"/>
        </w:rPr>
        <w:t>Telefon:</w:t>
      </w:r>
      <w:r w:rsidRPr="00D66C65">
        <w:rPr>
          <w:rFonts w:cs="Arial"/>
        </w:rPr>
        <w:tab/>
      </w:r>
      <w:r w:rsidRPr="00D66C65">
        <w:rPr>
          <w:rFonts w:cs="Arial"/>
        </w:rPr>
        <w:tab/>
        <w:t xml:space="preserve">724 338 434 </w:t>
      </w:r>
    </w:p>
    <w:p w14:paraId="606B2AE3" w14:textId="77777777" w:rsidR="00325F70" w:rsidRDefault="00325F70" w:rsidP="00325F70">
      <w:pPr>
        <w:pStyle w:val="Normal3"/>
        <w:tabs>
          <w:tab w:val="clear" w:pos="709"/>
        </w:tabs>
        <w:spacing w:before="0" w:after="0"/>
        <w:ind w:left="1440"/>
        <w:rPr>
          <w:rFonts w:cs="Arial"/>
        </w:rPr>
      </w:pPr>
      <w:r w:rsidRPr="00D66C65">
        <w:rPr>
          <w:rFonts w:cs="Arial"/>
        </w:rPr>
        <w:lastRenderedPageBreak/>
        <w:t>E-mail:</w:t>
      </w:r>
      <w:r w:rsidRPr="00D66C65">
        <w:rPr>
          <w:rFonts w:cs="Arial"/>
        </w:rPr>
        <w:tab/>
      </w:r>
      <w:r w:rsidRPr="00D66C65">
        <w:rPr>
          <w:rFonts w:cs="Arial"/>
        </w:rPr>
        <w:tab/>
      </w:r>
      <w:hyperlink r:id="rId11" w:history="1">
        <w:r w:rsidRPr="002E766C">
          <w:rPr>
            <w:rStyle w:val="Hypertextovodkaz"/>
            <w:rFonts w:cs="Arial"/>
          </w:rPr>
          <w:t>vebr.ladislav@nanlitomerice.cz</w:t>
        </w:r>
      </w:hyperlink>
    </w:p>
    <w:p w14:paraId="136BA4D8" w14:textId="4D02D3D0" w:rsidR="00ED1956" w:rsidRPr="00B77260" w:rsidRDefault="00ED1956" w:rsidP="003F347A">
      <w:pPr>
        <w:pStyle w:val="Normal3"/>
        <w:tabs>
          <w:tab w:val="clear" w:pos="709"/>
        </w:tabs>
        <w:spacing w:before="0" w:after="0"/>
        <w:ind w:left="1440"/>
        <w:rPr>
          <w:rFonts w:cs="Arial"/>
        </w:rPr>
      </w:pPr>
    </w:p>
    <w:p w14:paraId="3AD3452F" w14:textId="147AAE9D" w:rsidR="00C268F6" w:rsidRPr="00A4465A" w:rsidRDefault="00ED1956" w:rsidP="00ED1956">
      <w:pPr>
        <w:pStyle w:val="Normal3"/>
        <w:tabs>
          <w:tab w:val="clear" w:pos="709"/>
        </w:tabs>
        <w:spacing w:before="0" w:after="0"/>
        <w:ind w:left="0"/>
        <w:rPr>
          <w:rFonts w:cs="Arial"/>
          <w:b/>
        </w:rPr>
      </w:pPr>
      <w:r>
        <w:rPr>
          <w:rFonts w:cs="Arial"/>
        </w:rPr>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2B7B6492"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FA7FC5">
        <w:rPr>
          <w:rFonts w:cs="Arial"/>
        </w:rPr>
        <w:t>MgA Jakub Chuchlík</w:t>
      </w:r>
    </w:p>
    <w:p w14:paraId="7D8E4C66"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0AAF0151"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00FA7FC5" w:rsidRPr="003138E8">
          <w:rPr>
            <w:rStyle w:val="Hypertextovodkaz"/>
            <w:rFonts w:cs="Arial"/>
          </w:rPr>
          <w:t>chuchlik@mestojablonec.cz</w:t>
        </w:r>
      </w:hyperlink>
    </w:p>
    <w:p w14:paraId="73CA0EB4" w14:textId="0945B07B"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FA7FC5">
        <w:rPr>
          <w:rFonts w:cs="Arial"/>
        </w:rPr>
        <w:t>Jaroslav Bernat</w:t>
      </w:r>
      <w:r w:rsidRPr="00A4465A">
        <w:rPr>
          <w:rFonts w:cs="Arial"/>
        </w:rPr>
        <w:t xml:space="preserve">, </w:t>
      </w:r>
    </w:p>
    <w:p w14:paraId="29A2FDE9" w14:textId="1FF1F942" w:rsidR="00783C22" w:rsidRPr="00027AC5" w:rsidRDefault="00783C22" w:rsidP="00783C22">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sidRPr="00C675AA">
        <w:rPr>
          <w:rFonts w:cs="Arial"/>
        </w:rPr>
        <w:t xml:space="preserve">vedoucí </w:t>
      </w:r>
      <w:r w:rsidR="00FA7FC5">
        <w:rPr>
          <w:rFonts w:cs="Arial"/>
        </w:rPr>
        <w:t>odboru investic</w:t>
      </w:r>
    </w:p>
    <w:p w14:paraId="6CF3AA7C" w14:textId="1D748F7C"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w:t>
      </w:r>
      <w:r>
        <w:rPr>
          <w:rFonts w:cs="Arial"/>
        </w:rPr>
        <w:t xml:space="preserve">7 </w:t>
      </w:r>
      <w:r w:rsidR="001F607D">
        <w:rPr>
          <w:rFonts w:cs="Arial"/>
        </w:rPr>
        <w:t>224</w:t>
      </w:r>
    </w:p>
    <w:p w14:paraId="68BFC3C1" w14:textId="21A4F3C4" w:rsidR="00783C22" w:rsidRDefault="00783C22" w:rsidP="00783C22">
      <w:pPr>
        <w:pStyle w:val="Normal3"/>
        <w:tabs>
          <w:tab w:val="clear" w:pos="709"/>
        </w:tabs>
        <w:spacing w:before="0" w:after="0"/>
        <w:ind w:left="1440"/>
      </w:pPr>
      <w:r w:rsidRPr="00A4465A">
        <w:rPr>
          <w:rFonts w:cs="Arial"/>
        </w:rPr>
        <w:t>E-mail:</w:t>
      </w:r>
      <w:r w:rsidRPr="00A4465A">
        <w:rPr>
          <w:rFonts w:cs="Arial"/>
        </w:rPr>
        <w:tab/>
      </w:r>
      <w:r w:rsidRPr="00A4465A">
        <w:rPr>
          <w:rFonts w:cs="Arial"/>
        </w:rPr>
        <w:tab/>
      </w:r>
      <w:hyperlink r:id="rId13" w:history="1">
        <w:r w:rsidR="00FA7FC5" w:rsidRPr="003138E8">
          <w:rPr>
            <w:rStyle w:val="Hypertextovodkaz"/>
          </w:rPr>
          <w:t>bernat@mestojablonec.cz</w:t>
        </w:r>
      </w:hyperlink>
    </w:p>
    <w:p w14:paraId="50287746" w14:textId="77777777" w:rsidR="00FA7FC5" w:rsidRDefault="00FA7FC5" w:rsidP="00783C22">
      <w:pPr>
        <w:pStyle w:val="Normal3"/>
        <w:tabs>
          <w:tab w:val="clear" w:pos="709"/>
        </w:tabs>
        <w:spacing w:before="0" w:after="0"/>
        <w:ind w:left="1440"/>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2DDBA26A"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325F70">
        <w:rPr>
          <w:rFonts w:cs="Arial"/>
        </w:rPr>
        <w:t>přípravy a realizace investic</w:t>
      </w:r>
    </w:p>
    <w:p w14:paraId="100361EB"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721 932 984</w:t>
      </w:r>
    </w:p>
    <w:p w14:paraId="6CD02D77" w14:textId="77777777" w:rsidR="00783C22" w:rsidRPr="00A4465A"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4" w:history="1">
        <w:r w:rsidRPr="00CF36EF">
          <w:rPr>
            <w:rStyle w:val="Hypertextovodkaz"/>
            <w:rFonts w:cs="Arial"/>
          </w:rPr>
          <w:t>sluka@mestojablonec.cz</w:t>
        </w:r>
      </w:hyperlink>
    </w:p>
    <w:p w14:paraId="096D17CF" w14:textId="4374FF5B" w:rsidR="00783C22" w:rsidRPr="000236AA" w:rsidRDefault="00783C22" w:rsidP="00783C22">
      <w:pPr>
        <w:pStyle w:val="Normal3"/>
        <w:tabs>
          <w:tab w:val="clear" w:pos="709"/>
        </w:tabs>
        <w:spacing w:before="120" w:after="0"/>
        <w:ind w:left="1440"/>
        <w:rPr>
          <w:rFonts w:cs="Arial"/>
          <w:i/>
          <w:iCs/>
        </w:rPr>
      </w:pPr>
      <w:r w:rsidRPr="000236AA">
        <w:rPr>
          <w:rFonts w:cs="Arial"/>
        </w:rPr>
        <w:t>Jméno, příjmení:</w:t>
      </w:r>
      <w:r w:rsidRPr="000236AA">
        <w:rPr>
          <w:rFonts w:cs="Arial"/>
        </w:rPr>
        <w:tab/>
      </w:r>
      <w:r w:rsidR="00325F70" w:rsidRPr="00325F70">
        <w:rPr>
          <w:rFonts w:cs="Arial"/>
        </w:rPr>
        <w:t>Ing. Iva Zemlerová</w:t>
      </w:r>
    </w:p>
    <w:p w14:paraId="39371121" w14:textId="5993A64C" w:rsidR="00783C22" w:rsidRPr="000236AA" w:rsidRDefault="00783C22" w:rsidP="00783C22">
      <w:pPr>
        <w:pStyle w:val="Normal3"/>
        <w:tabs>
          <w:tab w:val="clear" w:pos="709"/>
        </w:tabs>
        <w:spacing w:before="0" w:after="0"/>
        <w:ind w:left="1440"/>
        <w:rPr>
          <w:rFonts w:cs="Arial"/>
        </w:rPr>
      </w:pPr>
      <w:r w:rsidRPr="000236AA">
        <w:rPr>
          <w:rFonts w:cs="Arial"/>
        </w:rPr>
        <w:t>Funkce:</w:t>
      </w:r>
      <w:r w:rsidRPr="000236AA">
        <w:rPr>
          <w:rFonts w:cs="Arial"/>
        </w:rPr>
        <w:tab/>
      </w:r>
      <w:r w:rsidRPr="000236AA">
        <w:rPr>
          <w:rFonts w:cs="Arial"/>
        </w:rPr>
        <w:tab/>
        <w:t xml:space="preserve">pracovník </w:t>
      </w:r>
      <w:r w:rsidR="00325F70" w:rsidRPr="00A4465A">
        <w:rPr>
          <w:rFonts w:cs="Arial"/>
        </w:rPr>
        <w:t xml:space="preserve">oddělení </w:t>
      </w:r>
      <w:r w:rsidR="00325F70">
        <w:rPr>
          <w:rFonts w:cs="Arial"/>
        </w:rPr>
        <w:t>přípravy a realizace investic</w:t>
      </w:r>
    </w:p>
    <w:p w14:paraId="0A8623E6" w14:textId="538BA502" w:rsidR="00142AAB" w:rsidRPr="00142AAB" w:rsidRDefault="00142AAB" w:rsidP="00142AAB">
      <w:pPr>
        <w:rPr>
          <w:rFonts w:cs="Arial"/>
        </w:rPr>
      </w:pPr>
      <w:r>
        <w:rPr>
          <w:rFonts w:cs="Arial"/>
        </w:rPr>
        <w:tab/>
      </w:r>
      <w:r>
        <w:rPr>
          <w:rFonts w:cs="Arial"/>
        </w:rPr>
        <w:tab/>
      </w:r>
      <w:r w:rsidR="00783C22" w:rsidRPr="000236AA">
        <w:rPr>
          <w:rFonts w:cs="Arial"/>
        </w:rPr>
        <w:t>Telefon:</w:t>
      </w:r>
      <w:r w:rsidR="00783C22" w:rsidRPr="000236AA">
        <w:rPr>
          <w:rFonts w:cs="Arial"/>
        </w:rPr>
        <w:tab/>
      </w:r>
      <w:r w:rsidR="00783C22" w:rsidRPr="000236AA">
        <w:rPr>
          <w:rFonts w:cs="Arial"/>
        </w:rPr>
        <w:tab/>
      </w:r>
      <w:r w:rsidR="00325F70">
        <w:rPr>
          <w:rFonts w:cs="Arial"/>
        </w:rPr>
        <w:t>777 360 880</w:t>
      </w:r>
      <w:r w:rsidR="00FA7FC5">
        <w:rPr>
          <w:rFonts w:cs="Arial"/>
        </w:rPr>
        <w:t xml:space="preserve"> </w:t>
      </w:r>
    </w:p>
    <w:p w14:paraId="7DEA0BFA" w14:textId="6F594BF3" w:rsidR="00325F70" w:rsidRDefault="00783C22" w:rsidP="00783C22">
      <w:pPr>
        <w:pStyle w:val="Normal3"/>
        <w:tabs>
          <w:tab w:val="clear" w:pos="709"/>
        </w:tabs>
        <w:spacing w:before="0" w:after="0"/>
        <w:ind w:left="1440"/>
        <w:rPr>
          <w:rFonts w:cs="Arial"/>
        </w:rPr>
      </w:pPr>
      <w:r w:rsidRPr="000236AA">
        <w:rPr>
          <w:rFonts w:cs="Arial"/>
        </w:rPr>
        <w:t>E-mail:</w:t>
      </w:r>
      <w:r w:rsidRPr="000236AA">
        <w:rPr>
          <w:rFonts w:cs="Arial"/>
        </w:rPr>
        <w:tab/>
      </w:r>
      <w:r w:rsidRPr="000236AA">
        <w:rPr>
          <w:rFonts w:cs="Arial"/>
        </w:rPr>
        <w:tab/>
      </w:r>
      <w:hyperlink r:id="rId15" w:history="1">
        <w:r w:rsidR="00325F70" w:rsidRPr="00DF1915">
          <w:rPr>
            <w:rStyle w:val="Hypertextovodkaz"/>
            <w:rFonts w:cs="Arial"/>
          </w:rPr>
          <w:t>zemlerova@mestojablonec.cz</w:t>
        </w:r>
      </w:hyperlink>
    </w:p>
    <w:p w14:paraId="5552A86C" w14:textId="148887AB" w:rsidR="00783C22" w:rsidRPr="00142AAB" w:rsidRDefault="00783C22" w:rsidP="00783C22">
      <w:pPr>
        <w:pStyle w:val="Normal3"/>
        <w:tabs>
          <w:tab w:val="clear" w:pos="709"/>
        </w:tabs>
        <w:spacing w:before="0" w:after="0"/>
        <w:ind w:left="1440"/>
        <w:rPr>
          <w:rStyle w:val="Hypertextovodkaz"/>
          <w:rFonts w:cs="Arial"/>
        </w:rPr>
      </w:pPr>
    </w:p>
    <w:p w14:paraId="21F95F64" w14:textId="77777777" w:rsidR="00C10E0D" w:rsidRDefault="00C10E0D" w:rsidP="00C268F6">
      <w:pPr>
        <w:pStyle w:val="Normal3"/>
        <w:tabs>
          <w:tab w:val="clear" w:pos="709"/>
        </w:tabs>
        <w:spacing w:before="0" w:after="0"/>
        <w:ind w:left="1440"/>
        <w:rPr>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77777777" w:rsidR="00C10E0D" w:rsidRPr="001E4D2F" w:rsidRDefault="00C10E0D" w:rsidP="00C10E0D">
      <w:pPr>
        <w:pStyle w:val="Normal3"/>
        <w:tabs>
          <w:tab w:val="clear" w:pos="709"/>
        </w:tabs>
        <w:spacing w:before="0" w:after="0"/>
        <w:ind w:left="1440"/>
        <w:rPr>
          <w:rFonts w:cs="Arial"/>
        </w:rPr>
      </w:pPr>
      <w:r w:rsidRPr="001E4D2F">
        <w:rPr>
          <w:rFonts w:cs="Arial"/>
        </w:rPr>
        <w:t>Tato Smlouva byla uzavřena ve čtyřech vyhotoveních v českém jazyce, z nichž dvě obdrží Objednatel a dvě obdrží Zhotovitel.</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413E6923" w14:textId="77777777" w:rsidR="00C10E0D" w:rsidRPr="008540AB" w:rsidRDefault="00C10E0D" w:rsidP="008540AB">
      <w:pPr>
        <w:pStyle w:val="Normal3"/>
        <w:tabs>
          <w:tab w:val="clear" w:pos="709"/>
        </w:tabs>
        <w:spacing w:before="0" w:after="0"/>
        <w:ind w:left="1440"/>
        <w:rPr>
          <w:rFonts w:cs="Arial"/>
        </w:rPr>
      </w:pPr>
      <w:r w:rsidRPr="001E4D2F">
        <w:rPr>
          <w:rFonts w:cs="Arial"/>
        </w:rPr>
        <w:t xml:space="preserve">Tato Smlouva </w:t>
      </w:r>
      <w:r w:rsidR="008540AB" w:rsidRPr="008540AB">
        <w:rPr>
          <w:rFonts w:cs="Arial"/>
        </w:rPr>
        <w:t>nabývá účinnosti nejdříve dnem uveřejnění v registru smluv v souladu s § 6 odst. 1 zákona č. 340/2015 Sb., o zvláštních podmínkách účinnosti některých smluv, uveřejňování těchto smluv a o registru smluv (zákon o registru smluv)</w:t>
      </w:r>
      <w:r w:rsidRPr="001E4D2F">
        <w:rPr>
          <w:rFonts w:cs="Arial"/>
        </w:rPr>
        <w:t>, a to i tehdy, pokud bude v registru smluv zveřejněna protistranou nebo třetí osobou dříve.</w:t>
      </w:r>
    </w:p>
    <w:p w14:paraId="12542EB9" w14:textId="77777777" w:rsidR="00C10E0D" w:rsidRPr="001E4D2F" w:rsidRDefault="00C10E0D" w:rsidP="00C10E0D">
      <w:pPr>
        <w:pStyle w:val="Normal2"/>
        <w:tabs>
          <w:tab w:val="clear" w:pos="709"/>
        </w:tabs>
        <w:spacing w:before="0" w:after="0"/>
        <w:rPr>
          <w:sz w:val="24"/>
          <w:szCs w:val="24"/>
        </w:rPr>
      </w:pPr>
      <w:r w:rsidRPr="001E4D2F">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lastRenderedPageBreak/>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7777777" w:rsidR="00C10E0D" w:rsidRPr="00A4329B"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26C83BC6" w14:textId="77777777" w:rsidR="00C10E0D" w:rsidRPr="00A4329B" w:rsidRDefault="00C10E0D" w:rsidP="00C10E0D">
      <w:pPr>
        <w:spacing w:before="0" w:after="0"/>
        <w:jc w:val="both"/>
        <w:rPr>
          <w:rFonts w:cs="Arial"/>
          <w:b/>
          <w:bCs w:val="0"/>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1803E4BE"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clear" w:pos="1560"/>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3FE30757" w14:textId="77777777" w:rsidR="00E26CDA" w:rsidRPr="00E26CDA" w:rsidRDefault="00E26CDA" w:rsidP="00E26CDA">
      <w:pPr>
        <w:spacing w:before="0" w:after="0"/>
        <w:ind w:left="1416"/>
        <w:jc w:val="both"/>
        <w:rPr>
          <w:rFonts w:cs="Arial"/>
          <w:bCs w:val="0"/>
        </w:rPr>
      </w:pPr>
      <w:r w:rsidRPr="00E26CDA">
        <w:rPr>
          <w:rFonts w:cs="Arial"/>
          <w:bCs w:val="0"/>
        </w:rPr>
        <w:t>Zhotovitel zajistí po celou dobu plnění díla:</w:t>
      </w:r>
    </w:p>
    <w:p w14:paraId="039D6695" w14:textId="77777777"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prodávající i u svých poddodavatelů;</w:t>
      </w:r>
    </w:p>
    <w:p w14:paraId="48750AAA" w14:textId="77777777"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řádné a včasné plnění finančních závazků svým poddodavatelům za podmínek vycházejících ze smlouvy uzavřené mezi zhotovitelem a objednatelem;</w:t>
      </w:r>
    </w:p>
    <w:p w14:paraId="4D26FFDD" w14:textId="77777777"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eliminaci dopadů na životní prostředí ve snaze o trvale udržitelný rozvoj.</w:t>
      </w:r>
    </w:p>
    <w:p w14:paraId="68D1C013" w14:textId="77777777" w:rsidR="00E26CDA" w:rsidRDefault="00E26CDA" w:rsidP="00C10E0D">
      <w:pPr>
        <w:spacing w:before="0" w:after="0"/>
        <w:ind w:left="1416"/>
        <w:jc w:val="both"/>
        <w:rPr>
          <w:rFonts w:cs="Arial"/>
          <w:bCs w:val="0"/>
        </w:rPr>
      </w:pPr>
    </w:p>
    <w:p w14:paraId="5787C833" w14:textId="77777777" w:rsidR="00002086" w:rsidRPr="00C97BB7" w:rsidRDefault="00002086" w:rsidP="00002086">
      <w:pPr>
        <w:pStyle w:val="Nadpis2"/>
        <w:spacing w:before="0" w:after="0"/>
        <w:rPr>
          <w:rFonts w:cs="Arial"/>
          <w:sz w:val="24"/>
          <w:szCs w:val="24"/>
          <w:lang w:val="cs-CZ"/>
        </w:rPr>
      </w:pPr>
      <w:r w:rsidRPr="00C97BB7">
        <w:rPr>
          <w:rFonts w:cs="Arial"/>
          <w:sz w:val="24"/>
          <w:szCs w:val="24"/>
          <w:lang w:val="cs-CZ"/>
        </w:rPr>
        <w:t>Epidemie</w:t>
      </w:r>
    </w:p>
    <w:p w14:paraId="0F183787" w14:textId="77777777" w:rsidR="00002086" w:rsidRPr="00C97BB7" w:rsidRDefault="00002086" w:rsidP="00002086">
      <w:pPr>
        <w:spacing w:before="0" w:after="0"/>
        <w:ind w:left="1416"/>
        <w:jc w:val="both"/>
        <w:rPr>
          <w:rFonts w:cs="Arial"/>
          <w:bCs w:val="0"/>
        </w:rPr>
      </w:pPr>
      <w:r w:rsidRPr="00C97BB7">
        <w:rPr>
          <w:rFonts w:cs="Arial"/>
          <w:bCs w:val="0"/>
        </w:rPr>
        <w:t>V případě, že nastane na straně Zhotovitele a nezávisle na jeho vůli, překážka související s výskytem pandemie koronaviru SARS-CoV-19, způsobující onemocnění COVID-19 či jiné epidemie, která má vliv na závazné termíny ze smlouvy, zejména termín dokončení Díla, je objednatel povinen přistoupit na přiměřené prodloužení Smlouvy formou písemného dodatku, avšak pouze za předpokladu, že:</w:t>
      </w:r>
    </w:p>
    <w:p w14:paraId="2F16F835" w14:textId="77777777" w:rsidR="00002086" w:rsidRPr="002016CB" w:rsidRDefault="00002086" w:rsidP="00002086">
      <w:pPr>
        <w:spacing w:before="0" w:after="0"/>
        <w:ind w:left="1416"/>
        <w:jc w:val="both"/>
        <w:rPr>
          <w:rFonts w:cs="Arial"/>
          <w:bCs w:val="0"/>
        </w:rPr>
      </w:pPr>
      <w:r w:rsidRPr="002016CB">
        <w:rPr>
          <w:rFonts w:cs="Arial"/>
          <w:bCs w:val="0"/>
        </w:rPr>
        <w:t>I. Zhotovitel bez prodlení písemně upozorní Objednatele na nastalou překážku a předpoklad jejího trvání;</w:t>
      </w:r>
    </w:p>
    <w:p w14:paraId="1F3CCBA5" w14:textId="77777777" w:rsidR="00002086" w:rsidRPr="002016CB" w:rsidRDefault="00002086" w:rsidP="00002086">
      <w:pPr>
        <w:spacing w:before="0" w:after="0"/>
        <w:ind w:left="1416"/>
        <w:jc w:val="both"/>
        <w:rPr>
          <w:rFonts w:cs="Arial"/>
          <w:bCs w:val="0"/>
        </w:rPr>
      </w:pPr>
      <w:r w:rsidRPr="002016CB">
        <w:rPr>
          <w:rFonts w:cs="Arial"/>
          <w:bCs w:val="0"/>
        </w:rPr>
        <w:lastRenderedPageBreak/>
        <w:t>II. jedná se</w:t>
      </w:r>
      <w:r>
        <w:rPr>
          <w:rFonts w:cs="Arial"/>
          <w:bCs w:val="0"/>
        </w:rPr>
        <w:t xml:space="preserve"> o</w:t>
      </w:r>
      <w:r w:rsidRPr="002016CB">
        <w:rPr>
          <w:rFonts w:cs="Arial"/>
          <w:bCs w:val="0"/>
        </w:rPr>
        <w:t xml:space="preserve"> překážku nepředvídatelnou, neovlivnitelnou, v jejímž důsledku hrozí nebo nastává podstatná změna okolností s plnění</w:t>
      </w:r>
      <w:r>
        <w:rPr>
          <w:rFonts w:cs="Arial"/>
          <w:bCs w:val="0"/>
        </w:rPr>
        <w:t>m</w:t>
      </w:r>
      <w:r w:rsidRPr="002016CB">
        <w:rPr>
          <w:rFonts w:cs="Arial"/>
          <w:bCs w:val="0"/>
        </w:rPr>
        <w:t xml:space="preserve"> termínů Díla;</w:t>
      </w:r>
    </w:p>
    <w:p w14:paraId="7A5D29DE" w14:textId="77777777" w:rsidR="00002086" w:rsidRPr="002016CB" w:rsidRDefault="00002086" w:rsidP="00002086">
      <w:pPr>
        <w:spacing w:before="0" w:after="0"/>
        <w:ind w:left="1416"/>
        <w:jc w:val="both"/>
        <w:rPr>
          <w:rFonts w:cs="Arial"/>
          <w:bCs w:val="0"/>
        </w:rPr>
      </w:pPr>
      <w:r w:rsidRPr="002016CB">
        <w:rPr>
          <w:rFonts w:cs="Arial"/>
          <w:bCs w:val="0"/>
        </w:rPr>
        <w:t>III. opožděným plněním Díla nebude narušena jeho funkčnost či zmařen účel, pro který je zhotovováno.</w:t>
      </w:r>
    </w:p>
    <w:p w14:paraId="631C1AF0" w14:textId="77777777" w:rsidR="00002086" w:rsidRDefault="00002086" w:rsidP="00002086">
      <w:pPr>
        <w:spacing w:before="0" w:after="0"/>
        <w:ind w:left="1416"/>
        <w:jc w:val="both"/>
        <w:rPr>
          <w:rFonts w:cs="Arial"/>
          <w:bCs w:val="0"/>
        </w:rPr>
      </w:pPr>
      <w:r w:rsidRPr="002016CB">
        <w:rPr>
          <w:rFonts w:cs="Arial"/>
          <w:bCs w:val="0"/>
        </w:rPr>
        <w:t xml:space="preserve">Za podstatnou změnu okolností dle § 1765 </w:t>
      </w:r>
      <w:proofErr w:type="spellStart"/>
      <w:r w:rsidRPr="002016CB">
        <w:rPr>
          <w:rFonts w:cs="Arial"/>
          <w:bCs w:val="0"/>
        </w:rPr>
        <w:t>zák.č</w:t>
      </w:r>
      <w:proofErr w:type="spellEnd"/>
      <w:r w:rsidRPr="002016CB">
        <w:rPr>
          <w:rFonts w:cs="Arial"/>
          <w:bCs w:val="0"/>
        </w:rPr>
        <w:t>. 89/2012 Sb., občanský zákoník, ve smyslu věty předchozí se nepovažuje změna cen výrobků, materiálu nebo prací.</w:t>
      </w:r>
    </w:p>
    <w:p w14:paraId="38E44B4E" w14:textId="77777777" w:rsidR="00002086" w:rsidRPr="00A4329B"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3BBB3336" w:rsidR="0088328A" w:rsidRDefault="00F17966" w:rsidP="0088328A">
      <w:pPr>
        <w:spacing w:before="0" w:after="0"/>
        <w:ind w:left="708" w:firstLine="708"/>
        <w:jc w:val="both"/>
        <w:rPr>
          <w:rFonts w:cs="Arial"/>
          <w:bCs w:val="0"/>
        </w:rPr>
      </w:pPr>
      <w:r>
        <w:rPr>
          <w:rFonts w:cs="Arial"/>
          <w:bCs w:val="0"/>
        </w:rPr>
        <w:t>1.</w:t>
      </w:r>
      <w:r w:rsidR="0088328A" w:rsidRPr="00A4329B">
        <w:rPr>
          <w:rFonts w:cs="Arial"/>
          <w:bCs w:val="0"/>
        </w:rPr>
        <w:t>Oceněný soupis prací, dodávek a služeb s výkazem výměr</w:t>
      </w:r>
    </w:p>
    <w:p w14:paraId="17A877A3" w14:textId="2C6520BC" w:rsidR="00F17966" w:rsidRPr="00A4329B" w:rsidRDefault="00F17966" w:rsidP="0088328A">
      <w:pPr>
        <w:spacing w:before="0" w:after="0"/>
        <w:ind w:left="708" w:firstLine="708"/>
        <w:jc w:val="both"/>
        <w:rPr>
          <w:rFonts w:cs="Arial"/>
          <w:bCs w:val="0"/>
        </w:rPr>
      </w:pPr>
      <w:r>
        <w:rPr>
          <w:rFonts w:cs="Arial"/>
          <w:bCs w:val="0"/>
        </w:rPr>
        <w:t>2. Časový harmonogram</w:t>
      </w:r>
    </w:p>
    <w:p w14:paraId="31AC8449" w14:textId="77777777" w:rsidR="00C10E0D" w:rsidRDefault="00C10E0D" w:rsidP="00C10E0D">
      <w:pPr>
        <w:spacing w:before="0" w:after="0"/>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05EA83F9" w14:textId="77777777" w:rsidR="009D4014" w:rsidRDefault="009D4014" w:rsidP="00391B86">
      <w:pPr>
        <w:spacing w:before="0" w:after="0"/>
        <w:jc w:val="both"/>
        <w:rPr>
          <w:rFonts w:cs="Arial"/>
        </w:rPr>
      </w:pPr>
    </w:p>
    <w:p w14:paraId="10D59C6F" w14:textId="77777777" w:rsidR="009D4014" w:rsidRDefault="009D4014" w:rsidP="00391B86">
      <w:pPr>
        <w:spacing w:before="0" w:after="0"/>
        <w:jc w:val="both"/>
        <w:rPr>
          <w:rFonts w:cs="Arial"/>
        </w:rPr>
      </w:pPr>
    </w:p>
    <w:p w14:paraId="6DDF11E8" w14:textId="77777777" w:rsidR="009D4014" w:rsidRDefault="009D4014" w:rsidP="00391B86">
      <w:pPr>
        <w:spacing w:before="0" w:after="0"/>
        <w:jc w:val="both"/>
        <w:rPr>
          <w:rFonts w:cs="Arial"/>
        </w:rPr>
      </w:pPr>
    </w:p>
    <w:p w14:paraId="21BEEB57" w14:textId="77777777" w:rsidR="009D4014" w:rsidRDefault="009D4014" w:rsidP="00391B86">
      <w:pPr>
        <w:spacing w:before="0" w:after="0"/>
        <w:jc w:val="both"/>
        <w:rPr>
          <w:rFonts w:cs="Arial"/>
        </w:rPr>
      </w:pPr>
    </w:p>
    <w:p w14:paraId="34573E66" w14:textId="77777777" w:rsidR="009D4014" w:rsidRDefault="009D4014" w:rsidP="00391B86">
      <w:pPr>
        <w:spacing w:before="0" w:after="0"/>
        <w:jc w:val="both"/>
        <w:rPr>
          <w:rFonts w:cs="Arial"/>
        </w:rPr>
      </w:pPr>
    </w:p>
    <w:p w14:paraId="1201A813" w14:textId="77777777" w:rsidR="009D4014" w:rsidRDefault="009D4014" w:rsidP="00391B86">
      <w:pPr>
        <w:spacing w:before="0" w:after="0"/>
        <w:jc w:val="both"/>
        <w:rPr>
          <w:rFonts w:cs="Arial"/>
        </w:rPr>
      </w:pPr>
    </w:p>
    <w:p w14:paraId="64998C49" w14:textId="77777777" w:rsidR="009D4014" w:rsidRDefault="009D4014" w:rsidP="00391B86">
      <w:pPr>
        <w:spacing w:before="0" w:after="0"/>
        <w:jc w:val="both"/>
        <w:rPr>
          <w:rFonts w:cs="Arial"/>
        </w:rPr>
      </w:pPr>
    </w:p>
    <w:p w14:paraId="71A7ACE0" w14:textId="5C552B30" w:rsidR="009D4014" w:rsidRDefault="009A05C7" w:rsidP="00391B86">
      <w:pPr>
        <w:spacing w:before="0" w:after="0"/>
        <w:jc w:val="both"/>
        <w:rPr>
          <w:rFonts w:cs="Arial"/>
        </w:rPr>
      </w:pPr>
      <w:r>
        <w:rPr>
          <w:rFonts w:cs="Arial"/>
        </w:rPr>
        <w:t>NÁSLEDUJE PODPISOVÁ STRANA</w:t>
      </w:r>
    </w:p>
    <w:p w14:paraId="489FFDD8" w14:textId="77777777" w:rsidR="009D4014" w:rsidRDefault="009D4014" w:rsidP="00391B86">
      <w:pPr>
        <w:spacing w:before="0" w:after="0"/>
        <w:jc w:val="both"/>
        <w:rPr>
          <w:rFonts w:cs="Arial"/>
        </w:rPr>
      </w:pPr>
    </w:p>
    <w:p w14:paraId="3CDA13AC" w14:textId="77777777" w:rsidR="009D4014" w:rsidRDefault="009D4014" w:rsidP="00391B86">
      <w:pPr>
        <w:spacing w:before="0" w:after="0"/>
        <w:jc w:val="both"/>
        <w:rPr>
          <w:rFonts w:cs="Arial"/>
        </w:rPr>
      </w:pPr>
    </w:p>
    <w:p w14:paraId="15317CE9" w14:textId="77777777" w:rsidR="009D4014" w:rsidRDefault="009D4014" w:rsidP="00391B86">
      <w:pPr>
        <w:spacing w:before="0" w:after="0"/>
        <w:jc w:val="both"/>
        <w:rPr>
          <w:rFonts w:cs="Arial"/>
        </w:rPr>
      </w:pPr>
    </w:p>
    <w:p w14:paraId="3D60976A" w14:textId="51A31A25"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DD606D">
        <w:rPr>
          <w:rFonts w:cs="Arial"/>
        </w:rPr>
        <w:t xml:space="preserve">             </w:t>
      </w:r>
      <w:r>
        <w:rPr>
          <w:rFonts w:cs="Arial"/>
        </w:rPr>
        <w:t xml:space="preserve">                             </w:t>
      </w:r>
      <w:r w:rsidR="0023665E">
        <w:rPr>
          <w:rFonts w:cs="Arial"/>
        </w:rPr>
        <w:t>Litoměřice</w:t>
      </w:r>
      <w:r>
        <w:rPr>
          <w:rFonts w:cs="Arial"/>
        </w:rPr>
        <w:t xml:space="preserve">, </w:t>
      </w:r>
      <w:proofErr w:type="gramStart"/>
      <w:r w:rsidRPr="002940E9">
        <w:rPr>
          <w:rFonts w:cs="Arial"/>
        </w:rPr>
        <w:t xml:space="preserve">dne  </w:t>
      </w:r>
      <w:r w:rsidR="0023665E">
        <w:rPr>
          <w:rFonts w:cs="Arial"/>
        </w:rPr>
        <w:t>21.02.2023</w:t>
      </w:r>
      <w:proofErr w:type="gramEnd"/>
      <w:r w:rsidRPr="002940E9">
        <w:rPr>
          <w:rFonts w:cs="Arial"/>
        </w:rPr>
        <w:tab/>
      </w:r>
    </w:p>
    <w:p w14:paraId="3D9DA2E3" w14:textId="77777777"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77777777" w:rsidR="00783C22" w:rsidRPr="002D2D09" w:rsidRDefault="00783C22"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F35D4E">
        <w:rPr>
          <w:rFonts w:cs="Arial"/>
        </w:rPr>
        <w:t>………………………………</w:t>
      </w:r>
    </w:p>
    <w:p w14:paraId="42433C2F" w14:textId="48314AE6" w:rsidR="00783C22" w:rsidRDefault="00FA7FC5" w:rsidP="00783C22">
      <w:pPr>
        <w:tabs>
          <w:tab w:val="left" w:pos="5103"/>
          <w:tab w:val="left" w:pos="5670"/>
        </w:tabs>
        <w:spacing w:before="0" w:after="0"/>
        <w:jc w:val="both"/>
        <w:rPr>
          <w:rFonts w:cs="Arial"/>
        </w:rPr>
      </w:pPr>
      <w:r>
        <w:rPr>
          <w:rFonts w:cs="Arial"/>
        </w:rPr>
        <w:t>MgA Jakub Chuchlík</w:t>
      </w:r>
      <w:r w:rsidR="00783C22" w:rsidRPr="002D2D09">
        <w:rPr>
          <w:rFonts w:cs="Arial"/>
        </w:rPr>
        <w:t xml:space="preserve"> </w:t>
      </w:r>
      <w:r w:rsidR="00632C29">
        <w:rPr>
          <w:rFonts w:cs="Arial"/>
        </w:rPr>
        <w:tab/>
      </w:r>
    </w:p>
    <w:p w14:paraId="2868ADFE" w14:textId="77777777" w:rsidR="00783C22" w:rsidRDefault="00783C22" w:rsidP="00783C22">
      <w:pPr>
        <w:tabs>
          <w:tab w:val="left" w:pos="5103"/>
          <w:tab w:val="left" w:pos="5670"/>
        </w:tabs>
        <w:spacing w:before="0" w:after="0"/>
        <w:jc w:val="both"/>
        <w:rPr>
          <w:rFonts w:cs="Arial"/>
        </w:rPr>
      </w:pPr>
      <w:r w:rsidRPr="002D2D09">
        <w:rPr>
          <w:rFonts w:cs="Arial"/>
        </w:rPr>
        <w:t xml:space="preserve">náměstek primátora </w:t>
      </w:r>
    </w:p>
    <w:p w14:paraId="52E7B7B9" w14:textId="77777777" w:rsidR="0058064D" w:rsidRDefault="0058064D" w:rsidP="00783C22">
      <w:pPr>
        <w:tabs>
          <w:tab w:val="left" w:pos="5103"/>
          <w:tab w:val="left" w:pos="5670"/>
        </w:tabs>
        <w:spacing w:before="0" w:after="0"/>
        <w:jc w:val="both"/>
        <w:rPr>
          <w:rFonts w:cs="Arial"/>
        </w:rPr>
      </w:pPr>
    </w:p>
    <w:p w14:paraId="5888CB37" w14:textId="77777777" w:rsidR="00632C29" w:rsidRDefault="00632C29" w:rsidP="00783C22">
      <w:pPr>
        <w:tabs>
          <w:tab w:val="left" w:pos="5103"/>
          <w:tab w:val="left" w:pos="8460"/>
        </w:tabs>
        <w:spacing w:before="0" w:after="0"/>
        <w:jc w:val="both"/>
        <w:rPr>
          <w:rFonts w:cs="Arial"/>
        </w:rPr>
      </w:pPr>
    </w:p>
    <w:p w14:paraId="72D2A046" w14:textId="77777777" w:rsidR="00A147D3" w:rsidRDefault="00A147D3"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49AB6449" w14:textId="69D9DE4E" w:rsidR="00783C22" w:rsidRDefault="00FA7FC5" w:rsidP="00783C22">
      <w:pPr>
        <w:tabs>
          <w:tab w:val="left" w:pos="5103"/>
          <w:tab w:val="left" w:pos="5670"/>
        </w:tabs>
        <w:spacing w:before="0" w:after="0"/>
        <w:jc w:val="both"/>
        <w:rPr>
          <w:rFonts w:cs="Arial"/>
        </w:rPr>
      </w:pPr>
      <w:r>
        <w:rPr>
          <w:rFonts w:cs="Arial"/>
        </w:rPr>
        <w:t>Jaroslav Bernat</w:t>
      </w:r>
    </w:p>
    <w:p w14:paraId="4F332913" w14:textId="0E421368" w:rsidR="00783C22" w:rsidRPr="00027AC5" w:rsidRDefault="00783C22" w:rsidP="00783C22">
      <w:pPr>
        <w:pStyle w:val="Zpat"/>
        <w:tabs>
          <w:tab w:val="clear" w:pos="4153"/>
          <w:tab w:val="clear" w:pos="8306"/>
        </w:tabs>
        <w:spacing w:before="0" w:after="0"/>
        <w:ind w:right="-144"/>
        <w:jc w:val="both"/>
        <w:rPr>
          <w:rFonts w:cs="Arial"/>
        </w:rPr>
      </w:pPr>
      <w:r w:rsidRPr="00C675AA">
        <w:rPr>
          <w:rFonts w:cs="Arial"/>
        </w:rPr>
        <w:t xml:space="preserve">vedoucí odboru </w:t>
      </w:r>
      <w:r w:rsidR="00FA7FC5">
        <w:rPr>
          <w:rFonts w:cs="Arial"/>
        </w:rPr>
        <w:t>investic</w:t>
      </w:r>
    </w:p>
    <w:p w14:paraId="78BB8E99" w14:textId="77777777" w:rsidR="00783C22" w:rsidRDefault="00783C22" w:rsidP="00783C22">
      <w:pPr>
        <w:tabs>
          <w:tab w:val="left" w:pos="5103"/>
          <w:tab w:val="left" w:pos="5670"/>
        </w:tabs>
        <w:spacing w:before="0" w:after="0"/>
        <w:jc w:val="right"/>
        <w:rPr>
          <w:rFonts w:cs="Arial"/>
          <w:sz w:val="20"/>
          <w:szCs w:val="20"/>
        </w:rPr>
      </w:pPr>
    </w:p>
    <w:p w14:paraId="46E4D50F" w14:textId="77777777" w:rsidR="00726F0C" w:rsidRDefault="00726F0C" w:rsidP="00C10E0D">
      <w:pPr>
        <w:tabs>
          <w:tab w:val="left" w:pos="5103"/>
          <w:tab w:val="left" w:pos="5670"/>
        </w:tabs>
        <w:spacing w:before="0" w:after="0"/>
        <w:rPr>
          <w:rFonts w:cs="Arial"/>
        </w:rPr>
      </w:pPr>
    </w:p>
    <w:p w14:paraId="0D688646" w14:textId="77777777" w:rsidR="00A147D3" w:rsidRDefault="00A147D3" w:rsidP="00C10E0D">
      <w:pPr>
        <w:tabs>
          <w:tab w:val="left" w:pos="5103"/>
          <w:tab w:val="left" w:pos="5670"/>
        </w:tabs>
        <w:spacing w:before="0" w:after="0"/>
        <w:rPr>
          <w:rFonts w:cs="Arial"/>
        </w:rPr>
      </w:pPr>
    </w:p>
    <w:p w14:paraId="7DF3F348" w14:textId="77777777" w:rsidR="00A147D3" w:rsidRDefault="00A147D3" w:rsidP="00C10E0D">
      <w:pPr>
        <w:tabs>
          <w:tab w:val="left" w:pos="5103"/>
          <w:tab w:val="left" w:pos="5670"/>
        </w:tabs>
        <w:spacing w:before="0" w:after="0"/>
        <w:rPr>
          <w:rFonts w:cs="Arial"/>
        </w:rPr>
      </w:pPr>
    </w:p>
    <w:p w14:paraId="53CE7ABD" w14:textId="1399CAF2" w:rsidR="00726F0C" w:rsidRDefault="00741720" w:rsidP="00C10E0D">
      <w:pPr>
        <w:tabs>
          <w:tab w:val="left" w:pos="5103"/>
          <w:tab w:val="left" w:pos="5670"/>
        </w:tabs>
        <w:spacing w:before="0" w:after="0"/>
        <w:rPr>
          <w:rFonts w:cs="Arial"/>
        </w:rPr>
      </w:pPr>
      <w:r>
        <w:rPr>
          <w:rFonts w:cs="Arial"/>
        </w:rPr>
        <w:t>…………………………………...</w:t>
      </w:r>
    </w:p>
    <w:p w14:paraId="334779C8" w14:textId="77777777" w:rsidR="00C10E0D" w:rsidRPr="00E925FE" w:rsidRDefault="00C10E0D" w:rsidP="00C10E0D">
      <w:pPr>
        <w:tabs>
          <w:tab w:val="left" w:pos="5103"/>
          <w:tab w:val="left" w:pos="5670"/>
        </w:tabs>
        <w:spacing w:before="0" w:after="0"/>
        <w:rPr>
          <w:rFonts w:cs="Arial"/>
        </w:rPr>
      </w:pPr>
      <w:r w:rsidRPr="00E925FE">
        <w:rPr>
          <w:rFonts w:cs="Arial"/>
        </w:rPr>
        <w:t>za věcnou správnost:</w:t>
      </w:r>
    </w:p>
    <w:p w14:paraId="251EF754" w14:textId="5E3CE323" w:rsidR="00391F5B" w:rsidRDefault="00C10E0D" w:rsidP="00391B86">
      <w:pPr>
        <w:tabs>
          <w:tab w:val="left" w:pos="5103"/>
          <w:tab w:val="left" w:pos="5670"/>
        </w:tabs>
        <w:spacing w:before="0" w:after="0"/>
      </w:pPr>
      <w:r w:rsidRPr="00E925FE">
        <w:rPr>
          <w:rFonts w:cs="Arial"/>
        </w:rPr>
        <w:t>Ing. Pavel Sluka, vedoucí oddělení investiční výstavby</w:t>
      </w:r>
    </w:p>
    <w:sectPr w:rsidR="00391F5B" w:rsidSect="00741720">
      <w:headerReference w:type="default" r:id="rId16"/>
      <w:footerReference w:type="even" r:id="rId17"/>
      <w:footerReference w:type="default" r:id="rId18"/>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357F" w14:textId="77777777" w:rsidR="008C4512" w:rsidRDefault="008C4512">
      <w:pPr>
        <w:spacing w:before="0" w:after="0"/>
      </w:pPr>
      <w:r>
        <w:separator/>
      </w:r>
    </w:p>
  </w:endnote>
  <w:endnote w:type="continuationSeparator" w:id="0">
    <w:p w14:paraId="0C88080E" w14:textId="77777777" w:rsidR="008C4512" w:rsidRDefault="008C45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6BA" w14:textId="77777777" w:rsidR="00C038A6" w:rsidRDefault="00C038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C038A6" w:rsidRDefault="00C038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296" w14:textId="77777777" w:rsidR="00C038A6" w:rsidRDefault="00C038A6"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8A0866">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A0866">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3510" w14:textId="77777777" w:rsidR="008C4512" w:rsidRDefault="008C4512">
      <w:pPr>
        <w:spacing w:before="0" w:after="0"/>
      </w:pPr>
      <w:r>
        <w:separator/>
      </w:r>
    </w:p>
  </w:footnote>
  <w:footnote w:type="continuationSeparator" w:id="0">
    <w:p w14:paraId="27493C4B" w14:textId="77777777" w:rsidR="008C4512" w:rsidRDefault="008C451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C1E5" w14:textId="77777777" w:rsidR="00C038A6" w:rsidRDefault="00C038A6">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1"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2"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5"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8"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2267"/>
        </w:tabs>
        <w:ind w:left="226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3"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4"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8"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0"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1"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981927878">
    <w:abstractNumId w:val="20"/>
  </w:num>
  <w:num w:numId="2" w16cid:durableId="1250656088">
    <w:abstractNumId w:val="30"/>
  </w:num>
  <w:num w:numId="3" w16cid:durableId="952905933">
    <w:abstractNumId w:val="5"/>
  </w:num>
  <w:num w:numId="4" w16cid:durableId="1732847082">
    <w:abstractNumId w:val="14"/>
  </w:num>
  <w:num w:numId="5" w16cid:durableId="1879580725">
    <w:abstractNumId w:val="26"/>
  </w:num>
  <w:num w:numId="6" w16cid:durableId="372313988">
    <w:abstractNumId w:val="31"/>
  </w:num>
  <w:num w:numId="7" w16cid:durableId="2033413600">
    <w:abstractNumId w:val="20"/>
    <w:lvlOverride w:ilvl="0">
      <w:startOverride w:val="11"/>
    </w:lvlOverride>
    <w:lvlOverride w:ilvl="1">
      <w:startOverride w:val="3"/>
    </w:lvlOverride>
    <w:lvlOverride w:ilvl="2">
      <w:startOverride w:val="2"/>
    </w:lvlOverride>
  </w:num>
  <w:num w:numId="8" w16cid:durableId="1395659726">
    <w:abstractNumId w:val="11"/>
  </w:num>
  <w:num w:numId="9" w16cid:durableId="973145448">
    <w:abstractNumId w:val="29"/>
  </w:num>
  <w:num w:numId="10" w16cid:durableId="461270495">
    <w:abstractNumId w:val="27"/>
  </w:num>
  <w:num w:numId="11" w16cid:durableId="1031153020">
    <w:abstractNumId w:val="22"/>
  </w:num>
  <w:num w:numId="12" w16cid:durableId="1266112487">
    <w:abstractNumId w:val="23"/>
  </w:num>
  <w:num w:numId="13" w16cid:durableId="881091677">
    <w:abstractNumId w:val="17"/>
  </w:num>
  <w:num w:numId="14" w16cid:durableId="1037193025">
    <w:abstractNumId w:val="18"/>
  </w:num>
  <w:num w:numId="15" w16cid:durableId="1336375576">
    <w:abstractNumId w:val="6"/>
  </w:num>
  <w:num w:numId="16" w16cid:durableId="834956652">
    <w:abstractNumId w:val="0"/>
  </w:num>
  <w:num w:numId="17" w16cid:durableId="2095978280">
    <w:abstractNumId w:val="8"/>
  </w:num>
  <w:num w:numId="18" w16cid:durableId="1683504619">
    <w:abstractNumId w:val="21"/>
  </w:num>
  <w:num w:numId="19" w16cid:durableId="307134053">
    <w:abstractNumId w:val="16"/>
  </w:num>
  <w:num w:numId="20" w16cid:durableId="1781223387">
    <w:abstractNumId w:val="25"/>
  </w:num>
  <w:num w:numId="21" w16cid:durableId="656105329">
    <w:abstractNumId w:val="3"/>
  </w:num>
  <w:num w:numId="22" w16cid:durableId="212890919">
    <w:abstractNumId w:val="15"/>
  </w:num>
  <w:num w:numId="23" w16cid:durableId="1086801560">
    <w:abstractNumId w:val="19"/>
  </w:num>
  <w:num w:numId="24" w16cid:durableId="876696788">
    <w:abstractNumId w:val="20"/>
  </w:num>
  <w:num w:numId="25" w16cid:durableId="615723199">
    <w:abstractNumId w:val="24"/>
  </w:num>
  <w:num w:numId="26" w16cid:durableId="1454179154">
    <w:abstractNumId w:val="9"/>
  </w:num>
  <w:num w:numId="27" w16cid:durableId="1466311994">
    <w:abstractNumId w:val="20"/>
  </w:num>
  <w:num w:numId="28" w16cid:durableId="1852067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1924372">
    <w:abstractNumId w:val="20"/>
  </w:num>
  <w:num w:numId="30" w16cid:durableId="546769059">
    <w:abstractNumId w:val="12"/>
  </w:num>
  <w:num w:numId="31" w16cid:durableId="20591864">
    <w:abstractNumId w:val="20"/>
  </w:num>
  <w:num w:numId="32" w16cid:durableId="2118013357">
    <w:abstractNumId w:val="20"/>
  </w:num>
  <w:num w:numId="33" w16cid:durableId="909927483">
    <w:abstractNumId w:val="28"/>
  </w:num>
  <w:num w:numId="34" w16cid:durableId="1405838885">
    <w:abstractNumId w:val="13"/>
  </w:num>
  <w:num w:numId="35" w16cid:durableId="1243955929">
    <w:abstractNumId w:val="1"/>
  </w:num>
  <w:num w:numId="36" w16cid:durableId="1337732756">
    <w:abstractNumId w:val="2"/>
  </w:num>
  <w:num w:numId="37" w16cid:durableId="885918007">
    <w:abstractNumId w:val="20"/>
  </w:num>
  <w:num w:numId="38" w16cid:durableId="1253858269">
    <w:abstractNumId w:val="20"/>
  </w:num>
  <w:num w:numId="39" w16cid:durableId="1577588046">
    <w:abstractNumId w:val="10"/>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3577330">
    <w:abstractNumId w:val="7"/>
  </w:num>
  <w:num w:numId="41" w16cid:durableId="1153764223">
    <w:abstractNumId w:val="4"/>
  </w:num>
  <w:num w:numId="42" w16cid:durableId="1858542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1224E"/>
    <w:rsid w:val="0001622C"/>
    <w:rsid w:val="00022A5A"/>
    <w:rsid w:val="000236AA"/>
    <w:rsid w:val="00035C11"/>
    <w:rsid w:val="00051D9E"/>
    <w:rsid w:val="00052097"/>
    <w:rsid w:val="0006033B"/>
    <w:rsid w:val="000651EC"/>
    <w:rsid w:val="00065B0A"/>
    <w:rsid w:val="00083B77"/>
    <w:rsid w:val="00084403"/>
    <w:rsid w:val="00085074"/>
    <w:rsid w:val="00087D03"/>
    <w:rsid w:val="000A58E0"/>
    <w:rsid w:val="000A6BCD"/>
    <w:rsid w:val="000B2FA2"/>
    <w:rsid w:val="000D2045"/>
    <w:rsid w:val="000E27B5"/>
    <w:rsid w:val="00100A6A"/>
    <w:rsid w:val="0010170C"/>
    <w:rsid w:val="00110CF2"/>
    <w:rsid w:val="0011655D"/>
    <w:rsid w:val="0012588C"/>
    <w:rsid w:val="00142AAB"/>
    <w:rsid w:val="001505DE"/>
    <w:rsid w:val="00174B32"/>
    <w:rsid w:val="001828D0"/>
    <w:rsid w:val="00186A13"/>
    <w:rsid w:val="00193272"/>
    <w:rsid w:val="001A4832"/>
    <w:rsid w:val="001A64B9"/>
    <w:rsid w:val="001D44B9"/>
    <w:rsid w:val="001E085F"/>
    <w:rsid w:val="001F1E48"/>
    <w:rsid w:val="001F230E"/>
    <w:rsid w:val="001F607D"/>
    <w:rsid w:val="001F68E6"/>
    <w:rsid w:val="0021026C"/>
    <w:rsid w:val="00222E24"/>
    <w:rsid w:val="00230211"/>
    <w:rsid w:val="0023665E"/>
    <w:rsid w:val="00246BC0"/>
    <w:rsid w:val="0025057A"/>
    <w:rsid w:val="0025077E"/>
    <w:rsid w:val="002516A7"/>
    <w:rsid w:val="00264C05"/>
    <w:rsid w:val="00265443"/>
    <w:rsid w:val="0027076F"/>
    <w:rsid w:val="00270CB8"/>
    <w:rsid w:val="002750B2"/>
    <w:rsid w:val="00281727"/>
    <w:rsid w:val="00285D7C"/>
    <w:rsid w:val="00287ACF"/>
    <w:rsid w:val="00297EB5"/>
    <w:rsid w:val="002A3E19"/>
    <w:rsid w:val="002B0077"/>
    <w:rsid w:val="002C6E04"/>
    <w:rsid w:val="002E1A99"/>
    <w:rsid w:val="002E1BC1"/>
    <w:rsid w:val="002E4FC6"/>
    <w:rsid w:val="002E5324"/>
    <w:rsid w:val="00305B5D"/>
    <w:rsid w:val="00310746"/>
    <w:rsid w:val="00325F70"/>
    <w:rsid w:val="003462FE"/>
    <w:rsid w:val="00351457"/>
    <w:rsid w:val="00353007"/>
    <w:rsid w:val="0036726F"/>
    <w:rsid w:val="00380375"/>
    <w:rsid w:val="0038078F"/>
    <w:rsid w:val="00380E16"/>
    <w:rsid w:val="003812A3"/>
    <w:rsid w:val="003853BE"/>
    <w:rsid w:val="00391B86"/>
    <w:rsid w:val="00391F5B"/>
    <w:rsid w:val="003A5858"/>
    <w:rsid w:val="003B1766"/>
    <w:rsid w:val="003B7A6D"/>
    <w:rsid w:val="003C1126"/>
    <w:rsid w:val="003C4FB1"/>
    <w:rsid w:val="003C6CA3"/>
    <w:rsid w:val="003E48D5"/>
    <w:rsid w:val="003F204E"/>
    <w:rsid w:val="003F347A"/>
    <w:rsid w:val="003F6905"/>
    <w:rsid w:val="00404A6E"/>
    <w:rsid w:val="0040640A"/>
    <w:rsid w:val="0040698C"/>
    <w:rsid w:val="00413456"/>
    <w:rsid w:val="00415E45"/>
    <w:rsid w:val="00432608"/>
    <w:rsid w:val="004419B2"/>
    <w:rsid w:val="00444B4D"/>
    <w:rsid w:val="00446F8C"/>
    <w:rsid w:val="0045488E"/>
    <w:rsid w:val="00456304"/>
    <w:rsid w:val="004A5331"/>
    <w:rsid w:val="004A7F25"/>
    <w:rsid w:val="004B5598"/>
    <w:rsid w:val="004B55E4"/>
    <w:rsid w:val="004D6884"/>
    <w:rsid w:val="004E05FF"/>
    <w:rsid w:val="004E52F4"/>
    <w:rsid w:val="004E54B3"/>
    <w:rsid w:val="004E5B00"/>
    <w:rsid w:val="004E5F67"/>
    <w:rsid w:val="004F5648"/>
    <w:rsid w:val="004F7952"/>
    <w:rsid w:val="00506F6D"/>
    <w:rsid w:val="005120BE"/>
    <w:rsid w:val="00516047"/>
    <w:rsid w:val="005245F2"/>
    <w:rsid w:val="005303BC"/>
    <w:rsid w:val="00530868"/>
    <w:rsid w:val="0053523B"/>
    <w:rsid w:val="00535E03"/>
    <w:rsid w:val="00537819"/>
    <w:rsid w:val="005450CB"/>
    <w:rsid w:val="00550406"/>
    <w:rsid w:val="00552B2F"/>
    <w:rsid w:val="005600D0"/>
    <w:rsid w:val="00566D1D"/>
    <w:rsid w:val="005801DB"/>
    <w:rsid w:val="0058064D"/>
    <w:rsid w:val="00580A9A"/>
    <w:rsid w:val="005814EF"/>
    <w:rsid w:val="00583B68"/>
    <w:rsid w:val="00591ADC"/>
    <w:rsid w:val="00592540"/>
    <w:rsid w:val="00593FB4"/>
    <w:rsid w:val="005941B4"/>
    <w:rsid w:val="005A0EC8"/>
    <w:rsid w:val="005B373A"/>
    <w:rsid w:val="005C7CD1"/>
    <w:rsid w:val="005D0738"/>
    <w:rsid w:val="005F36B7"/>
    <w:rsid w:val="00600230"/>
    <w:rsid w:val="006016CA"/>
    <w:rsid w:val="0060250C"/>
    <w:rsid w:val="00611617"/>
    <w:rsid w:val="0062461A"/>
    <w:rsid w:val="00632C29"/>
    <w:rsid w:val="00635EF1"/>
    <w:rsid w:val="006405F9"/>
    <w:rsid w:val="006450D3"/>
    <w:rsid w:val="00646B75"/>
    <w:rsid w:val="00647487"/>
    <w:rsid w:val="00661D0E"/>
    <w:rsid w:val="006640E0"/>
    <w:rsid w:val="00665042"/>
    <w:rsid w:val="00665281"/>
    <w:rsid w:val="006835D4"/>
    <w:rsid w:val="00693754"/>
    <w:rsid w:val="00697F5D"/>
    <w:rsid w:val="006A0874"/>
    <w:rsid w:val="006A1279"/>
    <w:rsid w:val="006B691F"/>
    <w:rsid w:val="006B70BE"/>
    <w:rsid w:val="006B71F6"/>
    <w:rsid w:val="006C4ED8"/>
    <w:rsid w:val="006E0C02"/>
    <w:rsid w:val="006E1003"/>
    <w:rsid w:val="006E2E26"/>
    <w:rsid w:val="006E3E0B"/>
    <w:rsid w:val="006E7504"/>
    <w:rsid w:val="006F0334"/>
    <w:rsid w:val="006F1FF4"/>
    <w:rsid w:val="006F3A61"/>
    <w:rsid w:val="007003B1"/>
    <w:rsid w:val="00712097"/>
    <w:rsid w:val="00713378"/>
    <w:rsid w:val="007173DC"/>
    <w:rsid w:val="00720ED2"/>
    <w:rsid w:val="00721741"/>
    <w:rsid w:val="0072380A"/>
    <w:rsid w:val="00726F0C"/>
    <w:rsid w:val="00741720"/>
    <w:rsid w:val="0075033C"/>
    <w:rsid w:val="00753D4A"/>
    <w:rsid w:val="00761DE2"/>
    <w:rsid w:val="00763A5B"/>
    <w:rsid w:val="007643DD"/>
    <w:rsid w:val="00765ECC"/>
    <w:rsid w:val="007771F4"/>
    <w:rsid w:val="00780B06"/>
    <w:rsid w:val="00783056"/>
    <w:rsid w:val="00783C22"/>
    <w:rsid w:val="00790C99"/>
    <w:rsid w:val="007916C3"/>
    <w:rsid w:val="007A2414"/>
    <w:rsid w:val="007A35C8"/>
    <w:rsid w:val="007A42C0"/>
    <w:rsid w:val="007B21BF"/>
    <w:rsid w:val="007B3EF5"/>
    <w:rsid w:val="007D2BD1"/>
    <w:rsid w:val="007E01B6"/>
    <w:rsid w:val="007E1A9E"/>
    <w:rsid w:val="007F2751"/>
    <w:rsid w:val="00810903"/>
    <w:rsid w:val="008132F9"/>
    <w:rsid w:val="008178ED"/>
    <w:rsid w:val="00820BB2"/>
    <w:rsid w:val="00843903"/>
    <w:rsid w:val="008540AB"/>
    <w:rsid w:val="0085549A"/>
    <w:rsid w:val="00857496"/>
    <w:rsid w:val="00863B42"/>
    <w:rsid w:val="008645D6"/>
    <w:rsid w:val="00865F40"/>
    <w:rsid w:val="00866189"/>
    <w:rsid w:val="0087438B"/>
    <w:rsid w:val="008816EE"/>
    <w:rsid w:val="0088328A"/>
    <w:rsid w:val="00896813"/>
    <w:rsid w:val="008A0866"/>
    <w:rsid w:val="008B7D36"/>
    <w:rsid w:val="008C4512"/>
    <w:rsid w:val="008C7238"/>
    <w:rsid w:val="008D3167"/>
    <w:rsid w:val="008F0EBD"/>
    <w:rsid w:val="0090088E"/>
    <w:rsid w:val="00901724"/>
    <w:rsid w:val="00904289"/>
    <w:rsid w:val="009069F3"/>
    <w:rsid w:val="00910A01"/>
    <w:rsid w:val="00910CC3"/>
    <w:rsid w:val="00911301"/>
    <w:rsid w:val="009317D3"/>
    <w:rsid w:val="00932A8A"/>
    <w:rsid w:val="009338D3"/>
    <w:rsid w:val="00955945"/>
    <w:rsid w:val="009607BB"/>
    <w:rsid w:val="00982D60"/>
    <w:rsid w:val="0099195F"/>
    <w:rsid w:val="009A05C7"/>
    <w:rsid w:val="009A2BB0"/>
    <w:rsid w:val="009A54D2"/>
    <w:rsid w:val="009A7CA4"/>
    <w:rsid w:val="009B229F"/>
    <w:rsid w:val="009B3502"/>
    <w:rsid w:val="009B526B"/>
    <w:rsid w:val="009C08E6"/>
    <w:rsid w:val="009C0B05"/>
    <w:rsid w:val="009C2028"/>
    <w:rsid w:val="009D23C4"/>
    <w:rsid w:val="009D4014"/>
    <w:rsid w:val="009D6F9E"/>
    <w:rsid w:val="009E07FB"/>
    <w:rsid w:val="009E22BE"/>
    <w:rsid w:val="009E60B7"/>
    <w:rsid w:val="009F2CA1"/>
    <w:rsid w:val="00A00EF5"/>
    <w:rsid w:val="00A052FD"/>
    <w:rsid w:val="00A068C5"/>
    <w:rsid w:val="00A1046C"/>
    <w:rsid w:val="00A147D3"/>
    <w:rsid w:val="00A22542"/>
    <w:rsid w:val="00A500C4"/>
    <w:rsid w:val="00A50D24"/>
    <w:rsid w:val="00A51C28"/>
    <w:rsid w:val="00A651AD"/>
    <w:rsid w:val="00A71799"/>
    <w:rsid w:val="00A72594"/>
    <w:rsid w:val="00A801E8"/>
    <w:rsid w:val="00A90446"/>
    <w:rsid w:val="00A939FC"/>
    <w:rsid w:val="00AA5433"/>
    <w:rsid w:val="00AB6DF2"/>
    <w:rsid w:val="00AB7D35"/>
    <w:rsid w:val="00AC0923"/>
    <w:rsid w:val="00AC467C"/>
    <w:rsid w:val="00AD084B"/>
    <w:rsid w:val="00AD1D29"/>
    <w:rsid w:val="00AF0BCC"/>
    <w:rsid w:val="00AF5326"/>
    <w:rsid w:val="00AF583A"/>
    <w:rsid w:val="00AF6129"/>
    <w:rsid w:val="00B0021D"/>
    <w:rsid w:val="00B00264"/>
    <w:rsid w:val="00B111FB"/>
    <w:rsid w:val="00B20EAF"/>
    <w:rsid w:val="00B23E79"/>
    <w:rsid w:val="00B30022"/>
    <w:rsid w:val="00B406F4"/>
    <w:rsid w:val="00B43BBB"/>
    <w:rsid w:val="00B47275"/>
    <w:rsid w:val="00B57C99"/>
    <w:rsid w:val="00B61293"/>
    <w:rsid w:val="00B715CF"/>
    <w:rsid w:val="00B77260"/>
    <w:rsid w:val="00B9035E"/>
    <w:rsid w:val="00B95FA6"/>
    <w:rsid w:val="00BA4FE4"/>
    <w:rsid w:val="00BA59AD"/>
    <w:rsid w:val="00BA6826"/>
    <w:rsid w:val="00BB0AB1"/>
    <w:rsid w:val="00BD628F"/>
    <w:rsid w:val="00BF295A"/>
    <w:rsid w:val="00C02903"/>
    <w:rsid w:val="00C038A6"/>
    <w:rsid w:val="00C10E0D"/>
    <w:rsid w:val="00C14034"/>
    <w:rsid w:val="00C2173C"/>
    <w:rsid w:val="00C26371"/>
    <w:rsid w:val="00C2644B"/>
    <w:rsid w:val="00C268F6"/>
    <w:rsid w:val="00C42587"/>
    <w:rsid w:val="00C46AD9"/>
    <w:rsid w:val="00C7390B"/>
    <w:rsid w:val="00C94857"/>
    <w:rsid w:val="00CA3A3D"/>
    <w:rsid w:val="00CB1D66"/>
    <w:rsid w:val="00CC4493"/>
    <w:rsid w:val="00CD3E3C"/>
    <w:rsid w:val="00CE0A5E"/>
    <w:rsid w:val="00CF1D1A"/>
    <w:rsid w:val="00D017F9"/>
    <w:rsid w:val="00D152E0"/>
    <w:rsid w:val="00D2231C"/>
    <w:rsid w:val="00D249A4"/>
    <w:rsid w:val="00D30E9E"/>
    <w:rsid w:val="00D31984"/>
    <w:rsid w:val="00D36AD1"/>
    <w:rsid w:val="00D55A14"/>
    <w:rsid w:val="00D61F66"/>
    <w:rsid w:val="00D74B89"/>
    <w:rsid w:val="00D80CCA"/>
    <w:rsid w:val="00D85801"/>
    <w:rsid w:val="00D870CF"/>
    <w:rsid w:val="00DA08A2"/>
    <w:rsid w:val="00DA72B0"/>
    <w:rsid w:val="00DB4BBE"/>
    <w:rsid w:val="00DC05B7"/>
    <w:rsid w:val="00DC6A30"/>
    <w:rsid w:val="00DD606D"/>
    <w:rsid w:val="00DD6D69"/>
    <w:rsid w:val="00DE1E92"/>
    <w:rsid w:val="00DE20E1"/>
    <w:rsid w:val="00DE59C2"/>
    <w:rsid w:val="00DF730F"/>
    <w:rsid w:val="00E26CDA"/>
    <w:rsid w:val="00E275C2"/>
    <w:rsid w:val="00E322A7"/>
    <w:rsid w:val="00E377AA"/>
    <w:rsid w:val="00E46EA8"/>
    <w:rsid w:val="00E5219E"/>
    <w:rsid w:val="00E7166A"/>
    <w:rsid w:val="00E835EB"/>
    <w:rsid w:val="00E84F48"/>
    <w:rsid w:val="00E90FE9"/>
    <w:rsid w:val="00E925FE"/>
    <w:rsid w:val="00E958B1"/>
    <w:rsid w:val="00EA56C1"/>
    <w:rsid w:val="00EB1FFC"/>
    <w:rsid w:val="00EC4F0A"/>
    <w:rsid w:val="00ED13EC"/>
    <w:rsid w:val="00ED1956"/>
    <w:rsid w:val="00ED4546"/>
    <w:rsid w:val="00ED47AE"/>
    <w:rsid w:val="00EE05F0"/>
    <w:rsid w:val="00EE1334"/>
    <w:rsid w:val="00EE37D9"/>
    <w:rsid w:val="00EF4C23"/>
    <w:rsid w:val="00F00552"/>
    <w:rsid w:val="00F02627"/>
    <w:rsid w:val="00F11B73"/>
    <w:rsid w:val="00F17966"/>
    <w:rsid w:val="00F20931"/>
    <w:rsid w:val="00F234B8"/>
    <w:rsid w:val="00F240F2"/>
    <w:rsid w:val="00F35C62"/>
    <w:rsid w:val="00F35D4E"/>
    <w:rsid w:val="00F50045"/>
    <w:rsid w:val="00F6033D"/>
    <w:rsid w:val="00F65D59"/>
    <w:rsid w:val="00F708B6"/>
    <w:rsid w:val="00F73402"/>
    <w:rsid w:val="00F82C44"/>
    <w:rsid w:val="00F85979"/>
    <w:rsid w:val="00F85E3F"/>
    <w:rsid w:val="00F90AC2"/>
    <w:rsid w:val="00F95F0F"/>
    <w:rsid w:val="00F97F3D"/>
    <w:rsid w:val="00FA7FC5"/>
    <w:rsid w:val="00FB0203"/>
    <w:rsid w:val="00FC1461"/>
    <w:rsid w:val="00FC2CF3"/>
    <w:rsid w:val="00FC7DCC"/>
    <w:rsid w:val="00FC7F3E"/>
    <w:rsid w:val="00FD1E2D"/>
    <w:rsid w:val="00FD57A3"/>
    <w:rsid w:val="00FE3F7E"/>
    <w:rsid w:val="00FE6109"/>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spacing w:before="240"/>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styleId="Nevyeenzmnka">
    <w:name w:val="Unresolved Mention"/>
    <w:basedOn w:val="Standardnpsmoodstavce"/>
    <w:uiPriority w:val="99"/>
    <w:semiHidden/>
    <w:unhideWhenUsed/>
    <w:rsid w:val="00FA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tomas@nanlitomerice.cz" TargetMode="External"/><Relationship Id="rId13" Type="http://schemas.openxmlformats.org/officeDocument/2006/relationships/hyperlink" Target="mailto:bernat@mestojablonec.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uchlik@mestojablonec.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br.ladislav@nanlitomerice.cz" TargetMode="External"/><Relationship Id="rId5" Type="http://schemas.openxmlformats.org/officeDocument/2006/relationships/webSettings" Target="webSettings.xml"/><Relationship Id="rId15" Type="http://schemas.openxmlformats.org/officeDocument/2006/relationships/hyperlink" Target="mailto:zemlerova@mestojablonec.cz" TargetMode="External"/><Relationship Id="rId10" Type="http://schemas.openxmlformats.org/officeDocument/2006/relationships/hyperlink" Target="mailto:skala.dusan@nanlitomerice.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dil.petr@nanlitomerice.cz" TargetMode="External"/><Relationship Id="rId14" Type="http://schemas.openxmlformats.org/officeDocument/2006/relationships/hyperlink" Target="mailto:sluka@mestojablon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16D5-9110-4B72-A96D-659F7AA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10125</Words>
  <Characters>59743</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69729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Rulcová, Šárka </cp:lastModifiedBy>
  <cp:revision>6</cp:revision>
  <cp:lastPrinted>2023-01-31T10:03:00Z</cp:lastPrinted>
  <dcterms:created xsi:type="dcterms:W3CDTF">2023-01-31T09:46:00Z</dcterms:created>
  <dcterms:modified xsi:type="dcterms:W3CDTF">2023-02-22T13:19:00Z</dcterms:modified>
</cp:coreProperties>
</file>