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4645" w14:textId="77777777" w:rsidR="00287BCD" w:rsidRPr="00C65F36" w:rsidRDefault="00287BCD" w:rsidP="00287BCD">
      <w:pPr>
        <w:pStyle w:val="Nadpis1"/>
        <w:rPr>
          <w:rFonts w:asciiTheme="minorHAnsi" w:hAnsiTheme="minorHAnsi" w:cstheme="minorHAnsi"/>
          <w:sz w:val="28"/>
          <w:szCs w:val="28"/>
        </w:rPr>
      </w:pPr>
      <w:r w:rsidRPr="00C65F36">
        <w:rPr>
          <w:rFonts w:asciiTheme="minorHAnsi" w:hAnsiTheme="minorHAnsi" w:cstheme="minorHAnsi"/>
          <w:sz w:val="28"/>
          <w:szCs w:val="28"/>
        </w:rPr>
        <w:t xml:space="preserve">Smlouva o účasti NÁRODNÍHO MUZEA </w:t>
      </w:r>
    </w:p>
    <w:p w14:paraId="38AE9B03" w14:textId="77777777" w:rsidR="00287BCD" w:rsidRPr="00C65F36" w:rsidRDefault="00287BCD" w:rsidP="00287BCD">
      <w:pPr>
        <w:pStyle w:val="Nadpis1"/>
        <w:rPr>
          <w:rFonts w:asciiTheme="minorHAnsi" w:hAnsiTheme="minorHAnsi" w:cstheme="minorHAnsi"/>
          <w:sz w:val="28"/>
          <w:szCs w:val="28"/>
        </w:rPr>
      </w:pPr>
      <w:r w:rsidRPr="00C65F36">
        <w:rPr>
          <w:rFonts w:asciiTheme="minorHAnsi" w:hAnsiTheme="minorHAnsi" w:cstheme="minorHAnsi"/>
          <w:sz w:val="28"/>
          <w:szCs w:val="28"/>
        </w:rPr>
        <w:t>v projektu návštěvnické karty PRAGUE CARD – PRAGUE COOL PASS</w:t>
      </w:r>
    </w:p>
    <w:p w14:paraId="1D7D82AE" w14:textId="69FF9AA6" w:rsidR="00287BCD" w:rsidRPr="00303643" w:rsidRDefault="00303643" w:rsidP="00303643">
      <w:pPr>
        <w:jc w:val="center"/>
        <w:rPr>
          <w:rFonts w:asciiTheme="minorHAnsi" w:hAnsiTheme="minorHAnsi" w:cstheme="minorHAnsi"/>
          <w:b/>
          <w:bCs/>
        </w:rPr>
      </w:pPr>
      <w:r w:rsidRPr="00303643">
        <w:rPr>
          <w:rFonts w:asciiTheme="minorHAnsi" w:hAnsiTheme="minorHAnsi" w:cstheme="minorHAnsi"/>
          <w:b/>
          <w:bCs/>
        </w:rPr>
        <w:t>č. 230140</w:t>
      </w:r>
    </w:p>
    <w:p w14:paraId="730B16B6" w14:textId="5B6F8EB0" w:rsidR="00287BCD" w:rsidRDefault="00287BCD" w:rsidP="00287BCD">
      <w:pPr>
        <w:jc w:val="center"/>
        <w:rPr>
          <w:rFonts w:asciiTheme="minorHAnsi" w:hAnsiTheme="minorHAnsi" w:cstheme="minorHAnsi"/>
        </w:rPr>
      </w:pPr>
    </w:p>
    <w:p w14:paraId="61C1E5F4" w14:textId="77777777" w:rsidR="00C65F36" w:rsidRPr="00C65F36" w:rsidRDefault="00C65F36" w:rsidP="00287BCD">
      <w:pPr>
        <w:jc w:val="center"/>
        <w:rPr>
          <w:rFonts w:asciiTheme="minorHAnsi" w:hAnsiTheme="minorHAnsi" w:cstheme="minorHAnsi"/>
        </w:rPr>
      </w:pPr>
    </w:p>
    <w:p w14:paraId="0B734B97" w14:textId="77777777" w:rsidR="00287BCD" w:rsidRPr="00C65F36" w:rsidRDefault="00287BCD" w:rsidP="00287BCD">
      <w:pPr>
        <w:jc w:val="center"/>
        <w:rPr>
          <w:rFonts w:asciiTheme="minorHAnsi" w:hAnsiTheme="minorHAnsi" w:cstheme="minorHAnsi"/>
          <w:b/>
          <w:bCs/>
        </w:rPr>
      </w:pPr>
      <w:r w:rsidRPr="00C65F36">
        <w:rPr>
          <w:rFonts w:asciiTheme="minorHAnsi" w:hAnsiTheme="minorHAnsi" w:cstheme="minorHAnsi"/>
          <w:b/>
          <w:bCs/>
        </w:rPr>
        <w:t>Článek I - Smluvní strany</w:t>
      </w:r>
    </w:p>
    <w:p w14:paraId="48A1DAA7" w14:textId="77777777" w:rsidR="00287BCD" w:rsidRPr="00C65F36" w:rsidRDefault="00287BCD" w:rsidP="00287BCD">
      <w:pPr>
        <w:rPr>
          <w:rFonts w:asciiTheme="minorHAnsi" w:hAnsiTheme="minorHAnsi" w:cstheme="minorHAnsi"/>
          <w:bCs/>
        </w:rPr>
      </w:pPr>
      <w:r w:rsidRPr="00C65F36">
        <w:rPr>
          <w:rFonts w:asciiTheme="minorHAnsi" w:hAnsiTheme="minorHAnsi" w:cstheme="minorHAnsi"/>
          <w:b/>
          <w:bCs/>
        </w:rPr>
        <w:t xml:space="preserve">NÁRODNÍ MUZEUM </w:t>
      </w:r>
      <w:r w:rsidRPr="00C65F36">
        <w:rPr>
          <w:rFonts w:asciiTheme="minorHAnsi" w:hAnsiTheme="minorHAnsi" w:cstheme="minorHAnsi"/>
          <w:bCs/>
        </w:rPr>
        <w:t>(dále jen „účastník“)</w:t>
      </w:r>
      <w:r w:rsidRPr="00C65F36">
        <w:rPr>
          <w:rFonts w:asciiTheme="minorHAnsi" w:hAnsiTheme="minorHAnsi" w:cstheme="minorHAnsi"/>
          <w:bCs/>
        </w:rPr>
        <w:br/>
        <w:t>příspěvková organizace MK ČR, IČ: 00023272</w:t>
      </w:r>
      <w:r w:rsidRPr="00C65F36">
        <w:rPr>
          <w:rFonts w:asciiTheme="minorHAnsi" w:hAnsiTheme="minorHAnsi" w:cstheme="minorHAnsi"/>
          <w:bCs/>
        </w:rPr>
        <w:tab/>
      </w:r>
    </w:p>
    <w:p w14:paraId="044E04E0" w14:textId="77777777" w:rsidR="00287BCD" w:rsidRPr="00C65F36" w:rsidRDefault="00287BCD" w:rsidP="00287BCD">
      <w:pPr>
        <w:tabs>
          <w:tab w:val="left" w:pos="420"/>
        </w:tabs>
        <w:spacing w:line="20" w:lineRule="atLeast"/>
        <w:ind w:left="420" w:hanging="420"/>
        <w:rPr>
          <w:rFonts w:asciiTheme="minorHAnsi" w:hAnsiTheme="minorHAnsi" w:cstheme="minorHAnsi"/>
          <w:bCs/>
        </w:rPr>
      </w:pPr>
      <w:r w:rsidRPr="00C65F36">
        <w:rPr>
          <w:rFonts w:asciiTheme="minorHAnsi" w:hAnsiTheme="minorHAnsi" w:cstheme="minorHAnsi"/>
          <w:bCs/>
        </w:rPr>
        <w:t>se sídlem Václavské náměstí 68, 115 79, Praha 1</w:t>
      </w:r>
    </w:p>
    <w:p w14:paraId="401DAE70" w14:textId="20740BDB" w:rsidR="00287BCD" w:rsidRPr="00C65F36" w:rsidRDefault="00287BCD" w:rsidP="00287BCD">
      <w:pPr>
        <w:tabs>
          <w:tab w:val="left" w:pos="420"/>
        </w:tabs>
        <w:spacing w:line="20" w:lineRule="atLeast"/>
        <w:ind w:left="420" w:hanging="420"/>
        <w:rPr>
          <w:rFonts w:asciiTheme="minorHAnsi" w:hAnsiTheme="minorHAnsi" w:cstheme="minorHAnsi"/>
          <w:bCs/>
        </w:rPr>
      </w:pPr>
      <w:r w:rsidRPr="00C65F36">
        <w:rPr>
          <w:rFonts w:asciiTheme="minorHAnsi" w:hAnsiTheme="minorHAnsi" w:cstheme="minorHAnsi"/>
          <w:bCs/>
        </w:rPr>
        <w:t xml:space="preserve">bankovní spojení: </w:t>
      </w:r>
      <w:r w:rsidR="00B20CF4">
        <w:rPr>
          <w:rFonts w:asciiTheme="minorHAnsi" w:hAnsiTheme="minorHAnsi" w:cstheme="minorHAnsi"/>
          <w:bCs/>
        </w:rPr>
        <w:t>XXXXXXXXXXXXXXXXXXXXXXXXXXXXXXXXXXXXXXXX</w:t>
      </w:r>
    </w:p>
    <w:p w14:paraId="4DB9C6D8" w14:textId="17B896ED" w:rsidR="00287BCD" w:rsidRPr="00C65F36" w:rsidRDefault="00287BCD" w:rsidP="00287BCD">
      <w:pPr>
        <w:tabs>
          <w:tab w:val="left" w:pos="420"/>
        </w:tabs>
        <w:spacing w:line="20" w:lineRule="atLeast"/>
        <w:ind w:left="420" w:hanging="420"/>
        <w:rPr>
          <w:rFonts w:asciiTheme="minorHAnsi" w:hAnsiTheme="minorHAnsi" w:cstheme="minorHAnsi"/>
          <w:bCs/>
        </w:rPr>
      </w:pPr>
      <w:r w:rsidRPr="00C65F36">
        <w:rPr>
          <w:rFonts w:asciiTheme="minorHAnsi" w:hAnsiTheme="minorHAnsi" w:cstheme="minorHAnsi"/>
          <w:bCs/>
        </w:rPr>
        <w:t xml:space="preserve">zastoupená Ing. </w:t>
      </w:r>
      <w:r w:rsidR="00CA6B7A" w:rsidRPr="00C65F36">
        <w:rPr>
          <w:rFonts w:asciiTheme="minorHAnsi" w:hAnsiTheme="minorHAnsi" w:cstheme="minorHAnsi"/>
          <w:bCs/>
        </w:rPr>
        <w:t>Rudolfem Pohlem</w:t>
      </w:r>
      <w:r w:rsidRPr="00C65F36">
        <w:rPr>
          <w:rFonts w:asciiTheme="minorHAnsi" w:hAnsiTheme="minorHAnsi" w:cstheme="minorHAnsi"/>
          <w:bCs/>
        </w:rPr>
        <w:t>, provozním náměstkem</w:t>
      </w:r>
    </w:p>
    <w:p w14:paraId="5DFCD899" w14:textId="77777777" w:rsidR="00CA6B7A" w:rsidRPr="00C65F36" w:rsidRDefault="00CA6B7A" w:rsidP="00FE05AE">
      <w:pPr>
        <w:autoSpaceDE w:val="0"/>
        <w:autoSpaceDN w:val="0"/>
        <w:adjustRightInd w:val="0"/>
        <w:rPr>
          <w:rFonts w:asciiTheme="minorHAnsi" w:hAnsiTheme="minorHAnsi" w:cstheme="minorHAnsi"/>
          <w:color w:val="000000"/>
          <w:lang w:val="en-GB" w:eastAsia="en-GB"/>
        </w:rPr>
      </w:pPr>
    </w:p>
    <w:p w14:paraId="6B0E233C" w14:textId="7BC209BF" w:rsidR="00FE05AE" w:rsidRPr="000E1024" w:rsidRDefault="00FE05AE" w:rsidP="00FE05AE">
      <w:pPr>
        <w:autoSpaceDE w:val="0"/>
        <w:autoSpaceDN w:val="0"/>
        <w:adjustRightInd w:val="0"/>
        <w:rPr>
          <w:rFonts w:asciiTheme="minorHAnsi" w:hAnsiTheme="minorHAnsi" w:cstheme="minorHAnsi"/>
          <w:color w:val="000000"/>
          <w:lang w:val="en-GB" w:eastAsia="en-GB"/>
        </w:rPr>
      </w:pPr>
      <w:r w:rsidRPr="000E1024">
        <w:rPr>
          <w:rFonts w:asciiTheme="minorHAnsi" w:hAnsiTheme="minorHAnsi" w:cstheme="minorHAnsi"/>
          <w:color w:val="000000"/>
          <w:lang w:val="en-GB" w:eastAsia="en-GB"/>
        </w:rPr>
        <w:t>a</w:t>
      </w:r>
    </w:p>
    <w:p w14:paraId="1D30FF62" w14:textId="77777777" w:rsidR="00CA6B7A" w:rsidRPr="000E1024" w:rsidRDefault="00CA6B7A" w:rsidP="00FE05AE">
      <w:pPr>
        <w:autoSpaceDE w:val="0"/>
        <w:autoSpaceDN w:val="0"/>
        <w:adjustRightInd w:val="0"/>
        <w:rPr>
          <w:rFonts w:asciiTheme="minorHAnsi" w:hAnsiTheme="minorHAnsi" w:cstheme="minorHAnsi"/>
          <w:color w:val="000000"/>
          <w:lang w:val="en-GB" w:eastAsia="en-GB"/>
        </w:rPr>
      </w:pPr>
    </w:p>
    <w:p w14:paraId="186A9BAD" w14:textId="77777777" w:rsidR="00FE05AE" w:rsidRPr="000E1024" w:rsidRDefault="00FE05AE" w:rsidP="00FE05AE">
      <w:pPr>
        <w:autoSpaceDE w:val="0"/>
        <w:autoSpaceDN w:val="0"/>
        <w:adjustRightInd w:val="0"/>
        <w:rPr>
          <w:rFonts w:asciiTheme="minorHAnsi" w:hAnsiTheme="minorHAnsi" w:cstheme="minorHAnsi"/>
          <w:color w:val="000000"/>
          <w:lang w:val="en-GB" w:eastAsia="en-GB"/>
        </w:rPr>
      </w:pPr>
      <w:r w:rsidRPr="000E1024">
        <w:rPr>
          <w:rFonts w:asciiTheme="minorHAnsi" w:hAnsiTheme="minorHAnsi" w:cstheme="minorHAnsi"/>
          <w:b/>
          <w:bCs/>
          <w:color w:val="000000"/>
          <w:lang w:val="en-GB" w:eastAsia="en-GB"/>
        </w:rPr>
        <w:t xml:space="preserve">PRAGUE CARD, </w:t>
      </w:r>
      <w:proofErr w:type="spellStart"/>
      <w:r w:rsidRPr="000E1024">
        <w:rPr>
          <w:rFonts w:asciiTheme="minorHAnsi" w:hAnsiTheme="minorHAnsi" w:cstheme="minorHAnsi"/>
          <w:b/>
          <w:bCs/>
          <w:color w:val="000000"/>
          <w:lang w:val="en-GB" w:eastAsia="en-GB"/>
        </w:rPr>
        <w:t>spol</w:t>
      </w:r>
      <w:proofErr w:type="spellEnd"/>
      <w:r w:rsidRPr="000E1024">
        <w:rPr>
          <w:rFonts w:asciiTheme="minorHAnsi" w:hAnsiTheme="minorHAnsi" w:cstheme="minorHAnsi"/>
          <w:b/>
          <w:bCs/>
          <w:color w:val="000000"/>
          <w:lang w:val="en-GB" w:eastAsia="en-GB"/>
        </w:rPr>
        <w:t xml:space="preserve">. s </w:t>
      </w:r>
      <w:proofErr w:type="spellStart"/>
      <w:r w:rsidRPr="000E1024">
        <w:rPr>
          <w:rFonts w:asciiTheme="minorHAnsi" w:hAnsiTheme="minorHAnsi" w:cstheme="minorHAnsi"/>
          <w:b/>
          <w:bCs/>
          <w:color w:val="000000"/>
          <w:lang w:val="en-GB" w:eastAsia="en-GB"/>
        </w:rPr>
        <w:t>r.o</w:t>
      </w:r>
      <w:proofErr w:type="spellEnd"/>
      <w:r w:rsidRPr="000E1024">
        <w:rPr>
          <w:rFonts w:asciiTheme="minorHAnsi" w:hAnsiTheme="minorHAnsi" w:cstheme="minorHAnsi"/>
          <w:b/>
          <w:bCs/>
          <w:color w:val="000000"/>
          <w:lang w:val="en-GB" w:eastAsia="en-GB"/>
        </w:rPr>
        <w:t xml:space="preserve">. </w:t>
      </w:r>
      <w:r w:rsidRPr="000E1024">
        <w:rPr>
          <w:rFonts w:asciiTheme="minorHAnsi" w:hAnsiTheme="minorHAnsi" w:cstheme="minorHAnsi"/>
          <w:color w:val="000000"/>
          <w:lang w:val="en-GB" w:eastAsia="en-GB"/>
        </w:rPr>
        <w:t>(</w:t>
      </w:r>
      <w:proofErr w:type="spellStart"/>
      <w:r w:rsidRPr="000E1024">
        <w:rPr>
          <w:rFonts w:asciiTheme="minorHAnsi" w:hAnsiTheme="minorHAnsi" w:cstheme="minorHAnsi"/>
          <w:color w:val="000000"/>
          <w:lang w:val="en-GB" w:eastAsia="en-GB"/>
        </w:rPr>
        <w:t>dále</w:t>
      </w:r>
      <w:proofErr w:type="spellEnd"/>
      <w:r w:rsidRPr="000E1024">
        <w:rPr>
          <w:rFonts w:asciiTheme="minorHAnsi" w:hAnsiTheme="minorHAnsi" w:cstheme="minorHAnsi"/>
          <w:color w:val="000000"/>
          <w:lang w:val="en-GB" w:eastAsia="en-GB"/>
        </w:rPr>
        <w:t xml:space="preserve"> </w:t>
      </w:r>
      <w:proofErr w:type="spellStart"/>
      <w:r w:rsidRPr="000E1024">
        <w:rPr>
          <w:rFonts w:asciiTheme="minorHAnsi" w:hAnsiTheme="minorHAnsi" w:cstheme="minorHAnsi"/>
          <w:color w:val="000000"/>
          <w:lang w:val="en-GB" w:eastAsia="en-GB"/>
        </w:rPr>
        <w:t>jen</w:t>
      </w:r>
      <w:proofErr w:type="spellEnd"/>
      <w:r w:rsidRPr="000E1024">
        <w:rPr>
          <w:rFonts w:asciiTheme="minorHAnsi" w:hAnsiTheme="minorHAnsi" w:cstheme="minorHAnsi"/>
          <w:color w:val="000000"/>
          <w:lang w:val="en-GB" w:eastAsia="en-GB"/>
        </w:rPr>
        <w:t xml:space="preserve"> „</w:t>
      </w:r>
      <w:proofErr w:type="spellStart"/>
      <w:proofErr w:type="gramStart"/>
      <w:r w:rsidRPr="000E1024">
        <w:rPr>
          <w:rFonts w:asciiTheme="minorHAnsi" w:hAnsiTheme="minorHAnsi" w:cstheme="minorHAnsi"/>
          <w:color w:val="000000"/>
          <w:lang w:val="en-GB" w:eastAsia="en-GB"/>
        </w:rPr>
        <w:t>provozovatel</w:t>
      </w:r>
      <w:proofErr w:type="spellEnd"/>
      <w:r w:rsidRPr="000E1024">
        <w:rPr>
          <w:rFonts w:asciiTheme="minorHAnsi" w:hAnsiTheme="minorHAnsi" w:cstheme="minorHAnsi"/>
          <w:color w:val="000000"/>
          <w:lang w:val="en-GB" w:eastAsia="en-GB"/>
        </w:rPr>
        <w:t>“</w:t>
      </w:r>
      <w:proofErr w:type="gramEnd"/>
      <w:r w:rsidRPr="000E1024">
        <w:rPr>
          <w:rFonts w:asciiTheme="minorHAnsi" w:hAnsiTheme="minorHAnsi" w:cstheme="minorHAnsi"/>
          <w:color w:val="000000"/>
          <w:lang w:val="en-GB" w:eastAsia="en-GB"/>
        </w:rPr>
        <w:t xml:space="preserve">) </w:t>
      </w:r>
    </w:p>
    <w:p w14:paraId="4CE2FE75" w14:textId="77777777" w:rsidR="00FE05AE" w:rsidRPr="000E1024" w:rsidRDefault="00FE05AE" w:rsidP="00FE05AE">
      <w:pPr>
        <w:tabs>
          <w:tab w:val="left" w:pos="420"/>
        </w:tabs>
        <w:spacing w:line="20" w:lineRule="atLeast"/>
        <w:ind w:left="420" w:hanging="420"/>
        <w:rPr>
          <w:rFonts w:asciiTheme="minorHAnsi" w:hAnsiTheme="minorHAnsi" w:cstheme="minorHAnsi"/>
          <w:color w:val="000000"/>
          <w:lang w:val="en-GB" w:eastAsia="en-GB"/>
        </w:rPr>
      </w:pPr>
      <w:r w:rsidRPr="000E1024">
        <w:rPr>
          <w:rFonts w:asciiTheme="minorHAnsi" w:hAnsiTheme="minorHAnsi" w:cstheme="minorHAnsi"/>
          <w:color w:val="000000"/>
          <w:lang w:val="en-GB" w:eastAsia="en-GB"/>
        </w:rPr>
        <w:t xml:space="preserve">se </w:t>
      </w:r>
      <w:proofErr w:type="spellStart"/>
      <w:r w:rsidRPr="000E1024">
        <w:rPr>
          <w:rFonts w:asciiTheme="minorHAnsi" w:hAnsiTheme="minorHAnsi" w:cstheme="minorHAnsi"/>
          <w:color w:val="000000"/>
          <w:lang w:val="en-GB" w:eastAsia="en-GB"/>
        </w:rPr>
        <w:t>sídlem</w:t>
      </w:r>
      <w:proofErr w:type="spellEnd"/>
      <w:r w:rsidRPr="000E1024">
        <w:rPr>
          <w:rFonts w:asciiTheme="minorHAnsi" w:hAnsiTheme="minorHAnsi" w:cstheme="minorHAnsi"/>
          <w:color w:val="000000"/>
          <w:lang w:val="en-GB" w:eastAsia="en-GB"/>
        </w:rPr>
        <w:t xml:space="preserve"> Na </w:t>
      </w:r>
      <w:proofErr w:type="spellStart"/>
      <w:r w:rsidRPr="000E1024">
        <w:rPr>
          <w:rFonts w:asciiTheme="minorHAnsi" w:hAnsiTheme="minorHAnsi" w:cstheme="minorHAnsi"/>
          <w:color w:val="000000"/>
          <w:lang w:val="en-GB" w:eastAsia="en-GB"/>
        </w:rPr>
        <w:t>Strži</w:t>
      </w:r>
      <w:proofErr w:type="spellEnd"/>
      <w:r w:rsidRPr="000E1024">
        <w:rPr>
          <w:rFonts w:asciiTheme="minorHAnsi" w:hAnsiTheme="minorHAnsi" w:cstheme="minorHAnsi"/>
          <w:color w:val="000000"/>
          <w:lang w:val="en-GB" w:eastAsia="en-GB"/>
        </w:rPr>
        <w:t xml:space="preserve"> 2102/61a, 140 00 Praha 4, IČ: 25059572, DIČ:CZ25059572</w:t>
      </w:r>
    </w:p>
    <w:p w14:paraId="3B48BAB3" w14:textId="77777777" w:rsidR="00FE05AE" w:rsidRPr="000E1024" w:rsidRDefault="00FE05AE" w:rsidP="00FE05AE">
      <w:pPr>
        <w:tabs>
          <w:tab w:val="left" w:pos="420"/>
        </w:tabs>
        <w:spacing w:line="20" w:lineRule="atLeast"/>
        <w:ind w:left="420" w:hanging="420"/>
        <w:rPr>
          <w:rFonts w:asciiTheme="minorHAnsi" w:hAnsiTheme="minorHAnsi" w:cstheme="minorHAnsi"/>
          <w:color w:val="000000"/>
          <w:lang w:val="en-GB" w:eastAsia="en-GB"/>
        </w:rPr>
      </w:pPr>
      <w:proofErr w:type="spellStart"/>
      <w:r w:rsidRPr="000E1024">
        <w:rPr>
          <w:rFonts w:asciiTheme="minorHAnsi" w:hAnsiTheme="minorHAnsi" w:cstheme="minorHAnsi"/>
          <w:color w:val="000000"/>
          <w:lang w:val="en-GB" w:eastAsia="en-GB"/>
        </w:rPr>
        <w:t>zastoupená</w:t>
      </w:r>
      <w:proofErr w:type="spellEnd"/>
      <w:r w:rsidRPr="000E1024">
        <w:rPr>
          <w:rFonts w:asciiTheme="minorHAnsi" w:hAnsiTheme="minorHAnsi" w:cstheme="minorHAnsi"/>
          <w:color w:val="000000"/>
          <w:lang w:val="en-GB" w:eastAsia="en-GB"/>
        </w:rPr>
        <w:t xml:space="preserve">: </w:t>
      </w:r>
      <w:proofErr w:type="spellStart"/>
      <w:r w:rsidRPr="000E1024">
        <w:rPr>
          <w:rFonts w:asciiTheme="minorHAnsi" w:hAnsiTheme="minorHAnsi" w:cstheme="minorHAnsi"/>
          <w:color w:val="000000"/>
          <w:lang w:val="en-GB" w:eastAsia="en-GB"/>
        </w:rPr>
        <w:t>Slavomírem</w:t>
      </w:r>
      <w:proofErr w:type="spellEnd"/>
      <w:r w:rsidRPr="000E1024">
        <w:rPr>
          <w:rFonts w:asciiTheme="minorHAnsi" w:hAnsiTheme="minorHAnsi" w:cstheme="minorHAnsi"/>
          <w:color w:val="000000"/>
          <w:lang w:val="en-GB" w:eastAsia="en-GB"/>
        </w:rPr>
        <w:t xml:space="preserve"> </w:t>
      </w:r>
      <w:proofErr w:type="spellStart"/>
      <w:r w:rsidRPr="000E1024">
        <w:rPr>
          <w:rFonts w:asciiTheme="minorHAnsi" w:hAnsiTheme="minorHAnsi" w:cstheme="minorHAnsi"/>
          <w:color w:val="000000"/>
          <w:lang w:val="en-GB" w:eastAsia="en-GB"/>
        </w:rPr>
        <w:t>Horským</w:t>
      </w:r>
      <w:proofErr w:type="spellEnd"/>
      <w:r w:rsidRPr="000E1024">
        <w:rPr>
          <w:rFonts w:asciiTheme="minorHAnsi" w:hAnsiTheme="minorHAnsi" w:cstheme="minorHAnsi"/>
          <w:color w:val="000000"/>
          <w:lang w:val="en-GB" w:eastAsia="en-GB"/>
        </w:rPr>
        <w:t xml:space="preserve">, </w:t>
      </w:r>
      <w:proofErr w:type="spellStart"/>
      <w:r w:rsidRPr="000E1024">
        <w:rPr>
          <w:rFonts w:asciiTheme="minorHAnsi" w:hAnsiTheme="minorHAnsi" w:cstheme="minorHAnsi"/>
          <w:color w:val="000000"/>
          <w:lang w:val="en-GB" w:eastAsia="en-GB"/>
        </w:rPr>
        <w:t>jednatelem</w:t>
      </w:r>
      <w:proofErr w:type="spellEnd"/>
    </w:p>
    <w:p w14:paraId="702F49F4" w14:textId="670B8D69" w:rsidR="00FE05AE" w:rsidRPr="000E1024" w:rsidRDefault="00FE05AE" w:rsidP="00FE05AE">
      <w:pPr>
        <w:tabs>
          <w:tab w:val="left" w:pos="420"/>
        </w:tabs>
        <w:spacing w:line="20" w:lineRule="atLeast"/>
        <w:ind w:left="420" w:hanging="420"/>
        <w:rPr>
          <w:rFonts w:asciiTheme="minorHAnsi" w:hAnsiTheme="minorHAnsi" w:cstheme="minorHAnsi"/>
          <w:color w:val="000000"/>
          <w:lang w:val="en-GB" w:eastAsia="en-GB"/>
        </w:rPr>
      </w:pPr>
      <w:proofErr w:type="spellStart"/>
      <w:r w:rsidRPr="000E1024">
        <w:rPr>
          <w:rFonts w:asciiTheme="minorHAnsi" w:hAnsiTheme="minorHAnsi" w:cstheme="minorHAnsi"/>
          <w:color w:val="000000"/>
          <w:lang w:val="en-GB" w:eastAsia="en-GB"/>
        </w:rPr>
        <w:t>bankovní</w:t>
      </w:r>
      <w:proofErr w:type="spellEnd"/>
      <w:r w:rsidRPr="000E1024">
        <w:rPr>
          <w:rFonts w:asciiTheme="minorHAnsi" w:hAnsiTheme="minorHAnsi" w:cstheme="minorHAnsi"/>
          <w:color w:val="000000"/>
          <w:lang w:val="en-GB" w:eastAsia="en-GB"/>
        </w:rPr>
        <w:t xml:space="preserve"> </w:t>
      </w:r>
      <w:proofErr w:type="spellStart"/>
      <w:r w:rsidRPr="000E1024">
        <w:rPr>
          <w:rFonts w:asciiTheme="minorHAnsi" w:hAnsiTheme="minorHAnsi" w:cstheme="minorHAnsi"/>
          <w:color w:val="000000"/>
          <w:lang w:val="en-GB" w:eastAsia="en-GB"/>
        </w:rPr>
        <w:t>spojení</w:t>
      </w:r>
      <w:proofErr w:type="spellEnd"/>
      <w:r w:rsidRPr="000E1024">
        <w:rPr>
          <w:rFonts w:asciiTheme="minorHAnsi" w:hAnsiTheme="minorHAnsi" w:cstheme="minorHAnsi"/>
          <w:color w:val="000000"/>
          <w:lang w:val="en-GB" w:eastAsia="en-GB"/>
        </w:rPr>
        <w:t xml:space="preserve">: </w:t>
      </w:r>
      <w:r w:rsidR="00B20CF4">
        <w:rPr>
          <w:rFonts w:asciiTheme="minorHAnsi" w:hAnsiTheme="minorHAnsi" w:cstheme="minorHAnsi"/>
          <w:bCs/>
        </w:rPr>
        <w:t>XXXXXXXXXXXXXXXXXXXXXXXXXXXXXXXXXXXXXXXX</w:t>
      </w:r>
    </w:p>
    <w:p w14:paraId="6135092E" w14:textId="77777777" w:rsidR="00FE05AE" w:rsidRPr="000E1024" w:rsidRDefault="00FE05AE" w:rsidP="00FE05AE">
      <w:pPr>
        <w:tabs>
          <w:tab w:val="left" w:pos="420"/>
        </w:tabs>
        <w:spacing w:line="20" w:lineRule="atLeast"/>
        <w:ind w:left="420" w:hanging="420"/>
        <w:rPr>
          <w:rFonts w:asciiTheme="minorHAnsi" w:hAnsiTheme="minorHAnsi" w:cstheme="minorHAnsi"/>
          <w:bCs/>
        </w:rPr>
      </w:pPr>
    </w:p>
    <w:p w14:paraId="4AAE0725" w14:textId="77777777" w:rsidR="00FE05AE" w:rsidRPr="000E1024" w:rsidRDefault="00FE05AE" w:rsidP="00FE05AE">
      <w:pPr>
        <w:tabs>
          <w:tab w:val="left" w:pos="420"/>
        </w:tabs>
        <w:spacing w:line="20" w:lineRule="atLeast"/>
        <w:rPr>
          <w:rFonts w:asciiTheme="minorHAnsi" w:hAnsiTheme="minorHAnsi" w:cstheme="minorHAnsi"/>
          <w:bCs/>
        </w:rPr>
      </w:pPr>
    </w:p>
    <w:p w14:paraId="115503B1" w14:textId="7D55B0E0" w:rsidR="00287BCD" w:rsidRPr="000E1024" w:rsidRDefault="00287BCD" w:rsidP="00C65F36">
      <w:pPr>
        <w:tabs>
          <w:tab w:val="left" w:pos="0"/>
        </w:tabs>
        <w:spacing w:line="20" w:lineRule="atLeast"/>
        <w:jc w:val="both"/>
        <w:rPr>
          <w:rFonts w:asciiTheme="minorHAnsi" w:hAnsiTheme="minorHAnsi" w:cstheme="minorHAnsi"/>
        </w:rPr>
      </w:pPr>
      <w:r w:rsidRPr="000E1024">
        <w:rPr>
          <w:rFonts w:asciiTheme="minorHAnsi" w:hAnsiTheme="minorHAnsi" w:cstheme="minorHAnsi"/>
        </w:rPr>
        <w:t>Výše uvedené smluvní strany uzavírají na základě vzájemného a úplného konsensu, níže uvedeného dne, měsíce a roku a v souladu s § 1746 odst. 2 zákona č. 89/2012 Sb., občanský zákoník</w:t>
      </w:r>
      <w:r w:rsidR="00C65F36">
        <w:rPr>
          <w:rFonts w:asciiTheme="minorHAnsi" w:hAnsiTheme="minorHAnsi" w:cstheme="minorHAnsi"/>
        </w:rPr>
        <w:t>, ve znění pozdějších předpisů,</w:t>
      </w:r>
      <w:r w:rsidRPr="000E1024">
        <w:rPr>
          <w:rFonts w:asciiTheme="minorHAnsi" w:hAnsiTheme="minorHAnsi" w:cstheme="minorHAnsi"/>
        </w:rPr>
        <w:t xml:space="preserve"> tuto</w:t>
      </w:r>
    </w:p>
    <w:p w14:paraId="057B4A56" w14:textId="77777777" w:rsidR="00287BCD" w:rsidRPr="000E1024" w:rsidRDefault="00287BCD" w:rsidP="00287BCD">
      <w:pPr>
        <w:jc w:val="center"/>
        <w:outlineLvl w:val="0"/>
        <w:rPr>
          <w:rFonts w:asciiTheme="minorHAnsi" w:hAnsiTheme="minorHAnsi" w:cstheme="minorHAnsi"/>
        </w:rPr>
      </w:pPr>
    </w:p>
    <w:p w14:paraId="65DF7F16" w14:textId="77777777" w:rsidR="00287BCD" w:rsidRPr="000E1024" w:rsidRDefault="00287BCD" w:rsidP="00287BCD">
      <w:pPr>
        <w:pStyle w:val="Nadpis1"/>
        <w:rPr>
          <w:rFonts w:asciiTheme="minorHAnsi" w:hAnsiTheme="minorHAnsi" w:cstheme="minorHAnsi"/>
          <w:b w:val="0"/>
          <w:bCs w:val="0"/>
          <w:sz w:val="24"/>
          <w:szCs w:val="24"/>
        </w:rPr>
      </w:pPr>
      <w:r w:rsidRPr="000E1024">
        <w:rPr>
          <w:rFonts w:asciiTheme="minorHAnsi" w:hAnsiTheme="minorHAnsi" w:cstheme="minorHAnsi"/>
          <w:bCs w:val="0"/>
          <w:sz w:val="24"/>
          <w:szCs w:val="24"/>
        </w:rPr>
        <w:t xml:space="preserve">Smlouvu o </w:t>
      </w:r>
      <w:r w:rsidRPr="000E1024">
        <w:rPr>
          <w:rFonts w:asciiTheme="minorHAnsi" w:hAnsiTheme="minorHAnsi" w:cstheme="minorHAnsi"/>
          <w:sz w:val="24"/>
          <w:szCs w:val="24"/>
        </w:rPr>
        <w:t xml:space="preserve">účasti Národního Muzea v projektu návštěvnické karty Prague </w:t>
      </w:r>
      <w:proofErr w:type="spellStart"/>
      <w:r w:rsidRPr="000E1024">
        <w:rPr>
          <w:rFonts w:asciiTheme="minorHAnsi" w:hAnsiTheme="minorHAnsi" w:cstheme="minorHAnsi"/>
          <w:sz w:val="24"/>
          <w:szCs w:val="24"/>
        </w:rPr>
        <w:t>Card</w:t>
      </w:r>
      <w:proofErr w:type="spellEnd"/>
      <w:r w:rsidRPr="000E1024">
        <w:rPr>
          <w:rFonts w:asciiTheme="minorHAnsi" w:hAnsiTheme="minorHAnsi" w:cstheme="minorHAnsi"/>
          <w:sz w:val="24"/>
          <w:szCs w:val="24"/>
        </w:rPr>
        <w:t xml:space="preserve"> </w:t>
      </w:r>
      <w:r w:rsidRPr="000E1024">
        <w:rPr>
          <w:rFonts w:asciiTheme="minorHAnsi" w:hAnsiTheme="minorHAnsi" w:cstheme="minorHAnsi"/>
          <w:b w:val="0"/>
          <w:bCs w:val="0"/>
          <w:sz w:val="24"/>
          <w:szCs w:val="24"/>
        </w:rPr>
        <w:t xml:space="preserve"> („smlouva“)</w:t>
      </w:r>
    </w:p>
    <w:p w14:paraId="4A1B5186" w14:textId="77777777" w:rsidR="00FE05AE" w:rsidRPr="000E1024" w:rsidRDefault="00FE05AE" w:rsidP="00FE05AE">
      <w:pPr>
        <w:jc w:val="center"/>
        <w:outlineLvl w:val="0"/>
        <w:rPr>
          <w:rFonts w:asciiTheme="minorHAnsi" w:hAnsiTheme="minorHAnsi" w:cstheme="minorHAnsi"/>
          <w:b/>
          <w:bCs/>
        </w:rPr>
      </w:pPr>
    </w:p>
    <w:p w14:paraId="1513560D" w14:textId="77777777" w:rsidR="00FE05AE" w:rsidRPr="000E1024" w:rsidRDefault="00FE05AE" w:rsidP="00FE05AE">
      <w:pPr>
        <w:jc w:val="center"/>
        <w:rPr>
          <w:rFonts w:asciiTheme="minorHAnsi" w:hAnsiTheme="minorHAnsi" w:cstheme="minorHAnsi"/>
        </w:rPr>
      </w:pPr>
    </w:p>
    <w:p w14:paraId="21D8F86E" w14:textId="77777777" w:rsidR="00FE05AE" w:rsidRPr="000E1024" w:rsidRDefault="00FE05AE" w:rsidP="00FE05AE">
      <w:pPr>
        <w:jc w:val="center"/>
        <w:outlineLvl w:val="0"/>
        <w:rPr>
          <w:rFonts w:asciiTheme="minorHAnsi" w:hAnsiTheme="minorHAnsi" w:cstheme="minorHAnsi"/>
          <w:b/>
        </w:rPr>
      </w:pPr>
      <w:r w:rsidRPr="000E1024">
        <w:rPr>
          <w:rFonts w:asciiTheme="minorHAnsi" w:hAnsiTheme="minorHAnsi" w:cstheme="minorHAnsi"/>
          <w:b/>
        </w:rPr>
        <w:t>Článek II - Předmět smlouvy</w:t>
      </w:r>
    </w:p>
    <w:p w14:paraId="18EA0E66" w14:textId="77777777" w:rsidR="00FE05AE" w:rsidRPr="000E1024" w:rsidRDefault="00FE05AE" w:rsidP="00FE05AE">
      <w:pPr>
        <w:pStyle w:val="CM8"/>
        <w:numPr>
          <w:ilvl w:val="0"/>
          <w:numId w:val="1"/>
        </w:numPr>
        <w:ind w:left="0" w:firstLine="0"/>
        <w:jc w:val="both"/>
        <w:rPr>
          <w:rFonts w:asciiTheme="minorHAnsi" w:hAnsiTheme="minorHAnsi" w:cstheme="minorHAnsi"/>
        </w:rPr>
      </w:pPr>
      <w:r w:rsidRPr="000E1024">
        <w:rPr>
          <w:rFonts w:asciiTheme="minorHAnsi" w:hAnsiTheme="minorHAnsi" w:cstheme="minorHAnsi"/>
        </w:rPr>
        <w:t xml:space="preserve">Předmětem této smlouvy je úprava vzájemných závazků vyplývajících ze zapojení Účastníka do systému předplaceného vstupného pro návštěvníky Prahy = projektu návštěvnické karty Prague </w:t>
      </w:r>
      <w:proofErr w:type="spellStart"/>
      <w:r w:rsidRPr="000E1024">
        <w:rPr>
          <w:rFonts w:asciiTheme="minorHAnsi" w:hAnsiTheme="minorHAnsi" w:cstheme="minorHAnsi"/>
        </w:rPr>
        <w:t>Card</w:t>
      </w:r>
      <w:proofErr w:type="spellEnd"/>
      <w:r w:rsidRPr="000E1024">
        <w:rPr>
          <w:rFonts w:asciiTheme="minorHAnsi" w:hAnsiTheme="minorHAnsi" w:cstheme="minorHAnsi"/>
        </w:rPr>
        <w:t xml:space="preserve"> a její mobilní verze Prague </w:t>
      </w:r>
      <w:proofErr w:type="spellStart"/>
      <w:r w:rsidRPr="000E1024">
        <w:rPr>
          <w:rFonts w:asciiTheme="minorHAnsi" w:hAnsiTheme="minorHAnsi" w:cstheme="minorHAnsi"/>
        </w:rPr>
        <w:t>CoolPass</w:t>
      </w:r>
      <w:proofErr w:type="spellEnd"/>
      <w:r w:rsidRPr="000E1024">
        <w:rPr>
          <w:rFonts w:asciiTheme="minorHAnsi" w:hAnsiTheme="minorHAnsi" w:cstheme="minorHAnsi"/>
        </w:rPr>
        <w:t xml:space="preserve"> (dále pod společným názvem jen „karta“) - organizovaného Provozovatelem a zároveň úprava vzájemných závazků smluvních stran vyplývajících z umožnění vstupu držiteli karty do návštěvnických prostor Účastníka.</w:t>
      </w:r>
    </w:p>
    <w:p w14:paraId="66371F57" w14:textId="77777777" w:rsidR="00FE05AE" w:rsidRPr="000E1024" w:rsidRDefault="00FE05AE" w:rsidP="00FE05AE">
      <w:pPr>
        <w:jc w:val="both"/>
        <w:rPr>
          <w:rFonts w:asciiTheme="minorHAnsi" w:hAnsiTheme="minorHAnsi" w:cstheme="minorHAnsi"/>
        </w:rPr>
      </w:pPr>
    </w:p>
    <w:p w14:paraId="6BBA46F6" w14:textId="77777777" w:rsidR="00FE05AE" w:rsidRPr="000E1024" w:rsidRDefault="00FE05AE" w:rsidP="00FE05AE">
      <w:pPr>
        <w:jc w:val="both"/>
        <w:rPr>
          <w:rFonts w:asciiTheme="minorHAnsi" w:hAnsiTheme="minorHAnsi" w:cstheme="minorHAnsi"/>
        </w:rPr>
      </w:pPr>
    </w:p>
    <w:p w14:paraId="64413CF5" w14:textId="77777777" w:rsidR="00FE05AE" w:rsidRPr="000E1024" w:rsidRDefault="00FE05AE" w:rsidP="00FE05AE">
      <w:pPr>
        <w:pStyle w:val="Nadpis2"/>
        <w:rPr>
          <w:rFonts w:asciiTheme="minorHAnsi" w:hAnsiTheme="minorHAnsi" w:cstheme="minorHAnsi"/>
        </w:rPr>
      </w:pPr>
      <w:r w:rsidRPr="000E1024">
        <w:rPr>
          <w:rFonts w:asciiTheme="minorHAnsi" w:hAnsiTheme="minorHAnsi" w:cstheme="minorHAnsi"/>
        </w:rPr>
        <w:t xml:space="preserve">Článek III - Karta Prague </w:t>
      </w:r>
      <w:proofErr w:type="spellStart"/>
      <w:r w:rsidRPr="000E1024">
        <w:rPr>
          <w:rFonts w:asciiTheme="minorHAnsi" w:hAnsiTheme="minorHAnsi" w:cstheme="minorHAnsi"/>
        </w:rPr>
        <w:t>Card</w:t>
      </w:r>
      <w:proofErr w:type="spellEnd"/>
    </w:p>
    <w:p w14:paraId="7E2F03D3" w14:textId="77777777" w:rsidR="00FE05AE" w:rsidRPr="000E1024" w:rsidRDefault="00FE05AE" w:rsidP="00FE05AE">
      <w:pPr>
        <w:pStyle w:val="Default"/>
        <w:numPr>
          <w:ilvl w:val="0"/>
          <w:numId w:val="2"/>
        </w:numPr>
        <w:ind w:left="0" w:firstLine="0"/>
        <w:jc w:val="both"/>
        <w:rPr>
          <w:rFonts w:asciiTheme="minorHAnsi" w:hAnsiTheme="minorHAnsi" w:cstheme="minorHAnsi"/>
          <w:color w:val="auto"/>
        </w:rPr>
      </w:pPr>
      <w:r w:rsidRPr="000E1024">
        <w:rPr>
          <w:rFonts w:asciiTheme="minorHAnsi" w:hAnsiTheme="minorHAnsi" w:cstheme="minorHAnsi"/>
          <w:bCs/>
          <w:color w:val="auto"/>
        </w:rPr>
        <w:t xml:space="preserve">Karta Prague </w:t>
      </w:r>
      <w:proofErr w:type="spellStart"/>
      <w:r w:rsidRPr="000E1024">
        <w:rPr>
          <w:rFonts w:asciiTheme="minorHAnsi" w:hAnsiTheme="minorHAnsi" w:cstheme="minorHAnsi"/>
          <w:bCs/>
          <w:color w:val="auto"/>
        </w:rPr>
        <w:t>Card</w:t>
      </w:r>
      <w:proofErr w:type="spellEnd"/>
      <w:r w:rsidRPr="000E1024">
        <w:rPr>
          <w:rFonts w:asciiTheme="minorHAnsi" w:hAnsiTheme="minorHAnsi" w:cstheme="minorHAnsi"/>
          <w:bCs/>
          <w:color w:val="auto"/>
        </w:rPr>
        <w:t xml:space="preserve"> je </w:t>
      </w:r>
      <w:r w:rsidRPr="000E1024">
        <w:rPr>
          <w:rFonts w:asciiTheme="minorHAnsi" w:hAnsiTheme="minorHAnsi" w:cstheme="minorHAnsi"/>
        </w:rPr>
        <w:t xml:space="preserve">doklad, který umožňuje jeho držiteli vstup do návštěvnických objektů Účastníka bez dalšího placení. Kompenzací za vstup návštěvníka do objektu Účastníka je proplacení SMLUVNÍHO VSTUPNÉHO ze strany Provozovatele v souladu s podmínkami této smlouvy. </w:t>
      </w:r>
    </w:p>
    <w:p w14:paraId="1DC6B204" w14:textId="77777777" w:rsidR="00FE05AE" w:rsidRPr="000E1024" w:rsidRDefault="00FE05AE" w:rsidP="00FE05AE">
      <w:pPr>
        <w:pStyle w:val="Default"/>
        <w:jc w:val="both"/>
        <w:rPr>
          <w:rFonts w:asciiTheme="minorHAnsi" w:hAnsiTheme="minorHAnsi" w:cstheme="minorHAnsi"/>
          <w:color w:val="auto"/>
        </w:rPr>
      </w:pPr>
      <w:r w:rsidRPr="000E1024">
        <w:rPr>
          <w:rFonts w:asciiTheme="minorHAnsi" w:hAnsiTheme="minorHAnsi" w:cstheme="minorHAnsi"/>
        </w:rPr>
        <w:t xml:space="preserve">Karta je v tomto smyslu </w:t>
      </w:r>
      <w:r w:rsidRPr="000E1024">
        <w:rPr>
          <w:rFonts w:asciiTheme="minorHAnsi" w:hAnsiTheme="minorHAnsi" w:cstheme="minorHAnsi"/>
          <w:bCs/>
          <w:color w:val="auto"/>
        </w:rPr>
        <w:t xml:space="preserve">vstupenkou do návštěvnických objektů, které byly zahrnuty do projektu Prague </w:t>
      </w:r>
      <w:proofErr w:type="spellStart"/>
      <w:r w:rsidRPr="000E1024">
        <w:rPr>
          <w:rFonts w:asciiTheme="minorHAnsi" w:hAnsiTheme="minorHAnsi" w:cstheme="minorHAnsi"/>
          <w:bCs/>
          <w:color w:val="auto"/>
        </w:rPr>
        <w:t>Card</w:t>
      </w:r>
      <w:proofErr w:type="spellEnd"/>
      <w:r w:rsidRPr="000E1024">
        <w:rPr>
          <w:rFonts w:asciiTheme="minorHAnsi" w:hAnsiTheme="minorHAnsi" w:cstheme="minorHAnsi"/>
          <w:bCs/>
          <w:color w:val="auto"/>
        </w:rPr>
        <w:t xml:space="preserve">. </w:t>
      </w:r>
      <w:r w:rsidRPr="000E1024">
        <w:rPr>
          <w:rFonts w:asciiTheme="minorHAnsi" w:hAnsiTheme="minorHAnsi" w:cstheme="minorHAnsi"/>
        </w:rPr>
        <w:t xml:space="preserve">Doklad umožňující vstup do návštěvnických objektů dle této smlouvy se nachází na nosiči, který má jednu ze dvou forem – fyzická karta s čipem nebo elektronický QR kód v mobilní aplikaci (Prague </w:t>
      </w:r>
      <w:proofErr w:type="spellStart"/>
      <w:r w:rsidRPr="000E1024">
        <w:rPr>
          <w:rFonts w:asciiTheme="minorHAnsi" w:hAnsiTheme="minorHAnsi" w:cstheme="minorHAnsi"/>
        </w:rPr>
        <w:t>CoolPass</w:t>
      </w:r>
      <w:proofErr w:type="spellEnd"/>
      <w:r w:rsidRPr="000E1024">
        <w:rPr>
          <w:rFonts w:asciiTheme="minorHAnsi" w:hAnsiTheme="minorHAnsi" w:cstheme="minorHAnsi"/>
        </w:rPr>
        <w:t>).</w:t>
      </w:r>
    </w:p>
    <w:p w14:paraId="4BEEF525" w14:textId="77777777" w:rsidR="00FE05AE" w:rsidRPr="000E1024" w:rsidRDefault="00FE05AE" w:rsidP="00FE05AE">
      <w:pPr>
        <w:pStyle w:val="Default"/>
        <w:numPr>
          <w:ilvl w:val="0"/>
          <w:numId w:val="2"/>
        </w:numPr>
        <w:ind w:left="0" w:firstLine="0"/>
        <w:jc w:val="both"/>
        <w:rPr>
          <w:rFonts w:asciiTheme="minorHAnsi" w:hAnsiTheme="minorHAnsi" w:cstheme="minorHAnsi"/>
        </w:rPr>
      </w:pPr>
      <w:r w:rsidRPr="000E1024">
        <w:rPr>
          <w:rFonts w:asciiTheme="minorHAnsi" w:hAnsiTheme="minorHAnsi" w:cstheme="minorHAnsi"/>
          <w:color w:val="auto"/>
        </w:rPr>
        <w:t xml:space="preserve">Vydávání a distribuci karty zajišťuje Provozovatel. Každá karta je označena identifikačním číslem současně uloženém v elektronické podobě v čipu karty nebo v QR kódu. </w:t>
      </w:r>
      <w:r w:rsidRPr="000E1024">
        <w:rPr>
          <w:rFonts w:asciiTheme="minorHAnsi" w:hAnsiTheme="minorHAnsi" w:cstheme="minorHAnsi"/>
          <w:color w:val="auto"/>
        </w:rPr>
        <w:lastRenderedPageBreak/>
        <w:t xml:space="preserve">Karta se vydává s </w:t>
      </w:r>
      <w:r w:rsidRPr="000E1024">
        <w:rPr>
          <w:rFonts w:asciiTheme="minorHAnsi" w:hAnsiTheme="minorHAnsi" w:cstheme="minorHAnsi"/>
          <w:bCs/>
          <w:color w:val="auto"/>
        </w:rPr>
        <w:t xml:space="preserve">dobou platnosti </w:t>
      </w:r>
      <w:r w:rsidRPr="000E1024">
        <w:rPr>
          <w:rFonts w:asciiTheme="minorHAnsi" w:hAnsiTheme="minorHAnsi" w:cstheme="minorHAnsi"/>
          <w:color w:val="auto"/>
        </w:rPr>
        <w:t xml:space="preserve">2,3,4,5,6 a 7 dní. Platnost karty začíná v den vyznačený na kartě v okamžiku prodeje jako den jejího prvního využití v rámci systému Prague </w:t>
      </w:r>
      <w:proofErr w:type="spellStart"/>
      <w:r w:rsidRPr="000E1024">
        <w:rPr>
          <w:rFonts w:asciiTheme="minorHAnsi" w:hAnsiTheme="minorHAnsi" w:cstheme="minorHAnsi"/>
          <w:color w:val="auto"/>
        </w:rPr>
        <w:t>Card</w:t>
      </w:r>
      <w:proofErr w:type="spellEnd"/>
      <w:r w:rsidRPr="000E1024">
        <w:rPr>
          <w:rFonts w:asciiTheme="minorHAnsi" w:hAnsiTheme="minorHAnsi" w:cstheme="minorHAnsi"/>
          <w:color w:val="auto"/>
        </w:rPr>
        <w:t xml:space="preserve"> a dále musí být na kartě uvedeno jméno držitele karty. Tyto údaje musí být vyznačeny trvalým způsobem, na kartě nesmí být text škrtán či přepisován, jinak je tato karta neplatná a Účastník má právo na základě takto znehodnocené karty neumožnit držiteli karty vstup do svých objektů. </w:t>
      </w:r>
    </w:p>
    <w:p w14:paraId="01CA983E" w14:textId="3AF4EA89" w:rsidR="00FE05AE" w:rsidRPr="000E1024" w:rsidRDefault="00FE05AE" w:rsidP="00FE05AE">
      <w:pPr>
        <w:pStyle w:val="Default"/>
        <w:numPr>
          <w:ilvl w:val="0"/>
          <w:numId w:val="2"/>
        </w:numPr>
        <w:ind w:left="0" w:firstLine="0"/>
        <w:rPr>
          <w:rFonts w:asciiTheme="minorHAnsi" w:hAnsiTheme="minorHAnsi" w:cstheme="minorHAnsi"/>
          <w:b/>
        </w:rPr>
      </w:pPr>
      <w:r w:rsidRPr="000E1024">
        <w:rPr>
          <w:rFonts w:asciiTheme="minorHAnsi" w:hAnsiTheme="minorHAnsi" w:cstheme="minorHAnsi"/>
          <w:color w:val="auto"/>
        </w:rPr>
        <w:t>Karta se vydává v plné ceně (pro dospělé) a ve snížené ceně (pro děti, studenty, seniory, těžce postižené). Specifikace tohoto rozlišení vychází z platného ceníku Účastníka.</w:t>
      </w:r>
      <w:r w:rsidRPr="000E1024">
        <w:rPr>
          <w:rFonts w:asciiTheme="minorHAnsi" w:hAnsiTheme="minorHAnsi" w:cstheme="minorHAnsi"/>
          <w:color w:val="auto"/>
        </w:rPr>
        <w:br/>
      </w:r>
    </w:p>
    <w:p w14:paraId="60D66CAC" w14:textId="77777777" w:rsidR="000E1024" w:rsidRPr="000E1024" w:rsidRDefault="000E1024" w:rsidP="000E1024">
      <w:pPr>
        <w:pStyle w:val="Default"/>
        <w:rPr>
          <w:rFonts w:asciiTheme="minorHAnsi" w:hAnsiTheme="minorHAnsi" w:cstheme="minorHAnsi"/>
          <w:b/>
        </w:rPr>
      </w:pPr>
    </w:p>
    <w:p w14:paraId="543F4489" w14:textId="77777777" w:rsidR="00FE05AE" w:rsidRPr="000E1024" w:rsidRDefault="00FE05AE" w:rsidP="00FE05AE">
      <w:pPr>
        <w:pStyle w:val="Nadpis2"/>
        <w:tabs>
          <w:tab w:val="num" w:pos="720"/>
        </w:tabs>
        <w:rPr>
          <w:rFonts w:asciiTheme="minorHAnsi" w:hAnsiTheme="minorHAnsi" w:cstheme="minorHAnsi"/>
        </w:rPr>
      </w:pPr>
      <w:r w:rsidRPr="000E1024">
        <w:rPr>
          <w:rFonts w:asciiTheme="minorHAnsi" w:hAnsiTheme="minorHAnsi" w:cstheme="minorHAnsi"/>
        </w:rPr>
        <w:t xml:space="preserve">Článek IV - Práva a povinnosti držitele karty </w:t>
      </w:r>
    </w:p>
    <w:p w14:paraId="01B048AB" w14:textId="77777777" w:rsidR="00FE05AE" w:rsidRPr="000E1024" w:rsidRDefault="00FE05AE" w:rsidP="00FE05AE">
      <w:pPr>
        <w:pStyle w:val="Default"/>
        <w:numPr>
          <w:ilvl w:val="0"/>
          <w:numId w:val="3"/>
        </w:numPr>
        <w:ind w:left="0" w:firstLine="0"/>
        <w:jc w:val="both"/>
        <w:rPr>
          <w:rFonts w:asciiTheme="minorHAnsi" w:hAnsiTheme="minorHAnsi" w:cstheme="minorHAnsi"/>
          <w:color w:val="auto"/>
        </w:rPr>
      </w:pPr>
      <w:r w:rsidRPr="000E1024">
        <w:rPr>
          <w:rFonts w:asciiTheme="minorHAnsi" w:hAnsiTheme="minorHAnsi" w:cstheme="minorHAnsi"/>
          <w:color w:val="auto"/>
        </w:rPr>
        <w:t xml:space="preserve">Držitel karty je oprávněn po dobu platnosti karty vstupovat do objektů Účastníka ve stanovené otevírací době, </w:t>
      </w:r>
      <w:r w:rsidRPr="000E1024">
        <w:rPr>
          <w:rFonts w:asciiTheme="minorHAnsi" w:hAnsiTheme="minorHAnsi" w:cstheme="minorHAnsi"/>
          <w:bCs/>
          <w:color w:val="auto"/>
        </w:rPr>
        <w:t xml:space="preserve">za podmínek stanovených pro používání karty Prague </w:t>
      </w:r>
      <w:proofErr w:type="spellStart"/>
      <w:r w:rsidRPr="000E1024">
        <w:rPr>
          <w:rFonts w:asciiTheme="minorHAnsi" w:hAnsiTheme="minorHAnsi" w:cstheme="minorHAnsi"/>
          <w:bCs/>
          <w:color w:val="auto"/>
        </w:rPr>
        <w:t>Card</w:t>
      </w:r>
      <w:proofErr w:type="spellEnd"/>
      <w:r w:rsidRPr="000E1024">
        <w:rPr>
          <w:rFonts w:asciiTheme="minorHAnsi" w:hAnsiTheme="minorHAnsi" w:cstheme="minorHAnsi"/>
          <w:color w:val="auto"/>
        </w:rPr>
        <w:t xml:space="preserve"> a stanovených v návštěvnických řádech jednotlivých objektů. </w:t>
      </w:r>
      <w:r w:rsidRPr="000E1024">
        <w:rPr>
          <w:rFonts w:asciiTheme="minorHAnsi" w:hAnsiTheme="minorHAnsi" w:cstheme="minorHAnsi"/>
          <w:bCs/>
          <w:color w:val="auto"/>
        </w:rPr>
        <w:t xml:space="preserve">Držitel karty je </w:t>
      </w:r>
      <w:r w:rsidRPr="000E1024">
        <w:rPr>
          <w:rFonts w:asciiTheme="minorHAnsi" w:hAnsiTheme="minorHAnsi" w:cstheme="minorHAnsi"/>
          <w:color w:val="auto"/>
        </w:rPr>
        <w:t xml:space="preserve">oprávněn </w:t>
      </w:r>
      <w:r w:rsidRPr="000E1024">
        <w:rPr>
          <w:rFonts w:asciiTheme="minorHAnsi" w:hAnsiTheme="minorHAnsi" w:cstheme="minorHAnsi"/>
          <w:bCs/>
          <w:color w:val="auto"/>
        </w:rPr>
        <w:t xml:space="preserve">po dobu její platnosti </w:t>
      </w:r>
      <w:r w:rsidRPr="000E1024">
        <w:rPr>
          <w:rFonts w:asciiTheme="minorHAnsi" w:hAnsiTheme="minorHAnsi" w:cstheme="minorHAnsi"/>
          <w:color w:val="auto"/>
        </w:rPr>
        <w:t xml:space="preserve">uskutečnit </w:t>
      </w:r>
      <w:r w:rsidRPr="000E1024">
        <w:rPr>
          <w:rFonts w:asciiTheme="minorHAnsi" w:hAnsiTheme="minorHAnsi" w:cstheme="minorHAnsi"/>
          <w:bCs/>
          <w:color w:val="auto"/>
        </w:rPr>
        <w:t>pouze jeden vstup do každého objektu. Držitel karty předloží v pokladních místech Účastníka tuto kartu a Účastník mu po ověření její platnosti předá vstupenku do předmětných návštěvnických prostor Účastníka. Ověření platnosti karty je zajištěno</w:t>
      </w:r>
      <w:r w:rsidRPr="000E1024">
        <w:rPr>
          <w:rFonts w:asciiTheme="minorHAnsi" w:hAnsiTheme="minorHAnsi" w:cstheme="minorHAnsi"/>
          <w:bCs/>
          <w:color w:val="FF0000"/>
        </w:rPr>
        <w:t xml:space="preserve"> </w:t>
      </w:r>
      <w:r w:rsidRPr="000E1024">
        <w:rPr>
          <w:rFonts w:asciiTheme="minorHAnsi" w:hAnsiTheme="minorHAnsi" w:cstheme="minorHAnsi"/>
          <w:bCs/>
          <w:color w:val="auto"/>
        </w:rPr>
        <w:t xml:space="preserve">prostřednictvím čtečky nebo jiné technologie (dále jen „terminál“) bezplatně poskytnuté Účastníkovi Provozovatelem, který zajišťuje její provoz a servis </w:t>
      </w:r>
    </w:p>
    <w:p w14:paraId="5AFD96B8" w14:textId="77777777" w:rsidR="00FE05AE" w:rsidRPr="000E1024" w:rsidRDefault="00FE05AE" w:rsidP="00FE05AE">
      <w:pPr>
        <w:pStyle w:val="Default"/>
        <w:numPr>
          <w:ilvl w:val="0"/>
          <w:numId w:val="3"/>
        </w:numPr>
        <w:ind w:left="0" w:firstLine="0"/>
        <w:jc w:val="both"/>
        <w:rPr>
          <w:rFonts w:asciiTheme="minorHAnsi" w:hAnsiTheme="minorHAnsi" w:cstheme="minorHAnsi"/>
          <w:color w:val="auto"/>
        </w:rPr>
      </w:pPr>
      <w:r w:rsidRPr="000E1024">
        <w:rPr>
          <w:rFonts w:asciiTheme="minorHAnsi" w:hAnsiTheme="minorHAnsi" w:cstheme="minorHAnsi"/>
          <w:bCs/>
          <w:color w:val="auto"/>
        </w:rPr>
        <w:t xml:space="preserve">Účastník před vydáním vstupenky ověří prostřednictvím terminálu platnost karty, a pakliže je platná, zobrazí tento terminál potvrzení o použití karty, které obsahuje datum a čas vstupu, identifikační číslo karty a druh vstupného (plné/snížené). V případě, že terminál po ověření karty ohlásí, že je karta neplatná, či již byla u Účastníka použita, není Účastník povinen vstupenku vydat a umožnit držiteli karty vstup do návštěvnického objektu Účastníka na základě této karty. </w:t>
      </w:r>
    </w:p>
    <w:p w14:paraId="0BEDAACB" w14:textId="77777777" w:rsidR="00FE05AE" w:rsidRPr="000E1024" w:rsidRDefault="00FE05AE" w:rsidP="00FE05AE">
      <w:pPr>
        <w:pStyle w:val="Default"/>
        <w:numPr>
          <w:ilvl w:val="0"/>
          <w:numId w:val="3"/>
        </w:numPr>
        <w:ind w:left="0" w:firstLine="0"/>
        <w:jc w:val="both"/>
        <w:rPr>
          <w:rFonts w:asciiTheme="minorHAnsi" w:hAnsiTheme="minorHAnsi" w:cstheme="minorHAnsi"/>
          <w:color w:val="auto"/>
        </w:rPr>
      </w:pPr>
      <w:r w:rsidRPr="000E1024">
        <w:rPr>
          <w:rFonts w:asciiTheme="minorHAnsi" w:hAnsiTheme="minorHAnsi" w:cstheme="minorHAnsi"/>
          <w:color w:val="auto"/>
        </w:rPr>
        <w:t>Držitelé zlevněných karet jsou povinni předložit současně s kartou také doklad potvrzující nárok na snížené vstupné.</w:t>
      </w:r>
    </w:p>
    <w:p w14:paraId="37BDDF33" w14:textId="77777777" w:rsidR="00FE05AE" w:rsidRPr="000E1024" w:rsidRDefault="00FE05AE" w:rsidP="00FE05AE">
      <w:pPr>
        <w:pStyle w:val="Odstavecseseznamem"/>
        <w:rPr>
          <w:rFonts w:asciiTheme="minorHAnsi" w:hAnsiTheme="minorHAnsi" w:cstheme="minorHAnsi"/>
        </w:rPr>
      </w:pPr>
    </w:p>
    <w:p w14:paraId="0A287CE0" w14:textId="77777777" w:rsidR="009052F5" w:rsidRPr="000E1024" w:rsidRDefault="009052F5" w:rsidP="00FE05AE">
      <w:pPr>
        <w:pStyle w:val="Odstavecseseznamem"/>
        <w:rPr>
          <w:rFonts w:asciiTheme="minorHAnsi" w:hAnsiTheme="minorHAnsi" w:cstheme="minorHAnsi"/>
        </w:rPr>
      </w:pPr>
    </w:p>
    <w:p w14:paraId="39C5B43D" w14:textId="77777777" w:rsidR="00287BCD" w:rsidRPr="000E1024" w:rsidRDefault="00287BCD" w:rsidP="00287BCD">
      <w:pPr>
        <w:tabs>
          <w:tab w:val="num" w:pos="720"/>
        </w:tabs>
        <w:jc w:val="center"/>
        <w:outlineLvl w:val="0"/>
        <w:rPr>
          <w:rFonts w:asciiTheme="minorHAnsi" w:hAnsiTheme="minorHAnsi" w:cstheme="minorHAnsi"/>
          <w:b/>
          <w:bCs/>
        </w:rPr>
      </w:pPr>
      <w:r w:rsidRPr="000E1024">
        <w:rPr>
          <w:rFonts w:asciiTheme="minorHAnsi" w:hAnsiTheme="minorHAnsi" w:cstheme="minorHAnsi"/>
          <w:b/>
          <w:bCs/>
        </w:rPr>
        <w:t>Článek V - Práva a povinnosti Účastníka</w:t>
      </w:r>
    </w:p>
    <w:p w14:paraId="5480444D" w14:textId="77777777" w:rsidR="00287BCD" w:rsidRPr="000E1024" w:rsidRDefault="00287BCD" w:rsidP="00287BCD">
      <w:pPr>
        <w:pStyle w:val="Default"/>
        <w:numPr>
          <w:ilvl w:val="0"/>
          <w:numId w:val="4"/>
        </w:numPr>
        <w:ind w:left="0" w:firstLine="0"/>
        <w:jc w:val="both"/>
        <w:rPr>
          <w:rFonts w:asciiTheme="minorHAnsi" w:hAnsiTheme="minorHAnsi" w:cstheme="minorHAnsi"/>
          <w:color w:val="auto"/>
        </w:rPr>
      </w:pPr>
      <w:r w:rsidRPr="000E1024">
        <w:rPr>
          <w:rFonts w:asciiTheme="minorHAnsi" w:hAnsiTheme="minorHAnsi" w:cstheme="minorHAnsi"/>
          <w:color w:val="auto"/>
        </w:rPr>
        <w:t>Účastník se touto smlouvou zavazuje, že umožní držiteli karty za podmínek stanovených touto smlouvou předplacený vstup do následujících objektů, které provozuje:</w:t>
      </w:r>
    </w:p>
    <w:p w14:paraId="57DFE107" w14:textId="607CAB5B" w:rsidR="00287BCD" w:rsidRPr="000E1024" w:rsidRDefault="00CA566D" w:rsidP="009052F5">
      <w:pPr>
        <w:pStyle w:val="Default"/>
        <w:spacing w:line="360" w:lineRule="auto"/>
        <w:rPr>
          <w:rFonts w:asciiTheme="minorHAnsi" w:hAnsiTheme="minorHAnsi" w:cstheme="minorHAnsi"/>
          <w:b/>
          <w:color w:val="auto"/>
        </w:rPr>
      </w:pPr>
      <w:r w:rsidRPr="000E1024">
        <w:rPr>
          <w:rFonts w:asciiTheme="minorHAnsi" w:hAnsiTheme="minorHAnsi" w:cstheme="minorHAnsi"/>
          <w:b/>
          <w:color w:val="auto"/>
        </w:rPr>
        <w:t>MUZEJNÍ KOMPLEX NÁRODNÍHO MUZEA</w:t>
      </w:r>
    </w:p>
    <w:p w14:paraId="42C8AE9F" w14:textId="77777777" w:rsidR="00287BCD" w:rsidRPr="000E1024" w:rsidRDefault="00287BCD" w:rsidP="009052F5">
      <w:pPr>
        <w:pStyle w:val="Default"/>
        <w:spacing w:line="360" w:lineRule="auto"/>
        <w:rPr>
          <w:rFonts w:asciiTheme="minorHAnsi" w:hAnsiTheme="minorHAnsi" w:cstheme="minorHAnsi"/>
          <w:b/>
          <w:color w:val="auto"/>
        </w:rPr>
      </w:pPr>
      <w:r w:rsidRPr="000E1024">
        <w:rPr>
          <w:rFonts w:asciiTheme="minorHAnsi" w:hAnsiTheme="minorHAnsi" w:cstheme="minorHAnsi"/>
          <w:b/>
          <w:color w:val="auto"/>
        </w:rPr>
        <w:t>NÁPRSTKOVO MUZEUM ASIJSKÝCH, AFRICKÝCH A AMERICKÝCH KULTUR</w:t>
      </w:r>
    </w:p>
    <w:p w14:paraId="27DFE4E0" w14:textId="77777777" w:rsidR="00287BCD" w:rsidRPr="000E1024" w:rsidRDefault="00287BCD" w:rsidP="009052F5">
      <w:pPr>
        <w:pStyle w:val="Default"/>
        <w:spacing w:line="360" w:lineRule="auto"/>
        <w:rPr>
          <w:rFonts w:asciiTheme="minorHAnsi" w:hAnsiTheme="minorHAnsi" w:cstheme="minorHAnsi"/>
          <w:b/>
          <w:color w:val="auto"/>
        </w:rPr>
      </w:pPr>
      <w:r w:rsidRPr="000E1024">
        <w:rPr>
          <w:rFonts w:asciiTheme="minorHAnsi" w:hAnsiTheme="minorHAnsi" w:cstheme="minorHAnsi"/>
          <w:b/>
          <w:color w:val="auto"/>
        </w:rPr>
        <w:t>ČESKÉ MUZEUM HUDBY</w:t>
      </w:r>
    </w:p>
    <w:p w14:paraId="535C3A6B" w14:textId="77777777" w:rsidR="00287BCD" w:rsidRPr="000E1024" w:rsidRDefault="00287BCD" w:rsidP="009052F5">
      <w:pPr>
        <w:pStyle w:val="Default"/>
        <w:spacing w:line="360" w:lineRule="auto"/>
        <w:rPr>
          <w:rFonts w:asciiTheme="minorHAnsi" w:hAnsiTheme="minorHAnsi" w:cstheme="minorHAnsi"/>
          <w:b/>
          <w:color w:val="auto"/>
        </w:rPr>
      </w:pPr>
      <w:r w:rsidRPr="000E1024">
        <w:rPr>
          <w:rFonts w:asciiTheme="minorHAnsi" w:hAnsiTheme="minorHAnsi" w:cstheme="minorHAnsi"/>
          <w:b/>
          <w:color w:val="auto"/>
        </w:rPr>
        <w:t>MUZEUM ANTONÍNA DVOŘÁKA</w:t>
      </w:r>
    </w:p>
    <w:p w14:paraId="1439FAEF" w14:textId="77777777" w:rsidR="00287BCD" w:rsidRPr="000E1024" w:rsidRDefault="00287BCD" w:rsidP="009052F5">
      <w:pPr>
        <w:pStyle w:val="Default"/>
        <w:spacing w:line="360" w:lineRule="auto"/>
        <w:rPr>
          <w:rFonts w:asciiTheme="minorHAnsi" w:hAnsiTheme="minorHAnsi" w:cstheme="minorHAnsi"/>
          <w:b/>
          <w:color w:val="auto"/>
        </w:rPr>
      </w:pPr>
      <w:r w:rsidRPr="000E1024">
        <w:rPr>
          <w:rFonts w:asciiTheme="minorHAnsi" w:hAnsiTheme="minorHAnsi" w:cstheme="minorHAnsi"/>
          <w:b/>
          <w:color w:val="auto"/>
        </w:rPr>
        <w:t>MUZEUM BEDŘICHA SMETANY</w:t>
      </w:r>
    </w:p>
    <w:p w14:paraId="0F5C510F" w14:textId="77777777" w:rsidR="00287BCD" w:rsidRPr="000E1024" w:rsidRDefault="00287BCD" w:rsidP="009052F5">
      <w:pPr>
        <w:pStyle w:val="Default"/>
        <w:spacing w:line="360" w:lineRule="auto"/>
        <w:rPr>
          <w:rFonts w:asciiTheme="minorHAnsi" w:hAnsiTheme="minorHAnsi" w:cstheme="minorHAnsi"/>
          <w:b/>
          <w:color w:val="auto"/>
        </w:rPr>
      </w:pPr>
      <w:r w:rsidRPr="000E1024">
        <w:rPr>
          <w:rFonts w:asciiTheme="minorHAnsi" w:hAnsiTheme="minorHAnsi" w:cstheme="minorHAnsi"/>
          <w:b/>
          <w:color w:val="auto"/>
        </w:rPr>
        <w:t>NÁRODNÍ PAMÁTNÍK NA VÍTKOVĚ</w:t>
      </w:r>
    </w:p>
    <w:p w14:paraId="639E62B2" w14:textId="77777777" w:rsidR="00287BCD" w:rsidRPr="000E1024" w:rsidRDefault="00287BCD" w:rsidP="009052F5">
      <w:pPr>
        <w:pStyle w:val="Default"/>
        <w:spacing w:line="360" w:lineRule="auto"/>
        <w:rPr>
          <w:rFonts w:asciiTheme="minorHAnsi" w:hAnsiTheme="minorHAnsi" w:cstheme="minorHAnsi"/>
          <w:b/>
          <w:color w:val="auto"/>
        </w:rPr>
      </w:pPr>
      <w:r w:rsidRPr="000E1024">
        <w:rPr>
          <w:rFonts w:asciiTheme="minorHAnsi" w:hAnsiTheme="minorHAnsi" w:cstheme="minorHAnsi"/>
          <w:b/>
          <w:color w:val="auto"/>
        </w:rPr>
        <w:t>NÁRODOPISNÉ MUZEUM NÁRODNÍHO MUZEA</w:t>
      </w:r>
    </w:p>
    <w:p w14:paraId="4E3D33FC" w14:textId="77777777" w:rsidR="00287BCD" w:rsidRPr="000E1024" w:rsidRDefault="00287BCD" w:rsidP="009052F5">
      <w:pPr>
        <w:pStyle w:val="Default"/>
        <w:spacing w:line="360" w:lineRule="auto"/>
        <w:rPr>
          <w:rFonts w:asciiTheme="minorHAnsi" w:hAnsiTheme="minorHAnsi" w:cstheme="minorHAnsi"/>
          <w:b/>
          <w:color w:val="auto"/>
        </w:rPr>
      </w:pPr>
      <w:r w:rsidRPr="000E1024">
        <w:rPr>
          <w:rFonts w:asciiTheme="minorHAnsi" w:hAnsiTheme="minorHAnsi" w:cstheme="minorHAnsi"/>
          <w:b/>
          <w:color w:val="auto"/>
        </w:rPr>
        <w:t>LAPIDÁRIUM NÁRODNÍHO MUZEA</w:t>
      </w:r>
    </w:p>
    <w:p w14:paraId="2994DABC" w14:textId="77777777" w:rsidR="00FE05AE" w:rsidRPr="000E1024" w:rsidRDefault="00FE05AE" w:rsidP="00FE05AE">
      <w:pPr>
        <w:pStyle w:val="Default"/>
        <w:numPr>
          <w:ilvl w:val="0"/>
          <w:numId w:val="4"/>
        </w:numPr>
        <w:ind w:left="0" w:firstLine="0"/>
        <w:jc w:val="both"/>
        <w:rPr>
          <w:rFonts w:asciiTheme="minorHAnsi" w:hAnsiTheme="minorHAnsi" w:cstheme="minorHAnsi"/>
          <w:color w:val="auto"/>
        </w:rPr>
      </w:pPr>
      <w:r w:rsidRPr="000E1024">
        <w:rPr>
          <w:rFonts w:asciiTheme="minorHAnsi" w:hAnsiTheme="minorHAnsi" w:cstheme="minorHAnsi"/>
          <w:color w:val="auto"/>
        </w:rPr>
        <w:t>Účastník je povinen držiteli karty, který splní podmínky stanovené touto smlouvou, poskytnout veškeré služby jako návštěvníkovi objektů s platnou běžnou vstupenkou prodávanou Účastníkem pro vstup do těchto objektů.</w:t>
      </w:r>
    </w:p>
    <w:p w14:paraId="3C4A7AF4" w14:textId="77777777" w:rsidR="00FE05AE" w:rsidRPr="000E1024" w:rsidRDefault="00FE05AE" w:rsidP="00FE05AE">
      <w:pPr>
        <w:pStyle w:val="Default"/>
        <w:numPr>
          <w:ilvl w:val="0"/>
          <w:numId w:val="4"/>
        </w:numPr>
        <w:tabs>
          <w:tab w:val="left" w:pos="720"/>
        </w:tabs>
        <w:ind w:left="0" w:firstLine="0"/>
        <w:jc w:val="both"/>
        <w:rPr>
          <w:rFonts w:asciiTheme="minorHAnsi" w:hAnsiTheme="minorHAnsi" w:cstheme="minorHAnsi"/>
          <w:color w:val="auto"/>
        </w:rPr>
      </w:pPr>
      <w:r w:rsidRPr="000E1024">
        <w:rPr>
          <w:rFonts w:asciiTheme="minorHAnsi" w:hAnsiTheme="minorHAnsi" w:cstheme="minorHAnsi"/>
          <w:color w:val="auto"/>
        </w:rPr>
        <w:lastRenderedPageBreak/>
        <w:t>Účastník je oprávněn neumožnit vstup do jeho objektů držiteli karty bez řádného vyznačení její platnosti a jména držitele.</w:t>
      </w:r>
    </w:p>
    <w:p w14:paraId="2A4C2D01" w14:textId="77777777" w:rsidR="00FE05AE" w:rsidRPr="000E1024" w:rsidRDefault="00FE05AE" w:rsidP="00FE05AE">
      <w:pPr>
        <w:pStyle w:val="Default"/>
        <w:numPr>
          <w:ilvl w:val="0"/>
          <w:numId w:val="4"/>
        </w:numPr>
        <w:ind w:left="0" w:firstLine="0"/>
        <w:jc w:val="both"/>
        <w:rPr>
          <w:rFonts w:asciiTheme="minorHAnsi" w:hAnsiTheme="minorHAnsi" w:cstheme="minorHAnsi"/>
          <w:color w:val="auto"/>
        </w:rPr>
      </w:pPr>
      <w:r w:rsidRPr="000E1024">
        <w:rPr>
          <w:rFonts w:asciiTheme="minorHAnsi" w:hAnsiTheme="minorHAnsi" w:cstheme="minorHAnsi"/>
          <w:color w:val="auto"/>
        </w:rPr>
        <w:t>Účastník je oprávněn v případě uzavření objektů pro veřejnost z provozních, technických či státně reprezentačních důvodů, neumožnit vstup držitelům karty.</w:t>
      </w:r>
    </w:p>
    <w:p w14:paraId="601B70FD" w14:textId="77777777" w:rsidR="00FE05AE" w:rsidRPr="000E1024" w:rsidRDefault="00FE05AE" w:rsidP="00FE05AE">
      <w:pPr>
        <w:pStyle w:val="Default"/>
        <w:numPr>
          <w:ilvl w:val="0"/>
          <w:numId w:val="4"/>
        </w:numPr>
        <w:ind w:left="0" w:firstLine="0"/>
        <w:jc w:val="both"/>
        <w:rPr>
          <w:rFonts w:asciiTheme="minorHAnsi" w:hAnsiTheme="minorHAnsi" w:cstheme="minorHAnsi"/>
          <w:color w:val="auto"/>
        </w:rPr>
      </w:pPr>
      <w:r w:rsidRPr="000E1024">
        <w:rPr>
          <w:rFonts w:asciiTheme="minorHAnsi" w:hAnsiTheme="minorHAnsi" w:cstheme="minorHAnsi"/>
          <w:color w:val="auto"/>
        </w:rPr>
        <w:t xml:space="preserve">Účastník se touto smlouvou zavazuje, že Provozovateli poskytne aktuální údaje o svých objektech a systému návštěvního provozu v nich, a to pro účely vydání informační brožury, propagačních materiálů a informací na internetových stránkách a v mobilní aplikaci </w:t>
      </w:r>
      <w:proofErr w:type="spellStart"/>
      <w:r w:rsidRPr="000E1024">
        <w:rPr>
          <w:rFonts w:asciiTheme="minorHAnsi" w:hAnsiTheme="minorHAnsi" w:cstheme="minorHAnsi"/>
          <w:color w:val="auto"/>
        </w:rPr>
        <w:t>CoolPass</w:t>
      </w:r>
      <w:proofErr w:type="spellEnd"/>
      <w:r w:rsidRPr="000E1024">
        <w:rPr>
          <w:rFonts w:asciiTheme="minorHAnsi" w:hAnsiTheme="minorHAnsi" w:cstheme="minorHAnsi"/>
          <w:color w:val="auto"/>
        </w:rPr>
        <w:t xml:space="preserve"> a v případě změn Provozovatele na tyto změny upozornit. Účastník poskytne Provozovateli fotografie svých objektů k uveřejnění v jeho programových médiích (mobilní aplikace, webové stránky, informační brožura, propagační mapa a leták).</w:t>
      </w:r>
      <w:r w:rsidRPr="000E1024">
        <w:rPr>
          <w:rFonts w:asciiTheme="minorHAnsi" w:hAnsiTheme="minorHAnsi" w:cstheme="minorHAnsi"/>
          <w:color w:val="FF0000"/>
        </w:rPr>
        <w:t xml:space="preserve"> </w:t>
      </w:r>
    </w:p>
    <w:p w14:paraId="4D4E7858" w14:textId="77777777" w:rsidR="00FE05AE" w:rsidRPr="000E1024" w:rsidRDefault="00FE05AE" w:rsidP="00FE05AE">
      <w:pPr>
        <w:pStyle w:val="Default"/>
        <w:numPr>
          <w:ilvl w:val="0"/>
          <w:numId w:val="4"/>
        </w:numPr>
        <w:ind w:left="0" w:firstLine="0"/>
        <w:jc w:val="both"/>
        <w:rPr>
          <w:rFonts w:asciiTheme="minorHAnsi" w:hAnsiTheme="minorHAnsi" w:cstheme="minorHAnsi"/>
          <w:color w:val="auto"/>
        </w:rPr>
      </w:pPr>
      <w:r w:rsidRPr="000E1024">
        <w:rPr>
          <w:rFonts w:asciiTheme="minorHAnsi" w:hAnsiTheme="minorHAnsi" w:cstheme="minorHAnsi"/>
          <w:color w:val="auto"/>
        </w:rPr>
        <w:t xml:space="preserve">Účastník se touto smlouvou zavazuje, že bude informovat pracovníky svých objektů o smluvních podmínkách vyplývajících z této smlouvy. </w:t>
      </w:r>
    </w:p>
    <w:p w14:paraId="566B9F7C" w14:textId="77777777" w:rsidR="009052F5" w:rsidRPr="000E1024" w:rsidRDefault="009052F5" w:rsidP="009052F5">
      <w:pPr>
        <w:pStyle w:val="Odstavecseseznamem"/>
        <w:rPr>
          <w:rFonts w:asciiTheme="minorHAnsi" w:hAnsiTheme="minorHAnsi" w:cstheme="minorHAnsi"/>
        </w:rPr>
      </w:pPr>
    </w:p>
    <w:p w14:paraId="79D237E1" w14:textId="77777777" w:rsidR="009052F5" w:rsidRPr="000E1024" w:rsidRDefault="009052F5" w:rsidP="009052F5">
      <w:pPr>
        <w:pStyle w:val="Default"/>
        <w:jc w:val="both"/>
        <w:rPr>
          <w:rFonts w:asciiTheme="minorHAnsi" w:hAnsiTheme="minorHAnsi" w:cstheme="minorHAnsi"/>
          <w:color w:val="auto"/>
        </w:rPr>
      </w:pPr>
    </w:p>
    <w:p w14:paraId="10B698CB" w14:textId="77777777" w:rsidR="00FE05AE" w:rsidRPr="000E1024" w:rsidRDefault="00FE05AE" w:rsidP="00FE05AE">
      <w:pPr>
        <w:tabs>
          <w:tab w:val="num" w:pos="720"/>
        </w:tabs>
        <w:jc w:val="center"/>
        <w:outlineLvl w:val="0"/>
        <w:rPr>
          <w:rFonts w:asciiTheme="minorHAnsi" w:hAnsiTheme="minorHAnsi" w:cstheme="minorHAnsi"/>
          <w:b/>
        </w:rPr>
      </w:pPr>
      <w:r w:rsidRPr="000E1024">
        <w:rPr>
          <w:rFonts w:asciiTheme="minorHAnsi" w:hAnsiTheme="minorHAnsi" w:cstheme="minorHAnsi"/>
          <w:b/>
          <w:bCs/>
        </w:rPr>
        <w:t xml:space="preserve">Článek VI - </w:t>
      </w:r>
      <w:r w:rsidRPr="000E1024">
        <w:rPr>
          <w:rFonts w:asciiTheme="minorHAnsi" w:hAnsiTheme="minorHAnsi" w:cstheme="minorHAnsi"/>
          <w:b/>
        </w:rPr>
        <w:t>Práva a povinnosti Provozovatele</w:t>
      </w:r>
    </w:p>
    <w:p w14:paraId="38395CFF" w14:textId="77777777" w:rsidR="00FE05AE" w:rsidRPr="000E1024" w:rsidRDefault="00FE05AE" w:rsidP="00FE05AE">
      <w:pPr>
        <w:pStyle w:val="Default"/>
        <w:jc w:val="both"/>
        <w:rPr>
          <w:rFonts w:asciiTheme="minorHAnsi" w:hAnsiTheme="minorHAnsi" w:cstheme="minorHAnsi"/>
          <w:color w:val="auto"/>
        </w:rPr>
      </w:pPr>
      <w:r w:rsidRPr="000E1024">
        <w:rPr>
          <w:rFonts w:asciiTheme="minorHAnsi" w:hAnsiTheme="minorHAnsi" w:cstheme="minorHAnsi"/>
          <w:color w:val="auto"/>
        </w:rPr>
        <w:t>(1)</w:t>
      </w:r>
      <w:r w:rsidRPr="000E1024">
        <w:rPr>
          <w:rFonts w:asciiTheme="minorHAnsi" w:hAnsiTheme="minorHAnsi" w:cstheme="minorHAnsi"/>
          <w:color w:val="auto"/>
        </w:rPr>
        <w:tab/>
        <w:t xml:space="preserve">Provozovatel je </w:t>
      </w:r>
      <w:proofErr w:type="spellStart"/>
      <w:r w:rsidRPr="000E1024">
        <w:rPr>
          <w:rFonts w:asciiTheme="minorHAnsi" w:hAnsiTheme="minorHAnsi" w:cstheme="minorHAnsi"/>
          <w:color w:val="auto"/>
        </w:rPr>
        <w:t>povinnen</w:t>
      </w:r>
      <w:proofErr w:type="spellEnd"/>
      <w:r w:rsidRPr="000E1024">
        <w:rPr>
          <w:rFonts w:asciiTheme="minorHAnsi" w:hAnsiTheme="minorHAnsi" w:cstheme="minorHAnsi"/>
          <w:color w:val="auto"/>
        </w:rPr>
        <w:t xml:space="preserve"> zařadit objekty Účastníka uvedené v čl. 5 odst. 5.1. této smlouvy do systému Prague </w:t>
      </w:r>
      <w:proofErr w:type="spellStart"/>
      <w:r w:rsidRPr="000E1024">
        <w:rPr>
          <w:rFonts w:asciiTheme="minorHAnsi" w:hAnsiTheme="minorHAnsi" w:cstheme="minorHAnsi"/>
          <w:color w:val="auto"/>
        </w:rPr>
        <w:t>Card</w:t>
      </w:r>
      <w:proofErr w:type="spellEnd"/>
      <w:r w:rsidRPr="000E1024">
        <w:rPr>
          <w:rFonts w:asciiTheme="minorHAnsi" w:hAnsiTheme="minorHAnsi" w:cstheme="minorHAnsi"/>
          <w:color w:val="auto"/>
        </w:rPr>
        <w:t xml:space="preserve"> a současně se zavazuje organizovat provoz karet v souladu s touto smlouvou. Provozovatel je </w:t>
      </w:r>
      <w:proofErr w:type="spellStart"/>
      <w:r w:rsidRPr="000E1024">
        <w:rPr>
          <w:rFonts w:asciiTheme="minorHAnsi" w:hAnsiTheme="minorHAnsi" w:cstheme="minorHAnsi"/>
          <w:color w:val="auto"/>
        </w:rPr>
        <w:t>povinnen</w:t>
      </w:r>
      <w:proofErr w:type="spellEnd"/>
      <w:r w:rsidRPr="000E1024">
        <w:rPr>
          <w:rFonts w:asciiTheme="minorHAnsi" w:hAnsiTheme="minorHAnsi" w:cstheme="minorHAnsi"/>
          <w:color w:val="auto"/>
        </w:rPr>
        <w:t xml:space="preserve"> uvést informace týkající se návštěvnického provozu zařazených objektů Účastníka ve svých programových médiích.</w:t>
      </w:r>
    </w:p>
    <w:p w14:paraId="336E6114" w14:textId="77777777" w:rsidR="00FE05AE" w:rsidRPr="000E1024" w:rsidRDefault="00FE05AE" w:rsidP="00FE05AE">
      <w:pPr>
        <w:pStyle w:val="Default"/>
        <w:jc w:val="both"/>
        <w:rPr>
          <w:rFonts w:asciiTheme="minorHAnsi" w:hAnsiTheme="minorHAnsi" w:cstheme="minorHAnsi"/>
          <w:color w:val="auto"/>
        </w:rPr>
      </w:pPr>
      <w:r w:rsidRPr="000E1024">
        <w:rPr>
          <w:rFonts w:asciiTheme="minorHAnsi" w:hAnsiTheme="minorHAnsi" w:cstheme="minorHAnsi"/>
          <w:color w:val="auto"/>
        </w:rPr>
        <w:t>(2)</w:t>
      </w:r>
      <w:r w:rsidRPr="000E1024">
        <w:rPr>
          <w:rFonts w:asciiTheme="minorHAnsi" w:hAnsiTheme="minorHAnsi" w:cstheme="minorHAnsi"/>
          <w:color w:val="auto"/>
        </w:rPr>
        <w:tab/>
        <w:t>Provozovatel se zavazuje uhradit Účastníkovi smluvní vstupné, a to dle ustanovení článku VIII této smlouvy.</w:t>
      </w:r>
    </w:p>
    <w:p w14:paraId="07C5E1B1" w14:textId="77777777" w:rsidR="00FE05AE" w:rsidRPr="000E1024" w:rsidRDefault="00FE05AE" w:rsidP="00FE05AE">
      <w:pPr>
        <w:pStyle w:val="Default"/>
        <w:tabs>
          <w:tab w:val="left" w:pos="709"/>
        </w:tabs>
        <w:jc w:val="both"/>
        <w:rPr>
          <w:rFonts w:asciiTheme="minorHAnsi" w:hAnsiTheme="minorHAnsi" w:cstheme="minorHAnsi"/>
          <w:color w:val="auto"/>
        </w:rPr>
      </w:pPr>
      <w:r w:rsidRPr="000E1024">
        <w:rPr>
          <w:rFonts w:asciiTheme="minorHAnsi" w:hAnsiTheme="minorHAnsi" w:cstheme="minorHAnsi"/>
          <w:color w:val="auto"/>
        </w:rPr>
        <w:t>(3)</w:t>
      </w:r>
      <w:r w:rsidRPr="000E1024">
        <w:rPr>
          <w:rFonts w:asciiTheme="minorHAnsi" w:hAnsiTheme="minorHAnsi" w:cstheme="minorHAnsi"/>
          <w:color w:val="auto"/>
        </w:rPr>
        <w:tab/>
        <w:t>Provozovatel se zavazuje informovat držitele karet o právech a povinnostech s užíváním karty souvisejících, zejména povinnost tuto kartu předložit v pokladnách Účastníka tak, aby mu mohla být vydána platná vstupenka.</w:t>
      </w:r>
    </w:p>
    <w:p w14:paraId="5C2FB865" w14:textId="3058F0D5" w:rsidR="00FE05AE" w:rsidRPr="000E1024" w:rsidRDefault="00FE05AE" w:rsidP="000E1024">
      <w:pPr>
        <w:jc w:val="both"/>
        <w:rPr>
          <w:rFonts w:asciiTheme="minorHAnsi" w:hAnsiTheme="minorHAnsi" w:cstheme="minorHAnsi"/>
          <w:lang w:eastAsia="en-US"/>
        </w:rPr>
      </w:pPr>
      <w:r w:rsidRPr="000E1024">
        <w:rPr>
          <w:rFonts w:asciiTheme="minorHAnsi" w:hAnsiTheme="minorHAnsi" w:cstheme="minorHAnsi"/>
          <w:lang w:eastAsia="en-US"/>
        </w:rPr>
        <w:t>(3)</w:t>
      </w:r>
      <w:r w:rsidR="000E1024">
        <w:rPr>
          <w:rFonts w:asciiTheme="minorHAnsi" w:hAnsiTheme="minorHAnsi" w:cstheme="minorHAnsi"/>
          <w:lang w:eastAsia="en-US"/>
        </w:rPr>
        <w:tab/>
      </w:r>
      <w:r w:rsidRPr="000E1024">
        <w:rPr>
          <w:rFonts w:asciiTheme="minorHAnsi" w:hAnsiTheme="minorHAnsi" w:cstheme="minorHAnsi"/>
          <w:lang w:eastAsia="en-US"/>
        </w:rPr>
        <w:t xml:space="preserve">Provozovatel na své náklady vybaví účastníka terminály, které jsou napojeny na softwarový evidenční systém City </w:t>
      </w:r>
      <w:proofErr w:type="spellStart"/>
      <w:r w:rsidRPr="000E1024">
        <w:rPr>
          <w:rFonts w:asciiTheme="minorHAnsi" w:hAnsiTheme="minorHAnsi" w:cstheme="minorHAnsi"/>
          <w:lang w:eastAsia="en-US"/>
        </w:rPr>
        <w:t>Card</w:t>
      </w:r>
      <w:proofErr w:type="spellEnd"/>
      <w:r w:rsidRPr="000E1024">
        <w:rPr>
          <w:rFonts w:asciiTheme="minorHAnsi" w:hAnsiTheme="minorHAnsi" w:cstheme="minorHAnsi"/>
          <w:lang w:eastAsia="en-US"/>
        </w:rPr>
        <w:t xml:space="preserve"> Manager - CCM, jehož prostřednictvím je provozován systém Prague </w:t>
      </w:r>
      <w:proofErr w:type="spellStart"/>
      <w:r w:rsidRPr="000E1024">
        <w:rPr>
          <w:rFonts w:asciiTheme="minorHAnsi" w:hAnsiTheme="minorHAnsi" w:cstheme="minorHAnsi"/>
          <w:lang w:eastAsia="en-US"/>
        </w:rPr>
        <w:t>Card</w:t>
      </w:r>
      <w:proofErr w:type="spellEnd"/>
      <w:r w:rsidRPr="000E1024">
        <w:rPr>
          <w:rFonts w:asciiTheme="minorHAnsi" w:hAnsiTheme="minorHAnsi" w:cstheme="minorHAnsi"/>
          <w:lang w:eastAsia="en-US"/>
        </w:rPr>
        <w:t>. Provozovatel Účastníkovi poskytne dále jeho vlastní zabezpečený přístup do výše uvedeného systému CCM, ve kterém bude schopen sledovat operace s kartami v jeho objektech a evidenci týkající se jejich využití. Poskytnuté terminály zůstávají majetkem provozovatele, který současně zajišťuje jejich servis a odpovídá za jejich funkčnost.</w:t>
      </w:r>
    </w:p>
    <w:p w14:paraId="2DC1D608" w14:textId="77777777" w:rsidR="00287BCD" w:rsidRPr="000E1024" w:rsidRDefault="00287BCD" w:rsidP="00FE05AE">
      <w:pPr>
        <w:rPr>
          <w:rFonts w:asciiTheme="minorHAnsi" w:hAnsiTheme="minorHAnsi" w:cstheme="minorHAnsi"/>
          <w:lang w:eastAsia="en-US"/>
        </w:rPr>
      </w:pPr>
    </w:p>
    <w:p w14:paraId="003CB47F" w14:textId="77777777" w:rsidR="00FE05AE" w:rsidRPr="000E1024" w:rsidRDefault="00FE05AE" w:rsidP="00FE05AE">
      <w:pPr>
        <w:pStyle w:val="Default"/>
        <w:tabs>
          <w:tab w:val="left" w:pos="709"/>
        </w:tabs>
        <w:jc w:val="both"/>
        <w:rPr>
          <w:rFonts w:asciiTheme="minorHAnsi" w:hAnsiTheme="minorHAnsi" w:cstheme="minorHAnsi"/>
          <w:color w:val="auto"/>
        </w:rPr>
      </w:pPr>
    </w:p>
    <w:p w14:paraId="33E51978" w14:textId="77777777" w:rsidR="00FE05AE" w:rsidRPr="000E1024" w:rsidRDefault="00FE05AE" w:rsidP="00FE05AE">
      <w:pPr>
        <w:jc w:val="center"/>
        <w:rPr>
          <w:rFonts w:asciiTheme="minorHAnsi" w:hAnsiTheme="minorHAnsi" w:cstheme="minorHAnsi"/>
          <w:b/>
        </w:rPr>
      </w:pPr>
      <w:r w:rsidRPr="000E1024">
        <w:rPr>
          <w:rFonts w:asciiTheme="minorHAnsi" w:hAnsiTheme="minorHAnsi" w:cstheme="minorHAnsi"/>
          <w:b/>
          <w:bCs/>
        </w:rPr>
        <w:t>Článek VII - Vstup do objektu a evidence vstupů</w:t>
      </w:r>
    </w:p>
    <w:p w14:paraId="11A66B80" w14:textId="77777777" w:rsidR="00FE05AE" w:rsidRPr="000E1024" w:rsidRDefault="00FE05AE" w:rsidP="00FE05AE">
      <w:pPr>
        <w:spacing w:line="20" w:lineRule="atLeast"/>
        <w:jc w:val="both"/>
        <w:rPr>
          <w:rFonts w:asciiTheme="minorHAnsi" w:hAnsiTheme="minorHAnsi" w:cstheme="minorHAnsi"/>
        </w:rPr>
      </w:pPr>
      <w:r w:rsidRPr="000E1024">
        <w:rPr>
          <w:rFonts w:asciiTheme="minorHAnsi" w:hAnsiTheme="minorHAnsi" w:cstheme="minorHAnsi"/>
          <w:bCs/>
        </w:rPr>
        <w:t>(1)</w:t>
      </w:r>
      <w:r w:rsidRPr="000E1024">
        <w:rPr>
          <w:rFonts w:asciiTheme="minorHAnsi" w:hAnsiTheme="minorHAnsi" w:cstheme="minorHAnsi"/>
          <w:b/>
          <w:bCs/>
        </w:rPr>
        <w:tab/>
      </w:r>
      <w:r w:rsidRPr="000E1024">
        <w:rPr>
          <w:rFonts w:asciiTheme="minorHAnsi" w:hAnsiTheme="minorHAnsi" w:cstheme="minorHAnsi"/>
        </w:rPr>
        <w:t xml:space="preserve">Po ověření platnosti předložené karty, pracovník Účastníka umožní držiteli platné karty vstup do Objektu bez dalšího placení během jeho běžné otvírací doby. Účastník není povinen povolit Držiteli platné karty vstup do Objektu více než jednou a vyhrazuje si právo odmítnout přijetí, pokud by došlo k narušení návštěvního řádu Objektu. </w:t>
      </w:r>
    </w:p>
    <w:p w14:paraId="3D88977F" w14:textId="77777777" w:rsidR="00FE05AE" w:rsidRPr="000E1024" w:rsidRDefault="00FE05AE" w:rsidP="00FE05AE">
      <w:pPr>
        <w:numPr>
          <w:ilvl w:val="0"/>
          <w:numId w:val="1"/>
        </w:numPr>
        <w:spacing w:line="20" w:lineRule="atLeast"/>
        <w:ind w:left="0" w:firstLine="0"/>
        <w:jc w:val="both"/>
        <w:rPr>
          <w:rFonts w:asciiTheme="minorHAnsi" w:hAnsiTheme="minorHAnsi" w:cstheme="minorHAnsi"/>
        </w:rPr>
      </w:pPr>
      <w:r w:rsidRPr="000E1024">
        <w:rPr>
          <w:rFonts w:asciiTheme="minorHAnsi" w:hAnsiTheme="minorHAnsi" w:cstheme="minorHAnsi"/>
        </w:rPr>
        <w:t xml:space="preserve">Informace týkající se karty jsou při ověřování její platnosti terminálem přečteny a záznam o tom je elektronicky uložen v systému City </w:t>
      </w:r>
      <w:proofErr w:type="spellStart"/>
      <w:r w:rsidRPr="000E1024">
        <w:rPr>
          <w:rFonts w:asciiTheme="minorHAnsi" w:hAnsiTheme="minorHAnsi" w:cstheme="minorHAnsi"/>
        </w:rPr>
        <w:t>Card</w:t>
      </w:r>
      <w:proofErr w:type="spellEnd"/>
      <w:r w:rsidRPr="000E1024">
        <w:rPr>
          <w:rFonts w:asciiTheme="minorHAnsi" w:hAnsiTheme="minorHAnsi" w:cstheme="minorHAnsi"/>
        </w:rPr>
        <w:t xml:space="preserve"> Manager – CCM. Tento záznam obsahuje datum a čas vstupu, typ karty a číslo karty. Pokud nastane situace, kdy dojde k závadě na Terminálu, personál Objektu bude kontrolovat zda předložená karta je podepsána a datována, aby byla zajištěna její platnost. Personál Objektu v takovém případě provede písemný záznam, kde zaznamená číslo a typ karty, a datum a čas vstupu pro dodatečné vnesení do systému CCM.</w:t>
      </w:r>
    </w:p>
    <w:p w14:paraId="7EBBF8F5" w14:textId="77777777" w:rsidR="00FE05AE" w:rsidRPr="000E1024" w:rsidRDefault="00FE05AE" w:rsidP="00FE05AE">
      <w:pPr>
        <w:numPr>
          <w:ilvl w:val="0"/>
          <w:numId w:val="1"/>
        </w:numPr>
        <w:spacing w:line="20" w:lineRule="atLeast"/>
        <w:ind w:left="0" w:firstLine="0"/>
        <w:jc w:val="both"/>
        <w:rPr>
          <w:rFonts w:asciiTheme="minorHAnsi" w:hAnsiTheme="minorHAnsi" w:cstheme="minorHAnsi"/>
        </w:rPr>
      </w:pPr>
      <w:r w:rsidRPr="000E1024">
        <w:rPr>
          <w:rFonts w:asciiTheme="minorHAnsi" w:hAnsiTheme="minorHAnsi" w:cstheme="minorHAnsi"/>
        </w:rPr>
        <w:t xml:space="preserve">Provozovatel prostřednictvím systému CCM vystaví každý měsíc Měsíční Přehled Vstupů pro každý Objekt, a to do 10 kalendářních dnů od konce každého kalendářního měsíce a tento přehled zašle v elektronické podobě Účastníkovi na kontaktní emailovou adresu. </w:t>
      </w:r>
      <w:r w:rsidRPr="000E1024">
        <w:rPr>
          <w:rFonts w:asciiTheme="minorHAnsi" w:hAnsiTheme="minorHAnsi" w:cstheme="minorHAnsi"/>
        </w:rPr>
        <w:lastRenderedPageBreak/>
        <w:t>Účastník sám bude schopen stejnou evidenci získat prostřednictvím svého vstupu do systému CCM. Tato evidenci slouží pro následné měsíční vyúčtování.</w:t>
      </w:r>
    </w:p>
    <w:p w14:paraId="0C4ADA00" w14:textId="77777777" w:rsidR="00287BCD" w:rsidRPr="000E1024" w:rsidRDefault="00287BCD" w:rsidP="00287BCD">
      <w:pPr>
        <w:pStyle w:val="Odstavecseseznamem"/>
        <w:rPr>
          <w:rFonts w:asciiTheme="minorHAnsi" w:hAnsiTheme="minorHAnsi" w:cstheme="minorHAnsi"/>
        </w:rPr>
      </w:pPr>
    </w:p>
    <w:p w14:paraId="2E99E361" w14:textId="77777777" w:rsidR="00287BCD" w:rsidRPr="000E1024" w:rsidRDefault="00287BCD" w:rsidP="00287BCD">
      <w:pPr>
        <w:spacing w:line="20" w:lineRule="atLeast"/>
        <w:jc w:val="both"/>
        <w:rPr>
          <w:rFonts w:asciiTheme="minorHAnsi" w:hAnsiTheme="minorHAnsi" w:cstheme="minorHAnsi"/>
        </w:rPr>
      </w:pPr>
    </w:p>
    <w:p w14:paraId="60B4CE9D" w14:textId="77777777" w:rsidR="00FE05AE" w:rsidRPr="000E1024" w:rsidRDefault="00FE05AE" w:rsidP="00FE05AE">
      <w:pPr>
        <w:jc w:val="center"/>
        <w:rPr>
          <w:rFonts w:asciiTheme="minorHAnsi" w:hAnsiTheme="minorHAnsi" w:cstheme="minorHAnsi"/>
          <w:b/>
        </w:rPr>
      </w:pPr>
      <w:r w:rsidRPr="000E1024">
        <w:rPr>
          <w:rFonts w:asciiTheme="minorHAnsi" w:hAnsiTheme="minorHAnsi" w:cstheme="minorHAnsi"/>
          <w:b/>
          <w:bCs/>
        </w:rPr>
        <w:t>Článek VIII - Smluvní vstupné a vyúčtování</w:t>
      </w:r>
    </w:p>
    <w:p w14:paraId="79AB414D" w14:textId="77777777" w:rsidR="00FE05AE" w:rsidRPr="000E1024" w:rsidRDefault="00FE05AE" w:rsidP="00FE05AE">
      <w:pPr>
        <w:pStyle w:val="Default"/>
        <w:jc w:val="both"/>
        <w:rPr>
          <w:rFonts w:asciiTheme="minorHAnsi" w:hAnsiTheme="minorHAnsi" w:cstheme="minorHAnsi"/>
          <w:color w:val="auto"/>
        </w:rPr>
      </w:pPr>
      <w:r w:rsidRPr="000E1024">
        <w:rPr>
          <w:rFonts w:asciiTheme="minorHAnsi" w:hAnsiTheme="minorHAnsi" w:cstheme="minorHAnsi"/>
          <w:bCs/>
          <w:color w:val="auto"/>
        </w:rPr>
        <w:t>(1)</w:t>
      </w:r>
      <w:r w:rsidRPr="000E1024">
        <w:rPr>
          <w:rFonts w:asciiTheme="minorHAnsi" w:hAnsiTheme="minorHAnsi" w:cstheme="minorHAnsi"/>
          <w:b/>
          <w:bCs/>
          <w:color w:val="auto"/>
        </w:rPr>
        <w:tab/>
      </w:r>
      <w:r w:rsidRPr="000E1024">
        <w:rPr>
          <w:rFonts w:asciiTheme="minorHAnsi" w:hAnsiTheme="minorHAnsi" w:cstheme="minorHAnsi"/>
          <w:bCs/>
          <w:color w:val="auto"/>
        </w:rPr>
        <w:t>Provozovatel se zavazuje</w:t>
      </w:r>
      <w:r w:rsidRPr="000E1024">
        <w:rPr>
          <w:rFonts w:asciiTheme="minorHAnsi" w:hAnsiTheme="minorHAnsi" w:cstheme="minorHAnsi"/>
          <w:b/>
          <w:bCs/>
          <w:color w:val="auto"/>
        </w:rPr>
        <w:t xml:space="preserve"> </w:t>
      </w:r>
      <w:r w:rsidRPr="000E1024">
        <w:rPr>
          <w:rFonts w:asciiTheme="minorHAnsi" w:hAnsiTheme="minorHAnsi" w:cstheme="minorHAnsi"/>
          <w:color w:val="auto"/>
        </w:rPr>
        <w:t>uhradit Účastníkovi za každé použití karty, na které bude vydána vstupenka dle této smlouvy smluvní vstupné (v plné/snížené sazbě). Platba smluvního vstupného se uskuteční každý měsíc na základě měsíčního vyúčtování zpracovaného Účastníkem. Výše smluvního vstupného je uvedena v příloze č.1 této smlouvy.</w:t>
      </w:r>
    </w:p>
    <w:p w14:paraId="0E17ADA6" w14:textId="5F1BF777" w:rsidR="00080BBB" w:rsidRDefault="00FE05AE" w:rsidP="00080BBB">
      <w:pPr>
        <w:pStyle w:val="Default"/>
        <w:jc w:val="both"/>
        <w:rPr>
          <w:rFonts w:asciiTheme="minorHAnsi" w:hAnsiTheme="minorHAnsi" w:cstheme="minorHAnsi"/>
          <w:color w:val="auto"/>
        </w:rPr>
      </w:pPr>
      <w:r w:rsidRPr="000E1024">
        <w:rPr>
          <w:rFonts w:asciiTheme="minorHAnsi" w:hAnsiTheme="minorHAnsi" w:cstheme="minorHAnsi"/>
          <w:bCs/>
          <w:color w:val="auto"/>
        </w:rPr>
        <w:t>(2)</w:t>
      </w:r>
      <w:r w:rsidRPr="000E1024">
        <w:rPr>
          <w:rFonts w:asciiTheme="minorHAnsi" w:hAnsiTheme="minorHAnsi" w:cstheme="minorHAnsi"/>
          <w:b/>
          <w:bCs/>
          <w:color w:val="auto"/>
        </w:rPr>
        <w:tab/>
      </w:r>
      <w:r w:rsidRPr="000E1024">
        <w:rPr>
          <w:rFonts w:asciiTheme="minorHAnsi" w:hAnsiTheme="minorHAnsi" w:cstheme="minorHAnsi"/>
          <w:bCs/>
          <w:color w:val="auto"/>
        </w:rPr>
        <w:t xml:space="preserve">Na základě vyúčtování dle předchozího odstavce vystaví Účastník Provozovateli daňový doklad/fakturu na částku odpovídající uvedenému vyúčtování a to nejpozději do 15tého dne měsíce následujícího po měsíci, za který vyúčtování přísluší. </w:t>
      </w:r>
      <w:r w:rsidRPr="000E1024">
        <w:rPr>
          <w:rFonts w:asciiTheme="minorHAnsi" w:hAnsiTheme="minorHAnsi" w:cstheme="minorHAnsi"/>
          <w:color w:val="auto"/>
        </w:rPr>
        <w:t xml:space="preserve">Daňový doklad vystavený Účastníkem je splatný do 14ti dnů ode dne jeho vystavení.  </w:t>
      </w:r>
    </w:p>
    <w:p w14:paraId="4EF17323" w14:textId="1FDAD691" w:rsidR="000E1024" w:rsidRDefault="000E1024" w:rsidP="00080BBB">
      <w:pPr>
        <w:pStyle w:val="Default"/>
        <w:jc w:val="both"/>
        <w:rPr>
          <w:rFonts w:asciiTheme="minorHAnsi" w:hAnsiTheme="minorHAnsi" w:cstheme="minorHAnsi"/>
          <w:color w:val="auto"/>
        </w:rPr>
      </w:pPr>
    </w:p>
    <w:p w14:paraId="29662BC7" w14:textId="77777777" w:rsidR="000E1024" w:rsidRPr="000E1024" w:rsidRDefault="000E1024" w:rsidP="00080BBB">
      <w:pPr>
        <w:pStyle w:val="Default"/>
        <w:jc w:val="both"/>
        <w:rPr>
          <w:rFonts w:asciiTheme="minorHAnsi" w:hAnsiTheme="minorHAnsi" w:cstheme="minorHAnsi"/>
          <w:color w:val="auto"/>
        </w:rPr>
      </w:pPr>
    </w:p>
    <w:p w14:paraId="3D6D6CB5" w14:textId="77777777" w:rsidR="00FE05AE" w:rsidRPr="000E1024" w:rsidRDefault="00FE05AE" w:rsidP="00FE05AE">
      <w:pPr>
        <w:jc w:val="center"/>
        <w:rPr>
          <w:rFonts w:asciiTheme="minorHAnsi" w:hAnsiTheme="minorHAnsi" w:cstheme="minorHAnsi"/>
          <w:b/>
          <w:bCs/>
        </w:rPr>
      </w:pPr>
      <w:r w:rsidRPr="000E1024">
        <w:rPr>
          <w:rFonts w:asciiTheme="minorHAnsi" w:hAnsiTheme="minorHAnsi" w:cstheme="minorHAnsi"/>
          <w:b/>
        </w:rPr>
        <w:t xml:space="preserve">Článek IX - </w:t>
      </w:r>
      <w:r w:rsidRPr="000E1024">
        <w:rPr>
          <w:rFonts w:asciiTheme="minorHAnsi" w:hAnsiTheme="minorHAnsi" w:cstheme="minorHAnsi"/>
          <w:b/>
          <w:bCs/>
        </w:rPr>
        <w:t>Mimořádné situace</w:t>
      </w:r>
    </w:p>
    <w:p w14:paraId="7D003403" w14:textId="77777777" w:rsidR="00FE05AE" w:rsidRPr="000E1024" w:rsidRDefault="00FE05AE" w:rsidP="00FE05AE">
      <w:pPr>
        <w:jc w:val="both"/>
        <w:rPr>
          <w:rFonts w:asciiTheme="minorHAnsi" w:hAnsiTheme="minorHAnsi" w:cstheme="minorHAnsi"/>
          <w:bCs/>
        </w:rPr>
      </w:pPr>
      <w:r w:rsidRPr="000E1024">
        <w:rPr>
          <w:rFonts w:asciiTheme="minorHAnsi" w:hAnsiTheme="minorHAnsi" w:cstheme="minorHAnsi"/>
          <w:bCs/>
        </w:rPr>
        <w:t>(1)</w:t>
      </w:r>
      <w:r w:rsidRPr="000E1024">
        <w:rPr>
          <w:rFonts w:asciiTheme="minorHAnsi" w:hAnsiTheme="minorHAnsi" w:cstheme="minorHAnsi"/>
          <w:bCs/>
        </w:rPr>
        <w:tab/>
        <w:t>Nastanou-li mimořádné situace, při kterých není ze strany Účastníka možné, zejména z technických důvodů, postupovat podle této smlouvy, budou smluvní strany řešit uvedený případ individuálně.</w:t>
      </w:r>
    </w:p>
    <w:p w14:paraId="03CDBEB0" w14:textId="77777777" w:rsidR="00FE05AE" w:rsidRPr="000E1024" w:rsidRDefault="00FE05AE" w:rsidP="00FE05AE">
      <w:pPr>
        <w:tabs>
          <w:tab w:val="left" w:pos="709"/>
        </w:tabs>
        <w:jc w:val="both"/>
        <w:rPr>
          <w:rFonts w:asciiTheme="minorHAnsi" w:hAnsiTheme="minorHAnsi" w:cstheme="minorHAnsi"/>
          <w:bCs/>
        </w:rPr>
      </w:pPr>
      <w:r w:rsidRPr="000E1024">
        <w:rPr>
          <w:rFonts w:asciiTheme="minorHAnsi" w:hAnsiTheme="minorHAnsi" w:cstheme="minorHAnsi"/>
          <w:bCs/>
        </w:rPr>
        <w:t>(2)</w:t>
      </w:r>
      <w:r w:rsidRPr="000E1024">
        <w:rPr>
          <w:rFonts w:asciiTheme="minorHAnsi" w:hAnsiTheme="minorHAnsi" w:cstheme="minorHAnsi"/>
          <w:bCs/>
        </w:rPr>
        <w:tab/>
        <w:t xml:space="preserve">V případě, že je mimořádnou situací porucha terminálu u Účastníka oznámí tuto poruchu Účastník Provozovateli bez zbytečného odkladu (postačí oznámení i telefonicky). Provozovatel se zavazuje zajistit v co nejkratší možné době funkčnost terminálu. Účastník, při uplatnění karty jejím držitelem, je oprávněn zapsat vstup s touto kartou do svého pokladního systému a současně je povinen zapsat číslo karty a datum vstupu do manuálního záznamu, který bude předán provozovateli. Provozovatel se v takovém případě zavazuje uznat a uhradit takto zapsanou kartu v systému Účastníka, ačkoli nebyla ověřena a zaznamenána terminálem. </w:t>
      </w:r>
    </w:p>
    <w:p w14:paraId="07192721" w14:textId="77777777" w:rsidR="00287BCD" w:rsidRPr="000E1024" w:rsidRDefault="00287BCD" w:rsidP="00FE05AE">
      <w:pPr>
        <w:tabs>
          <w:tab w:val="left" w:pos="709"/>
        </w:tabs>
        <w:jc w:val="both"/>
        <w:rPr>
          <w:rFonts w:asciiTheme="minorHAnsi" w:hAnsiTheme="minorHAnsi" w:cstheme="minorHAnsi"/>
          <w:bCs/>
        </w:rPr>
      </w:pPr>
    </w:p>
    <w:p w14:paraId="6AFED183" w14:textId="77777777" w:rsidR="00FE05AE" w:rsidRPr="000E1024" w:rsidRDefault="00FE05AE" w:rsidP="00FE05AE">
      <w:pPr>
        <w:tabs>
          <w:tab w:val="left" w:pos="709"/>
        </w:tabs>
        <w:jc w:val="both"/>
        <w:rPr>
          <w:rFonts w:asciiTheme="minorHAnsi" w:hAnsiTheme="minorHAnsi" w:cstheme="minorHAnsi"/>
          <w:bCs/>
        </w:rPr>
      </w:pPr>
    </w:p>
    <w:p w14:paraId="4CB87517" w14:textId="77777777" w:rsidR="00FE05AE" w:rsidRPr="000E1024" w:rsidRDefault="00FE05AE" w:rsidP="00FE05AE">
      <w:pPr>
        <w:pStyle w:val="CM10"/>
        <w:jc w:val="center"/>
        <w:rPr>
          <w:rFonts w:asciiTheme="minorHAnsi" w:hAnsiTheme="minorHAnsi" w:cstheme="minorHAnsi"/>
        </w:rPr>
      </w:pPr>
      <w:r w:rsidRPr="000E1024">
        <w:rPr>
          <w:rFonts w:asciiTheme="minorHAnsi" w:hAnsiTheme="minorHAnsi" w:cstheme="minorHAnsi"/>
          <w:b/>
        </w:rPr>
        <w:t>Článek</w:t>
      </w:r>
      <w:r w:rsidRPr="000E1024">
        <w:rPr>
          <w:rFonts w:asciiTheme="minorHAnsi" w:hAnsiTheme="minorHAnsi" w:cstheme="minorHAnsi"/>
          <w:bCs/>
        </w:rPr>
        <w:t xml:space="preserve"> </w:t>
      </w:r>
      <w:r w:rsidRPr="000E1024">
        <w:rPr>
          <w:rFonts w:asciiTheme="minorHAnsi" w:hAnsiTheme="minorHAnsi" w:cstheme="minorHAnsi"/>
          <w:b/>
          <w:bCs/>
        </w:rPr>
        <w:t>X  - Platnost smlouvy</w:t>
      </w:r>
    </w:p>
    <w:p w14:paraId="1445A8C4" w14:textId="0B671501" w:rsidR="00FE05AE" w:rsidRPr="000E1024" w:rsidRDefault="00FE05AE" w:rsidP="00C65F36">
      <w:pPr>
        <w:pStyle w:val="Odstavecseseznamem"/>
        <w:spacing w:line="20" w:lineRule="atLeast"/>
        <w:ind w:left="0"/>
        <w:contextualSpacing/>
        <w:jc w:val="both"/>
        <w:rPr>
          <w:rFonts w:asciiTheme="minorHAnsi" w:hAnsiTheme="minorHAnsi" w:cstheme="minorHAnsi"/>
          <w:b/>
        </w:rPr>
      </w:pPr>
      <w:r w:rsidRPr="000E1024">
        <w:rPr>
          <w:rFonts w:asciiTheme="minorHAnsi" w:hAnsiTheme="minorHAnsi" w:cstheme="minorHAnsi"/>
          <w:bCs/>
        </w:rPr>
        <w:t>(1)</w:t>
      </w:r>
      <w:r w:rsidR="000E1024">
        <w:rPr>
          <w:rFonts w:asciiTheme="minorHAnsi" w:hAnsiTheme="minorHAnsi" w:cstheme="minorHAnsi"/>
          <w:bCs/>
        </w:rPr>
        <w:tab/>
      </w:r>
      <w:r w:rsidRPr="000E1024">
        <w:rPr>
          <w:rFonts w:asciiTheme="minorHAnsi" w:hAnsiTheme="minorHAnsi" w:cstheme="minorHAnsi"/>
          <w:bCs/>
        </w:rPr>
        <w:t xml:space="preserve">Tato smlouva nahrazuje předešlé smluvní dokumenty uzavřené mezi oběma stranami. Smlouva se uzavírá s platností </w:t>
      </w:r>
      <w:r w:rsidRPr="000E1024">
        <w:rPr>
          <w:rFonts w:asciiTheme="minorHAnsi" w:hAnsiTheme="minorHAnsi" w:cstheme="minorHAnsi"/>
          <w:b/>
          <w:bCs/>
        </w:rPr>
        <w:t xml:space="preserve">na dobu </w:t>
      </w:r>
      <w:r w:rsidR="00430EFD">
        <w:rPr>
          <w:rFonts w:asciiTheme="minorHAnsi" w:hAnsiTheme="minorHAnsi" w:cstheme="minorHAnsi"/>
          <w:b/>
          <w:bCs/>
        </w:rPr>
        <w:t>1 roku</w:t>
      </w:r>
      <w:r w:rsidR="00287BCD" w:rsidRPr="000E1024">
        <w:rPr>
          <w:rFonts w:asciiTheme="minorHAnsi" w:hAnsiTheme="minorHAnsi" w:cstheme="minorHAnsi"/>
          <w:b/>
          <w:bCs/>
        </w:rPr>
        <w:t xml:space="preserve">, a to </w:t>
      </w:r>
      <w:r w:rsidRPr="000E1024">
        <w:rPr>
          <w:rFonts w:asciiTheme="minorHAnsi" w:hAnsiTheme="minorHAnsi" w:cstheme="minorHAnsi"/>
          <w:b/>
          <w:bCs/>
        </w:rPr>
        <w:t xml:space="preserve">od </w:t>
      </w:r>
      <w:r w:rsidR="00287BCD" w:rsidRPr="000E1024">
        <w:rPr>
          <w:rFonts w:asciiTheme="minorHAnsi" w:hAnsiTheme="minorHAnsi" w:cstheme="minorHAnsi"/>
          <w:b/>
          <w:bCs/>
        </w:rPr>
        <w:t xml:space="preserve">1.3.2023 </w:t>
      </w:r>
      <w:r w:rsidRPr="000E1024">
        <w:rPr>
          <w:rFonts w:asciiTheme="minorHAnsi" w:hAnsiTheme="minorHAnsi" w:cstheme="minorHAnsi"/>
          <w:b/>
          <w:bCs/>
        </w:rPr>
        <w:t xml:space="preserve">do </w:t>
      </w:r>
      <w:r w:rsidR="00287BCD" w:rsidRPr="000E1024">
        <w:rPr>
          <w:rFonts w:asciiTheme="minorHAnsi" w:hAnsiTheme="minorHAnsi" w:cstheme="minorHAnsi"/>
          <w:b/>
          <w:bCs/>
        </w:rPr>
        <w:t>28.2.202</w:t>
      </w:r>
      <w:r w:rsidR="00430EFD">
        <w:rPr>
          <w:rFonts w:asciiTheme="minorHAnsi" w:hAnsiTheme="minorHAnsi" w:cstheme="minorHAnsi"/>
          <w:b/>
          <w:bCs/>
        </w:rPr>
        <w:t>4</w:t>
      </w:r>
      <w:r w:rsidRPr="000E1024">
        <w:rPr>
          <w:rFonts w:asciiTheme="minorHAnsi" w:hAnsiTheme="minorHAnsi" w:cstheme="minorHAnsi"/>
          <w:b/>
          <w:bCs/>
        </w:rPr>
        <w:t xml:space="preserve">. </w:t>
      </w:r>
      <w:r w:rsidRPr="000E1024">
        <w:rPr>
          <w:rFonts w:asciiTheme="minorHAnsi" w:hAnsiTheme="minorHAnsi" w:cstheme="minorHAnsi"/>
        </w:rPr>
        <w:t>Platnost</w:t>
      </w:r>
      <w:r w:rsidRPr="000E1024">
        <w:rPr>
          <w:rFonts w:asciiTheme="minorHAnsi" w:hAnsiTheme="minorHAnsi" w:cstheme="minorHAnsi"/>
          <w:b/>
          <w:bCs/>
        </w:rPr>
        <w:t xml:space="preserve"> </w:t>
      </w:r>
      <w:r w:rsidRPr="000E1024">
        <w:rPr>
          <w:rFonts w:asciiTheme="minorHAnsi" w:hAnsiTheme="minorHAnsi" w:cstheme="minorHAnsi"/>
        </w:rPr>
        <w:t>s</w:t>
      </w:r>
      <w:r w:rsidRPr="000E1024">
        <w:rPr>
          <w:rFonts w:asciiTheme="minorHAnsi" w:hAnsiTheme="minorHAnsi" w:cstheme="minorHAnsi"/>
          <w:bCs/>
        </w:rPr>
        <w:t>mlouvy je následně možné prodloužit dodatkem.</w:t>
      </w:r>
    </w:p>
    <w:p w14:paraId="69D3FFDC" w14:textId="279BAECE" w:rsidR="00FE05AE" w:rsidRPr="000E1024" w:rsidRDefault="00FE05AE" w:rsidP="00C65F36">
      <w:pPr>
        <w:pStyle w:val="CM10"/>
        <w:ind w:right="-2"/>
        <w:jc w:val="both"/>
        <w:rPr>
          <w:rFonts w:asciiTheme="minorHAnsi" w:hAnsiTheme="minorHAnsi" w:cstheme="minorHAnsi"/>
        </w:rPr>
      </w:pPr>
      <w:r w:rsidRPr="000E1024">
        <w:rPr>
          <w:rFonts w:asciiTheme="minorHAnsi" w:hAnsiTheme="minorHAnsi" w:cstheme="minorHAnsi"/>
        </w:rPr>
        <w:t>(2)</w:t>
      </w:r>
      <w:r w:rsidRPr="000E1024">
        <w:rPr>
          <w:rFonts w:asciiTheme="minorHAnsi" w:hAnsiTheme="minorHAnsi" w:cstheme="minorHAnsi"/>
        </w:rPr>
        <w:tab/>
        <w:t>Každá ze smluvních stran je oprávněna od této smlouvy jednostranně písemně odstoupit v případě porušení této smlouvy druhou smluvní stranou; podmínkou platného odstoupení od této smlouvy je, že smluvní strana porušující ujednání vyplývající z této smlouvy vytýkané nedostatky nenapraví nebo neodstraní ani v přiměřené lhůtě po předchozí písemné výzvě druhé smluvní strany. Odstoupení od této smlouvy je účinné jeho doručením.</w:t>
      </w:r>
    </w:p>
    <w:p w14:paraId="28877518" w14:textId="74A092AD" w:rsidR="00FE05AE" w:rsidRDefault="00FE05AE" w:rsidP="00287BCD">
      <w:pPr>
        <w:pStyle w:val="Default"/>
        <w:jc w:val="both"/>
        <w:rPr>
          <w:rFonts w:asciiTheme="minorHAnsi" w:hAnsiTheme="minorHAnsi" w:cstheme="minorHAnsi"/>
        </w:rPr>
      </w:pPr>
      <w:r w:rsidRPr="000E1024">
        <w:rPr>
          <w:rFonts w:asciiTheme="minorHAnsi" w:hAnsiTheme="minorHAnsi" w:cstheme="minorHAnsi"/>
          <w:color w:val="auto"/>
        </w:rPr>
        <w:t>(3)</w:t>
      </w:r>
      <w:r w:rsidRPr="000E1024">
        <w:rPr>
          <w:rFonts w:asciiTheme="minorHAnsi" w:hAnsiTheme="minorHAnsi" w:cstheme="minorHAnsi"/>
          <w:color w:val="auto"/>
        </w:rPr>
        <w:tab/>
      </w:r>
      <w:r w:rsidR="00287BCD" w:rsidRPr="000E1024">
        <w:rPr>
          <w:rFonts w:asciiTheme="minorHAnsi" w:hAnsiTheme="minorHAnsi" w:cstheme="minorHAnsi"/>
        </w:rPr>
        <w:t>Obě smluvní strany jsou oprávněny od této smlouvy odstoupit v případě porušení této smlouvy druhou smluvní stranou, pokud druhá smluvní strana nesjedná nápravu ani po předchozím upozornění na toto porušení druhou smluvní stranou.</w:t>
      </w:r>
    </w:p>
    <w:p w14:paraId="14CB302D" w14:textId="7887EF89" w:rsidR="00C65F36" w:rsidRPr="00C65F36" w:rsidRDefault="00C65F36" w:rsidP="00C65F36">
      <w:pPr>
        <w:pStyle w:val="Odstavecseseznamem1"/>
        <w:ind w:left="0"/>
        <w:jc w:val="both"/>
        <w:rPr>
          <w:sz w:val="24"/>
        </w:rPr>
      </w:pPr>
      <w:r w:rsidRPr="00C65F36">
        <w:rPr>
          <w:rFonts w:asciiTheme="minorHAnsi" w:hAnsiTheme="minorHAnsi" w:cstheme="minorHAnsi"/>
          <w:sz w:val="24"/>
        </w:rPr>
        <w:t>(4)</w:t>
      </w:r>
      <w:r w:rsidRPr="00C65F36">
        <w:rPr>
          <w:sz w:val="24"/>
        </w:rPr>
        <w:t xml:space="preserve"> Smluvní strany jsou oprávněny tuto smlouvu vypovědět. Výpověď musí být písemná a musí být doručena druhé smluvní straně. Výpovědní doba činí dva měsíce a počíná běžet dnem následujícím po dni, v němž byla výpověď doručena druhé smluvní straně. </w:t>
      </w:r>
    </w:p>
    <w:p w14:paraId="44EDBE68" w14:textId="00AFF870" w:rsidR="00C65F36" w:rsidRDefault="00C65F36" w:rsidP="00287BCD">
      <w:pPr>
        <w:pStyle w:val="Default"/>
        <w:jc w:val="both"/>
        <w:rPr>
          <w:rFonts w:asciiTheme="minorHAnsi" w:hAnsiTheme="minorHAnsi" w:cstheme="minorHAnsi"/>
        </w:rPr>
      </w:pPr>
    </w:p>
    <w:p w14:paraId="79DA8998" w14:textId="77777777" w:rsidR="00C65F36" w:rsidRDefault="00C65F36" w:rsidP="00287BCD">
      <w:pPr>
        <w:pStyle w:val="Default"/>
        <w:jc w:val="both"/>
        <w:rPr>
          <w:rFonts w:asciiTheme="minorHAnsi" w:hAnsiTheme="minorHAnsi" w:cstheme="minorHAnsi"/>
        </w:rPr>
      </w:pPr>
    </w:p>
    <w:p w14:paraId="127E536E" w14:textId="77777777" w:rsidR="00C65F36" w:rsidRPr="000E1024" w:rsidRDefault="00C65F36" w:rsidP="00287BCD">
      <w:pPr>
        <w:pStyle w:val="Default"/>
        <w:jc w:val="both"/>
        <w:rPr>
          <w:rFonts w:asciiTheme="minorHAnsi" w:hAnsiTheme="minorHAnsi" w:cstheme="minorHAnsi"/>
        </w:rPr>
      </w:pPr>
    </w:p>
    <w:p w14:paraId="6FA3D86E" w14:textId="77777777" w:rsidR="00287BCD" w:rsidRPr="000E1024" w:rsidRDefault="00287BCD" w:rsidP="00287BCD">
      <w:pPr>
        <w:pStyle w:val="Default"/>
        <w:jc w:val="both"/>
        <w:rPr>
          <w:rFonts w:asciiTheme="minorHAnsi" w:hAnsiTheme="minorHAnsi" w:cstheme="minorHAnsi"/>
        </w:rPr>
      </w:pPr>
    </w:p>
    <w:p w14:paraId="1B7E9EBC" w14:textId="77777777" w:rsidR="00FE05AE" w:rsidRPr="000E1024" w:rsidRDefault="00FE05AE" w:rsidP="00FE05AE">
      <w:pPr>
        <w:jc w:val="center"/>
        <w:rPr>
          <w:rFonts w:asciiTheme="minorHAnsi" w:hAnsiTheme="minorHAnsi" w:cstheme="minorHAnsi"/>
          <w:b/>
        </w:rPr>
      </w:pPr>
      <w:r w:rsidRPr="000E1024">
        <w:rPr>
          <w:rFonts w:asciiTheme="minorHAnsi" w:hAnsiTheme="minorHAnsi" w:cstheme="minorHAnsi"/>
          <w:b/>
        </w:rPr>
        <w:lastRenderedPageBreak/>
        <w:t>Článek XI - Závěrečná a společná ustanovení</w:t>
      </w:r>
    </w:p>
    <w:p w14:paraId="7E1F03BC" w14:textId="77777777" w:rsidR="00FE05AE" w:rsidRPr="000E1024" w:rsidRDefault="00FE05AE" w:rsidP="00FE05AE">
      <w:pPr>
        <w:tabs>
          <w:tab w:val="left" w:pos="720"/>
        </w:tabs>
        <w:jc w:val="both"/>
        <w:rPr>
          <w:rFonts w:asciiTheme="minorHAnsi" w:hAnsiTheme="minorHAnsi" w:cstheme="minorHAnsi"/>
        </w:rPr>
      </w:pPr>
      <w:r w:rsidRPr="000E1024">
        <w:rPr>
          <w:rFonts w:asciiTheme="minorHAnsi" w:hAnsiTheme="minorHAnsi" w:cstheme="minorHAnsi"/>
        </w:rPr>
        <w:t>(1)</w:t>
      </w:r>
      <w:r w:rsidRPr="000E1024">
        <w:rPr>
          <w:rFonts w:asciiTheme="minorHAnsi" w:hAnsiTheme="minorHAnsi" w:cstheme="minorHAnsi"/>
        </w:rPr>
        <w:tab/>
        <w:t>Smluvní strany se zavazují vzájemně informovat o všech skutečnostech, které mohou ovlivnit plnění závazků z této smlouvy vyplývajících.</w:t>
      </w:r>
    </w:p>
    <w:p w14:paraId="3DF99993" w14:textId="77777777" w:rsidR="00FE05AE" w:rsidRPr="000E1024" w:rsidRDefault="00FE05AE" w:rsidP="00FE05AE">
      <w:pPr>
        <w:jc w:val="both"/>
        <w:rPr>
          <w:rFonts w:asciiTheme="minorHAnsi" w:hAnsiTheme="minorHAnsi" w:cstheme="minorHAnsi"/>
        </w:rPr>
      </w:pPr>
      <w:r w:rsidRPr="000E1024">
        <w:rPr>
          <w:rFonts w:asciiTheme="minorHAnsi" w:hAnsiTheme="minorHAnsi" w:cstheme="minorHAnsi"/>
        </w:rPr>
        <w:t>(2)</w:t>
      </w:r>
      <w:r w:rsidRPr="000E1024">
        <w:rPr>
          <w:rFonts w:asciiTheme="minorHAnsi" w:hAnsiTheme="minorHAnsi" w:cstheme="minorHAnsi"/>
        </w:rPr>
        <w:tab/>
        <w:t>Veškeré změny této smlouvy jsou možné jen na základě oběma stranami odsouhlasených písemných vzestupně číslovaných dodatků.</w:t>
      </w:r>
    </w:p>
    <w:p w14:paraId="3AAE5357" w14:textId="77777777" w:rsidR="00FE05AE" w:rsidRPr="000E1024" w:rsidRDefault="00FE05AE" w:rsidP="00FE05AE">
      <w:pPr>
        <w:tabs>
          <w:tab w:val="left" w:pos="720"/>
        </w:tabs>
        <w:jc w:val="both"/>
        <w:rPr>
          <w:rFonts w:asciiTheme="minorHAnsi" w:hAnsiTheme="minorHAnsi" w:cstheme="minorHAnsi"/>
        </w:rPr>
      </w:pPr>
      <w:r w:rsidRPr="000E1024">
        <w:rPr>
          <w:rFonts w:asciiTheme="minorHAnsi" w:hAnsiTheme="minorHAnsi" w:cstheme="minorHAnsi"/>
        </w:rPr>
        <w:t>(3)</w:t>
      </w:r>
      <w:r w:rsidRPr="000E1024">
        <w:rPr>
          <w:rFonts w:asciiTheme="minorHAnsi" w:hAnsiTheme="minorHAnsi" w:cstheme="minorHAnsi"/>
        </w:rPr>
        <w:tab/>
        <w:t>Veškeré vztahy touto smlouvou výslovně neupravené se řídí zákonem č. 89/2012 Sb., občanský zákoníkem.</w:t>
      </w:r>
    </w:p>
    <w:p w14:paraId="000F9590" w14:textId="77777777" w:rsidR="00FE05AE" w:rsidRPr="000E1024" w:rsidRDefault="00FE05AE" w:rsidP="00FE05AE">
      <w:pPr>
        <w:tabs>
          <w:tab w:val="left" w:pos="720"/>
        </w:tabs>
        <w:jc w:val="both"/>
        <w:rPr>
          <w:rFonts w:asciiTheme="minorHAnsi" w:hAnsiTheme="minorHAnsi" w:cstheme="minorHAnsi"/>
        </w:rPr>
      </w:pPr>
      <w:r w:rsidRPr="000E1024">
        <w:rPr>
          <w:rFonts w:asciiTheme="minorHAnsi" w:hAnsiTheme="minorHAnsi" w:cstheme="minorHAnsi"/>
        </w:rPr>
        <w:t>(4)</w:t>
      </w:r>
      <w:r w:rsidRPr="000E1024">
        <w:rPr>
          <w:rFonts w:asciiTheme="minorHAnsi" w:hAnsiTheme="minorHAnsi" w:cstheme="minorHAnsi"/>
        </w:rPr>
        <w:tab/>
        <w:t>Nedodržení touto smlouvou převzatých závazků nebo porušením jiné právní normy vzniká poškozené smluvní straně právo na náhradu škody, a to podle obecně platných předpisů.</w:t>
      </w:r>
    </w:p>
    <w:p w14:paraId="440FCE72" w14:textId="77777777" w:rsidR="00FE05AE" w:rsidRPr="000E1024" w:rsidRDefault="00FE05AE" w:rsidP="00FE05AE">
      <w:pPr>
        <w:tabs>
          <w:tab w:val="left" w:pos="720"/>
        </w:tabs>
        <w:jc w:val="both"/>
        <w:rPr>
          <w:rFonts w:asciiTheme="minorHAnsi" w:hAnsiTheme="minorHAnsi" w:cstheme="minorHAnsi"/>
        </w:rPr>
      </w:pPr>
      <w:r w:rsidRPr="000E1024">
        <w:rPr>
          <w:rFonts w:asciiTheme="minorHAnsi" w:hAnsiTheme="minorHAnsi" w:cstheme="minorHAnsi"/>
        </w:rPr>
        <w:t>(5)</w:t>
      </w:r>
      <w:r w:rsidRPr="000E1024">
        <w:rPr>
          <w:rFonts w:asciiTheme="minorHAnsi" w:hAnsiTheme="minorHAnsi" w:cstheme="minorHAnsi"/>
        </w:rPr>
        <w:tab/>
        <w:t>Smluvní strany se zavazují, že obchodní a technické informace, které jim byly svěřeny smluvním partnerem, nezpřístupní třetím osobám bez jeho předchozího písemného souhlasu a ani tyto informace nepoužijí pro jiné účely než pro plnění podmínek této smlouvy, a to po celou dobu trvání smlouvy i po jejím skončení, a to až do doby než se tyto informace stanou obecně známé. To neplatí v případě, kdy účastníkovi vznikne povinnost výše uvedené informace poskytnout podle obecně závazných právních předpisů, a dále, bude-li o tyto informace požádán svým zřizovatelem.</w:t>
      </w:r>
    </w:p>
    <w:p w14:paraId="6CBD10FF" w14:textId="2C4208DD" w:rsidR="00303643" w:rsidRPr="000E1024" w:rsidRDefault="00303643" w:rsidP="009052F5">
      <w:pPr>
        <w:jc w:val="both"/>
        <w:rPr>
          <w:rFonts w:asciiTheme="minorHAnsi" w:hAnsiTheme="minorHAnsi" w:cstheme="minorHAnsi"/>
          <w:bCs/>
        </w:rPr>
      </w:pPr>
    </w:p>
    <w:p w14:paraId="7C5AD46F" w14:textId="43949179" w:rsidR="00303643" w:rsidRPr="000E1024" w:rsidRDefault="00303643" w:rsidP="009052F5">
      <w:pPr>
        <w:jc w:val="both"/>
        <w:rPr>
          <w:rFonts w:asciiTheme="minorHAnsi" w:hAnsiTheme="minorHAnsi" w:cstheme="minorHAnsi"/>
          <w:bCs/>
        </w:rPr>
      </w:pPr>
    </w:p>
    <w:tbl>
      <w:tblPr>
        <w:tblW w:w="0" w:type="auto"/>
        <w:tblLook w:val="01E0" w:firstRow="1" w:lastRow="1" w:firstColumn="1" w:lastColumn="1" w:noHBand="0" w:noVBand="0"/>
      </w:tblPr>
      <w:tblGrid>
        <w:gridCol w:w="4588"/>
        <w:gridCol w:w="4482"/>
      </w:tblGrid>
      <w:tr w:rsidR="00303643" w:rsidRPr="000E1024" w14:paraId="2A0C46EE" w14:textId="77777777" w:rsidTr="00A655CD">
        <w:tc>
          <w:tcPr>
            <w:tcW w:w="4608" w:type="dxa"/>
          </w:tcPr>
          <w:p w14:paraId="448E8A53" w14:textId="77777777" w:rsidR="00303643" w:rsidRPr="000E1024" w:rsidRDefault="00303643" w:rsidP="00A655CD">
            <w:pPr>
              <w:rPr>
                <w:rFonts w:ascii="Calibri" w:hAnsi="Calibri" w:cs="Calibri"/>
              </w:rPr>
            </w:pPr>
            <w:r w:rsidRPr="000E1024">
              <w:rPr>
                <w:rFonts w:ascii="Calibri" w:hAnsi="Calibri" w:cs="Calibri"/>
              </w:rPr>
              <w:t xml:space="preserve">V Praze dne         </w:t>
            </w:r>
          </w:p>
          <w:p w14:paraId="2B5D59C9" w14:textId="77777777" w:rsidR="00303643" w:rsidRPr="000E1024" w:rsidRDefault="00303643" w:rsidP="00A655CD">
            <w:pPr>
              <w:rPr>
                <w:rFonts w:ascii="Calibri" w:hAnsi="Calibri" w:cs="Calibri"/>
              </w:rPr>
            </w:pPr>
          </w:p>
          <w:p w14:paraId="374A405F" w14:textId="77777777" w:rsidR="00303643" w:rsidRPr="000E1024" w:rsidRDefault="00303643" w:rsidP="00A655CD">
            <w:pPr>
              <w:rPr>
                <w:rFonts w:ascii="Calibri" w:hAnsi="Calibri" w:cs="Calibri"/>
              </w:rPr>
            </w:pPr>
          </w:p>
          <w:p w14:paraId="369459E0" w14:textId="77777777" w:rsidR="00303643" w:rsidRPr="000E1024" w:rsidRDefault="00303643" w:rsidP="00A655CD">
            <w:pPr>
              <w:rPr>
                <w:rFonts w:ascii="Calibri" w:hAnsi="Calibri" w:cs="Calibri"/>
              </w:rPr>
            </w:pPr>
          </w:p>
        </w:tc>
        <w:tc>
          <w:tcPr>
            <w:tcW w:w="4500" w:type="dxa"/>
          </w:tcPr>
          <w:p w14:paraId="7448A649" w14:textId="77777777" w:rsidR="00303643" w:rsidRPr="000E1024" w:rsidRDefault="00303643" w:rsidP="00A655CD">
            <w:pPr>
              <w:rPr>
                <w:rFonts w:ascii="Calibri" w:hAnsi="Calibri" w:cs="Calibri"/>
              </w:rPr>
            </w:pPr>
          </w:p>
          <w:p w14:paraId="22203C67" w14:textId="77777777" w:rsidR="00303643" w:rsidRPr="000E1024" w:rsidRDefault="00303643" w:rsidP="00A655CD">
            <w:pPr>
              <w:rPr>
                <w:rFonts w:ascii="Calibri" w:hAnsi="Calibri" w:cs="Calibri"/>
              </w:rPr>
            </w:pPr>
          </w:p>
          <w:p w14:paraId="49B9F4E3" w14:textId="77777777" w:rsidR="00303643" w:rsidRPr="000E1024" w:rsidRDefault="00303643" w:rsidP="00A655CD">
            <w:pPr>
              <w:rPr>
                <w:rFonts w:ascii="Calibri" w:hAnsi="Calibri" w:cs="Calibri"/>
              </w:rPr>
            </w:pPr>
          </w:p>
          <w:p w14:paraId="7DF48E84" w14:textId="77777777" w:rsidR="00303643" w:rsidRPr="000E1024" w:rsidRDefault="00303643" w:rsidP="00A655CD">
            <w:pPr>
              <w:rPr>
                <w:rFonts w:ascii="Calibri" w:hAnsi="Calibri" w:cs="Calibri"/>
              </w:rPr>
            </w:pPr>
            <w:r w:rsidRPr="000E1024">
              <w:rPr>
                <w:rFonts w:ascii="Calibri" w:hAnsi="Calibri" w:cs="Calibri"/>
              </w:rPr>
              <w:t xml:space="preserve"> </w:t>
            </w:r>
          </w:p>
        </w:tc>
      </w:tr>
      <w:tr w:rsidR="00303643" w:rsidRPr="000E1024" w14:paraId="03D6C93F" w14:textId="77777777" w:rsidTr="00A655CD">
        <w:tc>
          <w:tcPr>
            <w:tcW w:w="4608" w:type="dxa"/>
          </w:tcPr>
          <w:p w14:paraId="79A4A80B" w14:textId="77777777" w:rsidR="00303643" w:rsidRPr="000E1024" w:rsidRDefault="00303643" w:rsidP="00A655CD">
            <w:pPr>
              <w:jc w:val="both"/>
              <w:rPr>
                <w:rFonts w:ascii="Calibri" w:hAnsi="Calibri" w:cs="Calibri"/>
              </w:rPr>
            </w:pPr>
            <w:r w:rsidRPr="000E1024">
              <w:rPr>
                <w:rFonts w:ascii="Calibri" w:hAnsi="Calibri" w:cs="Calibri"/>
                <w:b/>
                <w:bCs/>
              </w:rPr>
              <w:t xml:space="preserve">             </w:t>
            </w:r>
          </w:p>
        </w:tc>
        <w:tc>
          <w:tcPr>
            <w:tcW w:w="4500" w:type="dxa"/>
          </w:tcPr>
          <w:p w14:paraId="3CCF9D6A" w14:textId="77777777" w:rsidR="00303643" w:rsidRPr="000E1024" w:rsidRDefault="00303643" w:rsidP="00A655CD">
            <w:pPr>
              <w:jc w:val="both"/>
              <w:rPr>
                <w:rFonts w:ascii="Calibri" w:hAnsi="Calibri" w:cs="Calibri"/>
              </w:rPr>
            </w:pPr>
          </w:p>
        </w:tc>
      </w:tr>
      <w:tr w:rsidR="00303643" w:rsidRPr="000E1024" w14:paraId="1CB8E8B7" w14:textId="77777777" w:rsidTr="00A655CD">
        <w:tc>
          <w:tcPr>
            <w:tcW w:w="4608" w:type="dxa"/>
          </w:tcPr>
          <w:p w14:paraId="61F33247" w14:textId="77777777" w:rsidR="00303643" w:rsidRPr="000E1024" w:rsidRDefault="00303643" w:rsidP="00A655CD">
            <w:pPr>
              <w:jc w:val="center"/>
              <w:rPr>
                <w:rFonts w:ascii="Calibri" w:hAnsi="Calibri" w:cs="Calibri"/>
              </w:rPr>
            </w:pPr>
            <w:r w:rsidRPr="000E1024">
              <w:rPr>
                <w:rFonts w:ascii="Calibri" w:hAnsi="Calibri" w:cs="Calibri"/>
              </w:rPr>
              <w:t>_________________________</w:t>
            </w:r>
          </w:p>
          <w:p w14:paraId="49DCB711" w14:textId="77777777" w:rsidR="00303643" w:rsidRPr="000E1024" w:rsidRDefault="00303643" w:rsidP="00A655CD">
            <w:pPr>
              <w:jc w:val="center"/>
              <w:rPr>
                <w:rFonts w:ascii="Calibri" w:hAnsi="Calibri" w:cs="Calibri"/>
              </w:rPr>
            </w:pPr>
            <w:r w:rsidRPr="000E1024">
              <w:rPr>
                <w:rFonts w:ascii="Calibri" w:hAnsi="Calibri" w:cs="Calibri"/>
              </w:rPr>
              <w:t>Slavomír Horský</w:t>
            </w:r>
          </w:p>
          <w:p w14:paraId="3367E8E2" w14:textId="77777777" w:rsidR="00303643" w:rsidRPr="000E1024" w:rsidRDefault="00303643" w:rsidP="00A655CD">
            <w:pPr>
              <w:jc w:val="center"/>
              <w:rPr>
                <w:rFonts w:ascii="Calibri" w:hAnsi="Calibri" w:cs="Calibri"/>
              </w:rPr>
            </w:pPr>
            <w:r w:rsidRPr="000E1024">
              <w:rPr>
                <w:rFonts w:ascii="Calibri" w:hAnsi="Calibri" w:cs="Calibri"/>
              </w:rPr>
              <w:t xml:space="preserve">jednatel Prague </w:t>
            </w:r>
            <w:proofErr w:type="spellStart"/>
            <w:r w:rsidRPr="000E1024">
              <w:rPr>
                <w:rFonts w:ascii="Calibri" w:hAnsi="Calibri" w:cs="Calibri"/>
              </w:rPr>
              <w:t>Card</w:t>
            </w:r>
            <w:proofErr w:type="spellEnd"/>
            <w:r w:rsidRPr="000E1024">
              <w:rPr>
                <w:rFonts w:ascii="Calibri" w:hAnsi="Calibri" w:cs="Calibri"/>
              </w:rPr>
              <w:t xml:space="preserve"> s.r.o.</w:t>
            </w:r>
          </w:p>
          <w:p w14:paraId="345DFA8C" w14:textId="77777777" w:rsidR="00303643" w:rsidRPr="000E1024" w:rsidRDefault="00303643" w:rsidP="00A655CD">
            <w:pPr>
              <w:jc w:val="center"/>
              <w:rPr>
                <w:rFonts w:ascii="Calibri" w:hAnsi="Calibri" w:cs="Calibri"/>
              </w:rPr>
            </w:pPr>
          </w:p>
          <w:p w14:paraId="14619B89" w14:textId="77777777" w:rsidR="00303643" w:rsidRPr="000E1024" w:rsidRDefault="00303643" w:rsidP="00A655CD">
            <w:pPr>
              <w:jc w:val="center"/>
              <w:rPr>
                <w:rFonts w:ascii="Calibri" w:hAnsi="Calibri" w:cs="Calibri"/>
              </w:rPr>
            </w:pPr>
          </w:p>
          <w:p w14:paraId="7F98A5F7" w14:textId="77777777" w:rsidR="00303643" w:rsidRPr="000E1024" w:rsidRDefault="00303643" w:rsidP="00A655CD">
            <w:pPr>
              <w:jc w:val="center"/>
              <w:rPr>
                <w:rFonts w:ascii="Calibri" w:hAnsi="Calibri" w:cs="Calibri"/>
              </w:rPr>
            </w:pPr>
          </w:p>
          <w:p w14:paraId="1E23F4B6" w14:textId="77777777" w:rsidR="00303643" w:rsidRPr="000E1024" w:rsidRDefault="00303643" w:rsidP="00A655CD">
            <w:pPr>
              <w:jc w:val="center"/>
              <w:rPr>
                <w:rFonts w:ascii="Calibri" w:hAnsi="Calibri" w:cs="Calibri"/>
              </w:rPr>
            </w:pPr>
          </w:p>
          <w:p w14:paraId="646FA6E2" w14:textId="77777777" w:rsidR="00303643" w:rsidRPr="000E1024" w:rsidRDefault="00303643" w:rsidP="00A655CD">
            <w:pPr>
              <w:jc w:val="center"/>
              <w:rPr>
                <w:rFonts w:ascii="Calibri" w:hAnsi="Calibri" w:cs="Calibri"/>
              </w:rPr>
            </w:pPr>
          </w:p>
        </w:tc>
        <w:tc>
          <w:tcPr>
            <w:tcW w:w="4500" w:type="dxa"/>
          </w:tcPr>
          <w:p w14:paraId="2A6211DB" w14:textId="77777777" w:rsidR="00303643" w:rsidRPr="000E1024" w:rsidRDefault="00303643" w:rsidP="00A655CD">
            <w:pPr>
              <w:jc w:val="center"/>
              <w:rPr>
                <w:rFonts w:ascii="Calibri" w:hAnsi="Calibri" w:cs="Calibri"/>
              </w:rPr>
            </w:pPr>
            <w:r w:rsidRPr="000E1024">
              <w:rPr>
                <w:rFonts w:ascii="Calibri" w:hAnsi="Calibri" w:cs="Calibri"/>
              </w:rPr>
              <w:t>_________________________</w:t>
            </w:r>
          </w:p>
          <w:p w14:paraId="0F53CBAA" w14:textId="3E23080E" w:rsidR="00303643" w:rsidRPr="000E1024" w:rsidRDefault="00303643" w:rsidP="00A655CD">
            <w:pPr>
              <w:jc w:val="center"/>
              <w:rPr>
                <w:rFonts w:ascii="Calibri" w:hAnsi="Calibri" w:cs="Calibri"/>
              </w:rPr>
            </w:pPr>
            <w:r w:rsidRPr="000E1024">
              <w:rPr>
                <w:rFonts w:ascii="Calibri" w:hAnsi="Calibri" w:cs="Calibri"/>
              </w:rPr>
              <w:t>Ing. Rudolf Pohl</w:t>
            </w:r>
            <w:r w:rsidRPr="000E1024">
              <w:rPr>
                <w:rFonts w:ascii="Calibri" w:hAnsi="Calibri" w:cs="Calibri"/>
              </w:rPr>
              <w:br/>
              <w:t>provozní náměstek</w:t>
            </w:r>
          </w:p>
        </w:tc>
      </w:tr>
    </w:tbl>
    <w:p w14:paraId="359D9F35" w14:textId="7AF17C55" w:rsidR="00303643" w:rsidRPr="000E1024" w:rsidRDefault="00303643" w:rsidP="009052F5">
      <w:pPr>
        <w:jc w:val="both"/>
        <w:rPr>
          <w:rFonts w:asciiTheme="minorHAnsi" w:hAnsiTheme="minorHAnsi" w:cstheme="minorHAnsi"/>
          <w:bCs/>
        </w:rPr>
      </w:pPr>
    </w:p>
    <w:p w14:paraId="1D3BBF0B" w14:textId="181CCDB5" w:rsidR="00303643" w:rsidRPr="000E1024" w:rsidRDefault="00303643" w:rsidP="009052F5">
      <w:pPr>
        <w:jc w:val="both"/>
        <w:rPr>
          <w:rFonts w:asciiTheme="minorHAnsi" w:hAnsiTheme="minorHAnsi" w:cstheme="minorHAnsi"/>
          <w:bCs/>
        </w:rPr>
      </w:pPr>
    </w:p>
    <w:p w14:paraId="240C61E3" w14:textId="0A13FFBC" w:rsidR="00303643" w:rsidRPr="000E1024" w:rsidRDefault="00303643" w:rsidP="009052F5">
      <w:pPr>
        <w:jc w:val="both"/>
        <w:rPr>
          <w:rFonts w:asciiTheme="minorHAnsi" w:hAnsiTheme="minorHAnsi" w:cstheme="minorHAnsi"/>
          <w:bCs/>
        </w:rPr>
      </w:pPr>
    </w:p>
    <w:p w14:paraId="3C46809A" w14:textId="77C05B59" w:rsidR="00303643" w:rsidRPr="000E1024" w:rsidRDefault="00303643" w:rsidP="009052F5">
      <w:pPr>
        <w:jc w:val="both"/>
        <w:rPr>
          <w:rFonts w:asciiTheme="minorHAnsi" w:hAnsiTheme="minorHAnsi" w:cstheme="minorHAnsi"/>
          <w:bCs/>
        </w:rPr>
      </w:pPr>
    </w:p>
    <w:p w14:paraId="297D6982" w14:textId="4B456396" w:rsidR="00303643" w:rsidRPr="000E1024" w:rsidRDefault="00303643" w:rsidP="009052F5">
      <w:pPr>
        <w:jc w:val="both"/>
        <w:rPr>
          <w:rFonts w:asciiTheme="minorHAnsi" w:hAnsiTheme="minorHAnsi" w:cstheme="minorHAnsi"/>
          <w:bCs/>
        </w:rPr>
      </w:pPr>
    </w:p>
    <w:p w14:paraId="400A56A5" w14:textId="67AADA05" w:rsidR="00303643" w:rsidRPr="000E1024" w:rsidRDefault="00303643" w:rsidP="009052F5">
      <w:pPr>
        <w:jc w:val="both"/>
        <w:rPr>
          <w:rFonts w:asciiTheme="minorHAnsi" w:hAnsiTheme="minorHAnsi" w:cstheme="minorHAnsi"/>
          <w:bCs/>
        </w:rPr>
      </w:pPr>
    </w:p>
    <w:p w14:paraId="207AE91B" w14:textId="264D6AE1" w:rsidR="00303643" w:rsidRPr="000E1024" w:rsidRDefault="00303643" w:rsidP="009052F5">
      <w:pPr>
        <w:jc w:val="both"/>
        <w:rPr>
          <w:rFonts w:asciiTheme="minorHAnsi" w:hAnsiTheme="minorHAnsi" w:cstheme="minorHAnsi"/>
          <w:bCs/>
        </w:rPr>
      </w:pPr>
    </w:p>
    <w:p w14:paraId="030A0AD1" w14:textId="334D9592" w:rsidR="00303643" w:rsidRPr="000E1024" w:rsidRDefault="00303643" w:rsidP="009052F5">
      <w:pPr>
        <w:jc w:val="both"/>
        <w:rPr>
          <w:rFonts w:asciiTheme="minorHAnsi" w:hAnsiTheme="minorHAnsi" w:cstheme="minorHAnsi"/>
          <w:bCs/>
        </w:rPr>
      </w:pPr>
    </w:p>
    <w:p w14:paraId="426FCADF" w14:textId="48074FD8" w:rsidR="00303643" w:rsidRPr="000E1024" w:rsidRDefault="00303643" w:rsidP="009052F5">
      <w:pPr>
        <w:jc w:val="both"/>
        <w:rPr>
          <w:rFonts w:asciiTheme="minorHAnsi" w:hAnsiTheme="minorHAnsi" w:cstheme="minorHAnsi"/>
          <w:bCs/>
        </w:rPr>
      </w:pPr>
    </w:p>
    <w:p w14:paraId="5B8EEFBA" w14:textId="158F9FBE" w:rsidR="00303643" w:rsidRPr="000E1024" w:rsidRDefault="00303643" w:rsidP="009052F5">
      <w:pPr>
        <w:jc w:val="both"/>
        <w:rPr>
          <w:rFonts w:asciiTheme="minorHAnsi" w:hAnsiTheme="minorHAnsi" w:cstheme="minorHAnsi"/>
          <w:bCs/>
        </w:rPr>
      </w:pPr>
    </w:p>
    <w:p w14:paraId="41F00873" w14:textId="3081081C" w:rsidR="00303643" w:rsidRPr="000E1024" w:rsidRDefault="00303643" w:rsidP="009052F5">
      <w:pPr>
        <w:jc w:val="both"/>
        <w:rPr>
          <w:rFonts w:asciiTheme="minorHAnsi" w:hAnsiTheme="minorHAnsi" w:cstheme="minorHAnsi"/>
          <w:bCs/>
        </w:rPr>
      </w:pPr>
    </w:p>
    <w:p w14:paraId="6120D5F7" w14:textId="43BD3C9F" w:rsidR="00303643" w:rsidRPr="000E1024" w:rsidRDefault="00303643" w:rsidP="009052F5">
      <w:pPr>
        <w:jc w:val="both"/>
        <w:rPr>
          <w:rFonts w:asciiTheme="minorHAnsi" w:hAnsiTheme="minorHAnsi" w:cstheme="minorHAnsi"/>
          <w:bCs/>
        </w:rPr>
      </w:pPr>
    </w:p>
    <w:p w14:paraId="4DCB7C13" w14:textId="1263B65A" w:rsidR="00303643" w:rsidRPr="000E1024" w:rsidRDefault="00303643" w:rsidP="009052F5">
      <w:pPr>
        <w:jc w:val="both"/>
        <w:rPr>
          <w:rFonts w:asciiTheme="minorHAnsi" w:hAnsiTheme="minorHAnsi" w:cstheme="minorHAnsi"/>
          <w:bCs/>
        </w:rPr>
      </w:pPr>
    </w:p>
    <w:p w14:paraId="4C5B4E9A" w14:textId="77777777" w:rsidR="00303643" w:rsidRPr="000E1024" w:rsidRDefault="00303643" w:rsidP="009052F5">
      <w:pPr>
        <w:jc w:val="both"/>
        <w:rPr>
          <w:rFonts w:asciiTheme="minorHAnsi" w:hAnsiTheme="minorHAnsi" w:cstheme="minorHAnsi"/>
          <w:bCs/>
        </w:rPr>
      </w:pPr>
    </w:p>
    <w:p w14:paraId="1A96BB0B" w14:textId="77777777" w:rsidR="00303643" w:rsidRPr="00303643" w:rsidRDefault="00303643" w:rsidP="009052F5">
      <w:pPr>
        <w:jc w:val="both"/>
        <w:rPr>
          <w:rFonts w:asciiTheme="minorHAnsi" w:hAnsiTheme="minorHAnsi" w:cstheme="minorHAnsi"/>
          <w:bCs/>
          <w:sz w:val="22"/>
          <w:szCs w:val="22"/>
        </w:rPr>
      </w:pPr>
    </w:p>
    <w:sectPr w:rsidR="00303643" w:rsidRPr="00303643">
      <w:headerReference w:type="default" r:id="rId8"/>
      <w:footerReference w:type="even" r:id="rId9"/>
      <w:footerReference w:type="default" r:id="rId10"/>
      <w:footerReference w:type="first" r:id="rId11"/>
      <w:pgSz w:w="11906" w:h="16838" w:code="9"/>
      <w:pgMar w:top="1418" w:right="1418" w:bottom="1418" w:left="1418"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23526" w14:textId="77777777" w:rsidR="004032A3" w:rsidRDefault="004032A3">
      <w:r>
        <w:separator/>
      </w:r>
    </w:p>
  </w:endnote>
  <w:endnote w:type="continuationSeparator" w:id="0">
    <w:p w14:paraId="74CA9D27" w14:textId="77777777" w:rsidR="004032A3" w:rsidRDefault="0040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6E01" w14:textId="77777777" w:rsidR="005A3325" w:rsidRDefault="00A30AA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B0AF1B5" w14:textId="77777777" w:rsidR="005A3325" w:rsidRDefault="005A332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F6E44" w14:textId="5B2FB64E" w:rsidR="005A3325" w:rsidRDefault="00A30AA3">
    <w:pPr>
      <w:pStyle w:val="Zpat"/>
      <w:ind w:right="360"/>
      <w:jc w:val="center"/>
      <w:rPr>
        <w:sz w:val="20"/>
        <w:szCs w:val="20"/>
      </w:rPr>
    </w:pPr>
    <w:r w:rsidRPr="003A394A">
      <w:rPr>
        <w:rStyle w:val="slostrnky"/>
        <w:sz w:val="20"/>
        <w:szCs w:val="20"/>
      </w:rPr>
      <w:t xml:space="preserve">Strana </w:t>
    </w:r>
    <w:r w:rsidRPr="003A394A">
      <w:rPr>
        <w:rStyle w:val="slostrnky"/>
        <w:sz w:val="20"/>
        <w:szCs w:val="20"/>
      </w:rPr>
      <w:fldChar w:fldCharType="begin"/>
    </w:r>
    <w:r w:rsidRPr="003A394A">
      <w:rPr>
        <w:rStyle w:val="slostrnky"/>
        <w:sz w:val="20"/>
        <w:szCs w:val="20"/>
      </w:rPr>
      <w:instrText xml:space="preserve"> PAGE </w:instrText>
    </w:r>
    <w:r w:rsidRPr="003A394A">
      <w:rPr>
        <w:rStyle w:val="slostrnky"/>
        <w:sz w:val="20"/>
        <w:szCs w:val="20"/>
      </w:rPr>
      <w:fldChar w:fldCharType="separate"/>
    </w:r>
    <w:r>
      <w:rPr>
        <w:rStyle w:val="slostrnky"/>
        <w:noProof/>
        <w:sz w:val="20"/>
        <w:szCs w:val="20"/>
      </w:rPr>
      <w:t>6</w:t>
    </w:r>
    <w:r w:rsidRPr="003A394A">
      <w:rPr>
        <w:rStyle w:val="slostrnky"/>
        <w:sz w:val="20"/>
        <w:szCs w:val="20"/>
      </w:rPr>
      <w:fldChar w:fldCharType="end"/>
    </w:r>
    <w:r w:rsidRPr="003A394A">
      <w:rPr>
        <w:rStyle w:val="slostrnky"/>
        <w:sz w:val="20"/>
        <w:szCs w:val="20"/>
      </w:rPr>
      <w:t xml:space="preserve"> (celkem </w:t>
    </w:r>
    <w:r w:rsidRPr="003A394A">
      <w:rPr>
        <w:rStyle w:val="slostrnky"/>
        <w:sz w:val="20"/>
        <w:szCs w:val="20"/>
      </w:rPr>
      <w:fldChar w:fldCharType="begin"/>
    </w:r>
    <w:r w:rsidRPr="003A394A">
      <w:rPr>
        <w:rStyle w:val="slostrnky"/>
        <w:sz w:val="20"/>
        <w:szCs w:val="20"/>
      </w:rPr>
      <w:instrText xml:space="preserve"> NUMPAGES </w:instrText>
    </w:r>
    <w:r w:rsidRPr="003A394A">
      <w:rPr>
        <w:rStyle w:val="slostrnky"/>
        <w:sz w:val="20"/>
        <w:szCs w:val="20"/>
      </w:rPr>
      <w:fldChar w:fldCharType="separate"/>
    </w:r>
    <w:r>
      <w:rPr>
        <w:rStyle w:val="slostrnky"/>
        <w:noProof/>
        <w:sz w:val="20"/>
        <w:szCs w:val="20"/>
      </w:rPr>
      <w:t>6</w:t>
    </w:r>
    <w:r w:rsidRPr="003A394A">
      <w:rPr>
        <w:rStyle w:val="slostrnky"/>
        <w:sz w:val="20"/>
        <w:szCs w:val="20"/>
      </w:rPr>
      <w:fldChar w:fldCharType="end"/>
    </w:r>
    <w:r w:rsidRPr="003A394A">
      <w:rPr>
        <w:rStyle w:val="slostrnky"/>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C102" w14:textId="77777777" w:rsidR="005A3325" w:rsidRDefault="005A3325">
    <w:pPr>
      <w:pStyle w:val="Zpat"/>
      <w:jc w:val="center"/>
      <w:rPr>
        <w:rFonts w:ascii="Garamond" w:hAnsi="Garamond"/>
        <w:sz w:val="18"/>
      </w:rPr>
    </w:pPr>
  </w:p>
  <w:p w14:paraId="56B064C2" w14:textId="77777777" w:rsidR="005A3325" w:rsidRDefault="005A3325">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8332" w14:textId="77777777" w:rsidR="004032A3" w:rsidRDefault="004032A3">
      <w:r>
        <w:separator/>
      </w:r>
    </w:p>
  </w:footnote>
  <w:footnote w:type="continuationSeparator" w:id="0">
    <w:p w14:paraId="6828F276" w14:textId="77777777" w:rsidR="004032A3" w:rsidRDefault="00403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D234" w14:textId="3233E57A" w:rsidR="00303643" w:rsidRPr="00303643" w:rsidRDefault="00303643" w:rsidP="00303643">
    <w:pPr>
      <w:pStyle w:val="Zhlav"/>
      <w:jc w:val="right"/>
      <w:rPr>
        <w:rFonts w:asciiTheme="minorHAnsi" w:hAnsiTheme="minorHAnsi" w:cstheme="minorHAnsi"/>
        <w:sz w:val="20"/>
        <w:szCs w:val="20"/>
      </w:rPr>
    </w:pPr>
    <w:r w:rsidRPr="00303643">
      <w:rPr>
        <w:rFonts w:asciiTheme="minorHAnsi" w:hAnsiTheme="minorHAnsi" w:cstheme="minorHAnsi"/>
        <w:sz w:val="20"/>
        <w:szCs w:val="20"/>
      </w:rPr>
      <w:t>2023/579/NM (OPN 7)</w:t>
    </w:r>
  </w:p>
  <w:p w14:paraId="0BF74B72" w14:textId="6CB21D22" w:rsidR="00303643" w:rsidRPr="00303643" w:rsidRDefault="00303643" w:rsidP="00303643">
    <w:pPr>
      <w:pStyle w:val="Zhlav"/>
      <w:jc w:val="right"/>
      <w:rPr>
        <w:rFonts w:asciiTheme="minorHAnsi" w:hAnsiTheme="minorHAnsi" w:cstheme="minorHAnsi"/>
        <w:sz w:val="20"/>
        <w:szCs w:val="20"/>
      </w:rPr>
    </w:pPr>
    <w:proofErr w:type="spellStart"/>
    <w:r w:rsidRPr="00303643">
      <w:rPr>
        <w:rFonts w:asciiTheme="minorHAnsi" w:hAnsiTheme="minorHAnsi" w:cstheme="minorHAnsi"/>
        <w:sz w:val="20"/>
        <w:szCs w:val="20"/>
      </w:rPr>
      <w:t>Sml</w:t>
    </w:r>
    <w:proofErr w:type="spellEnd"/>
    <w:r w:rsidRPr="00303643">
      <w:rPr>
        <w:rFonts w:asciiTheme="minorHAnsi" w:hAnsiTheme="minorHAnsi" w:cstheme="minorHAnsi"/>
        <w:sz w:val="20"/>
        <w:szCs w:val="20"/>
      </w:rPr>
      <w:t>. č. 230140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D90"/>
    <w:multiLevelType w:val="hybridMultilevel"/>
    <w:tmpl w:val="B1325D6C"/>
    <w:lvl w:ilvl="0" w:tplc="61F46C24">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578602E"/>
    <w:multiLevelType w:val="hybridMultilevel"/>
    <w:tmpl w:val="0252763C"/>
    <w:lvl w:ilvl="0" w:tplc="B532BB2C">
      <w:start w:val="1"/>
      <w:numFmt w:val="decimal"/>
      <w:lvlText w:val="(%1)"/>
      <w:lvlJc w:val="left"/>
      <w:pPr>
        <w:ind w:left="720" w:hanging="4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502A3300"/>
    <w:multiLevelType w:val="hybridMultilevel"/>
    <w:tmpl w:val="34FC2190"/>
    <w:lvl w:ilvl="0" w:tplc="9FE0FD8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E0085772">
      <w:start w:val="1"/>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64317D32"/>
    <w:multiLevelType w:val="hybridMultilevel"/>
    <w:tmpl w:val="2F924DDC"/>
    <w:lvl w:ilvl="0" w:tplc="C1D81404">
      <w:start w:val="1"/>
      <w:numFmt w:val="decimal"/>
      <w:lvlText w:val="(%1)"/>
      <w:lvlJc w:val="left"/>
      <w:pPr>
        <w:ind w:left="720" w:hanging="4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num w:numId="1" w16cid:durableId="1778257593">
    <w:abstractNumId w:val="2"/>
  </w:num>
  <w:num w:numId="2" w16cid:durableId="1979610066">
    <w:abstractNumId w:val="0"/>
  </w:num>
  <w:num w:numId="3" w16cid:durableId="166093110">
    <w:abstractNumId w:val="4"/>
  </w:num>
  <w:num w:numId="4" w16cid:durableId="1434662816">
    <w:abstractNumId w:val="3"/>
  </w:num>
  <w:num w:numId="5" w16cid:durableId="1828285828">
    <w:abstractNumId w:val="1"/>
  </w:num>
  <w:num w:numId="6" w16cid:durableId="1043097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AE"/>
    <w:rsid w:val="00011C3C"/>
    <w:rsid w:val="000359C8"/>
    <w:rsid w:val="00080BBB"/>
    <w:rsid w:val="000E1024"/>
    <w:rsid w:val="002551DC"/>
    <w:rsid w:val="00287BCD"/>
    <w:rsid w:val="00303643"/>
    <w:rsid w:val="00336B36"/>
    <w:rsid w:val="003D28AC"/>
    <w:rsid w:val="004032A3"/>
    <w:rsid w:val="0042321F"/>
    <w:rsid w:val="00430EFD"/>
    <w:rsid w:val="00553047"/>
    <w:rsid w:val="005A3325"/>
    <w:rsid w:val="0076019C"/>
    <w:rsid w:val="008F185E"/>
    <w:rsid w:val="009052F5"/>
    <w:rsid w:val="00A30AA3"/>
    <w:rsid w:val="00A5027F"/>
    <w:rsid w:val="00AD5AE9"/>
    <w:rsid w:val="00B20CF4"/>
    <w:rsid w:val="00C65F36"/>
    <w:rsid w:val="00CA566D"/>
    <w:rsid w:val="00CA6B7A"/>
    <w:rsid w:val="00D53C88"/>
    <w:rsid w:val="00DB1B2B"/>
    <w:rsid w:val="00FE0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7F8B"/>
  <w15:chartTrackingRefBased/>
  <w15:docId w15:val="{4D773619-E5FC-4750-AC4A-11E79559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05AE"/>
    <w:rPr>
      <w:rFonts w:ascii="Times New Roman" w:eastAsia="Times New Roman" w:hAnsi="Times New Roman"/>
      <w:sz w:val="24"/>
      <w:szCs w:val="24"/>
    </w:rPr>
  </w:style>
  <w:style w:type="paragraph" w:styleId="Nadpis1">
    <w:name w:val="heading 1"/>
    <w:basedOn w:val="Normln"/>
    <w:next w:val="Normln"/>
    <w:link w:val="Nadpis1Char"/>
    <w:qFormat/>
    <w:rsid w:val="00FE05AE"/>
    <w:pPr>
      <w:keepNext/>
      <w:autoSpaceDE w:val="0"/>
      <w:autoSpaceDN w:val="0"/>
      <w:jc w:val="center"/>
      <w:outlineLvl w:val="0"/>
    </w:pPr>
    <w:rPr>
      <w:b/>
      <w:bCs/>
      <w:sz w:val="32"/>
      <w:szCs w:val="32"/>
    </w:rPr>
  </w:style>
  <w:style w:type="paragraph" w:styleId="Nadpis2">
    <w:name w:val="heading 2"/>
    <w:basedOn w:val="Normln"/>
    <w:next w:val="Normln"/>
    <w:link w:val="Nadpis2Char"/>
    <w:qFormat/>
    <w:rsid w:val="00FE05AE"/>
    <w:pPr>
      <w:keepNext/>
      <w:autoSpaceDE w:val="0"/>
      <w:autoSpaceDN w:val="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E05AE"/>
    <w:rPr>
      <w:rFonts w:ascii="Times New Roman" w:eastAsia="Times New Roman" w:hAnsi="Times New Roman" w:cs="Times New Roman"/>
      <w:b/>
      <w:bCs/>
      <w:sz w:val="32"/>
      <w:szCs w:val="32"/>
      <w:lang w:val="cs-CZ" w:eastAsia="cs-CZ"/>
    </w:rPr>
  </w:style>
  <w:style w:type="character" w:customStyle="1" w:styleId="Nadpis2Char">
    <w:name w:val="Nadpis 2 Char"/>
    <w:link w:val="Nadpis2"/>
    <w:rsid w:val="00FE05AE"/>
    <w:rPr>
      <w:rFonts w:ascii="Times New Roman" w:eastAsia="Times New Roman" w:hAnsi="Times New Roman" w:cs="Times New Roman"/>
      <w:b/>
      <w:bCs/>
      <w:sz w:val="24"/>
      <w:szCs w:val="24"/>
      <w:lang w:val="cs-CZ" w:eastAsia="cs-CZ"/>
    </w:rPr>
  </w:style>
  <w:style w:type="paragraph" w:styleId="Zpat">
    <w:name w:val="footer"/>
    <w:basedOn w:val="Normln"/>
    <w:link w:val="ZpatChar"/>
    <w:rsid w:val="00FE05AE"/>
    <w:pPr>
      <w:tabs>
        <w:tab w:val="center" w:pos="4536"/>
        <w:tab w:val="right" w:pos="9072"/>
      </w:tabs>
      <w:autoSpaceDE w:val="0"/>
      <w:autoSpaceDN w:val="0"/>
      <w:jc w:val="both"/>
    </w:pPr>
  </w:style>
  <w:style w:type="character" w:customStyle="1" w:styleId="ZpatChar">
    <w:name w:val="Zápatí Char"/>
    <w:link w:val="Zpat"/>
    <w:rsid w:val="00FE05AE"/>
    <w:rPr>
      <w:rFonts w:ascii="Times New Roman" w:eastAsia="Times New Roman" w:hAnsi="Times New Roman" w:cs="Times New Roman"/>
      <w:sz w:val="24"/>
      <w:szCs w:val="24"/>
      <w:lang w:val="cs-CZ" w:eastAsia="cs-CZ"/>
    </w:rPr>
  </w:style>
  <w:style w:type="character" w:styleId="slostrnky">
    <w:name w:val="page number"/>
    <w:basedOn w:val="Standardnpsmoodstavce"/>
    <w:rsid w:val="00FE05AE"/>
  </w:style>
  <w:style w:type="paragraph" w:customStyle="1" w:styleId="CM10">
    <w:name w:val="CM10"/>
    <w:basedOn w:val="Normln"/>
    <w:next w:val="Normln"/>
    <w:rsid w:val="00FE05AE"/>
    <w:pPr>
      <w:widowControl w:val="0"/>
      <w:autoSpaceDE w:val="0"/>
      <w:autoSpaceDN w:val="0"/>
      <w:adjustRightInd w:val="0"/>
    </w:pPr>
  </w:style>
  <w:style w:type="paragraph" w:customStyle="1" w:styleId="CM8">
    <w:name w:val="CM8"/>
    <w:basedOn w:val="Normln"/>
    <w:next w:val="Normln"/>
    <w:rsid w:val="00FE05AE"/>
    <w:pPr>
      <w:widowControl w:val="0"/>
      <w:autoSpaceDE w:val="0"/>
      <w:autoSpaceDN w:val="0"/>
      <w:adjustRightInd w:val="0"/>
    </w:pPr>
  </w:style>
  <w:style w:type="paragraph" w:customStyle="1" w:styleId="Default">
    <w:name w:val="Default"/>
    <w:rsid w:val="00FE05AE"/>
    <w:pPr>
      <w:widowControl w:val="0"/>
      <w:autoSpaceDE w:val="0"/>
      <w:autoSpaceDN w:val="0"/>
      <w:adjustRightInd w:val="0"/>
    </w:pPr>
    <w:rPr>
      <w:rFonts w:ascii="Times New Roman" w:eastAsia="Times New Roman" w:hAnsi="Times New Roman"/>
      <w:color w:val="000000"/>
      <w:sz w:val="24"/>
      <w:szCs w:val="24"/>
    </w:rPr>
  </w:style>
  <w:style w:type="paragraph" w:styleId="Odstavecseseznamem">
    <w:name w:val="List Paragraph"/>
    <w:basedOn w:val="Normln"/>
    <w:uiPriority w:val="34"/>
    <w:qFormat/>
    <w:rsid w:val="00FE05AE"/>
    <w:pPr>
      <w:ind w:left="708"/>
    </w:pPr>
  </w:style>
  <w:style w:type="paragraph" w:styleId="Zhlav">
    <w:name w:val="header"/>
    <w:basedOn w:val="Normln"/>
    <w:link w:val="ZhlavChar"/>
    <w:uiPriority w:val="99"/>
    <w:unhideWhenUsed/>
    <w:rsid w:val="00303643"/>
    <w:pPr>
      <w:tabs>
        <w:tab w:val="center" w:pos="4536"/>
        <w:tab w:val="right" w:pos="9072"/>
      </w:tabs>
    </w:pPr>
  </w:style>
  <w:style w:type="character" w:customStyle="1" w:styleId="ZhlavChar">
    <w:name w:val="Záhlaví Char"/>
    <w:basedOn w:val="Standardnpsmoodstavce"/>
    <w:link w:val="Zhlav"/>
    <w:uiPriority w:val="99"/>
    <w:rsid w:val="00303643"/>
    <w:rPr>
      <w:rFonts w:ascii="Times New Roman" w:eastAsia="Times New Roman" w:hAnsi="Times New Roman"/>
      <w:sz w:val="24"/>
      <w:szCs w:val="24"/>
    </w:rPr>
  </w:style>
  <w:style w:type="paragraph" w:styleId="Revize">
    <w:name w:val="Revision"/>
    <w:hidden/>
    <w:uiPriority w:val="99"/>
    <w:semiHidden/>
    <w:rsid w:val="00C65F36"/>
    <w:rPr>
      <w:rFonts w:ascii="Times New Roman" w:eastAsia="Times New Roman" w:hAnsi="Times New Roman"/>
      <w:sz w:val="24"/>
      <w:szCs w:val="24"/>
    </w:rPr>
  </w:style>
  <w:style w:type="paragraph" w:customStyle="1" w:styleId="Odstavecseseznamem1">
    <w:name w:val="Odstavec se seznamem1"/>
    <w:basedOn w:val="Normln"/>
    <w:rsid w:val="00C65F36"/>
    <w:pPr>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10897-9E19-4F59-B961-94627944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10575</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Slávek Horský</dc:creator>
  <cp:keywords/>
  <dc:description/>
  <cp:lastModifiedBy>Dvořák Marek</cp:lastModifiedBy>
  <cp:revision>3</cp:revision>
  <cp:lastPrinted>2023-02-13T14:31:00Z</cp:lastPrinted>
  <dcterms:created xsi:type="dcterms:W3CDTF">2023-02-21T14:29:00Z</dcterms:created>
  <dcterms:modified xsi:type="dcterms:W3CDTF">2023-02-21T14:38:00Z</dcterms:modified>
</cp:coreProperties>
</file>