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450D2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Energetické služby,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27E96F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4036E">
        <w:rPr>
          <w:color w:val="000000"/>
          <w:spacing w:val="-1"/>
          <w:sz w:val="24"/>
          <w:lang w:val="cs"/>
        </w:rPr>
        <w:t>0</w:t>
      </w:r>
      <w:r w:rsidR="00325872">
        <w:rPr>
          <w:color w:val="000000"/>
          <w:spacing w:val="-1"/>
          <w:sz w:val="24"/>
          <w:lang w:val="cs"/>
        </w:rPr>
        <w:t>57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EA6274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326EB">
        <w:rPr>
          <w:color w:val="000000"/>
          <w:sz w:val="24"/>
          <w:lang w:val="cs"/>
        </w:rPr>
        <w:t>0</w:t>
      </w:r>
      <w:r w:rsidR="009C5CAD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E326EB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348CD60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325872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BA6380">
        <w:rPr>
          <w:color w:val="000000"/>
          <w:spacing w:val="1"/>
          <w:sz w:val="24"/>
          <w:lang w:val="cs"/>
        </w:rPr>
        <w:t>0</w:t>
      </w:r>
      <w:r w:rsidR="00325872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EC3B30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B4DB4">
        <w:rPr>
          <w:color w:val="000000"/>
          <w:lang w:val="cs"/>
        </w:rPr>
        <w:t>Pavilon U – výměník tepla.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FF83267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B4DB4">
        <w:rPr>
          <w:color w:val="000000"/>
          <w:spacing w:val="1"/>
          <w:sz w:val="18"/>
          <w:szCs w:val="18"/>
          <w:lang w:val="cs"/>
        </w:rPr>
        <w:t>Objednáváme opravu výměníku tepla VTX 9 pro TUV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A281A0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F4B72">
        <w:rPr>
          <w:color w:val="000000"/>
          <w:spacing w:val="2"/>
          <w:sz w:val="28"/>
          <w:szCs w:val="28"/>
          <w:lang w:val="cs"/>
        </w:rPr>
        <w:t>125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F4B72">
        <w:rPr>
          <w:color w:val="000000"/>
          <w:spacing w:val="2"/>
          <w:sz w:val="28"/>
          <w:szCs w:val="28"/>
          <w:lang w:val="cs"/>
        </w:rPr>
        <w:t>964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16D859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F4B72">
        <w:rPr>
          <w:color w:val="000000"/>
          <w:lang w:val="cs"/>
        </w:rPr>
        <w:t>20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A27C72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458753-320A-4B0D-BE53-4460CF738303}"/>
    <w:embedBold r:id="rId2" w:fontKey="{A4A90D80-07A5-4921-A976-7B463C4284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83BB101-953E-4ED1-8508-E14C66C57B18}"/>
    <w:embedBold r:id="rId4" w:fontKey="{5DB7D5B3-3C2E-481E-804D-3B80471AEC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2FAC40B-F2CB-4672-98F5-C9BC8483D11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1A5B192-7E12-4F25-8495-421CE51F341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C08DD20-96F3-4C0B-A6B2-5219945B121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4615B16-7D19-4F33-ADA8-AAFE1709F4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9249F"/>
    <w:rsid w:val="0009425F"/>
    <w:rsid w:val="000C7C1E"/>
    <w:rsid w:val="000F6E03"/>
    <w:rsid w:val="00101AC4"/>
    <w:rsid w:val="00107EC4"/>
    <w:rsid w:val="00173BC1"/>
    <w:rsid w:val="001B6BDF"/>
    <w:rsid w:val="001C57D1"/>
    <w:rsid w:val="00212998"/>
    <w:rsid w:val="00220EF3"/>
    <w:rsid w:val="00237C29"/>
    <w:rsid w:val="00242702"/>
    <w:rsid w:val="00255322"/>
    <w:rsid w:val="002C6EA4"/>
    <w:rsid w:val="00325872"/>
    <w:rsid w:val="003265DD"/>
    <w:rsid w:val="00345749"/>
    <w:rsid w:val="0034735F"/>
    <w:rsid w:val="00363591"/>
    <w:rsid w:val="0037482D"/>
    <w:rsid w:val="003A386E"/>
    <w:rsid w:val="003C46A3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540DE"/>
    <w:rsid w:val="00675EAD"/>
    <w:rsid w:val="006927A3"/>
    <w:rsid w:val="006A15FA"/>
    <w:rsid w:val="006C2A62"/>
    <w:rsid w:val="006D74FA"/>
    <w:rsid w:val="006D7C59"/>
    <w:rsid w:val="0072155D"/>
    <w:rsid w:val="00724CD9"/>
    <w:rsid w:val="00727DE4"/>
    <w:rsid w:val="007366D8"/>
    <w:rsid w:val="00751B6C"/>
    <w:rsid w:val="0077300F"/>
    <w:rsid w:val="00783B62"/>
    <w:rsid w:val="007C379E"/>
    <w:rsid w:val="008166F0"/>
    <w:rsid w:val="008257E2"/>
    <w:rsid w:val="0085481E"/>
    <w:rsid w:val="008674CA"/>
    <w:rsid w:val="00867C97"/>
    <w:rsid w:val="00895246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155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110</cp:revision>
  <cp:lastPrinted>2021-12-27T07:28:00Z</cp:lastPrinted>
  <dcterms:created xsi:type="dcterms:W3CDTF">2021-12-27T09:22:00Z</dcterms:created>
  <dcterms:modified xsi:type="dcterms:W3CDTF">2023-02-21T12:06:00Z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