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E7FC" w14:textId="77777777" w:rsidR="00D23601" w:rsidRDefault="00D23601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14:paraId="296E9EB7" w14:textId="77777777" w:rsidR="00D23601" w:rsidRDefault="00D23601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14:paraId="13CBA91A" w14:textId="77777777" w:rsidR="00D23601" w:rsidRDefault="00F44360">
      <w:pPr>
        <w:pStyle w:val="Nzev"/>
        <w:keepNext/>
        <w:keepLine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995006A" wp14:editId="243DB78E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4480" cy="1440815"/>
                <wp:effectExtent l="0" t="0" r="20955" b="762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14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2FF027" w14:textId="77777777" w:rsidR="00D23601" w:rsidRDefault="00D23601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F62C3D" w14:textId="37AE1A7E" w:rsidR="00B02572" w:rsidRPr="00B02572" w:rsidRDefault="00B02572" w:rsidP="00B02572">
                            <w:pPr>
                              <w:rPr>
                                <w:rFonts w:ascii="Georgia" w:hAnsi="Georgia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B02572">
                              <w:rPr>
                                <w:rFonts w:ascii="Georgia" w:hAnsi="Georgia" w:cs="Calibri"/>
                                <w:b/>
                                <w:sz w:val="32"/>
                                <w:szCs w:val="32"/>
                              </w:rPr>
                              <w:t>Rezervační smlouva na dodávky náhradního plnění v roce 202</w:t>
                            </w:r>
                            <w:r w:rsidR="00A62A94">
                              <w:rPr>
                                <w:rFonts w:ascii="Georgia" w:hAnsi="Georgia" w:cs="Calibri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5880166" w14:textId="77777777" w:rsidR="00D23601" w:rsidRPr="00B02572" w:rsidRDefault="00D23601">
                            <w:pPr>
                              <w:pStyle w:val="Obsahrmce"/>
                              <w:jc w:val="center"/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AA5B1B" w14:textId="77777777" w:rsidR="00D23601" w:rsidRDefault="00D23601">
                            <w:pPr>
                              <w:pStyle w:val="Obsahrmce"/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2B75E55D" w14:textId="77777777" w:rsidR="00D23601" w:rsidRDefault="00F44360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5006A" id="Textové pole 2" o:spid="_x0000_s1026" style="position:absolute;margin-left:102.05pt;margin-top:138.9pt;width:422.4pt;height:113.4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" filled="f" stroked="f">
                <v:textbox inset="0,0,0,0">
                  <w:txbxContent>
                    <w:p w14:paraId="082FF027" w14:textId="77777777" w:rsidR="00D23601" w:rsidRDefault="00D23601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4F62C3D" w14:textId="37AE1A7E" w:rsidR="00B02572" w:rsidRPr="00B02572" w:rsidRDefault="00B02572" w:rsidP="00B02572">
                      <w:pPr>
                        <w:rPr>
                          <w:rFonts w:ascii="Georgia" w:hAnsi="Georgia" w:cs="Calibri"/>
                          <w:b/>
                          <w:sz w:val="32"/>
                          <w:szCs w:val="32"/>
                        </w:rPr>
                      </w:pPr>
                      <w:r w:rsidRPr="00B02572">
                        <w:rPr>
                          <w:rFonts w:ascii="Georgia" w:hAnsi="Georgia" w:cs="Calibri"/>
                          <w:b/>
                          <w:sz w:val="32"/>
                          <w:szCs w:val="32"/>
                        </w:rPr>
                        <w:t>Rezervační smlouva na dodávky náhradního plnění v roce 202</w:t>
                      </w:r>
                      <w:r w:rsidR="00A62A94">
                        <w:rPr>
                          <w:rFonts w:ascii="Georgia" w:hAnsi="Georgia" w:cs="Calibri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14:paraId="15880166" w14:textId="77777777" w:rsidR="00D23601" w:rsidRPr="00B02572" w:rsidRDefault="00D23601">
                      <w:pPr>
                        <w:pStyle w:val="Obsahrmce"/>
                        <w:jc w:val="center"/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</w:pPr>
                    </w:p>
                    <w:p w14:paraId="1DAA5B1B" w14:textId="77777777" w:rsidR="00D23601" w:rsidRDefault="00D23601">
                      <w:pPr>
                        <w:pStyle w:val="Obsahrmce"/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2B75E55D" w14:textId="77777777" w:rsidR="00D23601" w:rsidRDefault="00F44360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EB78AAA" wp14:editId="124F91EC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4480" cy="2880360"/>
                <wp:effectExtent l="0" t="0" r="8255" b="158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CDCF83" w14:textId="77777777" w:rsidR="00D23601" w:rsidRDefault="00D23601">
                            <w:pPr>
                              <w:pStyle w:val="Obsahrmce"/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9EC97B" w14:textId="77777777" w:rsidR="00D23601" w:rsidRDefault="00F44360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Česká centrála cestovního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ruchu - CzechTourism</w:t>
                            </w:r>
                            <w:proofErr w:type="gramEnd"/>
                          </w:p>
                          <w:p w14:paraId="40A434F2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9009C4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D3ACF3" w14:textId="77777777" w:rsidR="00D23601" w:rsidRDefault="00F44360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99EACC8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5771F1" w14:textId="77777777" w:rsidR="00D23601" w:rsidRDefault="00D23601">
                            <w:pPr>
                              <w:pStyle w:val="Obsahrmce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3680" w:type="dxa"/>
                              <w:tblCellMar>
                                <w:top w:w="75" w:type="dxa"/>
                                <w:left w:w="0" w:type="dxa"/>
                                <w:bottom w:w="75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80"/>
                            </w:tblGrid>
                            <w:tr w:rsidR="00D23601" w14:paraId="5A2F97DF" w14:textId="77777777">
                              <w:tc>
                                <w:tcPr>
                                  <w:tcW w:w="13680" w:type="dxa"/>
                                  <w:shd w:val="clear" w:color="auto" w:fill="auto"/>
                                </w:tcPr>
                                <w:p w14:paraId="40BAD2A3" w14:textId="77491E42" w:rsidR="00D23601" w:rsidRDefault="00F44360">
                                  <w:pPr>
                                    <w:pStyle w:val="Nzev"/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br/>
                                  </w:r>
                                  <w:r w:rsidR="00865650" w:rsidRPr="00865650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t>Spolek Martina Zacha</w:t>
                                  </w:r>
                                </w:p>
                              </w:tc>
                            </w:tr>
                          </w:tbl>
                          <w:p w14:paraId="6EE22BFD" w14:textId="77777777" w:rsidR="00D23601" w:rsidRDefault="00D23601">
                            <w:pPr>
                              <w:pStyle w:val="Nzev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78AAA" id="Textové pole 3" o:spid="_x0000_s1027" style="position:absolute;margin-left:102.05pt;margin-top:280.65pt;width:422.4pt;height:226.8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" filled="f" stroked="f">
                <v:textbox inset="0,0,0,0">
                  <w:txbxContent>
                    <w:p w14:paraId="70CDCF83" w14:textId="77777777" w:rsidR="00D23601" w:rsidRDefault="00D23601">
                      <w:pPr>
                        <w:pStyle w:val="Obsahrmce"/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</w:pPr>
                    </w:p>
                    <w:p w14:paraId="229EC97B" w14:textId="77777777" w:rsidR="00D23601" w:rsidRDefault="00F44360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Česká centrála cestovního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ruchu - CzechTourism</w:t>
                      </w:r>
                      <w:proofErr w:type="gramEnd"/>
                    </w:p>
                    <w:p w14:paraId="40A434F2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769009C4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0ED3ACF3" w14:textId="77777777" w:rsidR="00D23601" w:rsidRDefault="00F44360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  <w:p w14:paraId="699EACC8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075771F1" w14:textId="77777777" w:rsidR="00D23601" w:rsidRDefault="00D23601">
                      <w:pPr>
                        <w:pStyle w:val="Obsahrmce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3680" w:type="dxa"/>
                        <w:tblCellMar>
                          <w:top w:w="75" w:type="dxa"/>
                          <w:left w:w="0" w:type="dxa"/>
                          <w:bottom w:w="75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80"/>
                      </w:tblGrid>
                      <w:tr w:rsidR="00D23601" w14:paraId="5A2F97DF" w14:textId="77777777">
                        <w:tc>
                          <w:tcPr>
                            <w:tcW w:w="13680" w:type="dxa"/>
                            <w:shd w:val="clear" w:color="auto" w:fill="auto"/>
                          </w:tcPr>
                          <w:p w14:paraId="40BAD2A3" w14:textId="77491E42" w:rsidR="00D23601" w:rsidRDefault="00F44360">
                            <w:pPr>
                              <w:pStyle w:val="Nzev"/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br/>
                            </w:r>
                            <w:r w:rsidR="00865650" w:rsidRPr="00865650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Spolek Martina Zacha</w:t>
                            </w:r>
                          </w:p>
                        </w:tc>
                      </w:tr>
                    </w:tbl>
                    <w:p w14:paraId="6EE22BFD" w14:textId="77777777" w:rsidR="00D23601" w:rsidRDefault="00D2360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19DCF72" wp14:editId="6E2C118B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4480" cy="2880360"/>
                <wp:effectExtent l="0" t="0" r="20955" b="15875"/>
                <wp:wrapNone/>
                <wp:docPr id="5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188354" w14:textId="0878BB96" w:rsidR="00D23601" w:rsidRPr="00634CFF" w:rsidRDefault="00DE4178">
                            <w:pPr>
                              <w:pStyle w:val="Obsahrmce"/>
                              <w:rPr>
                                <w:color w:val="000000" w:themeColor="text1"/>
                              </w:rPr>
                            </w:pPr>
                            <w:r w:rsidRPr="00FC53A9">
                              <w:rPr>
                                <w:color w:val="000000" w:themeColor="text1"/>
                              </w:rPr>
                              <w:t xml:space="preserve">číslo </w:t>
                            </w:r>
                            <w:r w:rsidR="00B02572" w:rsidRPr="00FC53A9">
                              <w:rPr>
                                <w:color w:val="000000" w:themeColor="text1"/>
                              </w:rPr>
                              <w:t>smlouvy</w:t>
                            </w:r>
                            <w:r w:rsidR="003B15D6" w:rsidRPr="00FC53A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02572" w:rsidRPr="00FC53A9">
                              <w:rPr>
                                <w:color w:val="000000" w:themeColor="text1"/>
                              </w:rPr>
                              <w:t>odběratele</w:t>
                            </w:r>
                            <w:r w:rsidRPr="00FC53A9">
                              <w:rPr>
                                <w:color w:val="000000" w:themeColor="text1"/>
                              </w:rPr>
                              <w:t>:</w:t>
                            </w:r>
                            <w:r w:rsidR="00634CFF" w:rsidRPr="00634CFF">
                              <w:rPr>
                                <w:color w:val="000000" w:themeColor="text1"/>
                              </w:rPr>
                              <w:t xml:space="preserve"> 2023/S/220/0019</w:t>
                            </w:r>
                          </w:p>
                          <w:p w14:paraId="3872EBC8" w14:textId="3A5897B7" w:rsidR="00DE4178" w:rsidRPr="00FC53A9" w:rsidRDefault="00DE4178">
                            <w:pPr>
                              <w:pStyle w:val="Obsahrmce"/>
                              <w:rPr>
                                <w:color w:val="000000" w:themeColor="text1"/>
                              </w:rPr>
                            </w:pPr>
                            <w:r w:rsidRPr="00FC53A9">
                              <w:rPr>
                                <w:color w:val="000000" w:themeColor="text1"/>
                              </w:rPr>
                              <w:t>číslo</w:t>
                            </w:r>
                            <w:r w:rsidR="003B15D6" w:rsidRPr="00FC53A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02572" w:rsidRPr="00FC53A9">
                              <w:rPr>
                                <w:color w:val="000000" w:themeColor="text1"/>
                              </w:rPr>
                              <w:t>smlouvy</w:t>
                            </w:r>
                            <w:r w:rsidR="003B15D6" w:rsidRPr="00FC53A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02572" w:rsidRPr="00FC53A9">
                              <w:rPr>
                                <w:color w:val="000000" w:themeColor="text1"/>
                              </w:rPr>
                              <w:t>dodavatele</w:t>
                            </w:r>
                            <w:r w:rsidRPr="00FC53A9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DCF72" id="Textové pole 4" o:spid="_x0000_s1028" style="position:absolute;margin-left:102.05pt;margin-top:544.2pt;width:422.4pt;height:226.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" filled="f" stroked="f">
                <v:textbox inset="0,0,0,0">
                  <w:txbxContent>
                    <w:p w14:paraId="25188354" w14:textId="0878BB96" w:rsidR="00D23601" w:rsidRPr="00634CFF" w:rsidRDefault="00DE4178">
                      <w:pPr>
                        <w:pStyle w:val="Obsahrmce"/>
                        <w:rPr>
                          <w:color w:val="000000" w:themeColor="text1"/>
                        </w:rPr>
                      </w:pPr>
                      <w:r w:rsidRPr="00FC53A9">
                        <w:rPr>
                          <w:color w:val="000000" w:themeColor="text1"/>
                        </w:rPr>
                        <w:t xml:space="preserve">číslo </w:t>
                      </w:r>
                      <w:r w:rsidR="00B02572" w:rsidRPr="00FC53A9">
                        <w:rPr>
                          <w:color w:val="000000" w:themeColor="text1"/>
                        </w:rPr>
                        <w:t>smlouvy</w:t>
                      </w:r>
                      <w:r w:rsidR="003B15D6" w:rsidRPr="00FC53A9">
                        <w:rPr>
                          <w:color w:val="000000" w:themeColor="text1"/>
                        </w:rPr>
                        <w:t xml:space="preserve"> </w:t>
                      </w:r>
                      <w:r w:rsidR="00B02572" w:rsidRPr="00FC53A9">
                        <w:rPr>
                          <w:color w:val="000000" w:themeColor="text1"/>
                        </w:rPr>
                        <w:t>odběratele</w:t>
                      </w:r>
                      <w:r w:rsidRPr="00FC53A9">
                        <w:rPr>
                          <w:color w:val="000000" w:themeColor="text1"/>
                        </w:rPr>
                        <w:t>:</w:t>
                      </w:r>
                      <w:r w:rsidR="00634CFF" w:rsidRPr="00634CFF">
                        <w:rPr>
                          <w:color w:val="000000" w:themeColor="text1"/>
                        </w:rPr>
                        <w:t xml:space="preserve"> 2023/S/220/0019</w:t>
                      </w:r>
                    </w:p>
                    <w:p w14:paraId="3872EBC8" w14:textId="3A5897B7" w:rsidR="00DE4178" w:rsidRPr="00FC53A9" w:rsidRDefault="00DE4178">
                      <w:pPr>
                        <w:pStyle w:val="Obsahrmce"/>
                        <w:rPr>
                          <w:color w:val="000000" w:themeColor="text1"/>
                        </w:rPr>
                      </w:pPr>
                      <w:r w:rsidRPr="00FC53A9">
                        <w:rPr>
                          <w:color w:val="000000" w:themeColor="text1"/>
                        </w:rPr>
                        <w:t>číslo</w:t>
                      </w:r>
                      <w:r w:rsidR="003B15D6" w:rsidRPr="00FC53A9">
                        <w:rPr>
                          <w:color w:val="000000" w:themeColor="text1"/>
                        </w:rPr>
                        <w:t xml:space="preserve"> </w:t>
                      </w:r>
                      <w:r w:rsidR="00B02572" w:rsidRPr="00FC53A9">
                        <w:rPr>
                          <w:color w:val="000000" w:themeColor="text1"/>
                        </w:rPr>
                        <w:t>smlouvy</w:t>
                      </w:r>
                      <w:r w:rsidR="003B15D6" w:rsidRPr="00FC53A9">
                        <w:rPr>
                          <w:color w:val="000000" w:themeColor="text1"/>
                        </w:rPr>
                        <w:t xml:space="preserve"> </w:t>
                      </w:r>
                      <w:r w:rsidR="00B02572" w:rsidRPr="00FC53A9">
                        <w:rPr>
                          <w:color w:val="000000" w:themeColor="text1"/>
                        </w:rPr>
                        <w:t>dodavatele</w:t>
                      </w:r>
                      <w:r w:rsidRPr="00FC53A9">
                        <w:rPr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br w:type="page"/>
      </w:r>
    </w:p>
    <w:p w14:paraId="7D6E37EB" w14:textId="7447CA18" w:rsidR="00B02572" w:rsidRPr="0071103C" w:rsidRDefault="00B02572" w:rsidP="00B02572">
      <w:pPr>
        <w:jc w:val="center"/>
        <w:rPr>
          <w:rFonts w:ascii="Georgia" w:hAnsi="Georgia" w:cs="Calibri"/>
          <w:b/>
          <w:sz w:val="22"/>
          <w:szCs w:val="22"/>
        </w:rPr>
      </w:pPr>
      <w:r w:rsidRPr="0071103C">
        <w:rPr>
          <w:rFonts w:ascii="Georgia" w:hAnsi="Georgia" w:cs="Calibri"/>
          <w:b/>
          <w:sz w:val="22"/>
          <w:szCs w:val="22"/>
        </w:rPr>
        <w:lastRenderedPageBreak/>
        <w:t>Rezervační smlouva na dodávky náhradního plnění v roce 202</w:t>
      </w:r>
      <w:r w:rsidR="001977D1">
        <w:rPr>
          <w:rFonts w:ascii="Georgia" w:hAnsi="Georgia" w:cs="Calibri"/>
          <w:b/>
          <w:sz w:val="22"/>
          <w:szCs w:val="22"/>
        </w:rPr>
        <w:t>3</w:t>
      </w:r>
    </w:p>
    <w:p w14:paraId="0864241E" w14:textId="77777777" w:rsidR="00B02572" w:rsidRPr="0071103C" w:rsidRDefault="00B02572" w:rsidP="00B02572">
      <w:pPr>
        <w:jc w:val="center"/>
        <w:rPr>
          <w:rFonts w:ascii="Georgia" w:hAnsi="Georgia" w:cs="Calibri"/>
          <w:bCs/>
          <w:sz w:val="22"/>
          <w:szCs w:val="22"/>
        </w:rPr>
      </w:pPr>
    </w:p>
    <w:p w14:paraId="04CA3C30" w14:textId="61A2E580" w:rsidR="00B02572" w:rsidRPr="0071103C" w:rsidRDefault="00B02572" w:rsidP="00B02572">
      <w:pPr>
        <w:jc w:val="center"/>
        <w:rPr>
          <w:rFonts w:ascii="Georgia" w:hAnsi="Georgia" w:cs="Calibri"/>
          <w:bCs/>
          <w:sz w:val="22"/>
          <w:szCs w:val="22"/>
          <w:lang w:val="en-US"/>
        </w:rPr>
      </w:pPr>
      <w:r w:rsidRPr="0071103C">
        <w:rPr>
          <w:rFonts w:ascii="Georgia" w:hAnsi="Georgia" w:cs="Calibri"/>
          <w:bCs/>
          <w:sz w:val="22"/>
          <w:szCs w:val="22"/>
        </w:rPr>
        <w:t xml:space="preserve">uzavřená s ohledem na spolupráci při poskytování náhradního plnění dle </w:t>
      </w:r>
      <w:proofErr w:type="spellStart"/>
      <w:r w:rsidRPr="0071103C">
        <w:rPr>
          <w:rFonts w:ascii="Georgia" w:hAnsi="Georgia" w:cs="Calibri"/>
          <w:bCs/>
          <w:sz w:val="22"/>
          <w:szCs w:val="22"/>
        </w:rPr>
        <w:t>ust</w:t>
      </w:r>
      <w:proofErr w:type="spellEnd"/>
      <w:r w:rsidRPr="0071103C">
        <w:rPr>
          <w:rFonts w:ascii="Georgia" w:hAnsi="Georgia" w:cs="Calibri"/>
          <w:bCs/>
          <w:sz w:val="22"/>
          <w:szCs w:val="22"/>
        </w:rPr>
        <w:t xml:space="preserve">. § 81 zákona </w:t>
      </w:r>
      <w:r w:rsidR="00963573">
        <w:rPr>
          <w:rFonts w:ascii="Georgia" w:hAnsi="Georgia" w:cs="Calibri"/>
          <w:bCs/>
          <w:sz w:val="22"/>
          <w:szCs w:val="22"/>
        </w:rPr>
        <w:t xml:space="preserve">č. </w:t>
      </w:r>
      <w:r w:rsidRPr="0071103C">
        <w:rPr>
          <w:rFonts w:ascii="Georgia" w:hAnsi="Georgia" w:cs="Calibri"/>
          <w:bCs/>
          <w:sz w:val="22"/>
          <w:szCs w:val="22"/>
        </w:rPr>
        <w:t>435/2004 Sb.  o zaměstnanosti, ve znění pozdějších předpisů</w:t>
      </w:r>
    </w:p>
    <w:p w14:paraId="298C307C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022CCEC8" w14:textId="77777777" w:rsidR="00D23601" w:rsidRDefault="00F44360">
      <w:pPr>
        <w:pStyle w:val="Heading1CzechTourism"/>
        <w:keepNext/>
        <w:keepLines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0C0577F2" w14:textId="77777777" w:rsidR="00D23601" w:rsidRDefault="00F44360">
      <w:pPr>
        <w:pStyle w:val="Heading2CzechTourism"/>
        <w:keepNext/>
        <w:keepLines/>
        <w:numPr>
          <w:ilvl w:val="1"/>
          <w:numId w:val="2"/>
        </w:numPr>
      </w:pPr>
      <w:r>
        <w:t xml:space="preserve">Česká centrála cestovního ruchu – CzechTourism </w:t>
      </w:r>
    </w:p>
    <w:p w14:paraId="48D7359D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4"/>
        <w:gridCol w:w="4536"/>
      </w:tblGrid>
      <w:tr w:rsidR="00D23601" w14:paraId="58A3EB85" w14:textId="77777777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0330A970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4535" w:type="dxa"/>
            <w:tcBorders>
              <w:bottom w:val="single" w:sz="2" w:space="0" w:color="00000A"/>
            </w:tcBorders>
            <w:shd w:val="clear" w:color="auto" w:fill="auto"/>
          </w:tcPr>
          <w:p w14:paraId="7CE0D6F8" w14:textId="30CD5B81" w:rsidR="00D23601" w:rsidRDefault="00CC3842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CC3842">
              <w:rPr>
                <w:rFonts w:ascii="Georgia" w:hAnsi="Georgia"/>
                <w:sz w:val="22"/>
                <w:szCs w:val="22"/>
              </w:rPr>
              <w:t>Štěpánská 567/15, 120 00 Nové Město</w:t>
            </w:r>
            <w:r w:rsidR="000C3DB1">
              <w:rPr>
                <w:rFonts w:ascii="Georgia" w:hAnsi="Georgia"/>
                <w:sz w:val="22"/>
                <w:szCs w:val="22"/>
              </w:rPr>
              <w:t xml:space="preserve"> Praha</w:t>
            </w:r>
          </w:p>
        </w:tc>
      </w:tr>
      <w:tr w:rsidR="00D23601" w14:paraId="60090420" w14:textId="77777777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238F2ECD" w14:textId="618B8451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</w:t>
            </w:r>
            <w:r w:rsidR="00820B10">
              <w:rPr>
                <w:rFonts w:ascii="Georgia" w:hAnsi="Georgia"/>
                <w:sz w:val="22"/>
                <w:szCs w:val="22"/>
              </w:rPr>
              <w:t>Č</w:t>
            </w:r>
            <w:r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47032E03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D23601" w14:paraId="07933D7F" w14:textId="77777777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4F03410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E0A2DFE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D23601" w14:paraId="3E07B3F6" w14:textId="77777777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14:paraId="36AAEAE8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4535" w:type="dxa"/>
            <w:tcBorders>
              <w:top w:val="single" w:sz="2" w:space="0" w:color="00000A"/>
            </w:tcBorders>
            <w:shd w:val="clear" w:color="auto" w:fill="auto"/>
          </w:tcPr>
          <w:p w14:paraId="5602A1D8" w14:textId="1F6D3827" w:rsidR="00D23601" w:rsidRPr="004B2E33" w:rsidRDefault="00DE4178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4B2E33">
              <w:rPr>
                <w:rFonts w:ascii="Georgia" w:hAnsi="Georgia"/>
                <w:sz w:val="22"/>
                <w:szCs w:val="22"/>
              </w:rPr>
              <w:t xml:space="preserve">Ing. </w:t>
            </w:r>
            <w:r w:rsidR="007F7A3B">
              <w:rPr>
                <w:rFonts w:ascii="Georgia" w:hAnsi="Georgia"/>
                <w:sz w:val="22"/>
                <w:szCs w:val="22"/>
              </w:rPr>
              <w:t>XXX</w:t>
            </w:r>
            <w:r w:rsidRPr="004B2E33">
              <w:rPr>
                <w:rFonts w:ascii="Georgia" w:hAnsi="Georgia"/>
                <w:sz w:val="22"/>
                <w:szCs w:val="22"/>
              </w:rPr>
              <w:t>, ředitelkou odboru finance a facility</w:t>
            </w:r>
            <w:r w:rsidR="00792797" w:rsidRPr="004B2E33">
              <w:rPr>
                <w:rFonts w:ascii="Georgia" w:hAnsi="Georgia"/>
                <w:sz w:val="22"/>
                <w:szCs w:val="22"/>
              </w:rPr>
              <w:t xml:space="preserve"> management</w:t>
            </w:r>
            <w:r w:rsidR="00044F15">
              <w:rPr>
                <w:rFonts w:ascii="Georgia" w:hAnsi="Georgia"/>
                <w:sz w:val="22"/>
                <w:szCs w:val="22"/>
              </w:rPr>
              <w:t xml:space="preserve"> ČCCR-CzechTourism</w:t>
            </w:r>
          </w:p>
        </w:tc>
      </w:tr>
    </w:tbl>
    <w:p w14:paraId="488FABB3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4ABAC8DE" w14:textId="32C774DB" w:rsidR="00D23601" w:rsidRDefault="00F44360">
      <w:pPr>
        <w:pStyle w:val="Zhlavzprvy"/>
        <w:keepNext/>
        <w:keepLines/>
      </w:pPr>
      <w:r>
        <w:rPr>
          <w:b w:val="0"/>
          <w:bCs/>
          <w:szCs w:val="22"/>
        </w:rPr>
        <w:t>(dále jen „</w:t>
      </w:r>
      <w:r w:rsidR="00B02572">
        <w:rPr>
          <w:szCs w:val="22"/>
        </w:rPr>
        <w:t>Odběratel</w:t>
      </w:r>
      <w:r>
        <w:rPr>
          <w:b w:val="0"/>
          <w:bCs/>
          <w:szCs w:val="22"/>
        </w:rPr>
        <w:t>“)</w:t>
      </w:r>
    </w:p>
    <w:p w14:paraId="7AB8DA7D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20A2F88E" w14:textId="77777777" w:rsidR="00D23601" w:rsidRDefault="00F44360">
      <w:pPr>
        <w:keepNext/>
        <w:keepLines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</w:p>
    <w:p w14:paraId="27261EE7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7C7C4A0C" w14:textId="7D171945" w:rsidR="00D23601" w:rsidRDefault="00B1592E">
      <w:pPr>
        <w:keepNext/>
        <w:keepLines/>
        <w:jc w:val="both"/>
        <w:rPr>
          <w:rFonts w:ascii="Georgia" w:hAnsi="Georgia"/>
          <w:sz w:val="22"/>
          <w:szCs w:val="22"/>
        </w:rPr>
      </w:pPr>
      <w:r w:rsidRPr="00B1592E">
        <w:rPr>
          <w:rFonts w:ascii="Georgia" w:hAnsi="Georgia"/>
          <w:b/>
          <w:bCs/>
          <w:sz w:val="22"/>
          <w:szCs w:val="22"/>
        </w:rPr>
        <w:t>Spolek Martina Zacha</w:t>
      </w: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4"/>
        <w:gridCol w:w="4536"/>
      </w:tblGrid>
      <w:tr w:rsidR="00D23601" w14:paraId="695D1AEE" w14:textId="77777777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4731AF29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se sídlem: </w:t>
            </w:r>
          </w:p>
        </w:tc>
        <w:tc>
          <w:tcPr>
            <w:tcW w:w="4535" w:type="dxa"/>
            <w:tcBorders>
              <w:bottom w:val="single" w:sz="2" w:space="0" w:color="00000A"/>
            </w:tcBorders>
            <w:shd w:val="clear" w:color="auto" w:fill="auto"/>
          </w:tcPr>
          <w:p w14:paraId="58199B06" w14:textId="7EF091D0" w:rsidR="00D23601" w:rsidRDefault="00EB0AB1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EB0AB1">
              <w:rPr>
                <w:rFonts w:ascii="Georgia" w:hAnsi="Georgia"/>
                <w:sz w:val="22"/>
                <w:szCs w:val="22"/>
              </w:rPr>
              <w:t>Družstevní 1292, 543 01, Vrchlabí</w:t>
            </w:r>
          </w:p>
        </w:tc>
      </w:tr>
      <w:tr w:rsidR="00D23601" w14:paraId="423F3EF0" w14:textId="77777777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3DF0FED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F72CD6B" w14:textId="02A67D34" w:rsidR="00D23601" w:rsidRDefault="00340DDF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340DDF">
              <w:rPr>
                <w:rFonts w:ascii="Georgia" w:hAnsi="Georgia"/>
                <w:sz w:val="22"/>
                <w:szCs w:val="22"/>
              </w:rPr>
              <w:t>01736183</w:t>
            </w:r>
          </w:p>
        </w:tc>
      </w:tr>
      <w:tr w:rsidR="00D23601" w14:paraId="4D99E84B" w14:textId="77777777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14:paraId="0F5E5874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DIČ: 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4535" w:type="dxa"/>
            <w:tcBorders>
              <w:top w:val="single" w:sz="2" w:space="0" w:color="00000A"/>
            </w:tcBorders>
            <w:shd w:val="clear" w:color="auto" w:fill="auto"/>
          </w:tcPr>
          <w:p w14:paraId="317416C2" w14:textId="77777777" w:rsidR="00D23601" w:rsidRDefault="00D23601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5C46055" w14:textId="6688332F" w:rsidR="00483148" w:rsidRPr="00400A75" w:rsidRDefault="00483148" w:rsidP="00483148">
      <w:pPr>
        <w:keepNext/>
        <w:keepLines/>
        <w:pBdr>
          <w:top w:val="single" w:sz="4" w:space="1" w:color="00000A"/>
          <w:bottom w:val="single" w:sz="4" w:space="1" w:color="auto"/>
        </w:pBdr>
        <w:rPr>
          <w:rFonts w:ascii="Georgia" w:hAnsi="Georgia"/>
          <w:color w:val="000000" w:themeColor="text1"/>
          <w:sz w:val="22"/>
          <w:szCs w:val="22"/>
        </w:rPr>
      </w:pPr>
      <w:r w:rsidRPr="00400A75">
        <w:rPr>
          <w:rFonts w:ascii="Georgia" w:hAnsi="Georgia"/>
          <w:color w:val="000000" w:themeColor="text1"/>
          <w:sz w:val="22"/>
          <w:szCs w:val="22"/>
        </w:rPr>
        <w:t>Poskytovatel je plátce DPH:</w:t>
      </w:r>
      <w:r w:rsidRPr="00400A75">
        <w:rPr>
          <w:rFonts w:ascii="Georgia" w:hAnsi="Georgia"/>
          <w:color w:val="000000" w:themeColor="text1"/>
          <w:sz w:val="22"/>
          <w:szCs w:val="22"/>
        </w:rPr>
        <w:tab/>
      </w:r>
      <w:r w:rsidRPr="00400A75">
        <w:rPr>
          <w:rFonts w:ascii="Georgia" w:hAnsi="Georgia"/>
          <w:color w:val="000000" w:themeColor="text1"/>
          <w:sz w:val="22"/>
          <w:szCs w:val="22"/>
        </w:rPr>
        <w:tab/>
      </w:r>
      <w:r w:rsidRPr="00400A75">
        <w:rPr>
          <w:rFonts w:ascii="Georgia" w:hAnsi="Georgia"/>
          <w:color w:val="000000" w:themeColor="text1"/>
          <w:sz w:val="22"/>
          <w:szCs w:val="22"/>
        </w:rPr>
        <w:tab/>
        <w:t xml:space="preserve">     </w:t>
      </w:r>
      <w:r w:rsidRPr="00400A75">
        <w:rPr>
          <w:rFonts w:ascii="Georgia" w:hAnsi="Georgia"/>
          <w:b/>
          <w:bCs/>
          <w:color w:val="000000" w:themeColor="text1"/>
          <w:sz w:val="22"/>
          <w:szCs w:val="22"/>
        </w:rPr>
        <w:t>NE</w:t>
      </w: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4"/>
        <w:gridCol w:w="4536"/>
      </w:tblGrid>
      <w:tr w:rsidR="00D23601" w14:paraId="3FEC7ADD" w14:textId="77777777" w:rsidTr="005B4797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2BAD286D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Zastoupená: 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    </w:t>
            </w:r>
          </w:p>
        </w:tc>
        <w:tc>
          <w:tcPr>
            <w:tcW w:w="4536" w:type="dxa"/>
            <w:tcBorders>
              <w:bottom w:val="single" w:sz="2" w:space="0" w:color="00000A"/>
            </w:tcBorders>
            <w:shd w:val="clear" w:color="auto" w:fill="auto"/>
          </w:tcPr>
          <w:p w14:paraId="2CF4A1B5" w14:textId="39490F7A" w:rsidR="00D23601" w:rsidRDefault="00A11E52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7C14E4">
              <w:rPr>
                <w:rFonts w:ascii="Georgia" w:hAnsi="Georgia"/>
                <w:sz w:val="22"/>
                <w:szCs w:val="22"/>
              </w:rPr>
              <w:t>, předsedou</w:t>
            </w:r>
          </w:p>
        </w:tc>
      </w:tr>
      <w:tr w:rsidR="00D23601" w:rsidRPr="005B4797" w14:paraId="357B460B" w14:textId="77777777" w:rsidTr="005B4797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14:paraId="4CEDFC91" w14:textId="5081CDFF" w:rsidR="00D23601" w:rsidRPr="000B21AB" w:rsidRDefault="005B4797">
            <w:pPr>
              <w:pStyle w:val="TableTextCzechTourism"/>
              <w:keepNext/>
              <w:keepLines/>
              <w:rPr>
                <w:rFonts w:ascii="Georgia" w:hAnsi="Georgia"/>
                <w:bCs/>
                <w:sz w:val="22"/>
                <w:szCs w:val="22"/>
              </w:rPr>
            </w:pPr>
            <w:r w:rsidRPr="000B21AB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 xml:space="preserve">Spisová značka: </w:t>
            </w:r>
          </w:p>
        </w:tc>
        <w:tc>
          <w:tcPr>
            <w:tcW w:w="4536" w:type="dxa"/>
            <w:tcBorders>
              <w:top w:val="single" w:sz="2" w:space="0" w:color="00000A"/>
            </w:tcBorders>
            <w:shd w:val="clear" w:color="auto" w:fill="auto"/>
          </w:tcPr>
          <w:p w14:paraId="60FF1952" w14:textId="7E342565" w:rsidR="00D23601" w:rsidRPr="005B4797" w:rsidRDefault="007C14E4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L 8596 vedená u Krajského soudu v Hradci Králové</w:t>
            </w:r>
          </w:p>
        </w:tc>
      </w:tr>
    </w:tbl>
    <w:p w14:paraId="1388162E" w14:textId="77D7D0E4" w:rsidR="005B4797" w:rsidRPr="005B4797" w:rsidRDefault="005B4797" w:rsidP="005B4797">
      <w:pPr>
        <w:tabs>
          <w:tab w:val="left" w:pos="3119"/>
        </w:tabs>
        <w:rPr>
          <w:rStyle w:val="platne1"/>
          <w:rFonts w:ascii="Georgia" w:hAnsi="Georgia" w:cs="Calibri"/>
          <w:bCs/>
          <w:sz w:val="22"/>
          <w:szCs w:val="22"/>
        </w:rPr>
      </w:pPr>
      <w:r w:rsidRPr="005B4797">
        <w:rPr>
          <w:rStyle w:val="platne1"/>
          <w:rFonts w:ascii="Georgia" w:hAnsi="Georgia" w:cs="Calibri"/>
          <w:bCs/>
          <w:sz w:val="22"/>
          <w:szCs w:val="22"/>
        </w:rPr>
        <w:tab/>
      </w:r>
    </w:p>
    <w:p w14:paraId="66C78F5E" w14:textId="77777777" w:rsidR="005B4797" w:rsidRPr="000B21AB" w:rsidRDefault="005B4797" w:rsidP="005B4797">
      <w:pPr>
        <w:rPr>
          <w:rFonts w:ascii="Georgia" w:hAnsi="Georgia"/>
          <w:bCs/>
          <w:color w:val="000000" w:themeColor="text1"/>
          <w:sz w:val="22"/>
          <w:szCs w:val="22"/>
        </w:rPr>
      </w:pPr>
      <w:r w:rsidRPr="000B21AB">
        <w:rPr>
          <w:rFonts w:ascii="Georgia" w:hAnsi="Georgia"/>
          <w:bCs/>
          <w:color w:val="000000" w:themeColor="text1"/>
          <w:sz w:val="22"/>
          <w:szCs w:val="22"/>
        </w:rPr>
        <w:t>Společnost je řádně zaregistrovaná v elektronické evidenci vedené Ministerstvem práce a sociálních věcí se statusem OVĚŘEN.</w:t>
      </w:r>
    </w:p>
    <w:p w14:paraId="138FED1C" w14:textId="77777777" w:rsidR="005B4797" w:rsidRPr="005B4797" w:rsidRDefault="005B4797">
      <w:pPr>
        <w:pStyle w:val="Zhlavzprvy"/>
        <w:keepNext/>
        <w:keepLines/>
        <w:rPr>
          <w:b w:val="0"/>
          <w:bCs/>
          <w:szCs w:val="22"/>
        </w:rPr>
      </w:pPr>
    </w:p>
    <w:p w14:paraId="553AD303" w14:textId="12243EF5" w:rsidR="00D23601" w:rsidRDefault="00F44360">
      <w:pPr>
        <w:pStyle w:val="Zhlavzprvy"/>
        <w:keepNext/>
        <w:keepLines/>
      </w:pPr>
      <w:r>
        <w:rPr>
          <w:b w:val="0"/>
          <w:bCs/>
          <w:szCs w:val="22"/>
        </w:rPr>
        <w:t>(dále jen „</w:t>
      </w:r>
      <w:r w:rsidR="00B02572">
        <w:rPr>
          <w:szCs w:val="22"/>
        </w:rPr>
        <w:t>Dodavatel</w:t>
      </w:r>
      <w:r>
        <w:rPr>
          <w:b w:val="0"/>
          <w:bCs/>
          <w:szCs w:val="22"/>
        </w:rPr>
        <w:t>“),</w:t>
      </w:r>
    </w:p>
    <w:p w14:paraId="4CBDEAB6" w14:textId="77777777" w:rsidR="00D23601" w:rsidRDefault="00D23601">
      <w:pPr>
        <w:pStyle w:val="Zhlavzprvy"/>
        <w:keepNext/>
        <w:keepLines/>
        <w:rPr>
          <w:szCs w:val="22"/>
        </w:rPr>
      </w:pPr>
    </w:p>
    <w:p w14:paraId="2CE2330B" w14:textId="44CE4090" w:rsidR="00D23601" w:rsidRDefault="00F44360">
      <w:pPr>
        <w:pStyle w:val="Zhlavzprvy"/>
        <w:keepNext/>
        <w:keepLines/>
        <w:rPr>
          <w:szCs w:val="22"/>
        </w:rPr>
      </w:pPr>
      <w:r>
        <w:rPr>
          <w:b w:val="0"/>
          <w:bCs/>
          <w:szCs w:val="22"/>
        </w:rPr>
        <w:t>(</w:t>
      </w:r>
      <w:r w:rsidR="00B02572">
        <w:rPr>
          <w:b w:val="0"/>
          <w:bCs/>
          <w:szCs w:val="22"/>
        </w:rPr>
        <w:t>odběratel a dodavatel</w:t>
      </w:r>
      <w:r w:rsidR="00ED46F5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>dále jen „</w:t>
      </w:r>
      <w:r>
        <w:rPr>
          <w:szCs w:val="22"/>
        </w:rPr>
        <w:t>smluvní strany</w:t>
      </w:r>
      <w:r>
        <w:rPr>
          <w:b w:val="0"/>
          <w:bCs/>
          <w:szCs w:val="22"/>
        </w:rPr>
        <w:t>“),</w:t>
      </w:r>
    </w:p>
    <w:p w14:paraId="7CCCE830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4A05BBB1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58FE4AB8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2E855162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4B8FDC97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690E6B56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6938C451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41D03DDA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6CE1B9A5" w14:textId="5B3357DB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5BBE639E" w14:textId="3200964A" w:rsidR="005B4797" w:rsidRDefault="005B4797">
      <w:pPr>
        <w:rPr>
          <w:rFonts w:ascii="Georgia" w:eastAsia="Calibri" w:hAnsi="Georgia" w:cs="Arial"/>
          <w:sz w:val="22"/>
          <w:szCs w:val="22"/>
        </w:rPr>
      </w:pPr>
    </w:p>
    <w:p w14:paraId="5B927251" w14:textId="1C387AAC" w:rsidR="005B4797" w:rsidRDefault="005B4797">
      <w:pPr>
        <w:rPr>
          <w:rFonts w:ascii="Georgia" w:eastAsia="Calibri" w:hAnsi="Georgia" w:cs="Arial"/>
          <w:sz w:val="22"/>
          <w:szCs w:val="22"/>
        </w:rPr>
      </w:pPr>
    </w:p>
    <w:p w14:paraId="3DC6EBE1" w14:textId="1353F6F3" w:rsidR="005B4797" w:rsidRDefault="005B4797">
      <w:pPr>
        <w:rPr>
          <w:rFonts w:ascii="Georgia" w:eastAsia="Calibri" w:hAnsi="Georgia" w:cs="Arial"/>
          <w:sz w:val="22"/>
          <w:szCs w:val="22"/>
        </w:rPr>
      </w:pPr>
    </w:p>
    <w:p w14:paraId="17358473" w14:textId="77777777" w:rsidR="005B4797" w:rsidRDefault="005B4797">
      <w:pPr>
        <w:rPr>
          <w:rFonts w:ascii="Georgia" w:eastAsia="Calibri" w:hAnsi="Georgia" w:cs="Arial"/>
          <w:sz w:val="22"/>
          <w:szCs w:val="22"/>
        </w:rPr>
      </w:pPr>
    </w:p>
    <w:p w14:paraId="2A9BECE6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1D172FBA" w14:textId="77777777" w:rsidR="005B4797" w:rsidRPr="00E22D7F" w:rsidRDefault="005B4797" w:rsidP="005B4797">
      <w:pPr>
        <w:rPr>
          <w:rFonts w:ascii="Georgia" w:hAnsi="Georgia" w:cs="Calibri"/>
          <w:bCs/>
          <w:szCs w:val="22"/>
        </w:rPr>
      </w:pPr>
    </w:p>
    <w:p w14:paraId="7FBE65D3" w14:textId="77777777" w:rsidR="00B87944" w:rsidRDefault="00B87944" w:rsidP="005B4797">
      <w:pPr>
        <w:jc w:val="center"/>
        <w:rPr>
          <w:rFonts w:ascii="Georgia" w:hAnsi="Georgia" w:cs="Calibri"/>
          <w:bCs/>
          <w:sz w:val="22"/>
          <w:szCs w:val="22"/>
          <w:lang w:eastAsia="zh-CN"/>
        </w:rPr>
      </w:pPr>
    </w:p>
    <w:p w14:paraId="53A5C221" w14:textId="77777777" w:rsidR="00B87944" w:rsidRDefault="00B87944" w:rsidP="005B4797">
      <w:pPr>
        <w:jc w:val="center"/>
        <w:rPr>
          <w:rFonts w:ascii="Georgia" w:hAnsi="Georgia" w:cs="Calibri"/>
          <w:bCs/>
          <w:sz w:val="22"/>
          <w:szCs w:val="22"/>
          <w:lang w:eastAsia="zh-CN"/>
        </w:rPr>
      </w:pPr>
    </w:p>
    <w:p w14:paraId="62C23F78" w14:textId="46555B8B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  <w:lang w:eastAsia="zh-CN"/>
        </w:rPr>
      </w:pPr>
      <w:r w:rsidRPr="005B4797">
        <w:rPr>
          <w:rFonts w:ascii="Georgia" w:hAnsi="Georgia" w:cs="Calibri"/>
          <w:bCs/>
          <w:sz w:val="22"/>
          <w:szCs w:val="22"/>
          <w:lang w:eastAsia="zh-CN"/>
        </w:rPr>
        <w:t>I.</w:t>
      </w:r>
    </w:p>
    <w:p w14:paraId="5109D0EF" w14:textId="77777777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  <w:lang w:eastAsia="zh-CN"/>
        </w:rPr>
      </w:pPr>
      <w:r w:rsidRPr="005B4797">
        <w:rPr>
          <w:rFonts w:ascii="Georgia" w:hAnsi="Georgia" w:cs="Calibri"/>
          <w:bCs/>
          <w:sz w:val="22"/>
          <w:szCs w:val="22"/>
          <w:lang w:eastAsia="zh-CN"/>
        </w:rPr>
        <w:t>Preambule</w:t>
      </w:r>
    </w:p>
    <w:p w14:paraId="00A141B6" w14:textId="77777777" w:rsidR="005B4797" w:rsidRP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45629146" w14:textId="0F5C8262" w:rsidR="005B4797" w:rsidRPr="006F42DD" w:rsidRDefault="00AB01C4" w:rsidP="00B87944">
      <w:pPr>
        <w:jc w:val="both"/>
        <w:rPr>
          <w:rFonts w:ascii="Georgia" w:hAnsi="Georgia"/>
          <w:bCs/>
          <w:sz w:val="22"/>
          <w:szCs w:val="22"/>
        </w:rPr>
      </w:pPr>
      <w:r w:rsidRPr="006F42DD">
        <w:rPr>
          <w:rFonts w:ascii="Georgia" w:hAnsi="Georgia" w:cs="Calibri"/>
          <w:sz w:val="22"/>
          <w:szCs w:val="22"/>
        </w:rPr>
        <w:t xml:space="preserve">Dodavatel prohlašuje, že má dle </w:t>
      </w:r>
      <w:proofErr w:type="spellStart"/>
      <w:r w:rsidRPr="006F42DD">
        <w:rPr>
          <w:rFonts w:ascii="Georgia" w:hAnsi="Georgia" w:cs="Calibri"/>
          <w:sz w:val="22"/>
          <w:szCs w:val="22"/>
        </w:rPr>
        <w:t>ust</w:t>
      </w:r>
      <w:proofErr w:type="spellEnd"/>
      <w:r w:rsidRPr="006F42DD">
        <w:rPr>
          <w:rFonts w:ascii="Georgia" w:hAnsi="Georgia" w:cs="Calibri"/>
          <w:sz w:val="22"/>
          <w:szCs w:val="22"/>
        </w:rPr>
        <w:t>. § 81 a násl. zákona č. 435/2004 Sb. o zaměstnanosti, jakožto i provádějících právních předpisů a také zákona č. 367</w:t>
      </w:r>
      <w:r w:rsidRPr="006F42DD">
        <w:rPr>
          <w:rFonts w:ascii="Georgia" w:hAnsi="Georgia" w:cs="Calibri"/>
          <w:sz w:val="22"/>
          <w:szCs w:val="22"/>
          <w:lang w:val="en-US"/>
        </w:rPr>
        <w:t>/2011</w:t>
      </w:r>
      <w:r w:rsidRPr="006F42DD">
        <w:rPr>
          <w:rFonts w:ascii="Georgia" w:hAnsi="Georgia" w:cs="Calibri"/>
          <w:sz w:val="22"/>
          <w:szCs w:val="22"/>
        </w:rPr>
        <w:t>, kterým se mění zákon</w:t>
      </w:r>
      <w:r w:rsidRPr="006F42DD">
        <w:rPr>
          <w:rFonts w:ascii="Georgia" w:hAnsi="Georgia" w:cs="Calibri"/>
          <w:sz w:val="22"/>
          <w:szCs w:val="22"/>
          <w:lang w:val="en-US"/>
        </w:rPr>
        <w:t xml:space="preserve"> č. 435/2004 Sb.</w:t>
      </w:r>
      <w:r w:rsidRPr="006F42DD">
        <w:rPr>
          <w:rFonts w:ascii="Georgia" w:hAnsi="Georgia" w:cs="Calibri"/>
          <w:sz w:val="22"/>
          <w:szCs w:val="22"/>
        </w:rPr>
        <w:t xml:space="preserve"> dostatečné množství zaměstnanců se zdravotním znevýhodněním/postižením pro účely výpočtu přepočteného stavu těchto zaměstnanců tak, aby mohl řádně poskytovat tzv. </w:t>
      </w:r>
      <w:r w:rsidRPr="006F42DD">
        <w:rPr>
          <w:rFonts w:ascii="Georgia" w:hAnsi="Georgia" w:cs="Calibri"/>
          <w:bCs/>
          <w:sz w:val="22"/>
          <w:szCs w:val="22"/>
        </w:rPr>
        <w:t xml:space="preserve">náhradní plnění, a to ve smyslu a za podmínek upravenými speciálními zákony (dále také “náhradní plnění”). Výše uvedené představuje účel této smlouvy. </w:t>
      </w:r>
    </w:p>
    <w:p w14:paraId="24AB2FEA" w14:textId="5659E1D3" w:rsidR="00B87944" w:rsidRDefault="00B87944" w:rsidP="00B87944">
      <w:pPr>
        <w:jc w:val="both"/>
        <w:rPr>
          <w:rFonts w:ascii="Georgia" w:hAnsi="Georgia"/>
          <w:bCs/>
          <w:sz w:val="22"/>
          <w:szCs w:val="22"/>
        </w:rPr>
      </w:pPr>
    </w:p>
    <w:p w14:paraId="51392FDF" w14:textId="10E17A8B" w:rsidR="00B87944" w:rsidRDefault="00B87944" w:rsidP="00B87944">
      <w:pPr>
        <w:jc w:val="both"/>
        <w:rPr>
          <w:rFonts w:ascii="Georgia" w:hAnsi="Georgia" w:cs="Calibri"/>
          <w:bCs/>
          <w:sz w:val="22"/>
          <w:szCs w:val="22"/>
        </w:rPr>
      </w:pPr>
    </w:p>
    <w:p w14:paraId="3526DA92" w14:textId="77777777" w:rsidR="00B87944" w:rsidRPr="005B4797" w:rsidRDefault="00B87944" w:rsidP="00B87944">
      <w:pPr>
        <w:jc w:val="both"/>
        <w:rPr>
          <w:rFonts w:ascii="Georgia" w:hAnsi="Georgia" w:cs="Calibri"/>
          <w:bCs/>
          <w:sz w:val="22"/>
          <w:szCs w:val="22"/>
        </w:rPr>
      </w:pPr>
    </w:p>
    <w:p w14:paraId="62832C66" w14:textId="77777777" w:rsidR="00B87944" w:rsidRDefault="00B87944" w:rsidP="009059D9">
      <w:pPr>
        <w:rPr>
          <w:rFonts w:ascii="Georgia" w:hAnsi="Georgia" w:cs="Calibri"/>
          <w:bCs/>
          <w:sz w:val="22"/>
          <w:szCs w:val="22"/>
        </w:rPr>
      </w:pPr>
    </w:p>
    <w:p w14:paraId="574BAF72" w14:textId="191555A4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>II.</w:t>
      </w:r>
    </w:p>
    <w:p w14:paraId="0D967A77" w14:textId="432C4041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 xml:space="preserve">Práva a povinnosti </w:t>
      </w:r>
      <w:r w:rsidR="00AF1913">
        <w:rPr>
          <w:rFonts w:ascii="Georgia" w:hAnsi="Georgia" w:cs="Calibri"/>
          <w:bCs/>
          <w:sz w:val="22"/>
          <w:szCs w:val="22"/>
        </w:rPr>
        <w:t xml:space="preserve">smluvních </w:t>
      </w:r>
      <w:r w:rsidRPr="005B4797">
        <w:rPr>
          <w:rFonts w:ascii="Georgia" w:hAnsi="Georgia" w:cs="Calibri"/>
          <w:bCs/>
          <w:sz w:val="22"/>
          <w:szCs w:val="22"/>
        </w:rPr>
        <w:t>stran</w:t>
      </w:r>
    </w:p>
    <w:p w14:paraId="60E4D6BC" w14:textId="77777777" w:rsidR="005B4797" w:rsidRP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460ECA48" w14:textId="31E6FC4A" w:rsidR="005B4797" w:rsidRP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 xml:space="preserve">1. Odběratel si tímto u dodavatele rezervuje </w:t>
      </w:r>
      <w:r w:rsidR="004D0D1E">
        <w:rPr>
          <w:rFonts w:ascii="Georgia" w:hAnsi="Georgia" w:cs="Calibri"/>
          <w:bCs/>
          <w:sz w:val="22"/>
          <w:szCs w:val="22"/>
        </w:rPr>
        <w:t>dodávk</w:t>
      </w:r>
      <w:r w:rsidR="00AC4300">
        <w:rPr>
          <w:rFonts w:ascii="Georgia" w:hAnsi="Georgia" w:cs="Calibri"/>
          <w:bCs/>
          <w:sz w:val="22"/>
          <w:szCs w:val="22"/>
        </w:rPr>
        <w:t>y</w:t>
      </w:r>
      <w:r w:rsidR="004D0D1E">
        <w:rPr>
          <w:rFonts w:ascii="Georgia" w:hAnsi="Georgia" w:cs="Calibri"/>
          <w:bCs/>
          <w:sz w:val="22"/>
          <w:szCs w:val="22"/>
        </w:rPr>
        <w:t xml:space="preserve"> kávy</w:t>
      </w:r>
      <w:r w:rsidRPr="005B4797">
        <w:rPr>
          <w:rFonts w:ascii="Georgia" w:hAnsi="Georgia" w:cs="Calibri"/>
          <w:bCs/>
          <w:sz w:val="22"/>
          <w:szCs w:val="22"/>
        </w:rPr>
        <w:t xml:space="preserve"> </w:t>
      </w:r>
      <w:r w:rsidR="00220CCC">
        <w:rPr>
          <w:rFonts w:ascii="Georgia" w:hAnsi="Georgia" w:cs="Calibri"/>
          <w:bCs/>
          <w:sz w:val="22"/>
          <w:szCs w:val="22"/>
        </w:rPr>
        <w:t xml:space="preserve">v množství 150 ks balení kávy po 1000 gramech </w:t>
      </w:r>
      <w:r w:rsidRPr="005B4797">
        <w:rPr>
          <w:rFonts w:ascii="Georgia" w:hAnsi="Georgia" w:cs="Calibri"/>
          <w:bCs/>
          <w:sz w:val="22"/>
          <w:szCs w:val="22"/>
        </w:rPr>
        <w:t>v právním rámci „náhradního plnění“ v objemu</w:t>
      </w:r>
      <w:r w:rsidRPr="005B4797">
        <w:rPr>
          <w:rStyle w:val="platne1"/>
          <w:rFonts w:ascii="Georgia" w:hAnsi="Georgia" w:cs="Calibri"/>
          <w:bCs/>
          <w:sz w:val="22"/>
          <w:szCs w:val="22"/>
        </w:rPr>
        <w:t xml:space="preserve"> </w:t>
      </w:r>
      <w:r w:rsidR="00E04C2C">
        <w:rPr>
          <w:rStyle w:val="platne1"/>
          <w:rFonts w:ascii="Georgia" w:hAnsi="Georgia" w:cs="Calibri"/>
          <w:b/>
          <w:sz w:val="22"/>
          <w:szCs w:val="22"/>
        </w:rPr>
        <w:t>94</w:t>
      </w:r>
      <w:r w:rsidR="00B229FA">
        <w:rPr>
          <w:rStyle w:val="platne1"/>
          <w:rFonts w:ascii="Georgia" w:hAnsi="Georgia" w:cs="Calibri"/>
          <w:b/>
          <w:sz w:val="22"/>
          <w:szCs w:val="22"/>
        </w:rPr>
        <w:t> </w:t>
      </w:r>
      <w:r w:rsidR="00E04C2C">
        <w:rPr>
          <w:rStyle w:val="platne1"/>
          <w:rFonts w:ascii="Georgia" w:hAnsi="Georgia" w:cs="Calibri"/>
          <w:b/>
          <w:sz w:val="22"/>
          <w:szCs w:val="22"/>
        </w:rPr>
        <w:t>500</w:t>
      </w:r>
      <w:r w:rsidR="00B229FA">
        <w:rPr>
          <w:rStyle w:val="platne1"/>
          <w:rFonts w:ascii="Georgia" w:hAnsi="Georgia" w:cs="Calibri"/>
          <w:b/>
          <w:sz w:val="22"/>
          <w:szCs w:val="22"/>
        </w:rPr>
        <w:t>,-</w:t>
      </w:r>
      <w:r w:rsidR="00CB128B">
        <w:rPr>
          <w:rStyle w:val="platne1"/>
          <w:rFonts w:ascii="Georgia" w:hAnsi="Georgia" w:cs="Calibri"/>
          <w:bCs/>
          <w:sz w:val="22"/>
          <w:szCs w:val="22"/>
        </w:rPr>
        <w:t xml:space="preserve"> </w:t>
      </w:r>
      <w:r w:rsidRPr="005B4797">
        <w:rPr>
          <w:rStyle w:val="platne1"/>
          <w:rFonts w:ascii="Georgia" w:hAnsi="Georgia" w:cs="Calibri"/>
          <w:bCs/>
          <w:sz w:val="22"/>
          <w:szCs w:val="22"/>
        </w:rPr>
        <w:t>Kč</w:t>
      </w:r>
      <w:r w:rsidRPr="005B4797">
        <w:rPr>
          <w:rFonts w:ascii="Georgia" w:hAnsi="Georgia" w:cs="Calibri"/>
          <w:bCs/>
          <w:sz w:val="22"/>
          <w:szCs w:val="22"/>
        </w:rPr>
        <w:t xml:space="preserve"> pro dodávky </w:t>
      </w:r>
      <w:r w:rsidR="00A4547D">
        <w:rPr>
          <w:rFonts w:ascii="Georgia" w:hAnsi="Georgia" w:cs="Calibri"/>
          <w:bCs/>
          <w:sz w:val="22"/>
          <w:szCs w:val="22"/>
        </w:rPr>
        <w:t>na</w:t>
      </w:r>
      <w:r w:rsidRPr="005B4797">
        <w:rPr>
          <w:rFonts w:ascii="Georgia" w:hAnsi="Georgia" w:cs="Calibri"/>
          <w:bCs/>
          <w:sz w:val="22"/>
          <w:szCs w:val="22"/>
        </w:rPr>
        <w:t xml:space="preserve"> </w:t>
      </w:r>
      <w:r w:rsidR="004F41EE">
        <w:rPr>
          <w:rFonts w:ascii="Georgia" w:hAnsi="Georgia" w:cs="Calibri"/>
          <w:bCs/>
          <w:sz w:val="22"/>
          <w:szCs w:val="22"/>
        </w:rPr>
        <w:t>šest měsíců v roce</w:t>
      </w:r>
      <w:r w:rsidRPr="005B4797">
        <w:rPr>
          <w:rFonts w:ascii="Georgia" w:hAnsi="Georgia" w:cs="Calibri"/>
          <w:bCs/>
          <w:sz w:val="22"/>
          <w:szCs w:val="22"/>
        </w:rPr>
        <w:t xml:space="preserve"> 202</w:t>
      </w:r>
      <w:r w:rsidR="004F41EE">
        <w:rPr>
          <w:rFonts w:ascii="Georgia" w:hAnsi="Georgia" w:cs="Calibri"/>
          <w:bCs/>
          <w:sz w:val="22"/>
          <w:szCs w:val="22"/>
        </w:rPr>
        <w:t>3</w:t>
      </w:r>
      <w:r w:rsidRPr="005B4797">
        <w:rPr>
          <w:rFonts w:ascii="Georgia" w:hAnsi="Georgia" w:cs="Calibri"/>
          <w:bCs/>
          <w:sz w:val="22"/>
          <w:szCs w:val="22"/>
        </w:rPr>
        <w:t>.</w:t>
      </w:r>
    </w:p>
    <w:p w14:paraId="4072F9C8" w14:textId="77777777" w:rsidR="005B4797" w:rsidRP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15E54E64" w14:textId="1593E865" w:rsidR="005B4797" w:rsidRP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 xml:space="preserve">2. </w:t>
      </w:r>
      <w:r w:rsidRPr="005B4797">
        <w:rPr>
          <w:rFonts w:ascii="Georgia" w:hAnsi="Georgia" w:cs="Calibri"/>
          <w:bCs/>
          <w:color w:val="000000"/>
          <w:sz w:val="22"/>
          <w:szCs w:val="22"/>
        </w:rPr>
        <w:t>Dodavatel se podpisem této smlouvy zavazuje poskytnout výše uvedený objem pro účely náhradního plnění v roce 202</w:t>
      </w:r>
      <w:r w:rsidR="001B5B7D">
        <w:rPr>
          <w:rFonts w:ascii="Georgia" w:hAnsi="Georgia" w:cs="Calibri"/>
          <w:bCs/>
          <w:color w:val="000000"/>
          <w:sz w:val="22"/>
          <w:szCs w:val="22"/>
        </w:rPr>
        <w:t>3</w:t>
      </w:r>
      <w:r w:rsidRPr="005B4797">
        <w:rPr>
          <w:rFonts w:ascii="Georgia" w:hAnsi="Georgia" w:cs="Calibri"/>
          <w:bCs/>
          <w:color w:val="000000"/>
          <w:sz w:val="22"/>
          <w:szCs w:val="22"/>
        </w:rPr>
        <w:t xml:space="preserve"> pro odběratele. V případě nedodržení sjednané částky ze strany dodavatele se tento zavazuje k povinnosti uhradit odběrateli veškeré prokazatelné škody a náklady, které mu vzniknou nedodržením smlouvy ze strany dodavatele (sankční odvod do státního rozpočtu a příslušenství).</w:t>
      </w:r>
    </w:p>
    <w:p w14:paraId="18FD18EA" w14:textId="77777777" w:rsidR="005B4797" w:rsidRP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</w:p>
    <w:p w14:paraId="40B18088" w14:textId="07B4C1B0" w:rsidR="005B4797" w:rsidRP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  <w:r w:rsidRPr="005B4797">
        <w:rPr>
          <w:rFonts w:ascii="Georgia" w:hAnsi="Georgia" w:cs="Calibri"/>
          <w:bCs/>
          <w:color w:val="000000"/>
          <w:sz w:val="22"/>
          <w:szCs w:val="22"/>
        </w:rPr>
        <w:t xml:space="preserve">3. Odběratel se zavazuje vyčerpat celý rezervovaný objem za </w:t>
      </w:r>
      <w:r w:rsidR="004D2533">
        <w:rPr>
          <w:rFonts w:ascii="Georgia" w:hAnsi="Georgia" w:cs="Calibri"/>
          <w:bCs/>
          <w:color w:val="000000"/>
          <w:sz w:val="22"/>
          <w:szCs w:val="22"/>
        </w:rPr>
        <w:t>šest měsíců v kalendářním roce</w:t>
      </w:r>
      <w:r w:rsidRPr="005B4797">
        <w:rPr>
          <w:rFonts w:ascii="Georgia" w:hAnsi="Georgia" w:cs="Calibri"/>
          <w:bCs/>
          <w:color w:val="000000"/>
          <w:sz w:val="22"/>
          <w:szCs w:val="22"/>
        </w:rPr>
        <w:t xml:space="preserve"> 202</w:t>
      </w:r>
      <w:r w:rsidR="004D2533">
        <w:rPr>
          <w:rFonts w:ascii="Georgia" w:hAnsi="Georgia" w:cs="Calibri"/>
          <w:bCs/>
          <w:color w:val="000000"/>
          <w:sz w:val="22"/>
          <w:szCs w:val="22"/>
        </w:rPr>
        <w:t>3</w:t>
      </w:r>
      <w:r w:rsidRPr="005B4797">
        <w:rPr>
          <w:rFonts w:ascii="Georgia" w:hAnsi="Georgia" w:cs="Calibri"/>
          <w:bCs/>
          <w:color w:val="000000"/>
          <w:sz w:val="22"/>
          <w:szCs w:val="22"/>
        </w:rPr>
        <w:t xml:space="preserve">. V případě, že se nebude dařit naplnit smluvený objem, musí nejpozději do </w:t>
      </w:r>
      <w:r w:rsidRPr="00FD1977">
        <w:rPr>
          <w:rFonts w:ascii="Georgia" w:hAnsi="Georgia" w:cs="Calibri"/>
          <w:bCs/>
          <w:color w:val="000000" w:themeColor="text1"/>
          <w:sz w:val="22"/>
          <w:szCs w:val="22"/>
        </w:rPr>
        <w:t>3</w:t>
      </w:r>
      <w:r w:rsidR="00547221">
        <w:rPr>
          <w:rFonts w:ascii="Georgia" w:hAnsi="Georgia" w:cs="Calibri"/>
          <w:bCs/>
          <w:color w:val="000000" w:themeColor="text1"/>
          <w:sz w:val="22"/>
          <w:szCs w:val="22"/>
        </w:rPr>
        <w:t>1</w:t>
      </w:r>
      <w:r w:rsidRPr="00FD1977">
        <w:rPr>
          <w:rFonts w:ascii="Georgia" w:hAnsi="Georgia" w:cs="Calibri"/>
          <w:bCs/>
          <w:color w:val="000000" w:themeColor="text1"/>
          <w:sz w:val="22"/>
          <w:szCs w:val="22"/>
        </w:rPr>
        <w:t>.</w:t>
      </w:r>
      <w:r w:rsidR="00547221">
        <w:rPr>
          <w:rFonts w:ascii="Georgia" w:hAnsi="Georgia" w:cs="Calibri"/>
          <w:bCs/>
          <w:color w:val="000000" w:themeColor="text1"/>
          <w:sz w:val="22"/>
          <w:szCs w:val="22"/>
        </w:rPr>
        <w:t>7</w:t>
      </w:r>
      <w:r w:rsidRPr="00FD1977">
        <w:rPr>
          <w:rFonts w:ascii="Georgia" w:hAnsi="Georgia" w:cs="Calibri"/>
          <w:bCs/>
          <w:color w:val="000000" w:themeColor="text1"/>
          <w:sz w:val="22"/>
          <w:szCs w:val="22"/>
        </w:rPr>
        <w:t>.202</w:t>
      </w:r>
      <w:r w:rsidR="004D2533" w:rsidRPr="00FD1977">
        <w:rPr>
          <w:rFonts w:ascii="Georgia" w:hAnsi="Georgia" w:cs="Calibri"/>
          <w:bCs/>
          <w:color w:val="000000" w:themeColor="text1"/>
          <w:sz w:val="22"/>
          <w:szCs w:val="22"/>
        </w:rPr>
        <w:t>3</w:t>
      </w:r>
      <w:r w:rsidRPr="00FD1977">
        <w:rPr>
          <w:rFonts w:ascii="Georgia" w:hAnsi="Georgia" w:cs="Calibri"/>
          <w:bCs/>
          <w:color w:val="000000" w:themeColor="text1"/>
          <w:sz w:val="22"/>
          <w:szCs w:val="22"/>
        </w:rPr>
        <w:t xml:space="preserve"> korigovat závazně daný objem. Dodavatel bude tuto novou částku rezervovat do </w:t>
      </w:r>
      <w:r w:rsidR="002969E8">
        <w:rPr>
          <w:rFonts w:ascii="Georgia" w:hAnsi="Georgia" w:cs="Calibri"/>
          <w:bCs/>
          <w:color w:val="000000" w:themeColor="text1"/>
          <w:sz w:val="22"/>
          <w:szCs w:val="22"/>
        </w:rPr>
        <w:t>31</w:t>
      </w:r>
      <w:r w:rsidRPr="00FD1977">
        <w:rPr>
          <w:rFonts w:ascii="Georgia" w:hAnsi="Georgia" w:cs="Calibri"/>
          <w:bCs/>
          <w:color w:val="000000" w:themeColor="text1"/>
          <w:sz w:val="22"/>
          <w:szCs w:val="22"/>
        </w:rPr>
        <w:t xml:space="preserve">. </w:t>
      </w:r>
      <w:r w:rsidR="00634DD1">
        <w:rPr>
          <w:rFonts w:ascii="Georgia" w:hAnsi="Georgia" w:cs="Calibri"/>
          <w:bCs/>
          <w:color w:val="000000" w:themeColor="text1"/>
          <w:sz w:val="22"/>
          <w:szCs w:val="22"/>
        </w:rPr>
        <w:t>8</w:t>
      </w:r>
      <w:r w:rsidRPr="00FD1977">
        <w:rPr>
          <w:rFonts w:ascii="Georgia" w:hAnsi="Georgia" w:cs="Calibri"/>
          <w:bCs/>
          <w:color w:val="000000" w:themeColor="text1"/>
          <w:sz w:val="22"/>
          <w:szCs w:val="22"/>
        </w:rPr>
        <w:t>. 202</w:t>
      </w:r>
      <w:r w:rsidR="00112FD9" w:rsidRPr="00FD1977">
        <w:rPr>
          <w:rFonts w:ascii="Georgia" w:hAnsi="Georgia" w:cs="Calibri"/>
          <w:bCs/>
          <w:color w:val="000000" w:themeColor="text1"/>
          <w:sz w:val="22"/>
          <w:szCs w:val="22"/>
        </w:rPr>
        <w:t>3</w:t>
      </w:r>
      <w:r w:rsidRPr="00FD1977">
        <w:rPr>
          <w:rFonts w:ascii="Georgia" w:hAnsi="Georgia" w:cs="Calibri"/>
          <w:bCs/>
          <w:color w:val="000000" w:themeColor="text1"/>
          <w:sz w:val="22"/>
          <w:szCs w:val="22"/>
        </w:rPr>
        <w:t xml:space="preserve">.  </w:t>
      </w:r>
      <w:r w:rsidRPr="005B4797">
        <w:rPr>
          <w:rFonts w:ascii="Georgia" w:hAnsi="Georgia" w:cs="Calibri"/>
          <w:bCs/>
          <w:color w:val="000000"/>
          <w:sz w:val="22"/>
          <w:szCs w:val="22"/>
        </w:rPr>
        <w:t>Pokud odběratel částku nezkoriguje, bude dodavatel z nevyčerpaného smluveného objemu požadovat 5% plnění.</w:t>
      </w:r>
    </w:p>
    <w:p w14:paraId="749CABBB" w14:textId="77777777" w:rsidR="005B4797" w:rsidRP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</w:p>
    <w:p w14:paraId="39752C54" w14:textId="77777777" w:rsidR="005B4797" w:rsidRP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</w:p>
    <w:p w14:paraId="5F32750B" w14:textId="40A06294" w:rsid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  <w:r w:rsidRPr="005B4797">
        <w:rPr>
          <w:rFonts w:ascii="Georgia" w:hAnsi="Georgia" w:cs="Calibri"/>
          <w:bCs/>
          <w:color w:val="000000"/>
          <w:sz w:val="22"/>
          <w:szCs w:val="22"/>
        </w:rPr>
        <w:t xml:space="preserve">4. Dodavatel se zavazuje, že informace, které získá při obchodních plněních pro odběratele, neposkytne třetím osobám a bude chápat tyto informace jako obchodní tajemství. V případě porušení takového závazku souhlasí s možností okamžitého ukončení této </w:t>
      </w:r>
      <w:r w:rsidR="00677DEC">
        <w:rPr>
          <w:rFonts w:ascii="Georgia" w:hAnsi="Georgia" w:cs="Calibri"/>
          <w:bCs/>
          <w:color w:val="000000"/>
          <w:sz w:val="22"/>
          <w:szCs w:val="22"/>
        </w:rPr>
        <w:t>smlouvy</w:t>
      </w:r>
      <w:r w:rsidRPr="005B4797">
        <w:rPr>
          <w:rFonts w:ascii="Georgia" w:hAnsi="Georgia" w:cs="Calibri"/>
          <w:bCs/>
          <w:color w:val="000000"/>
          <w:sz w:val="22"/>
          <w:szCs w:val="22"/>
        </w:rPr>
        <w:t xml:space="preserve"> a k vymáhání prokazatelné škody vzniklé tímto konáním.</w:t>
      </w:r>
    </w:p>
    <w:p w14:paraId="689E8D00" w14:textId="259437DB" w:rsidR="00B87944" w:rsidRDefault="00B87944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</w:p>
    <w:p w14:paraId="422F93E4" w14:textId="5D4B2B41" w:rsidR="00B87944" w:rsidRDefault="00B87944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</w:p>
    <w:p w14:paraId="27C75387" w14:textId="2E9BF618" w:rsidR="00B87944" w:rsidRDefault="00B87944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</w:p>
    <w:p w14:paraId="303CD581" w14:textId="77777777" w:rsidR="00B87944" w:rsidRPr="005B4797" w:rsidRDefault="00B87944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</w:p>
    <w:p w14:paraId="2DC121BB" w14:textId="77777777" w:rsidR="005B4797" w:rsidRPr="005B4797" w:rsidRDefault="005B4797" w:rsidP="005B4797">
      <w:pPr>
        <w:pStyle w:val="Nadpis4"/>
        <w:spacing w:before="0" w:after="0" w:line="240" w:lineRule="auto"/>
        <w:jc w:val="center"/>
        <w:rPr>
          <w:rFonts w:ascii="Georgia" w:eastAsia="SimSun" w:hAnsi="Georgia" w:cs="Calibri"/>
          <w:b w:val="0"/>
          <w:sz w:val="22"/>
          <w:szCs w:val="22"/>
        </w:rPr>
      </w:pPr>
    </w:p>
    <w:p w14:paraId="6537CAA3" w14:textId="77777777" w:rsidR="005B4797" w:rsidRPr="005B4797" w:rsidRDefault="005B4797" w:rsidP="005B4797">
      <w:pPr>
        <w:pStyle w:val="Nadpis4"/>
        <w:spacing w:before="0" w:after="0" w:line="240" w:lineRule="auto"/>
        <w:jc w:val="center"/>
        <w:rPr>
          <w:rFonts w:ascii="Georgia" w:eastAsia="SimSun" w:hAnsi="Georgia" w:cs="Calibri"/>
          <w:b w:val="0"/>
          <w:sz w:val="22"/>
          <w:szCs w:val="22"/>
        </w:rPr>
      </w:pPr>
      <w:r w:rsidRPr="005B4797">
        <w:rPr>
          <w:rFonts w:ascii="Georgia" w:eastAsia="SimSun" w:hAnsi="Georgia" w:cs="Calibri"/>
          <w:b w:val="0"/>
          <w:sz w:val="22"/>
          <w:szCs w:val="22"/>
        </w:rPr>
        <w:t>III.</w:t>
      </w:r>
    </w:p>
    <w:p w14:paraId="2865C8E6" w14:textId="77777777" w:rsidR="005B4797" w:rsidRPr="005B4797" w:rsidRDefault="005B4797" w:rsidP="005B4797">
      <w:pPr>
        <w:pStyle w:val="Nadpis4"/>
        <w:spacing w:before="0" w:after="0" w:line="240" w:lineRule="auto"/>
        <w:jc w:val="center"/>
        <w:rPr>
          <w:rFonts w:ascii="Georgia" w:eastAsia="SimSun" w:hAnsi="Georgia" w:cs="Calibri"/>
          <w:b w:val="0"/>
          <w:sz w:val="22"/>
          <w:szCs w:val="22"/>
        </w:rPr>
      </w:pPr>
      <w:r w:rsidRPr="005B4797">
        <w:rPr>
          <w:rFonts w:ascii="Georgia" w:eastAsia="SimSun" w:hAnsi="Georgia" w:cs="Calibri"/>
          <w:b w:val="0"/>
          <w:sz w:val="22"/>
          <w:szCs w:val="22"/>
        </w:rPr>
        <w:t>Trvání a ukončení smlouvy</w:t>
      </w:r>
    </w:p>
    <w:p w14:paraId="63D8F8CB" w14:textId="77777777" w:rsidR="005B4797" w:rsidRPr="005B4797" w:rsidRDefault="005B4797" w:rsidP="005B4797">
      <w:pPr>
        <w:pStyle w:val="Nadpis4"/>
        <w:tabs>
          <w:tab w:val="left" w:pos="708"/>
        </w:tabs>
        <w:spacing w:before="0" w:after="0" w:line="240" w:lineRule="auto"/>
        <w:rPr>
          <w:rFonts w:ascii="Georgia" w:eastAsia="SimSun" w:hAnsi="Georgia" w:cs="Calibri"/>
          <w:b w:val="0"/>
          <w:sz w:val="22"/>
          <w:szCs w:val="22"/>
        </w:rPr>
      </w:pPr>
    </w:p>
    <w:p w14:paraId="15CD6A67" w14:textId="7B0B6D58" w:rsidR="005B4797" w:rsidRDefault="005B4797" w:rsidP="005B4797">
      <w:pPr>
        <w:pStyle w:val="Nadpis4"/>
        <w:tabs>
          <w:tab w:val="left" w:pos="708"/>
        </w:tabs>
        <w:spacing w:before="0" w:after="0"/>
        <w:jc w:val="both"/>
        <w:rPr>
          <w:rFonts w:ascii="Georgia" w:eastAsia="SimSun" w:hAnsi="Georgia" w:cs="Calibri"/>
          <w:b w:val="0"/>
          <w:sz w:val="22"/>
          <w:szCs w:val="22"/>
        </w:rPr>
      </w:pPr>
      <w:r w:rsidRPr="005B4797">
        <w:rPr>
          <w:rFonts w:ascii="Georgia" w:eastAsia="SimSun" w:hAnsi="Georgia" w:cs="Calibri"/>
          <w:b w:val="0"/>
          <w:sz w:val="22"/>
          <w:szCs w:val="22"/>
        </w:rPr>
        <w:t xml:space="preserve">Smluvní strany se dohodly, že účinnost této smlouvy bude </w:t>
      </w:r>
      <w:r w:rsidR="009C365B">
        <w:rPr>
          <w:rFonts w:ascii="Georgia" w:eastAsia="SimSun" w:hAnsi="Georgia" w:cs="Calibri"/>
          <w:b w:val="0"/>
          <w:sz w:val="22"/>
          <w:szCs w:val="22"/>
        </w:rPr>
        <w:t xml:space="preserve">platit </w:t>
      </w:r>
      <w:r w:rsidRPr="005B4797">
        <w:rPr>
          <w:rFonts w:ascii="Georgia" w:eastAsia="SimSun" w:hAnsi="Georgia" w:cs="Calibri"/>
          <w:b w:val="0"/>
          <w:sz w:val="22"/>
          <w:szCs w:val="22"/>
        </w:rPr>
        <w:t xml:space="preserve">od </w:t>
      </w:r>
      <w:r w:rsidR="004F3555">
        <w:rPr>
          <w:rFonts w:ascii="Georgia" w:eastAsia="SimSun" w:hAnsi="Georgia" w:cs="Calibri"/>
          <w:b w:val="0"/>
          <w:sz w:val="22"/>
          <w:szCs w:val="22"/>
        </w:rPr>
        <w:t>první objednávky.</w:t>
      </w:r>
    </w:p>
    <w:p w14:paraId="394155F7" w14:textId="77777777" w:rsidR="00B87944" w:rsidRPr="00B87944" w:rsidRDefault="00B87944" w:rsidP="00B87944">
      <w:pPr>
        <w:rPr>
          <w:rFonts w:eastAsia="SimSun"/>
          <w:lang w:eastAsia="cs-CZ"/>
        </w:rPr>
      </w:pPr>
    </w:p>
    <w:p w14:paraId="04779F0E" w14:textId="24DC1FA3" w:rsid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2BB66F88" w14:textId="28D78716" w:rsidR="00B87944" w:rsidRDefault="00B87944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6F662CEF" w14:textId="77777777" w:rsidR="00B87944" w:rsidRPr="005B4797" w:rsidRDefault="00B87944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7C1D80F3" w14:textId="77777777" w:rsidR="005B4797" w:rsidRP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12E8D235" w14:textId="77777777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>IV.</w:t>
      </w:r>
    </w:p>
    <w:p w14:paraId="08D4EC56" w14:textId="77777777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>Závěrečná ustanovení</w:t>
      </w:r>
    </w:p>
    <w:p w14:paraId="6B7B51BE" w14:textId="77777777" w:rsidR="005B4797" w:rsidRPr="005B4797" w:rsidRDefault="005B4797" w:rsidP="005B4797">
      <w:pPr>
        <w:pStyle w:val="Nadpis4"/>
        <w:tabs>
          <w:tab w:val="left" w:pos="708"/>
        </w:tabs>
        <w:spacing w:before="0" w:after="0" w:line="240" w:lineRule="auto"/>
        <w:jc w:val="both"/>
        <w:rPr>
          <w:rFonts w:ascii="Georgia" w:eastAsia="SimSun" w:hAnsi="Georgia" w:cs="Calibri"/>
          <w:b w:val="0"/>
          <w:sz w:val="22"/>
          <w:szCs w:val="22"/>
        </w:rPr>
      </w:pPr>
    </w:p>
    <w:p w14:paraId="74FBD032" w14:textId="77777777" w:rsidR="005B4797" w:rsidRPr="005B4797" w:rsidRDefault="005B4797" w:rsidP="005B4797">
      <w:pPr>
        <w:pStyle w:val="Zkladntext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 xml:space="preserve"> Smluvní strany výslovně prohlašují, že se s obsahem této smlouvy seznámily, nemají k němu žádných výhrad ani připomínek. Dále prohlašují, že tato smlouva byla uzavřena svobodně, vážně a srozumitelně, nikoliv v tísni a za nápadně nevýhodných podmínek. Na důkaz toho připojují své podpisy. </w:t>
      </w:r>
    </w:p>
    <w:p w14:paraId="7B6EF6D6" w14:textId="70BBA2F2" w:rsidR="005B4797" w:rsidRDefault="005B4797" w:rsidP="005B4797">
      <w:pPr>
        <w:pStyle w:val="Zkladntext"/>
        <w:rPr>
          <w:rFonts w:ascii="Georgia" w:hAnsi="Georgia" w:cs="Calibri"/>
          <w:b/>
          <w:bCs/>
          <w:sz w:val="22"/>
          <w:szCs w:val="22"/>
        </w:rPr>
      </w:pPr>
    </w:p>
    <w:p w14:paraId="6619F018" w14:textId="0C1CB3F2" w:rsidR="00B87944" w:rsidRDefault="00B87944" w:rsidP="005B4797">
      <w:pPr>
        <w:pStyle w:val="Zkladntext"/>
        <w:rPr>
          <w:rFonts w:ascii="Georgia" w:hAnsi="Georgia" w:cs="Calibri"/>
          <w:b/>
          <w:bCs/>
          <w:sz w:val="22"/>
          <w:szCs w:val="22"/>
        </w:rPr>
      </w:pPr>
    </w:p>
    <w:p w14:paraId="442FFB9E" w14:textId="77777777" w:rsidR="00B87944" w:rsidRPr="00E22D7F" w:rsidRDefault="00B87944" w:rsidP="005B4797">
      <w:pPr>
        <w:pStyle w:val="Zkladntext"/>
        <w:rPr>
          <w:rFonts w:ascii="Georgia" w:hAnsi="Georgia" w:cs="Calibri"/>
          <w:b/>
          <w:bCs/>
          <w:sz w:val="22"/>
          <w:szCs w:val="22"/>
        </w:rPr>
      </w:pPr>
    </w:p>
    <w:p w14:paraId="45B995F1" w14:textId="77777777" w:rsidR="005B4797" w:rsidRPr="00E22D7F" w:rsidRDefault="005B4797" w:rsidP="00521F05">
      <w:pPr>
        <w:tabs>
          <w:tab w:val="left" w:pos="7260"/>
        </w:tabs>
        <w:rPr>
          <w:rFonts w:ascii="Georgia" w:hAnsi="Georgia" w:cs="Calibri"/>
          <w:bCs/>
          <w:szCs w:val="22"/>
        </w:rPr>
      </w:pPr>
    </w:p>
    <w:p w14:paraId="30211145" w14:textId="77777777" w:rsidR="008E5B1B" w:rsidRDefault="008E5B1B">
      <w:pPr>
        <w:pStyle w:val="Text"/>
        <w:rPr>
          <w:rFonts w:ascii="Georgia" w:hAnsi="Georgia"/>
        </w:rPr>
      </w:pPr>
    </w:p>
    <w:p w14:paraId="7FA05A75" w14:textId="5246A05F" w:rsidR="00D23601" w:rsidRDefault="009E2D7A">
      <w:pPr>
        <w:pStyle w:val="Text"/>
        <w:rPr>
          <w:rFonts w:ascii="Georgia" w:hAnsi="Georgia"/>
        </w:rPr>
      </w:pPr>
      <w:r>
        <w:rPr>
          <w:rFonts w:ascii="Georgia" w:hAnsi="Georgia"/>
        </w:rPr>
        <w:t xml:space="preserve">Ve Vrchlabí </w:t>
      </w:r>
      <w:r w:rsidR="00F44360">
        <w:rPr>
          <w:rFonts w:ascii="Georgia" w:hAnsi="Georgia"/>
        </w:rPr>
        <w:t xml:space="preserve">dne </w:t>
      </w:r>
      <w:r w:rsidR="00A22DBE">
        <w:rPr>
          <w:rFonts w:ascii="Georgia" w:hAnsi="Georgia"/>
        </w:rPr>
        <w:t>14.2.</w:t>
      </w:r>
      <w:r w:rsidR="00F44360">
        <w:rPr>
          <w:rFonts w:ascii="Georgia" w:hAnsi="Georgia"/>
        </w:rPr>
        <w:t>202</w:t>
      </w:r>
      <w:r w:rsidR="0025615F">
        <w:rPr>
          <w:rFonts w:ascii="Georgia" w:hAnsi="Georgia"/>
        </w:rPr>
        <w:t>3</w:t>
      </w:r>
      <w:r w:rsidR="00F44360">
        <w:rPr>
          <w:rFonts w:ascii="Georgia" w:hAnsi="Georgia"/>
        </w:rPr>
        <w:tab/>
      </w:r>
      <w:r w:rsidR="00F44360">
        <w:rPr>
          <w:rFonts w:ascii="Georgia" w:hAnsi="Georgia"/>
        </w:rPr>
        <w:tab/>
      </w:r>
      <w:r w:rsidR="005B4797">
        <w:rPr>
          <w:rFonts w:ascii="Georgia" w:hAnsi="Georgia"/>
        </w:rPr>
        <w:t xml:space="preserve">   </w:t>
      </w:r>
      <w:r w:rsidR="0036721E">
        <w:rPr>
          <w:rFonts w:ascii="Georgia" w:hAnsi="Georgia"/>
        </w:rPr>
        <w:t xml:space="preserve">                 </w:t>
      </w:r>
      <w:r w:rsidR="005B4797">
        <w:rPr>
          <w:rFonts w:ascii="Georgia" w:hAnsi="Georgia"/>
        </w:rPr>
        <w:t xml:space="preserve"> </w:t>
      </w:r>
      <w:r w:rsidR="00F44360">
        <w:rPr>
          <w:rFonts w:ascii="Georgia" w:hAnsi="Georgia"/>
        </w:rPr>
        <w:t>V </w:t>
      </w:r>
      <w:r w:rsidR="00F44360">
        <w:rPr>
          <w:rFonts w:ascii="Georgia" w:hAnsi="Georgia" w:cs="AppleSystemUIFont"/>
          <w:szCs w:val="22"/>
        </w:rPr>
        <w:t>Praze</w:t>
      </w:r>
      <w:r w:rsidR="00F44360">
        <w:rPr>
          <w:rFonts w:ascii="Georgia" w:hAnsi="Georgia"/>
        </w:rPr>
        <w:t xml:space="preserve"> dne </w:t>
      </w:r>
      <w:r w:rsidR="0036721E">
        <w:rPr>
          <w:rFonts w:ascii="Georgia" w:hAnsi="Georgia"/>
        </w:rPr>
        <w:t>20.2.</w:t>
      </w:r>
      <w:r w:rsidR="00F44360">
        <w:rPr>
          <w:rFonts w:ascii="Georgia" w:hAnsi="Georgia"/>
        </w:rPr>
        <w:t>202</w:t>
      </w:r>
      <w:r w:rsidR="0025615F">
        <w:rPr>
          <w:rFonts w:ascii="Georgia" w:hAnsi="Georgia"/>
        </w:rPr>
        <w:t>3</w:t>
      </w:r>
    </w:p>
    <w:p w14:paraId="1EC1CF70" w14:textId="0C3FBC0E" w:rsidR="00B87944" w:rsidRDefault="00B87944">
      <w:pPr>
        <w:pStyle w:val="Text"/>
        <w:rPr>
          <w:rFonts w:ascii="Georgia" w:hAnsi="Georgia"/>
        </w:rPr>
      </w:pPr>
    </w:p>
    <w:p w14:paraId="041E19B1" w14:textId="77777777" w:rsidR="00B87944" w:rsidRDefault="00B87944">
      <w:pPr>
        <w:pStyle w:val="Text"/>
        <w:rPr>
          <w:rFonts w:ascii="Georgia" w:hAnsi="Georgia"/>
        </w:rPr>
      </w:pPr>
    </w:p>
    <w:tbl>
      <w:tblPr>
        <w:tblpPr w:leftFromText="141" w:rightFromText="141" w:vertAnchor="text" w:horzAnchor="margin" w:tblpY="306"/>
        <w:tblW w:w="8962" w:type="dxa"/>
        <w:tblLook w:val="04A0" w:firstRow="1" w:lastRow="0" w:firstColumn="1" w:lastColumn="0" w:noHBand="0" w:noVBand="1"/>
      </w:tblPr>
      <w:tblGrid>
        <w:gridCol w:w="4482"/>
        <w:gridCol w:w="4480"/>
      </w:tblGrid>
      <w:tr w:rsidR="00D23601" w14:paraId="6E4166F9" w14:textId="77777777">
        <w:tc>
          <w:tcPr>
            <w:tcW w:w="4481" w:type="dxa"/>
            <w:shd w:val="clear" w:color="auto" w:fill="auto"/>
            <w:vAlign w:val="center"/>
          </w:tcPr>
          <w:p w14:paraId="45BB24E7" w14:textId="0B6F983B"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5B4797">
              <w:rPr>
                <w:rFonts w:ascii="Georgia" w:hAnsi="Georgia"/>
                <w:sz w:val="22"/>
                <w:szCs w:val="22"/>
              </w:rPr>
              <w:t>dodavatele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14:paraId="3783890F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4C2DE7CE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</w:p>
          <w:p w14:paraId="18229E22" w14:textId="37E4AFA6"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Za </w:t>
            </w:r>
            <w:r w:rsidR="005B4797">
              <w:rPr>
                <w:rFonts w:ascii="Georgia" w:hAnsi="Georgia"/>
                <w:sz w:val="22"/>
                <w:szCs w:val="22"/>
              </w:rPr>
              <w:t>odběratele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14:paraId="03193F18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</w:p>
          <w:p w14:paraId="7A962CCB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23601" w14:paraId="29CD4EE8" w14:textId="77777777">
        <w:tc>
          <w:tcPr>
            <w:tcW w:w="4481" w:type="dxa"/>
            <w:shd w:val="clear" w:color="auto" w:fill="auto"/>
            <w:vAlign w:val="bottom"/>
          </w:tcPr>
          <w:p w14:paraId="5E185FB5" w14:textId="77777777"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681C8954" w14:textId="77777777"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D23601" w14:paraId="3DE11D41" w14:textId="77777777">
        <w:trPr>
          <w:trHeight w:val="2034"/>
        </w:trPr>
        <w:tc>
          <w:tcPr>
            <w:tcW w:w="4481" w:type="dxa"/>
            <w:shd w:val="clear" w:color="auto" w:fill="auto"/>
          </w:tcPr>
          <w:p w14:paraId="4458E9A1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207AD0B" w14:textId="7CEFA22B"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</w:t>
            </w:r>
            <w:r w:rsidR="009C6200">
              <w:rPr>
                <w:rFonts w:ascii="Georgia" w:hAnsi="Georgia" w:cs="Arial"/>
                <w:sz w:val="22"/>
                <w:szCs w:val="22"/>
              </w:rPr>
              <w:t>_______</w:t>
            </w:r>
          </w:p>
          <w:p w14:paraId="10B816B6" w14:textId="6B4BC3B3" w:rsidR="00265D52" w:rsidRDefault="00265D52">
            <w:pPr>
              <w:keepNext/>
              <w:keepLines/>
              <w:jc w:val="both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C2A4C">
              <w:rPr>
                <w:rFonts w:ascii="Georgia" w:hAnsi="Georgia"/>
                <w:sz w:val="22"/>
                <w:szCs w:val="22"/>
              </w:rPr>
              <w:t>Spolek Martina Zacha</w:t>
            </w:r>
          </w:p>
          <w:p w14:paraId="1B863386" w14:textId="28D88180" w:rsidR="00D23601" w:rsidRDefault="00310413">
            <w:pPr>
              <w:keepNext/>
              <w:keepLines/>
              <w:jc w:val="both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XXX</w:t>
            </w:r>
          </w:p>
          <w:p w14:paraId="06735BD2" w14:textId="6C8B5E8B" w:rsidR="00D23601" w:rsidRDefault="00265D52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předseda</w:t>
            </w:r>
          </w:p>
          <w:p w14:paraId="12964D5A" w14:textId="4CEA3916" w:rsidR="00D23601" w:rsidRDefault="00D23601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80" w:type="dxa"/>
            <w:shd w:val="clear" w:color="auto" w:fill="auto"/>
          </w:tcPr>
          <w:p w14:paraId="2B2222CE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</w:p>
          <w:p w14:paraId="579DF9A6" w14:textId="4CFBCD60" w:rsidR="00D23601" w:rsidRDefault="009C620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</w:t>
            </w:r>
            <w:r w:rsidR="00F44360">
              <w:rPr>
                <w:rFonts w:ascii="Georgia" w:hAnsi="Georgia" w:cs="Arial"/>
                <w:sz w:val="22"/>
                <w:szCs w:val="22"/>
              </w:rPr>
              <w:t>___________________________</w:t>
            </w:r>
          </w:p>
          <w:p w14:paraId="14CE72A0" w14:textId="228D7015" w:rsidR="00265D52" w:rsidRDefault="00265D52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Česká centrála cestovního ruchu-CzechTourism </w:t>
            </w:r>
          </w:p>
          <w:p w14:paraId="627F33B6" w14:textId="2A436B00" w:rsidR="00D23601" w:rsidRDefault="00792797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Ing. </w:t>
            </w:r>
            <w:r w:rsidR="00310413">
              <w:rPr>
                <w:rFonts w:ascii="Georgia" w:hAnsi="Georgia" w:cs="Arial"/>
                <w:b/>
                <w:bCs/>
                <w:sz w:val="22"/>
                <w:szCs w:val="22"/>
              </w:rPr>
              <w:t>XXX</w:t>
            </w:r>
          </w:p>
          <w:p w14:paraId="5F3307DE" w14:textId="77777777" w:rsidR="00D23601" w:rsidRDefault="00792797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ř</w:t>
            </w:r>
            <w:r w:rsidR="00F44360">
              <w:rPr>
                <w:rFonts w:ascii="Georgia" w:hAnsi="Georgia" w:cs="Arial"/>
                <w:sz w:val="22"/>
                <w:szCs w:val="22"/>
              </w:rPr>
              <w:t>editel</w:t>
            </w:r>
            <w:r>
              <w:rPr>
                <w:rFonts w:ascii="Georgia" w:hAnsi="Georgia" w:cs="Arial"/>
                <w:sz w:val="22"/>
                <w:szCs w:val="22"/>
              </w:rPr>
              <w:t>ka odboru finance a facility management</w:t>
            </w:r>
            <w:bookmarkStart w:id="0" w:name="_Toc203276584"/>
            <w:bookmarkStart w:id="1" w:name="_Toc202955385"/>
            <w:bookmarkStart w:id="2" w:name="_Toc164137953"/>
            <w:bookmarkStart w:id="3" w:name="_Toc163543482"/>
            <w:bookmarkStart w:id="4" w:name="_Toc154462850"/>
            <w:bookmarkStart w:id="5" w:name="_Toc153941293"/>
            <w:bookmarkStart w:id="6" w:name="_Toc153941148"/>
            <w:bookmarkStart w:id="7" w:name="_Toc153808372"/>
            <w:bookmarkStart w:id="8" w:name="_Toc153797655"/>
            <w:bookmarkStart w:id="9" w:name="_Toc153797536"/>
            <w:bookmarkStart w:id="10" w:name="_Toc15359514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44EFC839" w14:textId="509CD283" w:rsidR="00096404" w:rsidRDefault="00096404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002C2BB2" w14:textId="77777777" w:rsidR="00D23601" w:rsidRDefault="00D23601">
      <w:pPr>
        <w:pStyle w:val="Normlnslovan"/>
        <w:keepNext/>
        <w:keepLines/>
        <w:tabs>
          <w:tab w:val="left" w:pos="709"/>
        </w:tabs>
        <w:spacing w:before="120" w:after="0" w:line="280" w:lineRule="atLeast"/>
        <w:jc w:val="both"/>
      </w:pPr>
    </w:p>
    <w:sectPr w:rsidR="00D23601">
      <w:headerReference w:type="default" r:id="rId9"/>
      <w:footerReference w:type="default" r:id="rId10"/>
      <w:pgSz w:w="11906" w:h="16838"/>
      <w:pgMar w:top="1701" w:right="1418" w:bottom="1418" w:left="1418" w:header="56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B818" w14:textId="77777777" w:rsidR="00A37449" w:rsidRDefault="00A37449">
      <w:r>
        <w:separator/>
      </w:r>
    </w:p>
  </w:endnote>
  <w:endnote w:type="continuationSeparator" w:id="0">
    <w:p w14:paraId="386A300D" w14:textId="77777777" w:rsidR="00A37449" w:rsidRDefault="00A3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SystemUI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B4D1" w14:textId="77777777" w:rsidR="00D23601" w:rsidRDefault="00F44360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  <w:p w14:paraId="456B6CC6" w14:textId="77777777" w:rsidR="00D23601" w:rsidRDefault="00D23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0FCD" w14:textId="77777777" w:rsidR="00A37449" w:rsidRDefault="00A37449">
      <w:r>
        <w:separator/>
      </w:r>
    </w:p>
  </w:footnote>
  <w:footnote w:type="continuationSeparator" w:id="0">
    <w:p w14:paraId="6075533F" w14:textId="77777777" w:rsidR="00A37449" w:rsidRDefault="00A3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7194" w14:textId="77777777" w:rsidR="00D23601" w:rsidRDefault="00F44360">
    <w:pPr>
      <w:pStyle w:val="Zhlav"/>
      <w:jc w:val="right"/>
    </w:pPr>
    <w:r>
      <w:t xml:space="preserve"> </w:t>
    </w:r>
  </w:p>
  <w:p w14:paraId="50B83606" w14:textId="7AEB1269" w:rsidR="00D23601" w:rsidRDefault="00B02572">
    <w:pPr>
      <w:pStyle w:val="DocumentTypeCzechTourism"/>
    </w:pPr>
    <w:r>
      <w:t>Smlouva</w:t>
    </w:r>
  </w:p>
  <w:p w14:paraId="45FD564D" w14:textId="77777777" w:rsidR="00D23601" w:rsidRDefault="00D23601">
    <w:pPr>
      <w:pStyle w:val="Zhlav"/>
      <w:tabs>
        <w:tab w:val="left" w:pos="7185"/>
      </w:tabs>
    </w:pPr>
  </w:p>
  <w:p w14:paraId="22E4A4D0" w14:textId="77777777" w:rsidR="00D23601" w:rsidRDefault="00F44360">
    <w:pPr>
      <w:pStyle w:val="Zhlav"/>
      <w:jc w:val="right"/>
      <w:rPr>
        <w:i/>
      </w:rPr>
    </w:pPr>
    <w:r>
      <w:rPr>
        <w:i/>
        <w:noProof/>
      </w:rPr>
      <w:drawing>
        <wp:anchor distT="0" distB="0" distL="114300" distR="114300" simplePos="0" relativeHeight="5" behindDoc="1" locked="0" layoutInCell="1" allowOverlap="1" wp14:anchorId="63EDDBBC" wp14:editId="3713A8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7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CE8"/>
    <w:multiLevelType w:val="multilevel"/>
    <w:tmpl w:val="1382C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374B"/>
    <w:multiLevelType w:val="hybridMultilevel"/>
    <w:tmpl w:val="9726FF7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32E7A"/>
    <w:multiLevelType w:val="multilevel"/>
    <w:tmpl w:val="66E852AA"/>
    <w:lvl w:ilvl="0">
      <w:start w:val="2"/>
      <w:numFmt w:val="decimal"/>
      <w:lvlText w:val="%1."/>
      <w:lvlJc w:val="left"/>
      <w:pPr>
        <w:ind w:left="360" w:hanging="360"/>
      </w:pPr>
      <w:rPr>
        <w:rFonts w:ascii="Georgia" w:eastAsia="Calibri" w:hAnsi="Georgia" w:hint="default"/>
        <w:sz w:val="22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ascii="Georgia" w:eastAsia="Calibri" w:hAnsi="Georgia" w:hint="default"/>
        <w:sz w:val="22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Georgia" w:eastAsia="Calibri" w:hAnsi="Georgia" w:hint="default"/>
        <w:sz w:val="22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Georgia" w:eastAsia="Calibri" w:hAnsi="Georgia" w:hint="default"/>
        <w:sz w:val="22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Georgia" w:eastAsia="Calibri" w:hAnsi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Georgia" w:eastAsia="Calibri" w:hAnsi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Georgia" w:eastAsia="Calibri" w:hAnsi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Georgia" w:eastAsia="Calibri" w:hAnsi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Georgia" w:eastAsia="Calibri" w:hAnsi="Georgia" w:hint="default"/>
        <w:sz w:val="22"/>
      </w:rPr>
    </w:lvl>
  </w:abstractNum>
  <w:abstractNum w:abstractNumId="3" w15:restartNumberingAfterBreak="0">
    <w:nsid w:val="20E65D53"/>
    <w:multiLevelType w:val="multilevel"/>
    <w:tmpl w:val="EF3670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b/>
        <w:i w:val="0"/>
      </w:rPr>
    </w:lvl>
  </w:abstractNum>
  <w:abstractNum w:abstractNumId="4" w15:restartNumberingAfterBreak="0">
    <w:nsid w:val="2132349C"/>
    <w:multiLevelType w:val="multilevel"/>
    <w:tmpl w:val="66E852AA"/>
    <w:lvl w:ilvl="0">
      <w:start w:val="2"/>
      <w:numFmt w:val="decimal"/>
      <w:lvlText w:val="%1."/>
      <w:lvlJc w:val="left"/>
      <w:pPr>
        <w:ind w:left="360" w:hanging="360"/>
      </w:pPr>
      <w:rPr>
        <w:rFonts w:ascii="Georgia" w:eastAsia="Calibri" w:hAnsi="Georgia" w:hint="default"/>
        <w:sz w:val="22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ascii="Georgia" w:eastAsia="Calibri" w:hAnsi="Georgia" w:hint="default"/>
        <w:sz w:val="22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Georgia" w:eastAsia="Calibri" w:hAnsi="Georgia" w:hint="default"/>
        <w:sz w:val="22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Georgia" w:eastAsia="Calibri" w:hAnsi="Georgia" w:hint="default"/>
        <w:sz w:val="22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Georgia" w:eastAsia="Calibri" w:hAnsi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Georgia" w:eastAsia="Calibri" w:hAnsi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Georgia" w:eastAsia="Calibri" w:hAnsi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Georgia" w:eastAsia="Calibri" w:hAnsi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Georgia" w:eastAsia="Calibri" w:hAnsi="Georgia" w:hint="default"/>
        <w:sz w:val="22"/>
      </w:rPr>
    </w:lvl>
  </w:abstractNum>
  <w:abstractNum w:abstractNumId="5" w15:restartNumberingAfterBreak="0">
    <w:nsid w:val="2F657551"/>
    <w:multiLevelType w:val="multilevel"/>
    <w:tmpl w:val="EFA632F0"/>
    <w:lvl w:ilvl="0">
      <w:start w:val="1"/>
      <w:numFmt w:val="lowerLetter"/>
      <w:lvlText w:val="%1)"/>
      <w:lvlJc w:val="left"/>
      <w:pPr>
        <w:ind w:left="530" w:hanging="360"/>
      </w:p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43847469"/>
    <w:multiLevelType w:val="hybridMultilevel"/>
    <w:tmpl w:val="7E46E10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11A0E7B"/>
    <w:multiLevelType w:val="multilevel"/>
    <w:tmpl w:val="7C9A9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520C5199"/>
    <w:multiLevelType w:val="multilevel"/>
    <w:tmpl w:val="36B6510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95C6A"/>
    <w:multiLevelType w:val="multilevel"/>
    <w:tmpl w:val="F3FA5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Georgia" w:hAnsi="Georgia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eorgia" w:hAnsi="Georgia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eorgia" w:hAnsi="Georgia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eorgia" w:hAnsi="Georgia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eorgia" w:hAnsi="Georgia" w:cs="Times New Roman" w:hint="default"/>
        <w:color w:val="auto"/>
        <w:sz w:val="22"/>
      </w:rPr>
    </w:lvl>
  </w:abstractNum>
  <w:abstractNum w:abstractNumId="11" w15:restartNumberingAfterBreak="0">
    <w:nsid w:val="59501D5A"/>
    <w:multiLevelType w:val="multilevel"/>
    <w:tmpl w:val="48F2C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64F148C0"/>
    <w:multiLevelType w:val="multilevel"/>
    <w:tmpl w:val="61E4D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A1BBF"/>
    <w:multiLevelType w:val="multilevel"/>
    <w:tmpl w:val="26249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eorgia" w:hAnsi="Georgi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eorgia" w:hAnsi="Georg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eorgia" w:hAnsi="Georg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eorgia" w:hAnsi="Georg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eorgia" w:hAnsi="Georgia" w:hint="default"/>
        <w:sz w:val="22"/>
      </w:rPr>
    </w:lvl>
  </w:abstractNum>
  <w:num w:numId="1" w16cid:durableId="754087130">
    <w:abstractNumId w:val="8"/>
  </w:num>
  <w:num w:numId="2" w16cid:durableId="2124035459">
    <w:abstractNumId w:val="3"/>
  </w:num>
  <w:num w:numId="3" w16cid:durableId="1476412968">
    <w:abstractNumId w:val="5"/>
  </w:num>
  <w:num w:numId="4" w16cid:durableId="1055927389">
    <w:abstractNumId w:val="7"/>
  </w:num>
  <w:num w:numId="5" w16cid:durableId="638414530">
    <w:abstractNumId w:val="10"/>
  </w:num>
  <w:num w:numId="6" w16cid:durableId="1952471119">
    <w:abstractNumId w:val="2"/>
  </w:num>
  <w:num w:numId="7" w16cid:durableId="802387911">
    <w:abstractNumId w:val="4"/>
  </w:num>
  <w:num w:numId="8" w16cid:durableId="446235510">
    <w:abstractNumId w:val="13"/>
  </w:num>
  <w:num w:numId="9" w16cid:durableId="1017393866">
    <w:abstractNumId w:val="11"/>
  </w:num>
  <w:num w:numId="10" w16cid:durableId="870726254">
    <w:abstractNumId w:val="0"/>
  </w:num>
  <w:num w:numId="11" w16cid:durableId="868494985">
    <w:abstractNumId w:val="6"/>
  </w:num>
  <w:num w:numId="12" w16cid:durableId="629821532">
    <w:abstractNumId w:val="9"/>
  </w:num>
  <w:num w:numId="13" w16cid:durableId="1054355273">
    <w:abstractNumId w:val="1"/>
  </w:num>
  <w:num w:numId="14" w16cid:durableId="187371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1"/>
    <w:rsid w:val="0000414F"/>
    <w:rsid w:val="00044F15"/>
    <w:rsid w:val="00077F5B"/>
    <w:rsid w:val="00095894"/>
    <w:rsid w:val="00096404"/>
    <w:rsid w:val="000978DA"/>
    <w:rsid w:val="000A0778"/>
    <w:rsid w:val="000A7182"/>
    <w:rsid w:val="000B00BE"/>
    <w:rsid w:val="000B21AB"/>
    <w:rsid w:val="000C3DB1"/>
    <w:rsid w:val="000D0B30"/>
    <w:rsid w:val="000D1DBD"/>
    <w:rsid w:val="000D4C30"/>
    <w:rsid w:val="000F4A42"/>
    <w:rsid w:val="00112FD9"/>
    <w:rsid w:val="001158BB"/>
    <w:rsid w:val="00121B22"/>
    <w:rsid w:val="001223F0"/>
    <w:rsid w:val="00132EF1"/>
    <w:rsid w:val="001357A9"/>
    <w:rsid w:val="001422DF"/>
    <w:rsid w:val="00183F1E"/>
    <w:rsid w:val="001977D1"/>
    <w:rsid w:val="001B0F56"/>
    <w:rsid w:val="001B5B7D"/>
    <w:rsid w:val="001C2A4C"/>
    <w:rsid w:val="001C331A"/>
    <w:rsid w:val="001F3FBF"/>
    <w:rsid w:val="00203A55"/>
    <w:rsid w:val="00220CCC"/>
    <w:rsid w:val="002266F0"/>
    <w:rsid w:val="0024543B"/>
    <w:rsid w:val="0025615F"/>
    <w:rsid w:val="00265D52"/>
    <w:rsid w:val="00277BD3"/>
    <w:rsid w:val="002806D6"/>
    <w:rsid w:val="00292CD5"/>
    <w:rsid w:val="002969E8"/>
    <w:rsid w:val="002B01E5"/>
    <w:rsid w:val="002E7861"/>
    <w:rsid w:val="00310413"/>
    <w:rsid w:val="003222B1"/>
    <w:rsid w:val="00327C57"/>
    <w:rsid w:val="0033428F"/>
    <w:rsid w:val="00340DDF"/>
    <w:rsid w:val="00355950"/>
    <w:rsid w:val="0036721E"/>
    <w:rsid w:val="00367456"/>
    <w:rsid w:val="00371424"/>
    <w:rsid w:val="00376C00"/>
    <w:rsid w:val="003A089B"/>
    <w:rsid w:val="003B15D6"/>
    <w:rsid w:val="003E4CDA"/>
    <w:rsid w:val="00400A75"/>
    <w:rsid w:val="00404B22"/>
    <w:rsid w:val="00405BC5"/>
    <w:rsid w:val="00411EFA"/>
    <w:rsid w:val="00432256"/>
    <w:rsid w:val="00447A34"/>
    <w:rsid w:val="00483148"/>
    <w:rsid w:val="00483BF2"/>
    <w:rsid w:val="00494647"/>
    <w:rsid w:val="00495468"/>
    <w:rsid w:val="004B2E33"/>
    <w:rsid w:val="004B4DF6"/>
    <w:rsid w:val="004B7820"/>
    <w:rsid w:val="004D0D1E"/>
    <w:rsid w:val="004D2533"/>
    <w:rsid w:val="004F3555"/>
    <w:rsid w:val="004F41EE"/>
    <w:rsid w:val="00503F3F"/>
    <w:rsid w:val="00521F05"/>
    <w:rsid w:val="00522580"/>
    <w:rsid w:val="005277A6"/>
    <w:rsid w:val="00532731"/>
    <w:rsid w:val="00533184"/>
    <w:rsid w:val="00547221"/>
    <w:rsid w:val="005570AC"/>
    <w:rsid w:val="005A1615"/>
    <w:rsid w:val="005B4797"/>
    <w:rsid w:val="005C23DB"/>
    <w:rsid w:val="005E342D"/>
    <w:rsid w:val="0061531F"/>
    <w:rsid w:val="00634CFF"/>
    <w:rsid w:val="00634DD1"/>
    <w:rsid w:val="00636A05"/>
    <w:rsid w:val="00660AF0"/>
    <w:rsid w:val="00667BD7"/>
    <w:rsid w:val="00677DEC"/>
    <w:rsid w:val="006829D5"/>
    <w:rsid w:val="00695770"/>
    <w:rsid w:val="006A1BC8"/>
    <w:rsid w:val="006A3A55"/>
    <w:rsid w:val="006B6A13"/>
    <w:rsid w:val="006C6150"/>
    <w:rsid w:val="006F42DD"/>
    <w:rsid w:val="00701D11"/>
    <w:rsid w:val="0071103C"/>
    <w:rsid w:val="007200DA"/>
    <w:rsid w:val="00734A7F"/>
    <w:rsid w:val="007608EE"/>
    <w:rsid w:val="00792797"/>
    <w:rsid w:val="007B7771"/>
    <w:rsid w:val="007C14E4"/>
    <w:rsid w:val="007D05A4"/>
    <w:rsid w:val="007E5B96"/>
    <w:rsid w:val="007F7A3B"/>
    <w:rsid w:val="0081784B"/>
    <w:rsid w:val="00820B10"/>
    <w:rsid w:val="0083612E"/>
    <w:rsid w:val="008435A6"/>
    <w:rsid w:val="008501DA"/>
    <w:rsid w:val="00865650"/>
    <w:rsid w:val="00867817"/>
    <w:rsid w:val="008A3370"/>
    <w:rsid w:val="008E5B1B"/>
    <w:rsid w:val="009059D9"/>
    <w:rsid w:val="00934BFF"/>
    <w:rsid w:val="009565CC"/>
    <w:rsid w:val="00963573"/>
    <w:rsid w:val="0096744A"/>
    <w:rsid w:val="00975761"/>
    <w:rsid w:val="0099456F"/>
    <w:rsid w:val="009B00EC"/>
    <w:rsid w:val="009C365B"/>
    <w:rsid w:val="009C6200"/>
    <w:rsid w:val="009E2D7A"/>
    <w:rsid w:val="00A03BF2"/>
    <w:rsid w:val="00A06E34"/>
    <w:rsid w:val="00A11E52"/>
    <w:rsid w:val="00A22DBE"/>
    <w:rsid w:val="00A37449"/>
    <w:rsid w:val="00A4547D"/>
    <w:rsid w:val="00A62A94"/>
    <w:rsid w:val="00A65F32"/>
    <w:rsid w:val="00A919C7"/>
    <w:rsid w:val="00A95568"/>
    <w:rsid w:val="00AB01C4"/>
    <w:rsid w:val="00AC2BAA"/>
    <w:rsid w:val="00AC4300"/>
    <w:rsid w:val="00AD0C8A"/>
    <w:rsid w:val="00AE64EE"/>
    <w:rsid w:val="00AF0CFD"/>
    <w:rsid w:val="00AF1913"/>
    <w:rsid w:val="00B02572"/>
    <w:rsid w:val="00B1592E"/>
    <w:rsid w:val="00B207CF"/>
    <w:rsid w:val="00B229FA"/>
    <w:rsid w:val="00B40C9C"/>
    <w:rsid w:val="00B52FE1"/>
    <w:rsid w:val="00B62981"/>
    <w:rsid w:val="00B631E4"/>
    <w:rsid w:val="00B65631"/>
    <w:rsid w:val="00B70C19"/>
    <w:rsid w:val="00B858DD"/>
    <w:rsid w:val="00B87944"/>
    <w:rsid w:val="00BA5D5A"/>
    <w:rsid w:val="00BC252D"/>
    <w:rsid w:val="00C121D2"/>
    <w:rsid w:val="00C23A21"/>
    <w:rsid w:val="00C23C21"/>
    <w:rsid w:val="00C44C28"/>
    <w:rsid w:val="00C503FB"/>
    <w:rsid w:val="00C90C35"/>
    <w:rsid w:val="00C92032"/>
    <w:rsid w:val="00CB128B"/>
    <w:rsid w:val="00CB6A21"/>
    <w:rsid w:val="00CB6EFE"/>
    <w:rsid w:val="00CC3842"/>
    <w:rsid w:val="00CF2F4C"/>
    <w:rsid w:val="00D23601"/>
    <w:rsid w:val="00D44182"/>
    <w:rsid w:val="00D55CA2"/>
    <w:rsid w:val="00D81577"/>
    <w:rsid w:val="00DD3879"/>
    <w:rsid w:val="00DE1BDB"/>
    <w:rsid w:val="00DE4178"/>
    <w:rsid w:val="00DF636E"/>
    <w:rsid w:val="00DF7449"/>
    <w:rsid w:val="00E027D3"/>
    <w:rsid w:val="00E04C2C"/>
    <w:rsid w:val="00E147B3"/>
    <w:rsid w:val="00E445CB"/>
    <w:rsid w:val="00E44FAE"/>
    <w:rsid w:val="00E5301B"/>
    <w:rsid w:val="00E90A49"/>
    <w:rsid w:val="00E96ECF"/>
    <w:rsid w:val="00EB0AB1"/>
    <w:rsid w:val="00ED3585"/>
    <w:rsid w:val="00ED46F5"/>
    <w:rsid w:val="00EF2EA2"/>
    <w:rsid w:val="00F10641"/>
    <w:rsid w:val="00F10885"/>
    <w:rsid w:val="00F37EA1"/>
    <w:rsid w:val="00F44360"/>
    <w:rsid w:val="00F50CD0"/>
    <w:rsid w:val="00F51018"/>
    <w:rsid w:val="00F8113D"/>
    <w:rsid w:val="00FC53A9"/>
    <w:rsid w:val="00FD1977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5534"/>
  <w15:docId w15:val="{2477FE98-7E8C-4D04-81A0-9874490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041"/>
    <w:rPr>
      <w:rFonts w:ascii="Times New Roman" w:eastAsia="Times New Roman" w:hAnsi="Times New Roman"/>
      <w:sz w:val="24"/>
      <w:szCs w:val="24"/>
      <w:lang w:eastAsia="en-GB"/>
    </w:rPr>
  </w:style>
  <w:style w:type="paragraph" w:styleId="Nadpis1">
    <w:name w:val="heading 1"/>
    <w:basedOn w:val="Normln"/>
    <w:link w:val="Nadpis1Char"/>
    <w:qFormat/>
    <w:rsid w:val="006F7609"/>
    <w:pPr>
      <w:keepNext/>
      <w:numPr>
        <w:numId w:val="1"/>
      </w:numPr>
      <w:tabs>
        <w:tab w:val="left" w:pos="454"/>
      </w:tabs>
      <w:spacing w:before="240" w:after="60"/>
      <w:outlineLvl w:val="0"/>
    </w:pPr>
    <w:rPr>
      <w:rFonts w:cs="Arial"/>
      <w:b/>
      <w:bCs/>
      <w:kern w:val="2"/>
      <w:sz w:val="28"/>
      <w:szCs w:val="32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02EA3"/>
    <w:pPr>
      <w:keepNext/>
      <w:keepLines/>
      <w:spacing w:before="200" w:line="264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02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B4797"/>
    <w:pPr>
      <w:keepNext/>
      <w:spacing w:before="240" w:after="60" w:line="300" w:lineRule="atLeast"/>
      <w:outlineLvl w:val="3"/>
    </w:pPr>
    <w:rPr>
      <w:rFonts w:ascii="Calibri" w:hAnsi="Calibri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normlnChar">
    <w:name w:val="Text normální Char"/>
    <w:link w:val="Textnormln"/>
    <w:qFormat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character" w:customStyle="1" w:styleId="Textnadpis1CharChar">
    <w:name w:val="Text nadpis1 Char Char"/>
    <w:link w:val="Textnadpis1"/>
    <w:qFormat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uiPriority w:val="99"/>
    <w:qFormat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qFormat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qFormat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normlnslovanCharChar">
    <w:name w:val="Text normální číslovaný Char Char"/>
    <w:link w:val="TextnormlnslovanChar"/>
    <w:qFormat/>
    <w:rsid w:val="0007554A"/>
    <w:rPr>
      <w:rFonts w:ascii="Arial" w:eastAsia="Times New Roman" w:hAnsi="Arial" w:cs="Arial"/>
      <w:bCs/>
      <w:sz w:val="20"/>
      <w:szCs w:val="17"/>
      <w:lang w:eastAsia="cs-CZ"/>
    </w:rPr>
  </w:style>
  <w:style w:type="character" w:customStyle="1" w:styleId="StylTun">
    <w:name w:val="Styl Tučné"/>
    <w:qFormat/>
    <w:rsid w:val="0007554A"/>
    <w:rPr>
      <w:rFonts w:ascii="Times New Roman" w:hAnsi="Times New Roman"/>
      <w:b/>
      <w:bCs/>
      <w:caps/>
      <w:sz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uiPriority w:val="99"/>
    <w:semiHidden/>
    <w:unhideWhenUsed/>
    <w:qFormat/>
    <w:rsid w:val="0007246F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customStyle="1" w:styleId="Internetovodkaz">
    <w:name w:val="Internetový odkaz"/>
    <w:rsid w:val="002A1620"/>
    <w:rPr>
      <w:color w:val="0000FF"/>
      <w:u w:val="single"/>
    </w:rPr>
  </w:style>
  <w:style w:type="character" w:customStyle="1" w:styleId="ProsttextChar">
    <w:name w:val="Prostý text Char"/>
    <w:link w:val="Prosttext"/>
    <w:uiPriority w:val="99"/>
    <w:qFormat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qFormat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ZpatChar">
    <w:name w:val="Zápatí Char"/>
    <w:link w:val="Zpat"/>
    <w:uiPriority w:val="99"/>
    <w:qFormat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qFormat/>
    <w:rsid w:val="006F7609"/>
    <w:rPr>
      <w:rFonts w:ascii="Times New Roman" w:eastAsia="Times New Roman" w:hAnsi="Times New Roman" w:cs="Arial"/>
      <w:b/>
      <w:bCs/>
      <w:kern w:val="2"/>
      <w:sz w:val="28"/>
      <w:szCs w:val="32"/>
    </w:rPr>
  </w:style>
  <w:style w:type="character" w:customStyle="1" w:styleId="RLTextlnkuslovanChar">
    <w:name w:val="RL Text článku číslovaný Char"/>
    <w:link w:val="RLTextlnkuslovan"/>
    <w:qFormat/>
    <w:rsid w:val="006E4E8E"/>
    <w:rPr>
      <w:rFonts w:ascii="Arial" w:eastAsia="Times New Roman" w:hAnsi="Arial"/>
      <w:szCs w:val="24"/>
    </w:rPr>
  </w:style>
  <w:style w:type="character" w:customStyle="1" w:styleId="BodytextChar">
    <w:name w:val="Body text Char"/>
    <w:link w:val="BodyText1"/>
    <w:qFormat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character" w:customStyle="1" w:styleId="NzevChar">
    <w:name w:val="Název Char"/>
    <w:basedOn w:val="Standardnpsmoodstavce"/>
    <w:link w:val="Nzev"/>
    <w:uiPriority w:val="3"/>
    <w:qFormat/>
    <w:rsid w:val="00302EA3"/>
    <w:rPr>
      <w:rFonts w:ascii="Georgia" w:hAnsi="Georgia" w:cs="Arial"/>
      <w:sz w:val="32"/>
      <w:szCs w:val="32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5"/>
    <w:qFormat/>
    <w:rsid w:val="00302EA3"/>
    <w:rPr>
      <w:rFonts w:ascii="Georgia" w:hAnsi="Georgia" w:cs="Arial"/>
      <w:b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E5CD6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b w:val="0"/>
      <w:sz w:val="22"/>
      <w:szCs w:val="22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b/>
      <w:i w:val="0"/>
      <w:caps/>
      <w:strike w:val="0"/>
      <w:dstrike w:val="0"/>
      <w:vanish w:val="0"/>
      <w:color w:val="000000"/>
      <w:position w:val="0"/>
      <w:sz w:val="22"/>
      <w:szCs w:val="24"/>
      <w:vertAlign w:val="baseline"/>
    </w:rPr>
  </w:style>
  <w:style w:type="character" w:customStyle="1" w:styleId="ListLabel9">
    <w:name w:val="ListLabel 9"/>
    <w:qFormat/>
    <w:rPr>
      <w:rFonts w:cs="Arial"/>
      <w:sz w:val="20"/>
      <w:szCs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b/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b/>
      <w:i w:val="0"/>
    </w:rPr>
  </w:style>
  <w:style w:type="character" w:customStyle="1" w:styleId="ListLabel28">
    <w:name w:val="ListLabel 28"/>
    <w:qFormat/>
    <w:rPr>
      <w:b/>
      <w:i w:val="0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  <w:b w:val="0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 w:val="0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 w:val="0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  <w:b w:val="0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  <w:b w:val="0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character" w:customStyle="1" w:styleId="ListLabel110">
    <w:name w:val="ListLabel 110"/>
    <w:qFormat/>
    <w:rPr>
      <w:color w:val="00000A"/>
    </w:rPr>
  </w:style>
  <w:style w:type="character" w:customStyle="1" w:styleId="ListLabel111">
    <w:name w:val="ListLabel 111"/>
    <w:qFormat/>
    <w:rPr>
      <w:color w:val="00000A"/>
    </w:rPr>
  </w:style>
  <w:style w:type="character" w:customStyle="1" w:styleId="ListLabel112">
    <w:name w:val="ListLabel 112"/>
    <w:qFormat/>
    <w:rPr>
      <w:color w:val="00000A"/>
    </w:rPr>
  </w:style>
  <w:style w:type="character" w:customStyle="1" w:styleId="ListLabel113">
    <w:name w:val="ListLabel 113"/>
    <w:qFormat/>
    <w:rPr>
      <w:color w:val="00000A"/>
    </w:rPr>
  </w:style>
  <w:style w:type="character" w:customStyle="1" w:styleId="ListLabel114">
    <w:name w:val="ListLabel 114"/>
    <w:qFormat/>
    <w:rPr>
      <w:color w:val="00000A"/>
    </w:rPr>
  </w:style>
  <w:style w:type="character" w:customStyle="1" w:styleId="ListLabel115">
    <w:name w:val="ListLabel 115"/>
    <w:qFormat/>
    <w:rPr>
      <w:b w:val="0"/>
      <w:sz w:val="22"/>
      <w:szCs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1"/>
    <w:uiPriority w:val="99"/>
    <w:rsid w:val="0007554A"/>
    <w:pPr>
      <w:spacing w:after="120"/>
      <w:jc w:val="both"/>
    </w:pPr>
    <w:rPr>
      <w:sz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extnormln">
    <w:name w:val="Text normální"/>
    <w:link w:val="TextnormlnChar"/>
    <w:qFormat/>
    <w:rsid w:val="0007554A"/>
    <w:pPr>
      <w:spacing w:before="60" w:after="80"/>
      <w:ind w:left="170"/>
    </w:pPr>
    <w:rPr>
      <w:rFonts w:ascii="Arial" w:eastAsia="Times New Roman" w:hAnsi="Arial"/>
      <w:sz w:val="24"/>
      <w:szCs w:val="17"/>
    </w:rPr>
  </w:style>
  <w:style w:type="paragraph" w:customStyle="1" w:styleId="Textnormlntabulka">
    <w:name w:val="Text normální tabulka"/>
    <w:basedOn w:val="Textnormln"/>
    <w:qFormat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link w:val="Textnadpis1CharChar"/>
    <w:qFormat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paragraph" w:customStyle="1" w:styleId="Textodrkaa">
    <w:name w:val="Text odrážka a"/>
    <w:basedOn w:val="Normln"/>
    <w:qFormat/>
    <w:rsid w:val="0007554A"/>
    <w:pPr>
      <w:spacing w:before="40" w:after="40"/>
      <w:textAlignment w:val="baseline"/>
    </w:pPr>
    <w:rPr>
      <w:rFonts w:ascii="Arial" w:hAnsi="Arial"/>
      <w:sz w:val="20"/>
      <w:szCs w:val="17"/>
      <w:lang w:eastAsia="cs-CZ"/>
    </w:rPr>
  </w:style>
  <w:style w:type="paragraph" w:customStyle="1" w:styleId="Textodstavec">
    <w:name w:val="Text odstavec"/>
    <w:basedOn w:val="Textnormln"/>
    <w:link w:val="TextodstavecChar"/>
    <w:qFormat/>
    <w:rsid w:val="0007554A"/>
    <w:pPr>
      <w:spacing w:before="120"/>
    </w:pPr>
    <w:rPr>
      <w:b/>
      <w:szCs w:val="24"/>
    </w:rPr>
  </w:style>
  <w:style w:type="paragraph" w:customStyle="1" w:styleId="Text">
    <w:name w:val="Text"/>
    <w:basedOn w:val="Normln"/>
    <w:qFormat/>
    <w:rsid w:val="0007554A"/>
    <w:pPr>
      <w:spacing w:after="120"/>
      <w:ind w:left="170"/>
    </w:pPr>
    <w:rPr>
      <w:rFonts w:ascii="Arial" w:hAnsi="Arial"/>
      <w:sz w:val="22"/>
      <w:szCs w:val="20"/>
      <w:lang w:eastAsia="cs-CZ"/>
    </w:rPr>
  </w:style>
  <w:style w:type="paragraph" w:customStyle="1" w:styleId="StylTextnadpis112b">
    <w:name w:val="Styl Text nadpis1 + 12 b."/>
    <w:basedOn w:val="Textnadpis1"/>
    <w:qFormat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link w:val="TextnormlnslovanCharChar"/>
    <w:qFormat/>
    <w:rsid w:val="0007554A"/>
    <w:pPr>
      <w:tabs>
        <w:tab w:val="left" w:pos="170"/>
      </w:tabs>
      <w:overflowPunct w:val="0"/>
    </w:pPr>
    <w:rPr>
      <w:rFonts w:cs="Arial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51B29"/>
    <w:pPr>
      <w:ind w:firstLine="284"/>
      <w:jc w:val="both"/>
    </w:pPr>
    <w:rPr>
      <w:rFonts w:ascii="Tahoma" w:hAnsi="Tahoma" w:cs="Tahoma"/>
      <w:color w:val="000000"/>
      <w:sz w:val="16"/>
      <w:szCs w:val="16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7246F"/>
    <w:pPr>
      <w:spacing w:after="120"/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7246F"/>
    <w:rPr>
      <w:b/>
      <w:bCs/>
    </w:rPr>
  </w:style>
  <w:style w:type="paragraph" w:styleId="Prosttext">
    <w:name w:val="Plain Text"/>
    <w:basedOn w:val="Normln"/>
    <w:link w:val="ProsttextChar"/>
    <w:uiPriority w:val="99"/>
    <w:qFormat/>
    <w:rsid w:val="002A1620"/>
    <w:rPr>
      <w:rFonts w:ascii="Courier New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qFormat/>
    <w:rsid w:val="002A1620"/>
    <w:p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qFormat/>
    <w:rsid w:val="002A1620"/>
    <w:pPr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qFormat/>
    <w:rsid w:val="002A1620"/>
    <w:pPr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A1620"/>
    <w:pPr>
      <w:spacing w:after="120" w:line="264" w:lineRule="auto"/>
      <w:ind w:left="720" w:firstLine="284"/>
      <w:contextualSpacing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customStyle="1" w:styleId="Normlnslovan">
    <w:name w:val="Normální číslovaný"/>
    <w:basedOn w:val="Normln"/>
    <w:qFormat/>
    <w:rsid w:val="006F7609"/>
    <w:pPr>
      <w:spacing w:after="120"/>
    </w:pPr>
    <w:rPr>
      <w:sz w:val="2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6E4E8E"/>
    <w:pPr>
      <w:spacing w:after="120" w:line="280" w:lineRule="exact"/>
      <w:jc w:val="both"/>
    </w:pPr>
    <w:rPr>
      <w:rFonts w:ascii="Arial" w:hAnsi="Arial"/>
      <w:sz w:val="20"/>
      <w:lang w:eastAsia="cs-CZ"/>
    </w:rPr>
  </w:style>
  <w:style w:type="paragraph" w:customStyle="1" w:styleId="RLlneksmlouvy">
    <w:name w:val="RL Článek smlouvy"/>
    <w:basedOn w:val="Normln"/>
    <w:qFormat/>
    <w:rsid w:val="006E4E8E"/>
    <w:pPr>
      <w:keepNext/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paragraph" w:styleId="Revize">
    <w:name w:val="Revision"/>
    <w:uiPriority w:val="99"/>
    <w:semiHidden/>
    <w:qFormat/>
    <w:rsid w:val="00C0243A"/>
    <w:rPr>
      <w:rFonts w:ascii="Trebuchet MS" w:eastAsia="Times New Roman" w:hAnsi="Trebuchet MS"/>
      <w:color w:val="000000"/>
      <w:sz w:val="24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qFormat/>
    <w:rsid w:val="008A2CC8"/>
    <w:pPr>
      <w:tabs>
        <w:tab w:val="left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qFormat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hAnsi="Arial" w:cs="Arial"/>
      <w:b/>
      <w:color w:val="E6001E"/>
      <w:sz w:val="30"/>
      <w:szCs w:val="30"/>
      <w:lang w:eastAsia="en-US"/>
    </w:rPr>
  </w:style>
  <w:style w:type="paragraph" w:styleId="Normlnweb">
    <w:name w:val="Normal (Web)"/>
    <w:basedOn w:val="Normln"/>
    <w:uiPriority w:val="99"/>
    <w:unhideWhenUsed/>
    <w:qFormat/>
    <w:rsid w:val="0045279C"/>
    <w:pPr>
      <w:spacing w:beforeAutospacing="1" w:afterAutospacing="1"/>
    </w:pPr>
    <w:rPr>
      <w:rFonts w:eastAsiaTheme="minorHAnsi"/>
      <w:lang w:eastAsia="cs-CZ"/>
    </w:rPr>
  </w:style>
  <w:style w:type="paragraph" w:styleId="Nzev">
    <w:name w:val="Title"/>
    <w:basedOn w:val="Normln"/>
    <w:link w:val="NzevChar"/>
    <w:uiPriority w:val="3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</w:pPr>
    <w:rPr>
      <w:rFonts w:ascii="Georgia" w:eastAsia="Calibri" w:hAnsi="Georgia" w:cs="Arial"/>
      <w:sz w:val="32"/>
      <w:szCs w:val="32"/>
      <w:lang w:eastAsia="en-US"/>
    </w:rPr>
  </w:style>
  <w:style w:type="paragraph" w:styleId="Zhlavzprvy">
    <w:name w:val="Message Header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Heading2CzechTourism">
    <w:name w:val="Heading 2 (Czech Tourism)"/>
    <w:basedOn w:val="Nadpis2"/>
    <w:uiPriority w:val="11"/>
    <w:qFormat/>
    <w:rsid w:val="00302EA3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00000A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uiPriority w:val="11"/>
    <w:semiHidden/>
    <w:unhideWhenUsed/>
    <w:qFormat/>
    <w:rsid w:val="00302EA3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11"/>
        <w:tab w:val="left" w:pos="2268"/>
      </w:tabs>
      <w:spacing w:before="260" w:line="260" w:lineRule="exact"/>
      <w:ind w:left="2211" w:hanging="737"/>
    </w:pPr>
    <w:rPr>
      <w:rFonts w:ascii="Georgia" w:eastAsia="Calibri" w:hAnsi="Georgia" w:cs="Arial"/>
      <w:b w:val="0"/>
      <w:bCs w:val="0"/>
      <w:color w:val="00000A"/>
      <w:sz w:val="22"/>
      <w:szCs w:val="22"/>
    </w:r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0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paragraph" w:styleId="Seznamsodrkami">
    <w:name w:val="List Bullet"/>
    <w:basedOn w:val="Normln"/>
    <w:uiPriority w:val="6"/>
    <w:qFormat/>
    <w:rsid w:val="003E43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eznamsodrkami2">
    <w:name w:val="List Bullet 2"/>
    <w:basedOn w:val="Seznamsodrkami"/>
    <w:uiPriority w:val="6"/>
    <w:qFormat/>
    <w:rsid w:val="003E437E"/>
  </w:style>
  <w:style w:type="paragraph" w:styleId="Seznamsodrkami3">
    <w:name w:val="List Bullet 3"/>
    <w:basedOn w:val="Seznamsodrkami2"/>
    <w:uiPriority w:val="6"/>
    <w:semiHidden/>
    <w:unhideWhenUsed/>
    <w:qFormat/>
    <w:rsid w:val="003E437E"/>
  </w:style>
  <w:style w:type="paragraph" w:styleId="Seznamsodrkami4">
    <w:name w:val="List Bullet 4"/>
    <w:basedOn w:val="Seznamsodrkami"/>
    <w:uiPriority w:val="6"/>
    <w:semiHidden/>
    <w:unhideWhenUsed/>
    <w:qFormat/>
    <w:rsid w:val="003E437E"/>
  </w:style>
  <w:style w:type="paragraph" w:styleId="Seznamsodrkami5">
    <w:name w:val="List Bullet 5"/>
    <w:basedOn w:val="Seznamsodrkami4"/>
    <w:uiPriority w:val="6"/>
    <w:semiHidden/>
    <w:unhideWhenUsed/>
    <w:qFormat/>
    <w:rsid w:val="003E437E"/>
  </w:style>
  <w:style w:type="paragraph" w:customStyle="1" w:styleId="ListBullet6CzechTourism">
    <w:name w:val="List Bullet 6 (Czech Tourism)"/>
    <w:basedOn w:val="Seznamsodrkami5"/>
    <w:uiPriority w:val="6"/>
    <w:semiHidden/>
    <w:unhideWhenUsed/>
    <w:qFormat/>
    <w:rsid w:val="003E437E"/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qFormat/>
    <w:rsid w:val="003E437E"/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qFormat/>
    <w:rsid w:val="003E437E"/>
  </w:style>
  <w:style w:type="paragraph" w:customStyle="1" w:styleId="ListBullet9CzechTourism">
    <w:name w:val="List Bullet 9 (Czech Tourism)"/>
    <w:basedOn w:val="Normln"/>
    <w:uiPriority w:val="6"/>
    <w:semiHidden/>
    <w:unhideWhenUsed/>
    <w:qFormat/>
    <w:rsid w:val="003E43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</w:rPr>
  </w:style>
  <w:style w:type="paragraph" w:customStyle="1" w:styleId="slolnku">
    <w:name w:val="Číslo článku"/>
    <w:basedOn w:val="Normln"/>
    <w:uiPriority w:val="99"/>
    <w:qFormat/>
    <w:rsid w:val="003E437E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eastAsia="cs-CZ"/>
    </w:rPr>
  </w:style>
  <w:style w:type="paragraph" w:styleId="slovanseznam">
    <w:name w:val="List Number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lovanseznam2">
    <w:name w:val="List Number 2"/>
    <w:basedOn w:val="slovanseznam"/>
    <w:uiPriority w:val="6"/>
    <w:qFormat/>
    <w:rsid w:val="00B50605"/>
  </w:style>
  <w:style w:type="paragraph" w:styleId="slovanseznam3">
    <w:name w:val="List Number 3"/>
    <w:basedOn w:val="slovanseznam2"/>
    <w:uiPriority w:val="6"/>
    <w:semiHidden/>
    <w:unhideWhenUsed/>
    <w:qFormat/>
    <w:rsid w:val="00B50605"/>
  </w:style>
  <w:style w:type="paragraph" w:styleId="slovanseznam4">
    <w:name w:val="List Number 4"/>
    <w:basedOn w:val="slovanseznam3"/>
    <w:uiPriority w:val="6"/>
    <w:semiHidden/>
    <w:unhideWhenUsed/>
    <w:qFormat/>
    <w:rsid w:val="00B50605"/>
  </w:style>
  <w:style w:type="paragraph" w:styleId="slovanseznam5">
    <w:name w:val="List Number 5"/>
    <w:basedOn w:val="slovanseznam4"/>
    <w:uiPriority w:val="6"/>
    <w:semiHidden/>
    <w:unhideWhenUsed/>
    <w:qFormat/>
    <w:rsid w:val="00B50605"/>
    <w:pPr>
      <w:tabs>
        <w:tab w:val="left" w:pos="4536"/>
        <w:tab w:val="left" w:pos="4763"/>
      </w:tabs>
    </w:pPr>
  </w:style>
  <w:style w:type="paragraph" w:customStyle="1" w:styleId="Obsahrmce">
    <w:name w:val="Obsah rámce"/>
    <w:basedOn w:val="Normln"/>
    <w:qFormat/>
  </w:style>
  <w:style w:type="numbering" w:customStyle="1" w:styleId="Heading-Number-FollowNumber">
    <w:name w:val="Heading - Number - Follow Number"/>
    <w:qFormat/>
    <w:rsid w:val="007E0B69"/>
  </w:style>
  <w:style w:type="numbering" w:customStyle="1" w:styleId="Headings">
    <w:name w:val="Headings"/>
    <w:uiPriority w:val="99"/>
    <w:qFormat/>
    <w:rsid w:val="00302EA3"/>
  </w:style>
  <w:style w:type="numbering" w:customStyle="1" w:styleId="text0">
    <w:name w:val="text"/>
    <w:uiPriority w:val="99"/>
    <w:qFormat/>
    <w:rsid w:val="003E437E"/>
  </w:style>
  <w:style w:type="numbering" w:customStyle="1" w:styleId="numberingtext">
    <w:name w:val="numbering (text)"/>
    <w:qFormat/>
    <w:rsid w:val="00B50605"/>
  </w:style>
  <w:style w:type="numbering" w:customStyle="1" w:styleId="SchemeLetter">
    <w:name w:val="SchemeLetter"/>
    <w:qFormat/>
  </w:style>
  <w:style w:type="table" w:styleId="Mkatabulky">
    <w:name w:val="Table Grid"/>
    <w:basedOn w:val="Normlntabulka"/>
    <w:uiPriority w:val="59"/>
    <w:rsid w:val="0070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6B6A13"/>
    <w:rPr>
      <w:rFonts w:ascii="Trebuchet MS" w:eastAsia="Times New Roman" w:hAnsi="Trebuchet MS"/>
      <w:color w:val="000000"/>
      <w:lang w:eastAsia="en-US" w:bidi="en-US"/>
    </w:rPr>
  </w:style>
  <w:style w:type="character" w:customStyle="1" w:styleId="platne1">
    <w:name w:val="platne1"/>
    <w:rsid w:val="005B4797"/>
    <w:rPr>
      <w:rFonts w:cs="Times New Roman"/>
    </w:rPr>
  </w:style>
  <w:style w:type="character" w:customStyle="1" w:styleId="Nadpis4Char">
    <w:name w:val="Nadpis 4 Char"/>
    <w:basedOn w:val="Standardnpsmoodstavce"/>
    <w:link w:val="Nadpis4"/>
    <w:semiHidden/>
    <w:rsid w:val="005B4797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55B7-A5FA-41B7-A955-B5412FFE5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BD741-C85D-47B8-ABA6-3DEF0B14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stejskalr</dc:creator>
  <dc:description/>
  <cp:lastModifiedBy>Glombová Sylva</cp:lastModifiedBy>
  <cp:revision>2</cp:revision>
  <cp:lastPrinted>2019-04-04T15:20:00Z</cp:lastPrinted>
  <dcterms:created xsi:type="dcterms:W3CDTF">2023-02-21T12:44:00Z</dcterms:created>
  <dcterms:modified xsi:type="dcterms:W3CDTF">2023-02-21T12:44:00Z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