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D42DB" w14:textId="4D61935D" w:rsidR="00755F15" w:rsidRPr="00563A1C" w:rsidRDefault="005E77C0" w:rsidP="00563A1C">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004A0251">
        <w:rPr>
          <w:rFonts w:ascii="Times New Roman" w:hAnsi="Times New Roman" w:cs="Times New Roman"/>
          <w:b/>
          <w:bCs/>
          <w:sz w:val="32"/>
          <w:szCs w:val="32"/>
        </w:rPr>
        <w:t xml:space="preserve">mlouva o </w:t>
      </w:r>
      <w:r w:rsidR="00755F15" w:rsidRPr="00563A1C">
        <w:rPr>
          <w:rFonts w:ascii="Times New Roman" w:hAnsi="Times New Roman" w:cs="Times New Roman"/>
          <w:b/>
          <w:bCs/>
          <w:sz w:val="32"/>
          <w:szCs w:val="32"/>
        </w:rPr>
        <w:t xml:space="preserve">poskytování </w:t>
      </w:r>
      <w:r w:rsidR="004A0251">
        <w:rPr>
          <w:rFonts w:ascii="Times New Roman" w:hAnsi="Times New Roman" w:cs="Times New Roman"/>
          <w:b/>
          <w:bCs/>
          <w:sz w:val="32"/>
          <w:szCs w:val="32"/>
        </w:rPr>
        <w:t xml:space="preserve">a </w:t>
      </w:r>
      <w:r w:rsidR="00755F15" w:rsidRPr="00563A1C">
        <w:rPr>
          <w:rFonts w:ascii="Times New Roman" w:hAnsi="Times New Roman" w:cs="Times New Roman"/>
          <w:b/>
          <w:bCs/>
          <w:sz w:val="32"/>
          <w:szCs w:val="32"/>
        </w:rPr>
        <w:t>podpo</w:t>
      </w:r>
      <w:r w:rsidR="004A0251">
        <w:rPr>
          <w:rFonts w:ascii="Times New Roman" w:hAnsi="Times New Roman" w:cs="Times New Roman"/>
          <w:b/>
          <w:bCs/>
          <w:sz w:val="32"/>
          <w:szCs w:val="32"/>
        </w:rPr>
        <w:t>ře</w:t>
      </w:r>
      <w:r w:rsidR="00755F15" w:rsidRPr="00563A1C">
        <w:rPr>
          <w:rFonts w:ascii="Times New Roman" w:hAnsi="Times New Roman" w:cs="Times New Roman"/>
          <w:b/>
          <w:bCs/>
          <w:sz w:val="32"/>
          <w:szCs w:val="32"/>
        </w:rPr>
        <w:t xml:space="preserve"> produktů </w:t>
      </w:r>
      <w:proofErr w:type="spellStart"/>
      <w:r w:rsidR="00755F15" w:rsidRPr="00563A1C">
        <w:rPr>
          <w:rFonts w:ascii="Times New Roman" w:hAnsi="Times New Roman" w:cs="Times New Roman"/>
          <w:b/>
          <w:bCs/>
          <w:sz w:val="32"/>
          <w:szCs w:val="32"/>
        </w:rPr>
        <w:t>Aspe</w:t>
      </w:r>
      <w:proofErr w:type="spellEnd"/>
      <w:r w:rsidR="00755F15" w:rsidRPr="00563A1C">
        <w:rPr>
          <w:rFonts w:ascii="Times New Roman" w:hAnsi="Times New Roman" w:cs="Times New Roman"/>
          <w:b/>
          <w:bCs/>
          <w:sz w:val="32"/>
          <w:szCs w:val="32"/>
          <w:vertAlign w:val="superscript"/>
        </w:rPr>
        <w:t>®</w:t>
      </w:r>
    </w:p>
    <w:p w14:paraId="6CF44C79" w14:textId="77777777" w:rsidR="00755F15" w:rsidRPr="00563A1C" w:rsidRDefault="00755F15" w:rsidP="00563A1C">
      <w:pPr>
        <w:spacing w:after="0" w:line="240" w:lineRule="auto"/>
        <w:jc w:val="center"/>
        <w:rPr>
          <w:rFonts w:ascii="Times New Roman" w:hAnsi="Times New Roman" w:cs="Times New Roman"/>
          <w:sz w:val="24"/>
          <w:szCs w:val="24"/>
        </w:rPr>
      </w:pPr>
    </w:p>
    <w:p w14:paraId="2D603EFD" w14:textId="09BDDDF3" w:rsidR="00755F15" w:rsidRPr="00563A1C" w:rsidRDefault="00755F15" w:rsidP="00563A1C">
      <w:pPr>
        <w:spacing w:after="0" w:line="240" w:lineRule="auto"/>
        <w:jc w:val="center"/>
        <w:rPr>
          <w:rFonts w:ascii="Times New Roman" w:hAnsi="Times New Roman" w:cs="Times New Roman"/>
          <w:sz w:val="24"/>
          <w:szCs w:val="24"/>
        </w:rPr>
      </w:pPr>
    </w:p>
    <w:p w14:paraId="4B524EA2" w14:textId="77777777" w:rsidR="00563A1C" w:rsidRPr="00563A1C" w:rsidRDefault="00563A1C" w:rsidP="00563A1C">
      <w:pPr>
        <w:spacing w:after="0" w:line="240" w:lineRule="auto"/>
        <w:jc w:val="center"/>
        <w:rPr>
          <w:rFonts w:ascii="Times New Roman" w:hAnsi="Times New Roman" w:cs="Times New Roman"/>
          <w:sz w:val="24"/>
          <w:szCs w:val="24"/>
        </w:rPr>
      </w:pPr>
    </w:p>
    <w:p w14:paraId="0089C058" w14:textId="7326AA4D" w:rsidR="005D21B7" w:rsidRPr="00563A1C" w:rsidRDefault="005D21B7" w:rsidP="00563A1C">
      <w:pPr>
        <w:spacing w:after="0" w:line="240" w:lineRule="auto"/>
        <w:jc w:val="center"/>
        <w:rPr>
          <w:rFonts w:ascii="Times New Roman" w:hAnsi="Times New Roman" w:cs="Times New Roman"/>
          <w:sz w:val="24"/>
          <w:szCs w:val="24"/>
        </w:rPr>
      </w:pPr>
      <w:r w:rsidRPr="00563A1C">
        <w:rPr>
          <w:rFonts w:ascii="Times New Roman" w:hAnsi="Times New Roman" w:cs="Times New Roman"/>
          <w:sz w:val="24"/>
          <w:szCs w:val="24"/>
        </w:rPr>
        <w:t>Níže uvedeného dne, měsíce a roku uzavřeli:</w:t>
      </w:r>
    </w:p>
    <w:p w14:paraId="3FA4A10C" w14:textId="2F9F8D05" w:rsidR="005D21B7" w:rsidRDefault="005D21B7" w:rsidP="00563A1C">
      <w:pPr>
        <w:spacing w:after="0" w:line="240" w:lineRule="auto"/>
        <w:jc w:val="center"/>
        <w:rPr>
          <w:rFonts w:ascii="Times New Roman" w:hAnsi="Times New Roman" w:cs="Times New Roman"/>
          <w:sz w:val="24"/>
          <w:szCs w:val="24"/>
        </w:rPr>
      </w:pPr>
    </w:p>
    <w:p w14:paraId="16F1CF70" w14:textId="55AFAE43" w:rsidR="00563A1C" w:rsidRDefault="00563A1C" w:rsidP="00563A1C">
      <w:pPr>
        <w:spacing w:after="0" w:line="240" w:lineRule="auto"/>
        <w:jc w:val="center"/>
        <w:rPr>
          <w:rFonts w:ascii="Times New Roman" w:hAnsi="Times New Roman" w:cs="Times New Roman"/>
          <w:sz w:val="24"/>
          <w:szCs w:val="24"/>
        </w:rPr>
      </w:pPr>
    </w:p>
    <w:p w14:paraId="4FBD317B" w14:textId="2820202A" w:rsidR="00563A1C" w:rsidRDefault="00563A1C" w:rsidP="00563A1C">
      <w:pPr>
        <w:spacing w:after="0" w:line="240" w:lineRule="auto"/>
        <w:jc w:val="center"/>
        <w:rPr>
          <w:rFonts w:ascii="Times New Roman" w:hAnsi="Times New Roman" w:cs="Times New Roman"/>
          <w:sz w:val="24"/>
          <w:szCs w:val="24"/>
        </w:rPr>
      </w:pPr>
    </w:p>
    <w:p w14:paraId="737EB4FC" w14:textId="77777777" w:rsidR="00563A1C" w:rsidRPr="00563A1C" w:rsidRDefault="00563A1C" w:rsidP="00563A1C">
      <w:pPr>
        <w:spacing w:after="0" w:line="240" w:lineRule="auto"/>
        <w:jc w:val="center"/>
        <w:rPr>
          <w:rFonts w:ascii="Times New Roman" w:hAnsi="Times New Roman" w:cs="Times New Roman"/>
          <w:sz w:val="24"/>
          <w:szCs w:val="24"/>
        </w:rPr>
      </w:pPr>
    </w:p>
    <w:p w14:paraId="29C3223A" w14:textId="43E546C8" w:rsidR="005D21B7" w:rsidRPr="00563A1C" w:rsidRDefault="00FA30D5" w:rsidP="00563A1C">
      <w:pPr>
        <w:spacing w:after="0" w:line="240" w:lineRule="auto"/>
        <w:jc w:val="center"/>
        <w:rPr>
          <w:rStyle w:val="Siln"/>
          <w:rFonts w:ascii="Times New Roman" w:hAnsi="Times New Roman" w:cs="Times New Roman"/>
          <w:sz w:val="24"/>
          <w:szCs w:val="24"/>
        </w:rPr>
      </w:pPr>
      <w:bookmarkStart w:id="0" w:name="_Hlk80869367"/>
      <w:r>
        <w:rPr>
          <w:rStyle w:val="Siln"/>
          <w:rFonts w:ascii="Times New Roman" w:hAnsi="Times New Roman" w:cs="Times New Roman"/>
          <w:sz w:val="24"/>
          <w:szCs w:val="24"/>
        </w:rPr>
        <w:t xml:space="preserve">Státní fond dopravní infrastruktury </w:t>
      </w:r>
    </w:p>
    <w:p w14:paraId="3E04DA58" w14:textId="75C5B4E6" w:rsidR="005D21B7" w:rsidRPr="00563A1C" w:rsidRDefault="0084187D" w:rsidP="00563A1C">
      <w:pPr>
        <w:spacing w:after="0" w:line="240" w:lineRule="auto"/>
        <w:jc w:val="center"/>
        <w:rPr>
          <w:rFonts w:ascii="Times New Roman" w:eastAsia="Times New Roman" w:hAnsi="Times New Roman" w:cs="Times New Roman"/>
          <w:sz w:val="24"/>
          <w:szCs w:val="24"/>
          <w:lang w:eastAsia="cs-CZ"/>
        </w:rPr>
      </w:pPr>
      <w:r w:rsidRPr="00563A1C">
        <w:rPr>
          <w:rStyle w:val="Siln"/>
          <w:rFonts w:ascii="Times New Roman" w:hAnsi="Times New Roman" w:cs="Times New Roman"/>
          <w:b w:val="0"/>
          <w:bCs w:val="0"/>
          <w:sz w:val="24"/>
          <w:szCs w:val="24"/>
        </w:rPr>
        <w:t>s</w:t>
      </w:r>
      <w:r w:rsidR="005D21B7" w:rsidRPr="00563A1C">
        <w:rPr>
          <w:rStyle w:val="Siln"/>
          <w:rFonts w:ascii="Times New Roman" w:hAnsi="Times New Roman" w:cs="Times New Roman"/>
          <w:b w:val="0"/>
          <w:bCs w:val="0"/>
          <w:sz w:val="24"/>
          <w:szCs w:val="24"/>
        </w:rPr>
        <w:t>e sídlem</w:t>
      </w:r>
      <w:r w:rsidR="00FA30D5">
        <w:rPr>
          <w:rStyle w:val="Siln"/>
          <w:rFonts w:ascii="Times New Roman" w:hAnsi="Times New Roman" w:cs="Times New Roman"/>
          <w:b w:val="0"/>
          <w:bCs w:val="0"/>
          <w:sz w:val="24"/>
          <w:szCs w:val="24"/>
        </w:rPr>
        <w:t xml:space="preserve"> Sokolovská 278/1955, 190 00 Praha 9</w:t>
      </w:r>
      <w:r w:rsidR="005D21B7" w:rsidRPr="00563A1C">
        <w:rPr>
          <w:rStyle w:val="Siln"/>
          <w:rFonts w:ascii="Times New Roman" w:hAnsi="Times New Roman" w:cs="Times New Roman"/>
          <w:sz w:val="24"/>
          <w:szCs w:val="24"/>
        </w:rPr>
        <w:t xml:space="preserve"> </w:t>
      </w:r>
    </w:p>
    <w:p w14:paraId="5B39428D" w14:textId="2B16CF3C" w:rsidR="005D21B7" w:rsidRPr="00155229" w:rsidRDefault="005D21B7" w:rsidP="00563A1C">
      <w:pPr>
        <w:spacing w:after="0" w:line="240" w:lineRule="auto"/>
        <w:jc w:val="center"/>
        <w:rPr>
          <w:rStyle w:val="nowrap"/>
          <w:rFonts w:ascii="Times New Roman" w:hAnsi="Times New Roman" w:cs="Times New Roman"/>
          <w:sz w:val="24"/>
          <w:szCs w:val="24"/>
        </w:rPr>
      </w:pPr>
      <w:r w:rsidRPr="00155229">
        <w:rPr>
          <w:rFonts w:ascii="Times New Roman" w:hAnsi="Times New Roman" w:cs="Times New Roman"/>
          <w:sz w:val="24"/>
          <w:szCs w:val="24"/>
        </w:rPr>
        <w:t>IČ</w:t>
      </w:r>
      <w:r w:rsidR="005D3E4E">
        <w:rPr>
          <w:rFonts w:ascii="Times New Roman" w:hAnsi="Times New Roman" w:cs="Times New Roman"/>
          <w:sz w:val="24"/>
          <w:szCs w:val="24"/>
        </w:rPr>
        <w:t>O</w:t>
      </w:r>
      <w:r w:rsidRPr="00155229">
        <w:rPr>
          <w:rFonts w:ascii="Times New Roman" w:hAnsi="Times New Roman" w:cs="Times New Roman"/>
          <w:sz w:val="24"/>
          <w:szCs w:val="24"/>
        </w:rPr>
        <w:t xml:space="preserve">: </w:t>
      </w:r>
      <w:r w:rsidR="00FA30D5" w:rsidRPr="00155229">
        <w:rPr>
          <w:rFonts w:ascii="Times New Roman" w:hAnsi="Times New Roman" w:cs="Times New Roman"/>
          <w:sz w:val="24"/>
          <w:szCs w:val="24"/>
        </w:rPr>
        <w:t>70856508</w:t>
      </w:r>
    </w:p>
    <w:p w14:paraId="3EBAFA3B" w14:textId="2DF5FE9F" w:rsidR="005D21B7" w:rsidRPr="00563A1C" w:rsidRDefault="005D21B7" w:rsidP="00563A1C">
      <w:pPr>
        <w:spacing w:after="0" w:line="240" w:lineRule="auto"/>
        <w:jc w:val="center"/>
        <w:rPr>
          <w:rFonts w:ascii="Times New Roman" w:hAnsi="Times New Roman" w:cs="Times New Roman"/>
          <w:sz w:val="24"/>
          <w:szCs w:val="24"/>
        </w:rPr>
      </w:pPr>
    </w:p>
    <w:p w14:paraId="776C872E" w14:textId="363454BD" w:rsidR="00407DEA" w:rsidRDefault="00E63929" w:rsidP="00563A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Kontaktní osoba</w:t>
      </w:r>
      <w:r w:rsidR="00407DEA">
        <w:rPr>
          <w:rFonts w:ascii="Times New Roman" w:hAnsi="Times New Roman" w:cs="Times New Roman"/>
          <w:sz w:val="24"/>
          <w:szCs w:val="24"/>
        </w:rPr>
        <w:t>:</w:t>
      </w:r>
      <w:r>
        <w:rPr>
          <w:rFonts w:ascii="Times New Roman" w:hAnsi="Times New Roman" w:cs="Times New Roman"/>
          <w:sz w:val="24"/>
          <w:szCs w:val="24"/>
        </w:rPr>
        <w:t xml:space="preserve"> </w:t>
      </w:r>
      <w:r w:rsidR="005D3E4E">
        <w:rPr>
          <w:rFonts w:ascii="Times New Roman" w:hAnsi="Times New Roman" w:cs="Times New Roman"/>
          <w:sz w:val="24"/>
          <w:szCs w:val="24"/>
        </w:rPr>
        <w:t xml:space="preserve">Ing. </w:t>
      </w:r>
      <w:r>
        <w:rPr>
          <w:rFonts w:ascii="Times New Roman" w:hAnsi="Times New Roman" w:cs="Times New Roman"/>
          <w:sz w:val="24"/>
          <w:szCs w:val="24"/>
        </w:rPr>
        <w:t>Ondřej Papež</w:t>
      </w:r>
      <w:r w:rsidR="00407DEA">
        <w:rPr>
          <w:rFonts w:ascii="Times New Roman" w:hAnsi="Times New Roman" w:cs="Times New Roman"/>
          <w:sz w:val="24"/>
          <w:szCs w:val="24"/>
        </w:rPr>
        <w:t xml:space="preserve"> </w:t>
      </w:r>
      <w:r>
        <w:rPr>
          <w:rFonts w:ascii="Times New Roman" w:hAnsi="Times New Roman" w:cs="Times New Roman"/>
          <w:sz w:val="24"/>
          <w:szCs w:val="24"/>
        </w:rPr>
        <w:t xml:space="preserve">(e-mail: </w:t>
      </w:r>
      <w:hyperlink r:id="rId8" w:history="1">
        <w:r w:rsidRPr="00E63929">
          <w:rPr>
            <w:rStyle w:val="Hypertextovodkaz"/>
            <w:rFonts w:ascii="Times New Roman" w:hAnsi="Times New Roman" w:cs="Times New Roman"/>
            <w:sz w:val="24"/>
            <w:szCs w:val="24"/>
          </w:rPr>
          <w:t>ondrej.papez@sfdi.cz</w:t>
        </w:r>
      </w:hyperlink>
      <w:r>
        <w:rPr>
          <w:rFonts w:ascii="Times New Roman" w:hAnsi="Times New Roman" w:cs="Times New Roman"/>
          <w:sz w:val="24"/>
          <w:szCs w:val="24"/>
        </w:rPr>
        <w:t>)</w:t>
      </w:r>
    </w:p>
    <w:p w14:paraId="261E8F90" w14:textId="0B69DDBE" w:rsidR="005D21B7" w:rsidRPr="00563A1C" w:rsidRDefault="005D21B7" w:rsidP="00563A1C">
      <w:pPr>
        <w:spacing w:after="0" w:line="240" w:lineRule="auto"/>
        <w:jc w:val="center"/>
        <w:rPr>
          <w:rFonts w:ascii="Times New Roman" w:hAnsi="Times New Roman" w:cs="Times New Roman"/>
          <w:sz w:val="24"/>
          <w:szCs w:val="24"/>
        </w:rPr>
      </w:pPr>
      <w:r w:rsidRPr="00563A1C">
        <w:rPr>
          <w:rFonts w:ascii="Times New Roman" w:hAnsi="Times New Roman" w:cs="Times New Roman"/>
          <w:sz w:val="24"/>
          <w:szCs w:val="24"/>
        </w:rPr>
        <w:t>(</w:t>
      </w:r>
      <w:bookmarkEnd w:id="0"/>
      <w:r w:rsidRPr="00563A1C">
        <w:rPr>
          <w:rFonts w:ascii="Times New Roman" w:hAnsi="Times New Roman" w:cs="Times New Roman"/>
          <w:sz w:val="24"/>
          <w:szCs w:val="24"/>
        </w:rPr>
        <w:t>dále též jen jako „</w:t>
      </w:r>
      <w:r w:rsidR="004A0251">
        <w:rPr>
          <w:rFonts w:ascii="Times New Roman" w:hAnsi="Times New Roman" w:cs="Times New Roman"/>
          <w:b/>
          <w:bCs/>
          <w:sz w:val="24"/>
          <w:szCs w:val="24"/>
          <w:u w:val="single"/>
        </w:rPr>
        <w:t>Zákazník</w:t>
      </w:r>
      <w:r w:rsidRPr="00563A1C">
        <w:rPr>
          <w:rFonts w:ascii="Times New Roman" w:hAnsi="Times New Roman" w:cs="Times New Roman"/>
          <w:sz w:val="24"/>
          <w:szCs w:val="24"/>
        </w:rPr>
        <w:t>“)</w:t>
      </w:r>
    </w:p>
    <w:p w14:paraId="7D7650E3" w14:textId="5EF21D8F" w:rsidR="005D21B7" w:rsidRDefault="005D21B7" w:rsidP="00563A1C">
      <w:pPr>
        <w:spacing w:after="0" w:line="240" w:lineRule="auto"/>
        <w:jc w:val="center"/>
        <w:rPr>
          <w:rFonts w:ascii="Times New Roman" w:hAnsi="Times New Roman" w:cs="Times New Roman"/>
          <w:sz w:val="24"/>
          <w:szCs w:val="24"/>
        </w:rPr>
      </w:pPr>
    </w:p>
    <w:p w14:paraId="0964D417" w14:textId="7C29215C" w:rsidR="00563A1C" w:rsidRDefault="00563A1C" w:rsidP="00563A1C">
      <w:pPr>
        <w:spacing w:after="0" w:line="240" w:lineRule="auto"/>
        <w:jc w:val="center"/>
        <w:rPr>
          <w:rFonts w:ascii="Times New Roman" w:hAnsi="Times New Roman" w:cs="Times New Roman"/>
          <w:sz w:val="24"/>
          <w:szCs w:val="24"/>
        </w:rPr>
      </w:pPr>
    </w:p>
    <w:p w14:paraId="50F1D0AA" w14:textId="77777777" w:rsidR="00563A1C" w:rsidRPr="00563A1C" w:rsidRDefault="00563A1C" w:rsidP="00563A1C">
      <w:pPr>
        <w:spacing w:after="0" w:line="240" w:lineRule="auto"/>
        <w:jc w:val="center"/>
        <w:rPr>
          <w:rFonts w:ascii="Times New Roman" w:hAnsi="Times New Roman" w:cs="Times New Roman"/>
          <w:sz w:val="24"/>
          <w:szCs w:val="24"/>
        </w:rPr>
      </w:pPr>
    </w:p>
    <w:p w14:paraId="3F0A22E7" w14:textId="77777777" w:rsidR="003D600D" w:rsidRPr="00563A1C" w:rsidRDefault="003D600D" w:rsidP="00563A1C">
      <w:pPr>
        <w:spacing w:after="0" w:line="240" w:lineRule="auto"/>
        <w:jc w:val="center"/>
        <w:rPr>
          <w:rFonts w:ascii="Times New Roman" w:hAnsi="Times New Roman" w:cs="Times New Roman"/>
          <w:sz w:val="24"/>
          <w:szCs w:val="24"/>
        </w:rPr>
      </w:pPr>
    </w:p>
    <w:p w14:paraId="02E9DD4D" w14:textId="77777777" w:rsidR="005D21B7" w:rsidRPr="00563A1C" w:rsidRDefault="0084187D" w:rsidP="00563A1C">
      <w:pPr>
        <w:spacing w:after="0" w:line="240" w:lineRule="auto"/>
        <w:jc w:val="center"/>
        <w:rPr>
          <w:rFonts w:ascii="Times New Roman" w:hAnsi="Times New Roman" w:cs="Times New Roman"/>
          <w:sz w:val="24"/>
          <w:szCs w:val="24"/>
        </w:rPr>
      </w:pPr>
      <w:r w:rsidRPr="00563A1C">
        <w:rPr>
          <w:rFonts w:ascii="Times New Roman" w:hAnsi="Times New Roman" w:cs="Times New Roman"/>
          <w:sz w:val="24"/>
          <w:szCs w:val="24"/>
        </w:rPr>
        <w:t>a</w:t>
      </w:r>
    </w:p>
    <w:p w14:paraId="60DB7D3B" w14:textId="77777777" w:rsidR="005D21B7" w:rsidRPr="00563A1C" w:rsidRDefault="005D21B7" w:rsidP="00563A1C">
      <w:pPr>
        <w:spacing w:after="0" w:line="240" w:lineRule="auto"/>
        <w:jc w:val="center"/>
        <w:rPr>
          <w:rFonts w:ascii="Times New Roman" w:hAnsi="Times New Roman" w:cs="Times New Roman"/>
          <w:sz w:val="24"/>
          <w:szCs w:val="24"/>
        </w:rPr>
      </w:pPr>
    </w:p>
    <w:p w14:paraId="5F602B5B" w14:textId="77777777" w:rsidR="005D21B7" w:rsidRPr="00563A1C" w:rsidRDefault="005D21B7" w:rsidP="00563A1C">
      <w:pPr>
        <w:spacing w:after="0" w:line="240" w:lineRule="auto"/>
        <w:jc w:val="center"/>
        <w:rPr>
          <w:rFonts w:ascii="Times New Roman" w:hAnsi="Times New Roman" w:cs="Times New Roman"/>
          <w:sz w:val="24"/>
          <w:szCs w:val="24"/>
        </w:rPr>
      </w:pPr>
    </w:p>
    <w:p w14:paraId="58654D3F" w14:textId="77777777" w:rsidR="00124021" w:rsidRPr="00FC152D" w:rsidRDefault="00124021" w:rsidP="00124021">
      <w:pPr>
        <w:spacing w:after="0" w:line="240" w:lineRule="auto"/>
        <w:jc w:val="center"/>
        <w:rPr>
          <w:rStyle w:val="Siln"/>
          <w:rFonts w:ascii="Times New Roman" w:hAnsi="Times New Roman" w:cs="Times New Roman"/>
          <w:sz w:val="24"/>
          <w:szCs w:val="24"/>
        </w:rPr>
      </w:pPr>
      <w:bookmarkStart w:id="1" w:name="_Hlk82162325"/>
      <w:r w:rsidRPr="00FC152D">
        <w:rPr>
          <w:rStyle w:val="Siln"/>
          <w:rFonts w:ascii="Times New Roman" w:hAnsi="Times New Roman" w:cs="Times New Roman"/>
          <w:sz w:val="24"/>
          <w:szCs w:val="24"/>
        </w:rPr>
        <w:t xml:space="preserve">IBR </w:t>
      </w:r>
      <w:proofErr w:type="spellStart"/>
      <w:r w:rsidRPr="00FC152D">
        <w:rPr>
          <w:rStyle w:val="Siln"/>
          <w:rFonts w:ascii="Times New Roman" w:hAnsi="Times New Roman" w:cs="Times New Roman"/>
          <w:sz w:val="24"/>
          <w:szCs w:val="24"/>
        </w:rPr>
        <w:t>Consulting</w:t>
      </w:r>
      <w:proofErr w:type="spellEnd"/>
      <w:r w:rsidRPr="00FC152D">
        <w:rPr>
          <w:rStyle w:val="Siln"/>
          <w:rFonts w:ascii="Times New Roman" w:hAnsi="Times New Roman" w:cs="Times New Roman"/>
          <w:sz w:val="24"/>
          <w:szCs w:val="24"/>
        </w:rPr>
        <w:t>, s.r.o.</w:t>
      </w:r>
    </w:p>
    <w:p w14:paraId="41515DF3" w14:textId="77777777" w:rsidR="00124021" w:rsidRDefault="00124021" w:rsidP="00124021">
      <w:pPr>
        <w:spacing w:after="0" w:line="240" w:lineRule="auto"/>
        <w:jc w:val="center"/>
        <w:rPr>
          <w:rFonts w:ascii="Times New Roman" w:eastAsia="Times New Roman" w:hAnsi="Times New Roman" w:cs="Times New Roman"/>
          <w:sz w:val="24"/>
          <w:szCs w:val="24"/>
          <w:lang w:eastAsia="cs-CZ"/>
        </w:rPr>
      </w:pPr>
      <w:r w:rsidRPr="00B17CE6">
        <w:rPr>
          <w:rStyle w:val="Siln"/>
          <w:rFonts w:ascii="Times New Roman" w:hAnsi="Times New Roman" w:cs="Times New Roman"/>
          <w:b w:val="0"/>
          <w:bCs w:val="0"/>
          <w:sz w:val="24"/>
          <w:szCs w:val="24"/>
        </w:rPr>
        <w:t>se sídlem</w:t>
      </w:r>
      <w:r w:rsidRPr="00B17CE6">
        <w:rPr>
          <w:rStyle w:val="Siln"/>
          <w:rFonts w:ascii="Times New Roman" w:hAnsi="Times New Roman" w:cs="Times New Roman"/>
          <w:sz w:val="24"/>
          <w:szCs w:val="24"/>
        </w:rPr>
        <w:t xml:space="preserve"> </w:t>
      </w:r>
      <w:r w:rsidRPr="00B17CE6">
        <w:rPr>
          <w:rFonts w:ascii="Times New Roman" w:eastAsia="Times New Roman" w:hAnsi="Times New Roman" w:cs="Times New Roman"/>
          <w:sz w:val="24"/>
          <w:szCs w:val="24"/>
          <w:lang w:eastAsia="cs-CZ"/>
        </w:rPr>
        <w:t>Sokolovská 352/215, Vysočany, 190 00 Praha 9</w:t>
      </w:r>
    </w:p>
    <w:p w14:paraId="698E1AFA" w14:textId="3126E616" w:rsidR="00124021" w:rsidRPr="00155229" w:rsidRDefault="00124021" w:rsidP="00124021">
      <w:pPr>
        <w:spacing w:after="0" w:line="240" w:lineRule="auto"/>
        <w:jc w:val="center"/>
        <w:rPr>
          <w:rStyle w:val="nowrap"/>
          <w:rFonts w:ascii="Times New Roman" w:hAnsi="Times New Roman" w:cs="Times New Roman"/>
          <w:sz w:val="24"/>
          <w:szCs w:val="24"/>
        </w:rPr>
      </w:pPr>
      <w:r w:rsidRPr="00155229">
        <w:rPr>
          <w:rFonts w:ascii="Times New Roman" w:hAnsi="Times New Roman" w:cs="Times New Roman"/>
          <w:sz w:val="24"/>
          <w:szCs w:val="24"/>
        </w:rPr>
        <w:t>IČ</w:t>
      </w:r>
      <w:r w:rsidR="005D3E4E">
        <w:rPr>
          <w:rFonts w:ascii="Times New Roman" w:hAnsi="Times New Roman" w:cs="Times New Roman"/>
          <w:sz w:val="24"/>
          <w:szCs w:val="24"/>
        </w:rPr>
        <w:t>O</w:t>
      </w:r>
      <w:r w:rsidRPr="00155229">
        <w:rPr>
          <w:rFonts w:ascii="Times New Roman" w:hAnsi="Times New Roman" w:cs="Times New Roman"/>
          <w:sz w:val="24"/>
          <w:szCs w:val="24"/>
        </w:rPr>
        <w:t xml:space="preserve">: </w:t>
      </w:r>
      <w:r w:rsidRPr="00155229">
        <w:rPr>
          <w:rStyle w:val="nowrap"/>
          <w:rFonts w:ascii="Times New Roman" w:hAnsi="Times New Roman" w:cs="Times New Roman"/>
          <w:sz w:val="24"/>
          <w:szCs w:val="24"/>
        </w:rPr>
        <w:t>25023446</w:t>
      </w:r>
    </w:p>
    <w:p w14:paraId="0BADD1A6" w14:textId="77777777" w:rsidR="00124021" w:rsidRPr="00563A1C" w:rsidRDefault="00124021" w:rsidP="00124021">
      <w:pPr>
        <w:spacing w:after="0" w:line="240" w:lineRule="auto"/>
        <w:jc w:val="center"/>
        <w:rPr>
          <w:rFonts w:ascii="Times New Roman" w:hAnsi="Times New Roman" w:cs="Times New Roman"/>
          <w:sz w:val="24"/>
          <w:szCs w:val="24"/>
        </w:rPr>
      </w:pPr>
      <w:r w:rsidRPr="00B17CE6">
        <w:rPr>
          <w:rFonts w:ascii="Times New Roman" w:hAnsi="Times New Roman" w:cs="Times New Roman"/>
          <w:sz w:val="24"/>
          <w:szCs w:val="24"/>
        </w:rPr>
        <w:t>OR: C 235748 vedená u Městského soudu v Praze</w:t>
      </w:r>
    </w:p>
    <w:p w14:paraId="26508534" w14:textId="24990D58" w:rsidR="00124021" w:rsidRDefault="00E63929" w:rsidP="001240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Kontaktní osoba</w:t>
      </w:r>
      <w:r w:rsidR="00124021">
        <w:rPr>
          <w:rFonts w:ascii="Times New Roman" w:hAnsi="Times New Roman" w:cs="Times New Roman"/>
          <w:sz w:val="24"/>
          <w:szCs w:val="24"/>
        </w:rPr>
        <w:t xml:space="preserve">: </w:t>
      </w:r>
      <w:r w:rsidR="00F270DA" w:rsidRPr="00922083">
        <w:rPr>
          <w:rFonts w:ascii="Times New Roman" w:hAnsi="Times New Roman" w:cs="Times New Roman"/>
          <w:sz w:val="24"/>
          <w:szCs w:val="24"/>
        </w:rPr>
        <w:t xml:space="preserve">Bc. Martin </w:t>
      </w:r>
      <w:proofErr w:type="gramStart"/>
      <w:r w:rsidR="00F270DA" w:rsidRPr="00922083">
        <w:rPr>
          <w:rFonts w:ascii="Times New Roman" w:hAnsi="Times New Roman" w:cs="Times New Roman"/>
          <w:sz w:val="24"/>
          <w:szCs w:val="24"/>
        </w:rPr>
        <w:t>Rainer.(</w:t>
      </w:r>
      <w:proofErr w:type="gramEnd"/>
      <w:r w:rsidRPr="00922083">
        <w:rPr>
          <w:rFonts w:ascii="Times New Roman" w:hAnsi="Times New Roman" w:cs="Times New Roman"/>
          <w:sz w:val="24"/>
          <w:szCs w:val="24"/>
        </w:rPr>
        <w:t>e-mail</w:t>
      </w:r>
      <w:r w:rsidR="00F270DA" w:rsidRPr="00922083">
        <w:rPr>
          <w:rFonts w:ascii="Times New Roman" w:hAnsi="Times New Roman" w:cs="Times New Roman"/>
          <w:sz w:val="24"/>
          <w:szCs w:val="24"/>
        </w:rPr>
        <w:t>:</w:t>
      </w:r>
      <w:r w:rsidR="005D3E4E">
        <w:rPr>
          <w:rFonts w:ascii="Times New Roman" w:hAnsi="Times New Roman" w:cs="Times New Roman"/>
          <w:sz w:val="24"/>
          <w:szCs w:val="24"/>
        </w:rPr>
        <w:t xml:space="preserve"> </w:t>
      </w:r>
      <w:r w:rsidR="00F270DA" w:rsidRPr="00922083">
        <w:rPr>
          <w:rFonts w:ascii="Times New Roman" w:hAnsi="Times New Roman" w:cs="Times New Roman"/>
          <w:sz w:val="24"/>
          <w:szCs w:val="24"/>
        </w:rPr>
        <w:t>info@ibrconsulting.cz)</w:t>
      </w:r>
    </w:p>
    <w:p w14:paraId="7A12E2B2" w14:textId="77777777" w:rsidR="00124021" w:rsidRPr="00563A1C" w:rsidRDefault="00124021" w:rsidP="00124021">
      <w:pPr>
        <w:spacing w:after="0" w:line="240" w:lineRule="auto"/>
        <w:jc w:val="center"/>
        <w:rPr>
          <w:rFonts w:ascii="Times New Roman" w:hAnsi="Times New Roman" w:cs="Times New Roman"/>
          <w:sz w:val="24"/>
          <w:szCs w:val="24"/>
        </w:rPr>
      </w:pPr>
      <w:r w:rsidRPr="00563A1C">
        <w:rPr>
          <w:rFonts w:ascii="Times New Roman" w:hAnsi="Times New Roman" w:cs="Times New Roman"/>
          <w:sz w:val="24"/>
          <w:szCs w:val="24"/>
        </w:rPr>
        <w:t>(dále též jen jako „</w:t>
      </w:r>
      <w:r>
        <w:rPr>
          <w:rFonts w:ascii="Times New Roman" w:hAnsi="Times New Roman" w:cs="Times New Roman"/>
          <w:b/>
          <w:bCs/>
          <w:sz w:val="24"/>
          <w:szCs w:val="24"/>
          <w:u w:val="single"/>
        </w:rPr>
        <w:t>IBR</w:t>
      </w:r>
      <w:r w:rsidRPr="00563A1C">
        <w:rPr>
          <w:rFonts w:ascii="Times New Roman" w:hAnsi="Times New Roman" w:cs="Times New Roman"/>
          <w:sz w:val="24"/>
          <w:szCs w:val="24"/>
        </w:rPr>
        <w:t>“)</w:t>
      </w:r>
    </w:p>
    <w:bookmarkEnd w:id="1"/>
    <w:p w14:paraId="7109D8A6" w14:textId="77777777" w:rsidR="005D21B7" w:rsidRPr="00563A1C" w:rsidRDefault="005D21B7" w:rsidP="00563A1C">
      <w:pPr>
        <w:spacing w:after="0" w:line="240" w:lineRule="auto"/>
        <w:jc w:val="center"/>
        <w:rPr>
          <w:rFonts w:ascii="Times New Roman" w:hAnsi="Times New Roman" w:cs="Times New Roman"/>
          <w:sz w:val="24"/>
          <w:szCs w:val="24"/>
        </w:rPr>
      </w:pPr>
    </w:p>
    <w:p w14:paraId="21C940E8" w14:textId="67DEE88A" w:rsidR="003D600D" w:rsidRDefault="003D600D" w:rsidP="00563A1C">
      <w:pPr>
        <w:spacing w:after="0" w:line="240" w:lineRule="auto"/>
        <w:jc w:val="center"/>
        <w:rPr>
          <w:rFonts w:ascii="Times New Roman" w:hAnsi="Times New Roman" w:cs="Times New Roman"/>
          <w:sz w:val="24"/>
          <w:szCs w:val="24"/>
        </w:rPr>
      </w:pPr>
    </w:p>
    <w:p w14:paraId="6D8BEDB7" w14:textId="77777777" w:rsidR="00563A1C" w:rsidRPr="00563A1C" w:rsidRDefault="00563A1C" w:rsidP="00563A1C">
      <w:pPr>
        <w:spacing w:after="0" w:line="240" w:lineRule="auto"/>
        <w:jc w:val="center"/>
        <w:rPr>
          <w:rFonts w:ascii="Times New Roman" w:hAnsi="Times New Roman" w:cs="Times New Roman"/>
          <w:sz w:val="24"/>
          <w:szCs w:val="24"/>
        </w:rPr>
      </w:pPr>
    </w:p>
    <w:p w14:paraId="40CBCDA3" w14:textId="77777777" w:rsidR="005D21B7" w:rsidRPr="00563A1C" w:rsidRDefault="0084187D" w:rsidP="00563A1C">
      <w:pPr>
        <w:spacing w:after="0" w:line="240" w:lineRule="auto"/>
        <w:jc w:val="center"/>
        <w:rPr>
          <w:rFonts w:ascii="Times New Roman" w:hAnsi="Times New Roman" w:cs="Times New Roman"/>
          <w:b/>
          <w:bCs/>
          <w:sz w:val="24"/>
          <w:szCs w:val="24"/>
        </w:rPr>
      </w:pPr>
      <w:r w:rsidRPr="00563A1C">
        <w:rPr>
          <w:rFonts w:ascii="Times New Roman" w:hAnsi="Times New Roman" w:cs="Times New Roman"/>
          <w:b/>
          <w:bCs/>
          <w:sz w:val="24"/>
          <w:szCs w:val="24"/>
        </w:rPr>
        <w:t>t</w:t>
      </w:r>
      <w:r w:rsidR="00D145E1" w:rsidRPr="00563A1C">
        <w:rPr>
          <w:rFonts w:ascii="Times New Roman" w:hAnsi="Times New Roman" w:cs="Times New Roman"/>
          <w:b/>
          <w:bCs/>
          <w:sz w:val="24"/>
          <w:szCs w:val="24"/>
        </w:rPr>
        <w:t>uto</w:t>
      </w:r>
    </w:p>
    <w:p w14:paraId="659CB962" w14:textId="053523E2" w:rsidR="00D145E1" w:rsidRPr="00563A1C" w:rsidRDefault="00D145E1" w:rsidP="00563A1C">
      <w:pPr>
        <w:spacing w:after="0" w:line="240" w:lineRule="auto"/>
        <w:jc w:val="center"/>
        <w:rPr>
          <w:rFonts w:ascii="Times New Roman" w:hAnsi="Times New Roman" w:cs="Times New Roman"/>
          <w:b/>
          <w:bCs/>
          <w:sz w:val="24"/>
          <w:szCs w:val="24"/>
        </w:rPr>
      </w:pPr>
    </w:p>
    <w:p w14:paraId="4880D645" w14:textId="2C2B81CA" w:rsidR="00D145E1" w:rsidRDefault="00D145E1" w:rsidP="00563A1C">
      <w:pPr>
        <w:spacing w:after="0" w:line="240" w:lineRule="auto"/>
        <w:jc w:val="center"/>
        <w:rPr>
          <w:rFonts w:ascii="Times New Roman" w:hAnsi="Times New Roman" w:cs="Times New Roman"/>
          <w:b/>
          <w:bCs/>
          <w:sz w:val="24"/>
          <w:szCs w:val="24"/>
        </w:rPr>
      </w:pPr>
    </w:p>
    <w:p w14:paraId="1C1EE30C" w14:textId="77777777" w:rsidR="00563A1C" w:rsidRPr="00563A1C" w:rsidRDefault="00563A1C" w:rsidP="00563A1C">
      <w:pPr>
        <w:spacing w:after="0" w:line="240" w:lineRule="auto"/>
        <w:jc w:val="center"/>
        <w:rPr>
          <w:rFonts w:ascii="Times New Roman" w:hAnsi="Times New Roman" w:cs="Times New Roman"/>
          <w:b/>
          <w:bCs/>
          <w:sz w:val="24"/>
          <w:szCs w:val="24"/>
        </w:rPr>
      </w:pPr>
    </w:p>
    <w:p w14:paraId="11A8DD9A" w14:textId="77777777" w:rsidR="003D600D" w:rsidRPr="00563A1C" w:rsidRDefault="003D600D" w:rsidP="00563A1C">
      <w:pPr>
        <w:spacing w:after="0" w:line="240" w:lineRule="auto"/>
        <w:jc w:val="center"/>
        <w:rPr>
          <w:rFonts w:ascii="Times New Roman" w:hAnsi="Times New Roman" w:cs="Times New Roman"/>
          <w:b/>
          <w:bCs/>
          <w:sz w:val="24"/>
          <w:szCs w:val="24"/>
        </w:rPr>
      </w:pPr>
    </w:p>
    <w:p w14:paraId="787AC74A" w14:textId="6FC442BD" w:rsidR="003D600D" w:rsidRPr="00563A1C" w:rsidRDefault="00D145E1" w:rsidP="00563A1C">
      <w:pPr>
        <w:spacing w:after="0" w:line="240" w:lineRule="auto"/>
        <w:jc w:val="center"/>
        <w:rPr>
          <w:rFonts w:ascii="Times New Roman" w:hAnsi="Times New Roman" w:cs="Times New Roman"/>
          <w:sz w:val="24"/>
          <w:szCs w:val="24"/>
        </w:rPr>
      </w:pPr>
      <w:r w:rsidRPr="00563A1C">
        <w:rPr>
          <w:rFonts w:ascii="Times New Roman" w:hAnsi="Times New Roman" w:cs="Times New Roman"/>
          <w:b/>
          <w:bCs/>
          <w:sz w:val="24"/>
          <w:szCs w:val="24"/>
        </w:rPr>
        <w:t>s</w:t>
      </w:r>
      <w:r w:rsidR="003B2C9D" w:rsidRPr="00563A1C">
        <w:rPr>
          <w:rFonts w:ascii="Times New Roman" w:hAnsi="Times New Roman" w:cs="Times New Roman"/>
          <w:b/>
          <w:bCs/>
          <w:sz w:val="24"/>
          <w:szCs w:val="24"/>
        </w:rPr>
        <w:t>m</w:t>
      </w:r>
      <w:r w:rsidRPr="00563A1C">
        <w:rPr>
          <w:rFonts w:ascii="Times New Roman" w:hAnsi="Times New Roman" w:cs="Times New Roman"/>
          <w:b/>
          <w:bCs/>
          <w:sz w:val="24"/>
          <w:szCs w:val="24"/>
        </w:rPr>
        <w:t xml:space="preserve">louvu </w:t>
      </w:r>
      <w:r w:rsidR="00396D28" w:rsidRPr="00563A1C">
        <w:rPr>
          <w:rFonts w:ascii="Times New Roman" w:hAnsi="Times New Roman" w:cs="Times New Roman"/>
          <w:b/>
          <w:bCs/>
          <w:sz w:val="24"/>
          <w:szCs w:val="24"/>
        </w:rPr>
        <w:t>o poskytování</w:t>
      </w:r>
      <w:r w:rsidR="001679A0">
        <w:rPr>
          <w:rFonts w:ascii="Times New Roman" w:hAnsi="Times New Roman" w:cs="Times New Roman"/>
          <w:b/>
          <w:bCs/>
          <w:sz w:val="24"/>
          <w:szCs w:val="24"/>
        </w:rPr>
        <w:t xml:space="preserve"> a podpoře</w:t>
      </w:r>
      <w:r w:rsidR="00495510" w:rsidRPr="00563A1C">
        <w:rPr>
          <w:rFonts w:ascii="Times New Roman" w:hAnsi="Times New Roman" w:cs="Times New Roman"/>
          <w:b/>
          <w:bCs/>
          <w:sz w:val="24"/>
          <w:szCs w:val="24"/>
        </w:rPr>
        <w:t xml:space="preserve"> </w:t>
      </w:r>
      <w:r w:rsidR="004138E2" w:rsidRPr="00563A1C">
        <w:rPr>
          <w:rFonts w:ascii="Times New Roman" w:hAnsi="Times New Roman" w:cs="Times New Roman"/>
          <w:b/>
          <w:bCs/>
          <w:sz w:val="24"/>
          <w:szCs w:val="24"/>
        </w:rPr>
        <w:t>produktů</w:t>
      </w:r>
      <w:r w:rsidR="005D3F1B" w:rsidRPr="00563A1C">
        <w:rPr>
          <w:rFonts w:ascii="Times New Roman" w:hAnsi="Times New Roman" w:cs="Times New Roman"/>
          <w:b/>
          <w:bCs/>
          <w:sz w:val="24"/>
          <w:szCs w:val="24"/>
        </w:rPr>
        <w:t xml:space="preserve"> </w:t>
      </w:r>
      <w:proofErr w:type="spellStart"/>
      <w:r w:rsidR="005A1259" w:rsidRPr="00563A1C">
        <w:rPr>
          <w:rFonts w:ascii="Times New Roman" w:hAnsi="Times New Roman" w:cs="Times New Roman"/>
          <w:b/>
          <w:bCs/>
          <w:sz w:val="24"/>
          <w:szCs w:val="24"/>
        </w:rPr>
        <w:t>Aspe</w:t>
      </w:r>
      <w:proofErr w:type="spellEnd"/>
      <w:r w:rsidR="00755F15" w:rsidRPr="00563A1C">
        <w:rPr>
          <w:rFonts w:ascii="Times New Roman" w:hAnsi="Times New Roman" w:cs="Times New Roman"/>
          <w:b/>
          <w:bCs/>
          <w:sz w:val="24"/>
          <w:szCs w:val="24"/>
          <w:vertAlign w:val="superscript"/>
        </w:rPr>
        <w:t>®</w:t>
      </w:r>
      <w:r w:rsidR="005A1259" w:rsidRPr="00563A1C">
        <w:rPr>
          <w:rFonts w:ascii="Times New Roman" w:hAnsi="Times New Roman" w:cs="Times New Roman"/>
          <w:b/>
          <w:bCs/>
          <w:sz w:val="24"/>
          <w:szCs w:val="24"/>
        </w:rPr>
        <w:t xml:space="preserve"> </w:t>
      </w:r>
    </w:p>
    <w:p w14:paraId="43553A62" w14:textId="77777777" w:rsidR="003B2C9D" w:rsidRPr="00563A1C" w:rsidRDefault="003B2C9D" w:rsidP="00563A1C">
      <w:pPr>
        <w:spacing w:after="0" w:line="240" w:lineRule="auto"/>
        <w:rPr>
          <w:rFonts w:ascii="Times New Roman" w:hAnsi="Times New Roman" w:cs="Times New Roman"/>
          <w:sz w:val="24"/>
          <w:szCs w:val="24"/>
        </w:rPr>
      </w:pPr>
    </w:p>
    <w:p w14:paraId="5D032885" w14:textId="77777777" w:rsidR="003A24B1" w:rsidRPr="00563A1C" w:rsidRDefault="003B2C9D" w:rsidP="00563A1C">
      <w:pPr>
        <w:spacing w:after="0" w:line="240" w:lineRule="auto"/>
        <w:rPr>
          <w:rFonts w:ascii="Times New Roman" w:hAnsi="Times New Roman" w:cs="Times New Roman"/>
          <w:b/>
          <w:bCs/>
          <w:sz w:val="24"/>
          <w:szCs w:val="24"/>
        </w:rPr>
      </w:pPr>
      <w:r w:rsidRPr="00563A1C">
        <w:rPr>
          <w:rFonts w:ascii="Times New Roman" w:hAnsi="Times New Roman" w:cs="Times New Roman"/>
          <w:b/>
          <w:bCs/>
          <w:sz w:val="24"/>
          <w:szCs w:val="24"/>
        </w:rPr>
        <w:br w:type="page"/>
      </w:r>
    </w:p>
    <w:p w14:paraId="780EB113" w14:textId="41B0EC93" w:rsidR="001A21BA" w:rsidRDefault="001A21BA" w:rsidP="001A21BA">
      <w:pPr>
        <w:spacing w:after="0" w:line="240" w:lineRule="auto"/>
        <w:jc w:val="both"/>
        <w:rPr>
          <w:rFonts w:ascii="Times New Roman" w:hAnsi="Times New Roman" w:cs="Times New Roman"/>
          <w:b/>
          <w:bCs/>
          <w:sz w:val="24"/>
          <w:szCs w:val="24"/>
        </w:rPr>
      </w:pPr>
      <w:r w:rsidRPr="0044346D">
        <w:rPr>
          <w:rFonts w:ascii="Times New Roman" w:hAnsi="Times New Roman" w:cs="Times New Roman"/>
          <w:b/>
          <w:bCs/>
          <w:sz w:val="24"/>
          <w:szCs w:val="24"/>
        </w:rPr>
        <w:lastRenderedPageBreak/>
        <w:t>Smluvní strany se dohodly na tom, že</w:t>
      </w:r>
      <w:r>
        <w:rPr>
          <w:rFonts w:ascii="Times New Roman" w:hAnsi="Times New Roman" w:cs="Times New Roman"/>
          <w:b/>
          <w:bCs/>
          <w:sz w:val="24"/>
          <w:szCs w:val="24"/>
        </w:rPr>
        <w:t xml:space="preserve"> tato smlouva nabývá účinnosti</w:t>
      </w:r>
      <w:r w:rsidRPr="0044346D">
        <w:rPr>
          <w:rFonts w:ascii="Times New Roman" w:hAnsi="Times New Roman" w:cs="Times New Roman"/>
          <w:b/>
          <w:bCs/>
          <w:sz w:val="24"/>
          <w:szCs w:val="24"/>
        </w:rPr>
        <w:t xml:space="preserve"> </w:t>
      </w:r>
      <w:r w:rsidR="00B95A9D">
        <w:rPr>
          <w:rFonts w:ascii="Times New Roman" w:hAnsi="Times New Roman" w:cs="Times New Roman"/>
          <w:b/>
          <w:bCs/>
          <w:sz w:val="24"/>
          <w:szCs w:val="24"/>
        </w:rPr>
        <w:t>dnem zveřejnění smlouvy v registru smluv, viz čl. 5.4 této smlou</w:t>
      </w:r>
      <w:r w:rsidR="004E24FB">
        <w:rPr>
          <w:rFonts w:ascii="Times New Roman" w:hAnsi="Times New Roman" w:cs="Times New Roman"/>
          <w:b/>
          <w:bCs/>
          <w:sz w:val="24"/>
          <w:szCs w:val="24"/>
        </w:rPr>
        <w:t>v</w:t>
      </w:r>
      <w:r w:rsidR="005D3E4E">
        <w:rPr>
          <w:rFonts w:ascii="Times New Roman" w:hAnsi="Times New Roman" w:cs="Times New Roman"/>
          <w:b/>
          <w:bCs/>
          <w:sz w:val="24"/>
          <w:szCs w:val="24"/>
        </w:rPr>
        <w:t>y</w:t>
      </w:r>
      <w:r w:rsidR="00673644">
        <w:rPr>
          <w:rFonts w:ascii="Times New Roman" w:hAnsi="Times New Roman" w:cs="Times New Roman"/>
          <w:b/>
          <w:bCs/>
          <w:sz w:val="24"/>
          <w:szCs w:val="24"/>
        </w:rPr>
        <w:t xml:space="preserve">, </w:t>
      </w:r>
      <w:r>
        <w:rPr>
          <w:rFonts w:ascii="Times New Roman" w:hAnsi="Times New Roman" w:cs="Times New Roman"/>
          <w:b/>
          <w:bCs/>
          <w:sz w:val="24"/>
          <w:szCs w:val="24"/>
        </w:rPr>
        <w:t xml:space="preserve">s tím, že ke dni </w:t>
      </w:r>
      <w:r w:rsidR="00673644">
        <w:rPr>
          <w:rFonts w:ascii="Times New Roman" w:hAnsi="Times New Roman" w:cs="Times New Roman"/>
          <w:b/>
          <w:bCs/>
          <w:sz w:val="24"/>
          <w:szCs w:val="24"/>
        </w:rPr>
        <w:t>nabytí účinnosti</w:t>
      </w:r>
      <w:r>
        <w:rPr>
          <w:rFonts w:ascii="Times New Roman" w:hAnsi="Times New Roman" w:cs="Times New Roman"/>
          <w:b/>
          <w:bCs/>
          <w:sz w:val="24"/>
          <w:szCs w:val="24"/>
        </w:rPr>
        <w:t xml:space="preserve"> </w:t>
      </w:r>
      <w:r w:rsidRPr="0044346D">
        <w:rPr>
          <w:rFonts w:ascii="Times New Roman" w:hAnsi="Times New Roman" w:cs="Times New Roman"/>
          <w:b/>
          <w:bCs/>
          <w:sz w:val="24"/>
          <w:szCs w:val="24"/>
        </w:rPr>
        <w:t xml:space="preserve">se </w:t>
      </w:r>
      <w:r>
        <w:rPr>
          <w:rFonts w:ascii="Times New Roman" w:hAnsi="Times New Roman" w:cs="Times New Roman"/>
          <w:b/>
          <w:bCs/>
          <w:sz w:val="24"/>
          <w:szCs w:val="24"/>
        </w:rPr>
        <w:t>zrušuj</w:t>
      </w:r>
      <w:r w:rsidR="007B78AD">
        <w:rPr>
          <w:rFonts w:ascii="Times New Roman" w:hAnsi="Times New Roman" w:cs="Times New Roman"/>
          <w:b/>
          <w:bCs/>
          <w:sz w:val="24"/>
          <w:szCs w:val="24"/>
        </w:rPr>
        <w:t>e</w:t>
      </w:r>
      <w:r>
        <w:rPr>
          <w:rFonts w:ascii="Times New Roman" w:hAnsi="Times New Roman" w:cs="Times New Roman"/>
          <w:b/>
          <w:bCs/>
          <w:sz w:val="24"/>
          <w:szCs w:val="24"/>
        </w:rPr>
        <w:t xml:space="preserve"> </w:t>
      </w:r>
      <w:r w:rsidR="000D2893">
        <w:rPr>
          <w:rFonts w:ascii="Times New Roman" w:hAnsi="Times New Roman" w:cs="Times New Roman"/>
          <w:b/>
          <w:bCs/>
          <w:sz w:val="24"/>
          <w:szCs w:val="24"/>
        </w:rPr>
        <w:t>Licen</w:t>
      </w:r>
      <w:r w:rsidR="00930203">
        <w:rPr>
          <w:rFonts w:ascii="Times New Roman" w:hAnsi="Times New Roman" w:cs="Times New Roman"/>
          <w:b/>
          <w:bCs/>
          <w:sz w:val="24"/>
          <w:szCs w:val="24"/>
        </w:rPr>
        <w:t>ční smlouva č</w:t>
      </w:r>
      <w:r w:rsidR="00A971EB">
        <w:rPr>
          <w:rFonts w:ascii="Times New Roman" w:hAnsi="Times New Roman" w:cs="Times New Roman"/>
          <w:b/>
          <w:bCs/>
          <w:sz w:val="24"/>
          <w:szCs w:val="24"/>
        </w:rPr>
        <w:t>íslo:</w:t>
      </w:r>
      <w:r w:rsidR="00930203">
        <w:rPr>
          <w:rFonts w:ascii="Times New Roman" w:hAnsi="Times New Roman" w:cs="Times New Roman"/>
          <w:b/>
          <w:bCs/>
          <w:sz w:val="24"/>
          <w:szCs w:val="24"/>
        </w:rPr>
        <w:t xml:space="preserve"> L-2017-03229-1</w:t>
      </w:r>
      <w:r w:rsidR="00F72EA4">
        <w:rPr>
          <w:rFonts w:ascii="Times New Roman" w:hAnsi="Times New Roman" w:cs="Times New Roman"/>
          <w:b/>
          <w:bCs/>
          <w:sz w:val="24"/>
          <w:szCs w:val="24"/>
        </w:rPr>
        <w:t>,</w:t>
      </w:r>
      <w:r w:rsidR="00E6645A">
        <w:rPr>
          <w:rFonts w:ascii="Times New Roman" w:hAnsi="Times New Roman" w:cs="Times New Roman"/>
          <w:b/>
          <w:bCs/>
          <w:sz w:val="24"/>
          <w:szCs w:val="24"/>
        </w:rPr>
        <w:t xml:space="preserve"> Smlouva o podpoře </w:t>
      </w:r>
      <w:proofErr w:type="spellStart"/>
      <w:r w:rsidR="00E6645A">
        <w:rPr>
          <w:rFonts w:ascii="Times New Roman" w:hAnsi="Times New Roman" w:cs="Times New Roman"/>
          <w:b/>
          <w:bCs/>
          <w:sz w:val="24"/>
          <w:szCs w:val="24"/>
        </w:rPr>
        <w:t>Aspe</w:t>
      </w:r>
      <w:proofErr w:type="spellEnd"/>
      <w:r w:rsidR="00E6645A">
        <w:rPr>
          <w:rFonts w:ascii="Times New Roman" w:hAnsi="Times New Roman" w:cs="Times New Roman"/>
          <w:b/>
          <w:bCs/>
          <w:sz w:val="24"/>
          <w:szCs w:val="24"/>
        </w:rPr>
        <w:t xml:space="preserve"> č</w:t>
      </w:r>
      <w:r w:rsidR="00793DC1">
        <w:rPr>
          <w:rFonts w:ascii="Times New Roman" w:hAnsi="Times New Roman" w:cs="Times New Roman"/>
          <w:b/>
          <w:bCs/>
          <w:sz w:val="24"/>
          <w:szCs w:val="24"/>
        </w:rPr>
        <w:t>íslo:</w:t>
      </w:r>
      <w:r w:rsidR="00E6645A">
        <w:rPr>
          <w:rFonts w:ascii="Times New Roman" w:hAnsi="Times New Roman" w:cs="Times New Roman"/>
          <w:b/>
          <w:bCs/>
          <w:sz w:val="24"/>
          <w:szCs w:val="24"/>
        </w:rPr>
        <w:t xml:space="preserve"> P-2017-03229-</w:t>
      </w:r>
      <w:r w:rsidR="008A37AA">
        <w:rPr>
          <w:rFonts w:ascii="Times New Roman" w:hAnsi="Times New Roman" w:cs="Times New Roman"/>
          <w:b/>
          <w:bCs/>
          <w:sz w:val="24"/>
          <w:szCs w:val="24"/>
        </w:rPr>
        <w:t xml:space="preserve">1, Dodatek č. 1 </w:t>
      </w:r>
      <w:r w:rsidR="00A971EB">
        <w:rPr>
          <w:rFonts w:ascii="Times New Roman" w:hAnsi="Times New Roman" w:cs="Times New Roman"/>
          <w:b/>
          <w:bCs/>
          <w:sz w:val="24"/>
          <w:szCs w:val="24"/>
        </w:rPr>
        <w:t xml:space="preserve">Licenční smlouvy číslo: L-2017-03229-1 a Dodatek č. 1 </w:t>
      </w:r>
      <w:r w:rsidR="00793DC1">
        <w:rPr>
          <w:rFonts w:ascii="Times New Roman" w:hAnsi="Times New Roman" w:cs="Times New Roman"/>
          <w:b/>
          <w:bCs/>
          <w:sz w:val="24"/>
          <w:szCs w:val="24"/>
        </w:rPr>
        <w:t xml:space="preserve">Smlouvy o podpoře </w:t>
      </w:r>
      <w:proofErr w:type="spellStart"/>
      <w:r w:rsidR="00793DC1">
        <w:rPr>
          <w:rFonts w:ascii="Times New Roman" w:hAnsi="Times New Roman" w:cs="Times New Roman"/>
          <w:b/>
          <w:bCs/>
          <w:sz w:val="24"/>
          <w:szCs w:val="24"/>
        </w:rPr>
        <w:t>Aspe</w:t>
      </w:r>
      <w:proofErr w:type="spellEnd"/>
      <w:r w:rsidR="00793DC1">
        <w:rPr>
          <w:rFonts w:ascii="Times New Roman" w:hAnsi="Times New Roman" w:cs="Times New Roman"/>
          <w:b/>
          <w:bCs/>
          <w:sz w:val="24"/>
          <w:szCs w:val="24"/>
        </w:rPr>
        <w:t xml:space="preserve"> číslo: P-2017-03229-1</w:t>
      </w:r>
      <w:r w:rsidR="00F72EA4">
        <w:rPr>
          <w:rFonts w:ascii="Times New Roman" w:hAnsi="Times New Roman" w:cs="Times New Roman"/>
          <w:b/>
          <w:bCs/>
          <w:sz w:val="24"/>
          <w:szCs w:val="24"/>
        </w:rPr>
        <w:t>.</w:t>
      </w:r>
    </w:p>
    <w:p w14:paraId="0D0FA766" w14:textId="77777777" w:rsidR="00710C71" w:rsidRDefault="00710C71" w:rsidP="00563A1C">
      <w:pPr>
        <w:spacing w:after="0" w:line="240" w:lineRule="auto"/>
        <w:jc w:val="center"/>
        <w:rPr>
          <w:rFonts w:ascii="Times New Roman" w:hAnsi="Times New Roman" w:cs="Times New Roman"/>
          <w:b/>
          <w:bCs/>
          <w:sz w:val="24"/>
          <w:szCs w:val="24"/>
        </w:rPr>
      </w:pPr>
    </w:p>
    <w:p w14:paraId="4CEE0706" w14:textId="144F7885" w:rsidR="00A07CFD" w:rsidRDefault="00A07CFD" w:rsidP="00563A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Výklad pojmů</w:t>
      </w:r>
    </w:p>
    <w:p w14:paraId="558685E2" w14:textId="42EAB4C3" w:rsidR="00A07CFD" w:rsidRDefault="00A07CFD" w:rsidP="00A07CFD">
      <w:pPr>
        <w:spacing w:after="0" w:line="240" w:lineRule="auto"/>
        <w:rPr>
          <w:rFonts w:ascii="Times New Roman" w:hAnsi="Times New Roman" w:cs="Times New Roman"/>
          <w:b/>
          <w:bCs/>
          <w:sz w:val="24"/>
          <w:szCs w:val="24"/>
        </w:rPr>
      </w:pPr>
    </w:p>
    <w:p w14:paraId="1CFF6F38" w14:textId="348187EC" w:rsidR="00A07CFD" w:rsidRPr="007334C3" w:rsidRDefault="00A07CFD" w:rsidP="00A07CFD">
      <w:pPr>
        <w:spacing w:after="0" w:line="240" w:lineRule="auto"/>
        <w:rPr>
          <w:rFonts w:ascii="Times New Roman" w:hAnsi="Times New Roman" w:cs="Times New Roman"/>
          <w:sz w:val="24"/>
          <w:szCs w:val="24"/>
        </w:rPr>
      </w:pPr>
      <w:r w:rsidRPr="007334C3">
        <w:rPr>
          <w:rFonts w:ascii="Times New Roman" w:hAnsi="Times New Roman" w:cs="Times New Roman"/>
          <w:sz w:val="24"/>
          <w:szCs w:val="24"/>
        </w:rPr>
        <w:t>Pro účely této smlouvy mají dále uvedené pojmy tento význam:</w:t>
      </w:r>
    </w:p>
    <w:p w14:paraId="68484951" w14:textId="540DA1BF" w:rsidR="00A07CFD" w:rsidRDefault="00A07CFD" w:rsidP="00A07CFD">
      <w:pPr>
        <w:spacing w:after="0" w:line="240" w:lineRule="auto"/>
        <w:rPr>
          <w:rFonts w:ascii="Times New Roman" w:hAnsi="Times New Roman" w:cs="Times New Roman"/>
          <w:b/>
          <w:bCs/>
          <w:sz w:val="24"/>
          <w:szCs w:val="24"/>
        </w:rPr>
      </w:pPr>
    </w:p>
    <w:p w14:paraId="4E394428" w14:textId="6ABB82C6" w:rsidR="00C86CE3" w:rsidRPr="007334C3" w:rsidRDefault="00C86CE3" w:rsidP="00A07CFD">
      <w:pPr>
        <w:spacing w:after="0" w:line="240" w:lineRule="auto"/>
        <w:rPr>
          <w:rFonts w:ascii="Times New Roman" w:hAnsi="Times New Roman" w:cs="Times New Roman"/>
          <w:b/>
          <w:bCs/>
          <w:sz w:val="24"/>
          <w:szCs w:val="24"/>
          <w:u w:val="single"/>
        </w:rPr>
      </w:pPr>
      <w:r w:rsidRPr="007334C3">
        <w:rPr>
          <w:rFonts w:ascii="Times New Roman" w:hAnsi="Times New Roman" w:cs="Times New Roman"/>
          <w:b/>
          <w:bCs/>
          <w:sz w:val="24"/>
          <w:szCs w:val="24"/>
          <w:u w:val="single"/>
        </w:rPr>
        <w:t>Produkty</w:t>
      </w:r>
    </w:p>
    <w:p w14:paraId="27F891AA" w14:textId="0502316F" w:rsidR="00FA30D5" w:rsidRPr="00BD02F5" w:rsidRDefault="00FA30D5" w:rsidP="00BD02F5">
      <w:pPr>
        <w:spacing w:after="0" w:line="240" w:lineRule="auto"/>
        <w:jc w:val="both"/>
        <w:rPr>
          <w:rFonts w:ascii="Times New Roman" w:hAnsi="Times New Roman" w:cs="Times New Roman"/>
          <w:b/>
          <w:bCs/>
          <w:sz w:val="24"/>
          <w:szCs w:val="24"/>
        </w:rPr>
      </w:pPr>
    </w:p>
    <w:p w14:paraId="01A19859" w14:textId="0DD3C394" w:rsidR="00C86CE3" w:rsidRPr="00C86CE3" w:rsidRDefault="00C86CE3" w:rsidP="00C86CE3">
      <w:pPr>
        <w:pStyle w:val="Odstavecseseznamem"/>
        <w:numPr>
          <w:ilvl w:val="0"/>
          <w:numId w:val="84"/>
        </w:numPr>
        <w:spacing w:after="0" w:line="240" w:lineRule="auto"/>
        <w:jc w:val="both"/>
        <w:rPr>
          <w:rFonts w:ascii="Times New Roman" w:hAnsi="Times New Roman" w:cs="Times New Roman"/>
          <w:b/>
          <w:bCs/>
          <w:sz w:val="24"/>
          <w:szCs w:val="24"/>
        </w:rPr>
      </w:pPr>
      <w:proofErr w:type="spellStart"/>
      <w:r w:rsidRPr="00C86CE3">
        <w:rPr>
          <w:rFonts w:ascii="Times New Roman" w:hAnsi="Times New Roman" w:cs="Times New Roman"/>
          <w:sz w:val="24"/>
          <w:szCs w:val="24"/>
        </w:rPr>
        <w:t>AspeEsticon</w:t>
      </w:r>
      <w:proofErr w:type="spellEnd"/>
      <w:r w:rsidR="001679A0" w:rsidRPr="00C86CE3">
        <w:rPr>
          <w:rFonts w:ascii="Times New Roman" w:hAnsi="Times New Roman" w:cs="Times New Roman"/>
          <w:sz w:val="24"/>
          <w:szCs w:val="24"/>
          <w:vertAlign w:val="superscript"/>
        </w:rPr>
        <w:t>®</w:t>
      </w:r>
      <w:r w:rsidRPr="00C86CE3">
        <w:rPr>
          <w:rFonts w:ascii="Times New Roman" w:hAnsi="Times New Roman" w:cs="Times New Roman"/>
          <w:sz w:val="24"/>
          <w:szCs w:val="24"/>
        </w:rPr>
        <w:t xml:space="preserve"> je softwarový nástroj určený pro přípravu a realizaci stavebních projektů</w:t>
      </w:r>
    </w:p>
    <w:p w14:paraId="2F5E434F" w14:textId="470516FA" w:rsidR="00C86CE3" w:rsidRPr="00C86CE3" w:rsidRDefault="00C86CE3" w:rsidP="00C86CE3">
      <w:pPr>
        <w:pStyle w:val="Odstavecseseznamem"/>
        <w:numPr>
          <w:ilvl w:val="0"/>
          <w:numId w:val="84"/>
        </w:numPr>
        <w:spacing w:after="0" w:line="240" w:lineRule="auto"/>
        <w:jc w:val="both"/>
        <w:rPr>
          <w:rFonts w:ascii="Times New Roman" w:hAnsi="Times New Roman" w:cs="Times New Roman"/>
          <w:b/>
          <w:bCs/>
          <w:sz w:val="24"/>
          <w:szCs w:val="24"/>
        </w:rPr>
      </w:pPr>
      <w:proofErr w:type="spellStart"/>
      <w:r w:rsidRPr="00C86CE3">
        <w:rPr>
          <w:rFonts w:ascii="Times New Roman" w:hAnsi="Times New Roman" w:cs="Times New Roman"/>
          <w:sz w:val="24"/>
          <w:szCs w:val="24"/>
        </w:rPr>
        <w:t>AspeHub</w:t>
      </w:r>
      <w:proofErr w:type="spellEnd"/>
      <w:r w:rsidR="001679A0" w:rsidRPr="00C86CE3">
        <w:rPr>
          <w:rFonts w:ascii="Times New Roman" w:hAnsi="Times New Roman" w:cs="Times New Roman"/>
          <w:sz w:val="24"/>
          <w:szCs w:val="24"/>
          <w:vertAlign w:val="superscript"/>
        </w:rPr>
        <w:t>®</w:t>
      </w:r>
      <w:r w:rsidRPr="00C86CE3">
        <w:rPr>
          <w:rFonts w:ascii="Times New Roman" w:hAnsi="Times New Roman" w:cs="Times New Roman"/>
          <w:sz w:val="24"/>
          <w:szCs w:val="24"/>
        </w:rPr>
        <w:t xml:space="preserve"> je softwarový nástroj sloužící jako jednotné datové </w:t>
      </w:r>
      <w:r w:rsidR="00F21B24">
        <w:rPr>
          <w:rFonts w:ascii="Times New Roman" w:hAnsi="Times New Roman" w:cs="Times New Roman"/>
          <w:sz w:val="24"/>
          <w:szCs w:val="24"/>
        </w:rPr>
        <w:t>ú</w:t>
      </w:r>
      <w:r w:rsidRPr="00C86CE3">
        <w:rPr>
          <w:rFonts w:ascii="Times New Roman" w:hAnsi="Times New Roman" w:cs="Times New Roman"/>
          <w:sz w:val="24"/>
          <w:szCs w:val="24"/>
        </w:rPr>
        <w:t>ložiště CDE</w:t>
      </w:r>
    </w:p>
    <w:p w14:paraId="0E8784EC" w14:textId="5DD3E61C" w:rsidR="00A07CFD" w:rsidRDefault="00A07CFD" w:rsidP="00A07CFD">
      <w:pPr>
        <w:spacing w:after="0" w:line="240" w:lineRule="auto"/>
        <w:rPr>
          <w:rFonts w:ascii="Times New Roman" w:hAnsi="Times New Roman" w:cs="Times New Roman"/>
          <w:b/>
          <w:bCs/>
          <w:sz w:val="24"/>
          <w:szCs w:val="24"/>
        </w:rPr>
      </w:pPr>
    </w:p>
    <w:p w14:paraId="252FB18B" w14:textId="3458EB90" w:rsidR="00B17CE6" w:rsidRDefault="00B17CE6" w:rsidP="00A07CFD">
      <w:pPr>
        <w:spacing w:after="0" w:line="240" w:lineRule="auto"/>
        <w:rPr>
          <w:rFonts w:ascii="Times New Roman" w:hAnsi="Times New Roman" w:cs="Times New Roman"/>
          <w:b/>
          <w:bCs/>
          <w:sz w:val="24"/>
          <w:szCs w:val="24"/>
        </w:rPr>
      </w:pPr>
    </w:p>
    <w:p w14:paraId="5B171FEB" w14:textId="70B7399C" w:rsidR="00B17CE6" w:rsidRPr="00B17CE6" w:rsidRDefault="00B17CE6" w:rsidP="00405AA6">
      <w:pPr>
        <w:spacing w:after="0" w:line="240" w:lineRule="auto"/>
        <w:jc w:val="both"/>
        <w:rPr>
          <w:rFonts w:ascii="Times New Roman" w:hAnsi="Times New Roman" w:cs="Times New Roman"/>
          <w:sz w:val="24"/>
          <w:szCs w:val="24"/>
        </w:rPr>
      </w:pPr>
      <w:r w:rsidRPr="00B17CE6">
        <w:rPr>
          <w:rFonts w:ascii="Times New Roman" w:hAnsi="Times New Roman" w:cs="Times New Roman"/>
          <w:sz w:val="24"/>
          <w:szCs w:val="24"/>
        </w:rPr>
        <w:t xml:space="preserve">Výlučným vlastníkem a vykonavatelem veškerých majetkových práv k Produktům je </w:t>
      </w:r>
      <w:r w:rsidRPr="00B17CE6">
        <w:rPr>
          <w:rStyle w:val="Siln"/>
          <w:rFonts w:ascii="Times New Roman" w:hAnsi="Times New Roman" w:cs="Times New Roman"/>
          <w:b w:val="0"/>
          <w:bCs w:val="0"/>
          <w:sz w:val="24"/>
          <w:szCs w:val="24"/>
        </w:rPr>
        <w:t>IBR</w:t>
      </w:r>
      <w:r w:rsidR="00E63929">
        <w:rPr>
          <w:rStyle w:val="Siln"/>
          <w:rFonts w:ascii="Times New Roman" w:hAnsi="Times New Roman" w:cs="Times New Roman"/>
          <w:b w:val="0"/>
          <w:bCs w:val="0"/>
          <w:sz w:val="24"/>
          <w:szCs w:val="24"/>
        </w:rPr>
        <w:t>.</w:t>
      </w:r>
    </w:p>
    <w:p w14:paraId="5520818F" w14:textId="77777777" w:rsidR="00B17CE6" w:rsidRPr="00B17CE6" w:rsidRDefault="00B17CE6" w:rsidP="00B17CE6">
      <w:pPr>
        <w:spacing w:after="0" w:line="240" w:lineRule="auto"/>
        <w:jc w:val="both"/>
        <w:rPr>
          <w:rFonts w:ascii="Times New Roman" w:hAnsi="Times New Roman" w:cs="Times New Roman"/>
          <w:b/>
          <w:bCs/>
          <w:sz w:val="24"/>
          <w:szCs w:val="24"/>
        </w:rPr>
      </w:pPr>
    </w:p>
    <w:p w14:paraId="35C38632" w14:textId="77777777" w:rsidR="007334C3" w:rsidRDefault="007334C3" w:rsidP="00A07CFD">
      <w:pPr>
        <w:spacing w:after="0" w:line="240" w:lineRule="auto"/>
        <w:rPr>
          <w:rFonts w:ascii="Times New Roman" w:hAnsi="Times New Roman" w:cs="Times New Roman"/>
          <w:b/>
          <w:bCs/>
          <w:sz w:val="24"/>
          <w:szCs w:val="24"/>
        </w:rPr>
      </w:pPr>
    </w:p>
    <w:p w14:paraId="261D9BCF" w14:textId="764BDD0E" w:rsidR="006E2749" w:rsidRPr="007334C3" w:rsidRDefault="006E2749" w:rsidP="00A07CFD">
      <w:pPr>
        <w:spacing w:after="0" w:line="240" w:lineRule="auto"/>
        <w:rPr>
          <w:rFonts w:ascii="Times New Roman" w:hAnsi="Times New Roman" w:cs="Times New Roman"/>
          <w:b/>
          <w:bCs/>
          <w:sz w:val="24"/>
          <w:szCs w:val="24"/>
          <w:u w:val="single"/>
        </w:rPr>
      </w:pPr>
      <w:r w:rsidRPr="007334C3">
        <w:rPr>
          <w:rFonts w:ascii="Times New Roman" w:hAnsi="Times New Roman" w:cs="Times New Roman"/>
          <w:b/>
          <w:bCs/>
          <w:sz w:val="24"/>
          <w:szCs w:val="24"/>
          <w:u w:val="single"/>
        </w:rPr>
        <w:t>Licence</w:t>
      </w:r>
    </w:p>
    <w:p w14:paraId="576C4B5C" w14:textId="422A42F0" w:rsidR="006E2749" w:rsidRDefault="006E2749" w:rsidP="00A07CFD">
      <w:pPr>
        <w:spacing w:after="0" w:line="240" w:lineRule="auto"/>
        <w:rPr>
          <w:rFonts w:ascii="Times New Roman" w:hAnsi="Times New Roman" w:cs="Times New Roman"/>
          <w:b/>
          <w:bCs/>
          <w:sz w:val="24"/>
          <w:szCs w:val="24"/>
        </w:rPr>
      </w:pPr>
    </w:p>
    <w:p w14:paraId="28D1FE6F" w14:textId="1B9E5931" w:rsidR="00085A05" w:rsidRPr="00405AA6" w:rsidRDefault="00405AA6" w:rsidP="00405AA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Z</w:t>
      </w:r>
      <w:r w:rsidR="006E2749" w:rsidRPr="00405AA6">
        <w:rPr>
          <w:rFonts w:ascii="Times New Roman" w:hAnsi="Times New Roman" w:cs="Times New Roman"/>
          <w:sz w:val="24"/>
          <w:szCs w:val="24"/>
        </w:rPr>
        <w:t>ahrnuje nevýhradní uživatelské oprávnění Zákazníka k užití Produktu (včetně jeho pozdějších Upgrade a Update) k provádění záznamu instrukcí nebo programových dat prostřednictvím přenosu z paměťových jednotek nebo datových nosičů do počítače Zákazníka za účelem zpracování či vyhotovení kopie ve strojovém kódu, a to vlastních dat a pro vlastní potřebu Zákazníka</w:t>
      </w:r>
      <w:r w:rsidR="00085A05" w:rsidRPr="00405AA6">
        <w:rPr>
          <w:rFonts w:ascii="Times New Roman" w:hAnsi="Times New Roman" w:cs="Times New Roman"/>
          <w:sz w:val="24"/>
          <w:szCs w:val="24"/>
        </w:rPr>
        <w:t>,</w:t>
      </w:r>
      <w:r w:rsidR="006E2749" w:rsidRPr="00405AA6">
        <w:rPr>
          <w:rFonts w:ascii="Times New Roman" w:hAnsi="Times New Roman" w:cs="Times New Roman"/>
          <w:sz w:val="24"/>
          <w:szCs w:val="24"/>
        </w:rPr>
        <w:t xml:space="preserve"> v množství odpovídajícím počtu sjednaných stanovišť (jednotlivých PC), a to s územní platností pro ČR a SR</w:t>
      </w:r>
      <w:r w:rsidR="00085A05" w:rsidRPr="00405AA6">
        <w:rPr>
          <w:rFonts w:ascii="Times New Roman" w:hAnsi="Times New Roman" w:cs="Times New Roman"/>
          <w:sz w:val="24"/>
          <w:szCs w:val="24"/>
        </w:rPr>
        <w:t xml:space="preserve">; licence se uděluje za úplatu a na sjednanou dobu, jejíž běh počíná dnem následujícím po dni zaplacení sjednané </w:t>
      </w:r>
      <w:r w:rsidR="00260A3F">
        <w:rPr>
          <w:rFonts w:ascii="Times New Roman" w:hAnsi="Times New Roman" w:cs="Times New Roman"/>
          <w:sz w:val="24"/>
          <w:szCs w:val="24"/>
        </w:rPr>
        <w:t>ceny</w:t>
      </w:r>
      <w:r w:rsidR="00575E83">
        <w:rPr>
          <w:rFonts w:ascii="Times New Roman" w:hAnsi="Times New Roman" w:cs="Times New Roman"/>
          <w:sz w:val="24"/>
          <w:szCs w:val="24"/>
        </w:rPr>
        <w:t xml:space="preserve"> (nebo její splátky)</w:t>
      </w:r>
      <w:r w:rsidR="00085A05" w:rsidRPr="00405AA6">
        <w:rPr>
          <w:rFonts w:ascii="Times New Roman" w:hAnsi="Times New Roman" w:cs="Times New Roman"/>
          <w:sz w:val="24"/>
          <w:szCs w:val="24"/>
        </w:rPr>
        <w:t xml:space="preserve"> a končí posledním dnem trvání </w:t>
      </w:r>
      <w:r w:rsidR="00B17CE6" w:rsidRPr="00405AA6">
        <w:rPr>
          <w:rFonts w:ascii="Times New Roman" w:hAnsi="Times New Roman" w:cs="Times New Roman"/>
          <w:sz w:val="24"/>
          <w:szCs w:val="24"/>
        </w:rPr>
        <w:t xml:space="preserve">této </w:t>
      </w:r>
      <w:r w:rsidR="00085A05" w:rsidRPr="00405AA6">
        <w:rPr>
          <w:rFonts w:ascii="Times New Roman" w:hAnsi="Times New Roman" w:cs="Times New Roman"/>
          <w:sz w:val="24"/>
          <w:szCs w:val="24"/>
        </w:rPr>
        <w:t>smlouvy</w:t>
      </w:r>
      <w:r>
        <w:rPr>
          <w:rFonts w:ascii="Times New Roman" w:hAnsi="Times New Roman" w:cs="Times New Roman"/>
          <w:sz w:val="24"/>
          <w:szCs w:val="24"/>
        </w:rPr>
        <w:t>.</w:t>
      </w:r>
    </w:p>
    <w:p w14:paraId="6B1C2800" w14:textId="77777777" w:rsidR="00085A05" w:rsidRDefault="00085A05" w:rsidP="00260A3F">
      <w:pPr>
        <w:spacing w:after="0" w:line="240" w:lineRule="auto"/>
        <w:jc w:val="both"/>
        <w:rPr>
          <w:rFonts w:ascii="Times New Roman" w:hAnsi="Times New Roman" w:cs="Times New Roman"/>
          <w:sz w:val="24"/>
          <w:szCs w:val="24"/>
        </w:rPr>
      </w:pPr>
    </w:p>
    <w:p w14:paraId="19853D7D" w14:textId="6689E5CE" w:rsidR="006E2749" w:rsidRDefault="00405AA6" w:rsidP="00405A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085A05">
        <w:rPr>
          <w:rFonts w:ascii="Times New Roman" w:hAnsi="Times New Roman" w:cs="Times New Roman"/>
          <w:sz w:val="24"/>
          <w:szCs w:val="24"/>
        </w:rPr>
        <w:t xml:space="preserve">icence </w:t>
      </w:r>
      <w:r w:rsidR="006E2749" w:rsidRPr="00085A05">
        <w:rPr>
          <w:rFonts w:ascii="Times New Roman" w:hAnsi="Times New Roman" w:cs="Times New Roman"/>
          <w:sz w:val="24"/>
          <w:szCs w:val="24"/>
        </w:rPr>
        <w:t>zavazuj</w:t>
      </w:r>
      <w:r w:rsidR="00085A05">
        <w:rPr>
          <w:rFonts w:ascii="Times New Roman" w:hAnsi="Times New Roman" w:cs="Times New Roman"/>
          <w:sz w:val="24"/>
          <w:szCs w:val="24"/>
        </w:rPr>
        <w:t>e</w:t>
      </w:r>
      <w:r w:rsidR="006E2749" w:rsidRPr="00085A05">
        <w:rPr>
          <w:rFonts w:ascii="Times New Roman" w:hAnsi="Times New Roman" w:cs="Times New Roman"/>
          <w:sz w:val="24"/>
          <w:szCs w:val="24"/>
        </w:rPr>
        <w:t xml:space="preserve"> Zákazníka zdržet se užívání Produktu bez platné licence či jiného svolení, jako</w:t>
      </w:r>
      <w:r w:rsidR="00085A05" w:rsidRPr="00085A05">
        <w:rPr>
          <w:rFonts w:ascii="Times New Roman" w:hAnsi="Times New Roman" w:cs="Times New Roman"/>
          <w:sz w:val="24"/>
          <w:szCs w:val="24"/>
        </w:rPr>
        <w:t>ž</w:t>
      </w:r>
      <w:r w:rsidR="006E2749" w:rsidRPr="00085A05">
        <w:rPr>
          <w:rFonts w:ascii="Times New Roman" w:hAnsi="Times New Roman" w:cs="Times New Roman"/>
          <w:sz w:val="24"/>
          <w:szCs w:val="24"/>
        </w:rPr>
        <w:t xml:space="preserve"> i zdržet se rozmnožování Produktu a jakýchkoliv změn, kopírování, šíření, zpřístupňování, oprav, úprav či jiných zásahů do Produktu či přenechání Produktu k užívání třetí osobě</w:t>
      </w:r>
      <w:r>
        <w:rPr>
          <w:rFonts w:ascii="Times New Roman" w:hAnsi="Times New Roman" w:cs="Times New Roman"/>
          <w:sz w:val="24"/>
          <w:szCs w:val="24"/>
        </w:rPr>
        <w:t>.</w:t>
      </w:r>
    </w:p>
    <w:p w14:paraId="3C6EA4D7" w14:textId="7BB6A9C3" w:rsidR="00085A05" w:rsidRDefault="00085A05" w:rsidP="00085A05">
      <w:pPr>
        <w:spacing w:after="0" w:line="240" w:lineRule="auto"/>
        <w:ind w:left="708"/>
        <w:jc w:val="both"/>
        <w:rPr>
          <w:rFonts w:ascii="Times New Roman" w:hAnsi="Times New Roman" w:cs="Times New Roman"/>
          <w:sz w:val="24"/>
          <w:szCs w:val="24"/>
        </w:rPr>
      </w:pPr>
    </w:p>
    <w:p w14:paraId="2A8C5A80" w14:textId="4DE00B9C" w:rsidR="007334C3" w:rsidRDefault="00405AA6" w:rsidP="00507E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85A05">
        <w:rPr>
          <w:rFonts w:ascii="Times New Roman" w:hAnsi="Times New Roman" w:cs="Times New Roman"/>
          <w:sz w:val="24"/>
          <w:szCs w:val="24"/>
        </w:rPr>
        <w:t xml:space="preserve">ktivace licence se provádí prostřednictvím </w:t>
      </w:r>
      <w:r w:rsidR="0040570D">
        <w:rPr>
          <w:rFonts w:ascii="Times New Roman" w:hAnsi="Times New Roman" w:cs="Times New Roman"/>
          <w:sz w:val="24"/>
          <w:szCs w:val="24"/>
        </w:rPr>
        <w:t xml:space="preserve">licenčního </w:t>
      </w:r>
      <w:r w:rsidR="00085A05">
        <w:rPr>
          <w:rFonts w:ascii="Times New Roman" w:hAnsi="Times New Roman" w:cs="Times New Roman"/>
          <w:sz w:val="24"/>
          <w:szCs w:val="24"/>
        </w:rPr>
        <w:t>souboru doručeného</w:t>
      </w:r>
      <w:r>
        <w:rPr>
          <w:rFonts w:ascii="Times New Roman" w:hAnsi="Times New Roman" w:cs="Times New Roman"/>
          <w:sz w:val="24"/>
          <w:szCs w:val="24"/>
        </w:rPr>
        <w:t xml:space="preserve"> IBR</w:t>
      </w:r>
      <w:r w:rsidR="00085A05">
        <w:rPr>
          <w:rFonts w:ascii="Times New Roman" w:hAnsi="Times New Roman" w:cs="Times New Roman"/>
          <w:sz w:val="24"/>
          <w:szCs w:val="24"/>
        </w:rPr>
        <w:t xml:space="preserve"> Zákazníkovi</w:t>
      </w:r>
      <w:r>
        <w:rPr>
          <w:rFonts w:ascii="Times New Roman" w:hAnsi="Times New Roman" w:cs="Times New Roman"/>
          <w:sz w:val="24"/>
          <w:szCs w:val="24"/>
        </w:rPr>
        <w:t xml:space="preserve"> e</w:t>
      </w:r>
      <w:r w:rsidR="00085A05">
        <w:rPr>
          <w:rFonts w:ascii="Times New Roman" w:hAnsi="Times New Roman" w:cs="Times New Roman"/>
          <w:sz w:val="24"/>
          <w:szCs w:val="24"/>
        </w:rPr>
        <w:t>lektronickou formou</w:t>
      </w:r>
      <w:r w:rsidR="00407DEA">
        <w:rPr>
          <w:rFonts w:ascii="Times New Roman" w:hAnsi="Times New Roman" w:cs="Times New Roman"/>
          <w:sz w:val="24"/>
          <w:szCs w:val="24"/>
        </w:rPr>
        <w:t>.</w:t>
      </w:r>
    </w:p>
    <w:p w14:paraId="4E0C08B9" w14:textId="77777777" w:rsidR="00330E61" w:rsidRDefault="00330E61" w:rsidP="00507E6C">
      <w:pPr>
        <w:spacing w:after="0" w:line="240" w:lineRule="auto"/>
        <w:jc w:val="both"/>
        <w:rPr>
          <w:rFonts w:ascii="Times New Roman" w:hAnsi="Times New Roman" w:cs="Times New Roman"/>
          <w:b/>
          <w:bCs/>
          <w:sz w:val="24"/>
          <w:szCs w:val="24"/>
        </w:rPr>
      </w:pPr>
    </w:p>
    <w:p w14:paraId="0105BF2C" w14:textId="77777777" w:rsidR="00C86CE3" w:rsidRPr="007334C3" w:rsidRDefault="00C86CE3" w:rsidP="00C86CE3">
      <w:pPr>
        <w:spacing w:after="0" w:line="240" w:lineRule="auto"/>
        <w:jc w:val="both"/>
        <w:rPr>
          <w:rFonts w:ascii="Times New Roman" w:hAnsi="Times New Roman" w:cs="Times New Roman"/>
          <w:b/>
          <w:bCs/>
          <w:color w:val="000000" w:themeColor="text1"/>
          <w:sz w:val="24"/>
          <w:szCs w:val="24"/>
          <w:u w:val="single"/>
        </w:rPr>
      </w:pPr>
      <w:r w:rsidRPr="007334C3">
        <w:rPr>
          <w:rFonts w:ascii="Times New Roman" w:hAnsi="Times New Roman" w:cs="Times New Roman"/>
          <w:b/>
          <w:bCs/>
          <w:color w:val="000000" w:themeColor="text1"/>
          <w:sz w:val="24"/>
          <w:szCs w:val="24"/>
          <w:u w:val="single"/>
        </w:rPr>
        <w:t>Update</w:t>
      </w:r>
    </w:p>
    <w:p w14:paraId="49242000" w14:textId="77777777" w:rsidR="00407DEA" w:rsidRDefault="00407DEA" w:rsidP="00407DEA">
      <w:pPr>
        <w:spacing w:after="0" w:line="240" w:lineRule="auto"/>
        <w:jc w:val="both"/>
        <w:rPr>
          <w:rFonts w:ascii="Times New Roman" w:hAnsi="Times New Roman" w:cs="Times New Roman"/>
          <w:color w:val="000000" w:themeColor="text1"/>
          <w:sz w:val="24"/>
          <w:szCs w:val="24"/>
        </w:rPr>
      </w:pPr>
    </w:p>
    <w:p w14:paraId="7F4BE7FF" w14:textId="0F0C2D0B" w:rsidR="00C86CE3" w:rsidRPr="00407DEA" w:rsidRDefault="00407DEA" w:rsidP="00407DEA">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C86CE3" w:rsidRPr="00407DEA">
        <w:rPr>
          <w:rFonts w:ascii="Times New Roman" w:hAnsi="Times New Roman" w:cs="Times New Roman"/>
          <w:color w:val="000000" w:themeColor="text1"/>
          <w:sz w:val="24"/>
          <w:szCs w:val="24"/>
        </w:rPr>
        <w:t xml:space="preserve">ravidelná aktualizace </w:t>
      </w:r>
      <w:proofErr w:type="gramStart"/>
      <w:r w:rsidR="00C86CE3" w:rsidRPr="00407DEA">
        <w:rPr>
          <w:rFonts w:ascii="Times New Roman" w:hAnsi="Times New Roman" w:cs="Times New Roman"/>
          <w:color w:val="000000" w:themeColor="text1"/>
          <w:sz w:val="24"/>
          <w:szCs w:val="24"/>
        </w:rPr>
        <w:t>Produkt</w:t>
      </w:r>
      <w:r w:rsidR="007334C3" w:rsidRPr="00407DEA">
        <w:rPr>
          <w:rFonts w:ascii="Times New Roman" w:hAnsi="Times New Roman" w:cs="Times New Roman"/>
          <w:color w:val="000000" w:themeColor="text1"/>
          <w:sz w:val="24"/>
          <w:szCs w:val="24"/>
        </w:rPr>
        <w:t>u</w:t>
      </w:r>
      <w:r w:rsidR="00C86CE3" w:rsidRPr="00407DEA">
        <w:rPr>
          <w:rFonts w:ascii="Times New Roman" w:hAnsi="Times New Roman" w:cs="Times New Roman"/>
          <w:color w:val="000000" w:themeColor="text1"/>
          <w:sz w:val="24"/>
          <w:szCs w:val="24"/>
        </w:rPr>
        <w:t xml:space="preserve"> - zejména</w:t>
      </w:r>
      <w:proofErr w:type="gramEnd"/>
      <w:r w:rsidR="00C86CE3" w:rsidRPr="00407DEA">
        <w:rPr>
          <w:rFonts w:ascii="Times New Roman" w:hAnsi="Times New Roman" w:cs="Times New Roman"/>
          <w:color w:val="000000" w:themeColor="text1"/>
          <w:sz w:val="24"/>
          <w:szCs w:val="24"/>
        </w:rPr>
        <w:t xml:space="preserve"> provedení menších oprav a úprav pro zlepšení funkčnosti či odstranění závad Produktu; Update provádí IBR, a to u každého Produktu, zpravidla 2 x ročně, vždy v 5. a 10. kalendářním měsíci roku</w:t>
      </w:r>
      <w:r>
        <w:rPr>
          <w:rFonts w:ascii="Times New Roman" w:hAnsi="Times New Roman" w:cs="Times New Roman"/>
          <w:color w:val="000000" w:themeColor="text1"/>
          <w:sz w:val="24"/>
          <w:szCs w:val="24"/>
        </w:rPr>
        <w:t>.</w:t>
      </w:r>
    </w:p>
    <w:p w14:paraId="03B8C1F8" w14:textId="210263D9" w:rsidR="00C86CE3" w:rsidRDefault="00C86CE3" w:rsidP="00C86CE3">
      <w:pPr>
        <w:spacing w:after="0" w:line="240" w:lineRule="auto"/>
        <w:jc w:val="both"/>
        <w:rPr>
          <w:rFonts w:ascii="Times New Roman" w:hAnsi="Times New Roman" w:cs="Times New Roman"/>
          <w:sz w:val="24"/>
          <w:szCs w:val="24"/>
        </w:rPr>
      </w:pPr>
    </w:p>
    <w:p w14:paraId="2B6D5B23" w14:textId="77777777" w:rsidR="00CB16E6" w:rsidRDefault="00CB16E6" w:rsidP="00C86CE3">
      <w:pPr>
        <w:spacing w:after="0" w:line="240" w:lineRule="auto"/>
        <w:jc w:val="both"/>
        <w:rPr>
          <w:rFonts w:ascii="Times New Roman" w:hAnsi="Times New Roman" w:cs="Times New Roman"/>
          <w:sz w:val="24"/>
          <w:szCs w:val="24"/>
        </w:rPr>
      </w:pPr>
    </w:p>
    <w:p w14:paraId="56D52C59" w14:textId="77777777" w:rsidR="00CB16E6" w:rsidRDefault="00CB16E6" w:rsidP="00C86CE3">
      <w:pPr>
        <w:spacing w:after="0" w:line="240" w:lineRule="auto"/>
        <w:jc w:val="both"/>
        <w:rPr>
          <w:rFonts w:ascii="Times New Roman" w:hAnsi="Times New Roman" w:cs="Times New Roman"/>
          <w:sz w:val="24"/>
          <w:szCs w:val="24"/>
        </w:rPr>
      </w:pPr>
    </w:p>
    <w:p w14:paraId="6512C61D" w14:textId="77777777" w:rsidR="00C86CE3" w:rsidRPr="007334C3" w:rsidRDefault="00C86CE3" w:rsidP="00C86CE3">
      <w:pPr>
        <w:spacing w:after="0" w:line="240" w:lineRule="auto"/>
        <w:jc w:val="both"/>
        <w:rPr>
          <w:rFonts w:ascii="Times New Roman" w:hAnsi="Times New Roman" w:cs="Times New Roman"/>
          <w:b/>
          <w:bCs/>
          <w:color w:val="000000" w:themeColor="text1"/>
          <w:sz w:val="24"/>
          <w:szCs w:val="24"/>
          <w:u w:val="single"/>
        </w:rPr>
      </w:pPr>
      <w:r w:rsidRPr="007334C3">
        <w:rPr>
          <w:rFonts w:ascii="Times New Roman" w:hAnsi="Times New Roman" w:cs="Times New Roman"/>
          <w:b/>
          <w:bCs/>
          <w:color w:val="000000" w:themeColor="text1"/>
          <w:sz w:val="24"/>
          <w:szCs w:val="24"/>
          <w:u w:val="single"/>
        </w:rPr>
        <w:t>Upgrade</w:t>
      </w:r>
    </w:p>
    <w:p w14:paraId="73860872" w14:textId="77777777" w:rsidR="00C86CE3" w:rsidRDefault="00C86CE3" w:rsidP="00C86CE3">
      <w:pPr>
        <w:spacing w:after="0" w:line="240" w:lineRule="auto"/>
        <w:jc w:val="both"/>
        <w:rPr>
          <w:rFonts w:ascii="Times New Roman" w:hAnsi="Times New Roman" w:cs="Times New Roman"/>
          <w:color w:val="000000" w:themeColor="text1"/>
          <w:sz w:val="24"/>
          <w:szCs w:val="24"/>
        </w:rPr>
      </w:pPr>
    </w:p>
    <w:p w14:paraId="1E10116F" w14:textId="27735838" w:rsidR="00C86CE3" w:rsidRPr="00407DEA" w:rsidRDefault="00407DEA" w:rsidP="00407DEA">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C86CE3" w:rsidRPr="00407DEA">
        <w:rPr>
          <w:rFonts w:ascii="Times New Roman" w:hAnsi="Times New Roman" w:cs="Times New Roman"/>
          <w:color w:val="000000" w:themeColor="text1"/>
          <w:sz w:val="24"/>
          <w:szCs w:val="24"/>
        </w:rPr>
        <w:t>ravidelná podstatná úprava nebo vylepšení funkčnosti Produktu; Upgrade provádí IBR, a to u každého Produktu, zpravidla 1 x za 2 roky.</w:t>
      </w:r>
    </w:p>
    <w:p w14:paraId="10DD0A0F" w14:textId="1C7389C3" w:rsidR="00C86CE3" w:rsidRDefault="00C86CE3" w:rsidP="00A07CFD">
      <w:pPr>
        <w:spacing w:after="0" w:line="240" w:lineRule="auto"/>
        <w:rPr>
          <w:rFonts w:ascii="Times New Roman" w:hAnsi="Times New Roman" w:cs="Times New Roman"/>
          <w:b/>
          <w:bCs/>
          <w:sz w:val="24"/>
          <w:szCs w:val="24"/>
        </w:rPr>
      </w:pPr>
    </w:p>
    <w:p w14:paraId="5579ED1C" w14:textId="20002FA8" w:rsidR="00903393" w:rsidRPr="007334C3" w:rsidRDefault="005E604A" w:rsidP="00327FE5">
      <w:pPr>
        <w:pStyle w:val="Odstavecseseznamem"/>
        <w:spacing w:after="0" w:line="240" w:lineRule="auto"/>
        <w:ind w:left="0"/>
        <w:jc w:val="both"/>
        <w:rPr>
          <w:rFonts w:ascii="Times New Roman" w:hAnsi="Times New Roman" w:cs="Times New Roman"/>
          <w:b/>
          <w:bCs/>
          <w:sz w:val="24"/>
          <w:szCs w:val="24"/>
          <w:u w:val="single"/>
        </w:rPr>
      </w:pPr>
      <w:proofErr w:type="spellStart"/>
      <w:r w:rsidRPr="007334C3">
        <w:rPr>
          <w:rFonts w:ascii="Times New Roman" w:hAnsi="Times New Roman" w:cs="Times New Roman"/>
          <w:b/>
          <w:bCs/>
          <w:sz w:val="24"/>
          <w:szCs w:val="24"/>
          <w:u w:val="single"/>
        </w:rPr>
        <w:t>Maintenance</w:t>
      </w:r>
      <w:proofErr w:type="spellEnd"/>
    </w:p>
    <w:p w14:paraId="423110E1" w14:textId="6F616133" w:rsidR="005E604A" w:rsidRDefault="005E604A" w:rsidP="00327FE5">
      <w:pPr>
        <w:pStyle w:val="Odstavecseseznamem"/>
        <w:spacing w:after="0" w:line="240" w:lineRule="auto"/>
        <w:ind w:left="0"/>
        <w:jc w:val="both"/>
        <w:rPr>
          <w:rFonts w:ascii="Times New Roman" w:hAnsi="Times New Roman" w:cs="Times New Roman"/>
          <w:sz w:val="24"/>
          <w:szCs w:val="24"/>
        </w:rPr>
      </w:pPr>
    </w:p>
    <w:p w14:paraId="05DADD17" w14:textId="6886B998" w:rsidR="005E604A" w:rsidRPr="00407DEA" w:rsidRDefault="00407DEA" w:rsidP="00407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Zahrnuje </w:t>
      </w:r>
      <w:proofErr w:type="spellStart"/>
      <w:r w:rsidR="005E604A" w:rsidRPr="00407DEA">
        <w:rPr>
          <w:rFonts w:ascii="Times New Roman" w:hAnsi="Times New Roman" w:cs="Times New Roman"/>
          <w:sz w:val="24"/>
          <w:szCs w:val="24"/>
        </w:rPr>
        <w:t>Maintenance</w:t>
      </w:r>
      <w:proofErr w:type="spellEnd"/>
      <w:r w:rsidR="005E604A" w:rsidRPr="00407DEA">
        <w:rPr>
          <w:rFonts w:ascii="Times New Roman" w:hAnsi="Times New Roman" w:cs="Times New Roman"/>
          <w:sz w:val="24"/>
          <w:szCs w:val="24"/>
        </w:rPr>
        <w:t xml:space="preserve"> provozu a </w:t>
      </w:r>
      <w:proofErr w:type="spellStart"/>
      <w:r w:rsidR="005E604A" w:rsidRPr="00407DEA">
        <w:rPr>
          <w:rFonts w:ascii="Times New Roman" w:hAnsi="Times New Roman" w:cs="Times New Roman"/>
          <w:sz w:val="24"/>
          <w:szCs w:val="24"/>
        </w:rPr>
        <w:t>Maintenance</w:t>
      </w:r>
      <w:proofErr w:type="spellEnd"/>
      <w:r w:rsidR="005E604A" w:rsidRPr="00407DEA">
        <w:rPr>
          <w:rFonts w:ascii="Times New Roman" w:hAnsi="Times New Roman" w:cs="Times New Roman"/>
          <w:sz w:val="24"/>
          <w:szCs w:val="24"/>
        </w:rPr>
        <w:t xml:space="preserve"> licencí</w:t>
      </w:r>
      <w:r>
        <w:rPr>
          <w:rFonts w:ascii="Times New Roman" w:hAnsi="Times New Roman" w:cs="Times New Roman"/>
          <w:sz w:val="24"/>
          <w:szCs w:val="24"/>
        </w:rPr>
        <w:t>.</w:t>
      </w:r>
    </w:p>
    <w:p w14:paraId="33B0A622" w14:textId="4977459F" w:rsidR="00903393" w:rsidRDefault="00903393" w:rsidP="00327FE5">
      <w:pPr>
        <w:pStyle w:val="Odstavecseseznamem"/>
        <w:spacing w:after="0" w:line="240" w:lineRule="auto"/>
        <w:ind w:left="0"/>
        <w:jc w:val="both"/>
        <w:rPr>
          <w:rFonts w:ascii="Times New Roman" w:hAnsi="Times New Roman" w:cs="Times New Roman"/>
          <w:sz w:val="24"/>
          <w:szCs w:val="24"/>
        </w:rPr>
      </w:pPr>
    </w:p>
    <w:p w14:paraId="57C04872" w14:textId="3C137A5B" w:rsidR="00903393" w:rsidRPr="007334C3" w:rsidRDefault="00903393" w:rsidP="00903393">
      <w:pPr>
        <w:spacing w:after="0" w:line="240" w:lineRule="auto"/>
        <w:rPr>
          <w:rFonts w:ascii="Times New Roman" w:hAnsi="Times New Roman" w:cs="Times New Roman"/>
          <w:b/>
          <w:bCs/>
          <w:sz w:val="24"/>
          <w:szCs w:val="24"/>
          <w:u w:val="single"/>
        </w:rPr>
      </w:pPr>
      <w:proofErr w:type="spellStart"/>
      <w:r w:rsidRPr="007334C3">
        <w:rPr>
          <w:rFonts w:ascii="Times New Roman" w:hAnsi="Times New Roman" w:cs="Times New Roman"/>
          <w:b/>
          <w:bCs/>
          <w:sz w:val="24"/>
          <w:szCs w:val="24"/>
          <w:u w:val="single"/>
        </w:rPr>
        <w:t>Maintenance</w:t>
      </w:r>
      <w:proofErr w:type="spellEnd"/>
      <w:r w:rsidRPr="007334C3">
        <w:rPr>
          <w:rFonts w:ascii="Times New Roman" w:hAnsi="Times New Roman" w:cs="Times New Roman"/>
          <w:b/>
          <w:bCs/>
          <w:sz w:val="24"/>
          <w:szCs w:val="24"/>
          <w:u w:val="single"/>
        </w:rPr>
        <w:t xml:space="preserve"> provozu</w:t>
      </w:r>
    </w:p>
    <w:p w14:paraId="06A81F59" w14:textId="38DAEA17" w:rsidR="00903393" w:rsidRDefault="00903393" w:rsidP="00903393">
      <w:pPr>
        <w:spacing w:after="0" w:line="240" w:lineRule="auto"/>
        <w:rPr>
          <w:rFonts w:ascii="Times New Roman" w:hAnsi="Times New Roman" w:cs="Times New Roman"/>
          <w:b/>
          <w:bCs/>
          <w:sz w:val="24"/>
          <w:szCs w:val="24"/>
        </w:rPr>
      </w:pPr>
    </w:p>
    <w:p w14:paraId="4153516B" w14:textId="07BDB884" w:rsidR="001108C7" w:rsidRPr="00407DEA" w:rsidRDefault="00407DEA" w:rsidP="00407DEA">
      <w:pPr>
        <w:spacing w:after="0" w:line="240" w:lineRule="auto"/>
        <w:rPr>
          <w:rFonts w:ascii="Times New Roman" w:hAnsi="Times New Roman" w:cs="Times New Roman"/>
          <w:sz w:val="24"/>
          <w:szCs w:val="24"/>
        </w:rPr>
      </w:pPr>
      <w:r>
        <w:rPr>
          <w:rFonts w:ascii="Times New Roman" w:hAnsi="Times New Roman" w:cs="Times New Roman"/>
          <w:sz w:val="24"/>
          <w:szCs w:val="24"/>
        </w:rPr>
        <w:t>Z</w:t>
      </w:r>
      <w:r w:rsidR="001108C7" w:rsidRPr="00407DEA">
        <w:rPr>
          <w:rFonts w:ascii="Times New Roman" w:hAnsi="Times New Roman" w:cs="Times New Roman"/>
          <w:sz w:val="24"/>
          <w:szCs w:val="24"/>
        </w:rPr>
        <w:t>ahrnuje Technickou podporu a Školení ve vztahu k</w:t>
      </w:r>
      <w:r>
        <w:rPr>
          <w:rFonts w:ascii="Times New Roman" w:hAnsi="Times New Roman" w:cs="Times New Roman"/>
          <w:sz w:val="24"/>
          <w:szCs w:val="24"/>
        </w:rPr>
        <w:t> </w:t>
      </w:r>
      <w:r w:rsidR="001108C7" w:rsidRPr="00407DEA">
        <w:rPr>
          <w:rFonts w:ascii="Times New Roman" w:hAnsi="Times New Roman" w:cs="Times New Roman"/>
          <w:sz w:val="24"/>
          <w:szCs w:val="24"/>
        </w:rPr>
        <w:t>Produktům</w:t>
      </w:r>
      <w:r>
        <w:rPr>
          <w:rFonts w:ascii="Times New Roman" w:hAnsi="Times New Roman" w:cs="Times New Roman"/>
          <w:sz w:val="24"/>
          <w:szCs w:val="24"/>
        </w:rPr>
        <w:t>.</w:t>
      </w:r>
    </w:p>
    <w:p w14:paraId="5652DDA8" w14:textId="26646182" w:rsidR="001108C7" w:rsidRDefault="001108C7" w:rsidP="001108C7">
      <w:pPr>
        <w:spacing w:after="0" w:line="240" w:lineRule="auto"/>
        <w:rPr>
          <w:rFonts w:ascii="Times New Roman" w:hAnsi="Times New Roman" w:cs="Times New Roman"/>
          <w:b/>
          <w:bCs/>
          <w:sz w:val="24"/>
          <w:szCs w:val="24"/>
        </w:rPr>
      </w:pPr>
    </w:p>
    <w:p w14:paraId="5348C581" w14:textId="1DC02971" w:rsidR="001108C7" w:rsidRPr="007334C3" w:rsidRDefault="001108C7" w:rsidP="001108C7">
      <w:pPr>
        <w:spacing w:after="0" w:line="240" w:lineRule="auto"/>
        <w:rPr>
          <w:rFonts w:ascii="Times New Roman" w:hAnsi="Times New Roman" w:cs="Times New Roman"/>
          <w:b/>
          <w:bCs/>
          <w:sz w:val="24"/>
          <w:szCs w:val="24"/>
          <w:u w:val="single"/>
        </w:rPr>
      </w:pPr>
      <w:r w:rsidRPr="007334C3">
        <w:rPr>
          <w:rFonts w:ascii="Times New Roman" w:hAnsi="Times New Roman" w:cs="Times New Roman"/>
          <w:b/>
          <w:bCs/>
          <w:sz w:val="24"/>
          <w:szCs w:val="24"/>
          <w:u w:val="single"/>
        </w:rPr>
        <w:t>Technická podpora</w:t>
      </w:r>
    </w:p>
    <w:p w14:paraId="545D1847" w14:textId="77777777" w:rsidR="001108C7" w:rsidRPr="001108C7" w:rsidRDefault="001108C7" w:rsidP="001108C7">
      <w:pPr>
        <w:spacing w:after="0" w:line="240" w:lineRule="auto"/>
        <w:rPr>
          <w:rFonts w:ascii="Times New Roman" w:hAnsi="Times New Roman" w:cs="Times New Roman"/>
          <w:b/>
          <w:bCs/>
          <w:sz w:val="24"/>
          <w:szCs w:val="24"/>
        </w:rPr>
      </w:pPr>
    </w:p>
    <w:p w14:paraId="7AC75C51" w14:textId="77777777" w:rsidR="00903393" w:rsidRPr="008D0C06" w:rsidRDefault="00903393" w:rsidP="00903393">
      <w:pPr>
        <w:pStyle w:val="Odstavecseseznamem"/>
        <w:numPr>
          <w:ilvl w:val="1"/>
          <w:numId w:val="32"/>
        </w:numPr>
        <w:spacing w:after="0" w:line="240" w:lineRule="auto"/>
        <w:ind w:left="709" w:hanging="425"/>
        <w:jc w:val="both"/>
        <w:rPr>
          <w:rFonts w:ascii="Times New Roman" w:hAnsi="Times New Roman" w:cs="Times New Roman"/>
          <w:bCs/>
          <w:sz w:val="24"/>
          <w:szCs w:val="24"/>
        </w:rPr>
      </w:pPr>
      <w:bookmarkStart w:id="2" w:name="_Hlk74387645"/>
      <w:r w:rsidRPr="008D0C06">
        <w:rPr>
          <w:rFonts w:ascii="Times New Roman" w:hAnsi="Times New Roman" w:cs="Times New Roman"/>
          <w:bCs/>
          <w:sz w:val="24"/>
          <w:szCs w:val="24"/>
        </w:rPr>
        <w:t xml:space="preserve">Hotline – poskytování pomoci při řešení provozních problémů, poruchových stavů Produktů prostřednictvím telefonického anebo emailového poradenství, a to v pracovních dnech v době od 8:00 hod. do 16:00 hod., </w:t>
      </w:r>
    </w:p>
    <w:p w14:paraId="4D2D781A" w14:textId="77777777" w:rsidR="00903393" w:rsidRPr="008D0C06" w:rsidRDefault="00903393" w:rsidP="00903393">
      <w:pPr>
        <w:pStyle w:val="Odstavecseseznamem"/>
        <w:numPr>
          <w:ilvl w:val="1"/>
          <w:numId w:val="32"/>
        </w:numPr>
        <w:spacing w:after="0" w:line="240" w:lineRule="auto"/>
        <w:ind w:left="709" w:hanging="425"/>
        <w:jc w:val="both"/>
        <w:rPr>
          <w:rFonts w:ascii="Times New Roman" w:hAnsi="Times New Roman" w:cs="Times New Roman"/>
          <w:bCs/>
          <w:sz w:val="24"/>
          <w:szCs w:val="24"/>
        </w:rPr>
      </w:pPr>
      <w:r w:rsidRPr="008D0C06">
        <w:rPr>
          <w:rFonts w:ascii="Times New Roman" w:hAnsi="Times New Roman" w:cs="Times New Roman"/>
          <w:bCs/>
          <w:sz w:val="24"/>
          <w:szCs w:val="24"/>
        </w:rPr>
        <w:t>Servis, implementace a odstraňování poruch</w:t>
      </w:r>
    </w:p>
    <w:p w14:paraId="64654DD7" w14:textId="77777777" w:rsidR="00903393" w:rsidRPr="008D0C06" w:rsidRDefault="00903393" w:rsidP="00903393">
      <w:pPr>
        <w:pStyle w:val="Odstavecseseznamem"/>
        <w:numPr>
          <w:ilvl w:val="2"/>
          <w:numId w:val="32"/>
        </w:numPr>
        <w:spacing w:after="0" w:line="240" w:lineRule="auto"/>
        <w:ind w:left="1276" w:hanging="425"/>
        <w:jc w:val="both"/>
        <w:rPr>
          <w:rFonts w:ascii="Times New Roman" w:hAnsi="Times New Roman" w:cs="Times New Roman"/>
          <w:bCs/>
          <w:sz w:val="24"/>
          <w:szCs w:val="24"/>
        </w:rPr>
      </w:pPr>
      <w:r w:rsidRPr="008D0C06">
        <w:rPr>
          <w:rFonts w:ascii="Times New Roman" w:hAnsi="Times New Roman" w:cs="Times New Roman"/>
          <w:bCs/>
          <w:sz w:val="24"/>
          <w:szCs w:val="24"/>
        </w:rPr>
        <w:t>Servis – poskytování technické pomoci při práci s Produkty u Zákazníka nebo vzdáleným přístupem</w:t>
      </w:r>
    </w:p>
    <w:p w14:paraId="1D682D7D" w14:textId="7D36A875" w:rsidR="00903393" w:rsidRPr="008D0C06" w:rsidRDefault="00903393" w:rsidP="00903393">
      <w:pPr>
        <w:pStyle w:val="Odstavecseseznamem"/>
        <w:numPr>
          <w:ilvl w:val="2"/>
          <w:numId w:val="32"/>
        </w:numPr>
        <w:spacing w:after="0" w:line="240" w:lineRule="auto"/>
        <w:ind w:left="1276" w:hanging="425"/>
        <w:jc w:val="both"/>
        <w:rPr>
          <w:rFonts w:ascii="Times New Roman" w:hAnsi="Times New Roman" w:cs="Times New Roman"/>
          <w:bCs/>
          <w:sz w:val="24"/>
          <w:szCs w:val="24"/>
        </w:rPr>
      </w:pPr>
      <w:r w:rsidRPr="008D0C06">
        <w:rPr>
          <w:rFonts w:ascii="Times New Roman" w:hAnsi="Times New Roman" w:cs="Times New Roman"/>
          <w:bCs/>
          <w:sz w:val="24"/>
          <w:szCs w:val="24"/>
        </w:rPr>
        <w:t xml:space="preserve">Přístup do uživatelské sekce stránek </w:t>
      </w:r>
      <w:proofErr w:type="spellStart"/>
      <w:r w:rsidRPr="008D0C06">
        <w:rPr>
          <w:rFonts w:ascii="Times New Roman" w:hAnsi="Times New Roman" w:cs="Times New Roman"/>
          <w:bCs/>
          <w:sz w:val="24"/>
          <w:szCs w:val="24"/>
        </w:rPr>
        <w:t>Aspe</w:t>
      </w:r>
      <w:proofErr w:type="spellEnd"/>
      <w:r w:rsidRPr="008D0C06">
        <w:rPr>
          <w:rFonts w:ascii="Times New Roman" w:hAnsi="Times New Roman" w:cs="Times New Roman"/>
          <w:bCs/>
          <w:sz w:val="24"/>
          <w:szCs w:val="24"/>
        </w:rPr>
        <w:t xml:space="preserve"> – založením přístupů uživatelům Zákazníka do uživatelské sekce</w:t>
      </w:r>
    </w:p>
    <w:p w14:paraId="40A5DBF8" w14:textId="54604E82" w:rsidR="00903393" w:rsidRPr="008D0C06" w:rsidRDefault="00903393" w:rsidP="00903393">
      <w:pPr>
        <w:pStyle w:val="Odstavecseseznamem"/>
        <w:numPr>
          <w:ilvl w:val="2"/>
          <w:numId w:val="32"/>
        </w:numPr>
        <w:spacing w:after="0" w:line="240" w:lineRule="auto"/>
        <w:ind w:left="1276" w:hanging="425"/>
        <w:jc w:val="both"/>
        <w:rPr>
          <w:rFonts w:ascii="Times New Roman" w:hAnsi="Times New Roman" w:cs="Times New Roman"/>
          <w:bCs/>
          <w:sz w:val="24"/>
          <w:szCs w:val="24"/>
        </w:rPr>
      </w:pPr>
      <w:r w:rsidRPr="008D0C06">
        <w:rPr>
          <w:rFonts w:ascii="Times New Roman" w:hAnsi="Times New Roman" w:cs="Times New Roman"/>
          <w:bCs/>
          <w:sz w:val="24"/>
          <w:szCs w:val="24"/>
        </w:rPr>
        <w:t>Implementace – implementační služby poskytované dle dohody se Zákazníkem; součástí těchto služeb bude návrh požadovaného řešení, zahrnující i plán požadovaných úprav</w:t>
      </w:r>
    </w:p>
    <w:p w14:paraId="35F47E7A" w14:textId="77777777" w:rsidR="00903393" w:rsidRDefault="00903393" w:rsidP="00903393">
      <w:pPr>
        <w:pStyle w:val="Odstavecseseznamem"/>
        <w:numPr>
          <w:ilvl w:val="2"/>
          <w:numId w:val="32"/>
        </w:numPr>
        <w:spacing w:after="0" w:line="240" w:lineRule="auto"/>
        <w:ind w:left="1276" w:hanging="425"/>
        <w:jc w:val="both"/>
        <w:rPr>
          <w:rFonts w:ascii="Times New Roman" w:hAnsi="Times New Roman" w:cs="Times New Roman"/>
          <w:bCs/>
          <w:sz w:val="24"/>
          <w:szCs w:val="24"/>
        </w:rPr>
      </w:pPr>
      <w:r w:rsidRPr="008D0C06">
        <w:rPr>
          <w:rFonts w:ascii="Times New Roman" w:hAnsi="Times New Roman" w:cs="Times New Roman"/>
          <w:bCs/>
          <w:sz w:val="24"/>
          <w:szCs w:val="24"/>
        </w:rPr>
        <w:t>Odstraňování poruch – odstraňování poruchových stavů Produktů na základě nahlášených požadavků Zákazníků</w:t>
      </w:r>
    </w:p>
    <w:p w14:paraId="34C10745" w14:textId="2E51273E" w:rsidR="00407DEA" w:rsidRDefault="00903393" w:rsidP="000D4C30">
      <w:pPr>
        <w:pStyle w:val="Odstavecseseznamem"/>
        <w:numPr>
          <w:ilvl w:val="2"/>
          <w:numId w:val="32"/>
        </w:numPr>
        <w:spacing w:after="0" w:line="240" w:lineRule="auto"/>
        <w:ind w:left="1276" w:hanging="425"/>
        <w:jc w:val="both"/>
        <w:rPr>
          <w:rFonts w:ascii="Times New Roman" w:hAnsi="Times New Roman" w:cs="Times New Roman"/>
          <w:bCs/>
          <w:sz w:val="24"/>
          <w:szCs w:val="24"/>
        </w:rPr>
      </w:pPr>
      <w:r w:rsidRPr="000D4C30">
        <w:rPr>
          <w:rFonts w:ascii="Times New Roman" w:hAnsi="Times New Roman" w:cs="Times New Roman"/>
          <w:bCs/>
          <w:sz w:val="24"/>
          <w:szCs w:val="24"/>
        </w:rPr>
        <w:t>Instalace Update/Upgrade v rámci pravidelné aktualizace</w:t>
      </w:r>
      <w:bookmarkEnd w:id="2"/>
    </w:p>
    <w:p w14:paraId="6CEA2470" w14:textId="7A774F1E" w:rsidR="00631ED7" w:rsidRPr="000D4C30" w:rsidRDefault="00631ED7" w:rsidP="000D4C30">
      <w:pPr>
        <w:pStyle w:val="Odstavecseseznamem"/>
        <w:numPr>
          <w:ilvl w:val="2"/>
          <w:numId w:val="32"/>
        </w:numPr>
        <w:spacing w:after="0" w:line="240" w:lineRule="auto"/>
        <w:ind w:left="1276" w:hanging="425"/>
        <w:jc w:val="both"/>
        <w:rPr>
          <w:rFonts w:ascii="Times New Roman" w:hAnsi="Times New Roman" w:cs="Times New Roman"/>
          <w:bCs/>
          <w:sz w:val="24"/>
          <w:szCs w:val="24"/>
        </w:rPr>
      </w:pPr>
      <w:r w:rsidRPr="000D4C30">
        <w:rPr>
          <w:rFonts w:ascii="TimesNewRoman" w:hAnsi="TimesNewRoman" w:cs="TimesNewRoman"/>
          <w:color w:val="000000"/>
          <w:sz w:val="24"/>
          <w:szCs w:val="24"/>
        </w:rPr>
        <w:t>IBR se zavazuje v níže uvedených lhůtách odstranit Zákazníkem nahlášené poruchové</w:t>
      </w:r>
      <w:r w:rsidR="000D4C30">
        <w:rPr>
          <w:rFonts w:ascii="TimesNewRoman" w:hAnsi="TimesNewRoman" w:cs="TimesNewRoman"/>
          <w:color w:val="000000"/>
          <w:sz w:val="24"/>
          <w:szCs w:val="24"/>
        </w:rPr>
        <w:t xml:space="preserve"> </w:t>
      </w:r>
      <w:r w:rsidRPr="000D4C30">
        <w:rPr>
          <w:rFonts w:ascii="TimesNewRoman" w:hAnsi="TimesNewRoman" w:cs="TimesNewRoman"/>
          <w:color w:val="000000"/>
          <w:sz w:val="24"/>
          <w:szCs w:val="24"/>
        </w:rPr>
        <w:t xml:space="preserve">stavy software </w:t>
      </w:r>
      <w:proofErr w:type="spellStart"/>
      <w:r w:rsidRPr="000D4C30">
        <w:rPr>
          <w:rFonts w:ascii="TimesNewRoman" w:hAnsi="TimesNewRoman" w:cs="TimesNewRoman"/>
          <w:color w:val="000000"/>
          <w:sz w:val="24"/>
          <w:szCs w:val="24"/>
        </w:rPr>
        <w:t>Aspe</w:t>
      </w:r>
      <w:proofErr w:type="spellEnd"/>
      <w:r w:rsidRPr="000D4C30">
        <w:rPr>
          <w:rFonts w:ascii="TimesNewRoman" w:hAnsi="TimesNewRoman" w:cs="TimesNewRoman"/>
          <w:color w:val="000000"/>
          <w:sz w:val="24"/>
          <w:szCs w:val="24"/>
        </w:rPr>
        <w:t xml:space="preserve">. Poruchovým stavem se rozumí stav, kdy software </w:t>
      </w:r>
      <w:proofErr w:type="spellStart"/>
      <w:r w:rsidRPr="000D4C30">
        <w:rPr>
          <w:rFonts w:ascii="TimesNewRoman" w:hAnsi="TimesNewRoman" w:cs="TimesNewRoman"/>
          <w:color w:val="000000"/>
          <w:sz w:val="24"/>
          <w:szCs w:val="24"/>
        </w:rPr>
        <w:t>Aspe</w:t>
      </w:r>
      <w:proofErr w:type="spellEnd"/>
      <w:r w:rsidRPr="000D4C30">
        <w:rPr>
          <w:rFonts w:ascii="TimesNewRoman" w:hAnsi="TimesNewRoman" w:cs="TimesNewRoman"/>
          <w:color w:val="000000"/>
          <w:sz w:val="24"/>
          <w:szCs w:val="24"/>
        </w:rPr>
        <w:t xml:space="preserve"> neplní funkce uvedené v uživatelské příručce (a to v její aktuálně platné verzi veřejně dostupné na </w:t>
      </w:r>
      <w:hyperlink r:id="rId9" w:history="1">
        <w:r w:rsidRPr="000D4C30">
          <w:rPr>
            <w:rStyle w:val="Hypertextovodkaz"/>
            <w:sz w:val="24"/>
            <w:szCs w:val="24"/>
          </w:rPr>
          <w:t>https://www.aspe.cz/cs/uzivatele</w:t>
        </w:r>
      </w:hyperlink>
      <w:r w:rsidRPr="000D4C30">
        <w:rPr>
          <w:rFonts w:ascii="TimesNewRoman" w:hAnsi="TimesNewRoman" w:cs="TimesNewRoman"/>
          <w:color w:val="000000"/>
          <w:sz w:val="24"/>
          <w:szCs w:val="24"/>
        </w:rPr>
        <w:t>), dává chybné výsledky, bezdůvodně se zastavuje, nebo se z jiného důvodu chová tak, že možnost jeho užití je omezena. Rozdělení poruchových stavů do kategorií a lhůty pro jejich odstranění je následující:</w:t>
      </w:r>
    </w:p>
    <w:p w14:paraId="324C163E" w14:textId="703AB081" w:rsidR="00631ED7" w:rsidRPr="00BD02F5" w:rsidRDefault="00631ED7" w:rsidP="00E63929">
      <w:pPr>
        <w:pStyle w:val="Odstavecseseznamem"/>
        <w:numPr>
          <w:ilvl w:val="0"/>
          <w:numId w:val="92"/>
        </w:numPr>
        <w:autoSpaceDE w:val="0"/>
        <w:autoSpaceDN w:val="0"/>
        <w:adjustRightInd w:val="0"/>
        <w:spacing w:after="0" w:line="240" w:lineRule="auto"/>
        <w:ind w:left="1276" w:hanging="425"/>
        <w:jc w:val="both"/>
        <w:rPr>
          <w:rFonts w:ascii="TimesNewRoman" w:hAnsi="TimesNewRoman" w:cs="TimesNewRoman"/>
          <w:color w:val="000000"/>
          <w:sz w:val="24"/>
          <w:szCs w:val="24"/>
        </w:rPr>
      </w:pPr>
      <w:r w:rsidRPr="00BD02F5">
        <w:rPr>
          <w:rFonts w:ascii="TimesNewRoman" w:hAnsi="TimesNewRoman" w:cs="TimesNewRoman"/>
          <w:color w:val="000000"/>
          <w:sz w:val="24"/>
          <w:szCs w:val="24"/>
        </w:rPr>
        <w:t>stavy znemožňující užívání software, tj. způsobující „zamrznutí“, „zhroucení“ nebo nemožnost užívání významné části funkcí software během normálního provozu – lhůta pro odstranění do 2 (dvou) pracovních dnů od oznámení;</w:t>
      </w:r>
    </w:p>
    <w:p w14:paraId="2BAF4BB7" w14:textId="618C9B2F" w:rsidR="00631ED7" w:rsidRPr="00BD02F5" w:rsidRDefault="00631ED7" w:rsidP="00E63929">
      <w:pPr>
        <w:pStyle w:val="Odstavecseseznamem"/>
        <w:numPr>
          <w:ilvl w:val="0"/>
          <w:numId w:val="92"/>
        </w:numPr>
        <w:autoSpaceDE w:val="0"/>
        <w:autoSpaceDN w:val="0"/>
        <w:adjustRightInd w:val="0"/>
        <w:spacing w:after="0" w:line="240" w:lineRule="auto"/>
        <w:ind w:left="1276" w:hanging="425"/>
        <w:jc w:val="both"/>
        <w:rPr>
          <w:rFonts w:ascii="TimesNewRoman" w:hAnsi="TimesNewRoman" w:cs="TimesNewRoman"/>
          <w:color w:val="000000"/>
          <w:sz w:val="24"/>
          <w:szCs w:val="24"/>
        </w:rPr>
      </w:pPr>
      <w:r w:rsidRPr="00BD02F5">
        <w:rPr>
          <w:rFonts w:ascii="TimesNewRoman" w:hAnsi="TimesNewRoman" w:cs="TimesNewRoman"/>
          <w:color w:val="000000"/>
          <w:sz w:val="24"/>
          <w:szCs w:val="24"/>
        </w:rPr>
        <w:t>stavy způsobující vážné problémy při užívání software, které jsou překonatelné dočasným náhradním postupem – lhůta pro odstranění do 5 (pěti) pracovních dnů od oznámení;</w:t>
      </w:r>
    </w:p>
    <w:p w14:paraId="7A5B3D3A" w14:textId="3B709A8B" w:rsidR="00631ED7" w:rsidRPr="00E63929" w:rsidRDefault="00631ED7" w:rsidP="00E63929">
      <w:pPr>
        <w:pStyle w:val="Odstavecseseznamem"/>
        <w:numPr>
          <w:ilvl w:val="0"/>
          <w:numId w:val="92"/>
        </w:numPr>
        <w:autoSpaceDE w:val="0"/>
        <w:autoSpaceDN w:val="0"/>
        <w:adjustRightInd w:val="0"/>
        <w:spacing w:after="0" w:line="240" w:lineRule="auto"/>
        <w:ind w:left="1276" w:hanging="425"/>
        <w:jc w:val="both"/>
        <w:rPr>
          <w:rFonts w:ascii="Times New Roman" w:hAnsi="Times New Roman" w:cs="Times New Roman"/>
          <w:bCs/>
          <w:color w:val="000000" w:themeColor="text1"/>
          <w:sz w:val="24"/>
          <w:szCs w:val="24"/>
        </w:rPr>
      </w:pPr>
      <w:r w:rsidRPr="00BD02F5">
        <w:rPr>
          <w:rFonts w:ascii="TimesNewRoman" w:hAnsi="TimesNewRoman" w:cs="TimesNewRoman"/>
          <w:color w:val="000000"/>
          <w:sz w:val="24"/>
          <w:szCs w:val="24"/>
        </w:rPr>
        <w:t>stavy komplikující postupy při užívání software, které se objevují jako neshody s</w:t>
      </w:r>
      <w:r w:rsidR="005D3E4E">
        <w:rPr>
          <w:rFonts w:ascii="TimesNewRoman" w:hAnsi="TimesNewRoman" w:cs="TimesNewRoman"/>
          <w:color w:val="000000"/>
          <w:sz w:val="24"/>
          <w:szCs w:val="24"/>
        </w:rPr>
        <w:t> </w:t>
      </w:r>
      <w:r w:rsidRPr="00BD02F5">
        <w:rPr>
          <w:rFonts w:ascii="TimesNewRoman" w:hAnsi="TimesNewRoman" w:cs="TimesNewRoman"/>
          <w:color w:val="000000"/>
          <w:sz w:val="24"/>
          <w:szCs w:val="24"/>
        </w:rPr>
        <w:t xml:space="preserve">předepsaným chováním software, ale nemají vliv na celkovou funkčnost </w:t>
      </w:r>
      <w:r w:rsidRPr="00BD02F5">
        <w:rPr>
          <w:rFonts w:ascii="TimesNewRoman" w:hAnsi="TimesNewRoman" w:cs="TimesNewRoman"/>
          <w:color w:val="000000"/>
          <w:sz w:val="24"/>
          <w:szCs w:val="24"/>
        </w:rPr>
        <w:lastRenderedPageBreak/>
        <w:t xml:space="preserve">software – lhůta pro odstranění do 3 (tří) měsíců od oznámení, nebo v rámci nejbližšího </w:t>
      </w:r>
      <w:r w:rsidR="000D4C30">
        <w:rPr>
          <w:rFonts w:ascii="TimesNewRoman" w:hAnsi="TimesNewRoman" w:cs="TimesNewRoman"/>
          <w:color w:val="000000"/>
          <w:sz w:val="24"/>
          <w:szCs w:val="24"/>
        </w:rPr>
        <w:t>U</w:t>
      </w:r>
      <w:r w:rsidRPr="00BD02F5">
        <w:rPr>
          <w:rFonts w:ascii="TimesNewRoman" w:hAnsi="TimesNewRoman" w:cs="TimesNewRoman"/>
          <w:color w:val="000000"/>
          <w:sz w:val="24"/>
          <w:szCs w:val="24"/>
        </w:rPr>
        <w:t>pdate, podle toho</w:t>
      </w:r>
      <w:r w:rsidR="00E63929">
        <w:rPr>
          <w:rFonts w:ascii="TimesNewRoman" w:hAnsi="TimesNewRoman" w:cs="TimesNewRoman"/>
          <w:color w:val="000000"/>
          <w:sz w:val="24"/>
          <w:szCs w:val="24"/>
        </w:rPr>
        <w:t>,</w:t>
      </w:r>
      <w:r w:rsidRPr="00BD02F5">
        <w:rPr>
          <w:rFonts w:ascii="TimesNewRoman" w:hAnsi="TimesNewRoman" w:cs="TimesNewRoman"/>
          <w:color w:val="000000"/>
          <w:sz w:val="24"/>
          <w:szCs w:val="24"/>
        </w:rPr>
        <w:t xml:space="preserve"> co nastane dříve.</w:t>
      </w:r>
    </w:p>
    <w:p w14:paraId="7A7CBDFE" w14:textId="39B51FC7" w:rsidR="00E05BA6" w:rsidRDefault="00E05BA6" w:rsidP="00E63929">
      <w:pPr>
        <w:pStyle w:val="Odstavecseseznamem"/>
        <w:spacing w:after="0" w:line="240" w:lineRule="auto"/>
        <w:ind w:left="1512" w:hanging="1512"/>
        <w:jc w:val="both"/>
        <w:rPr>
          <w:rFonts w:ascii="Times New Roman" w:hAnsi="Times New Roman" w:cs="Times New Roman"/>
          <w:bCs/>
          <w:sz w:val="24"/>
          <w:szCs w:val="24"/>
        </w:rPr>
      </w:pPr>
    </w:p>
    <w:p w14:paraId="3FF8C129" w14:textId="6BC7E9B7" w:rsidR="00903393" w:rsidRPr="007334C3" w:rsidRDefault="001108C7" w:rsidP="00903393">
      <w:pPr>
        <w:spacing w:after="0" w:line="240" w:lineRule="auto"/>
        <w:rPr>
          <w:rFonts w:ascii="Times New Roman" w:hAnsi="Times New Roman" w:cs="Times New Roman"/>
          <w:b/>
          <w:bCs/>
          <w:sz w:val="24"/>
          <w:szCs w:val="24"/>
          <w:u w:val="single"/>
        </w:rPr>
      </w:pPr>
      <w:r w:rsidRPr="007334C3">
        <w:rPr>
          <w:rFonts w:ascii="Times New Roman" w:hAnsi="Times New Roman" w:cs="Times New Roman"/>
          <w:b/>
          <w:bCs/>
          <w:sz w:val="24"/>
          <w:szCs w:val="24"/>
          <w:u w:val="single"/>
        </w:rPr>
        <w:t>Š</w:t>
      </w:r>
      <w:r w:rsidR="00903393" w:rsidRPr="007334C3">
        <w:rPr>
          <w:rFonts w:ascii="Times New Roman" w:hAnsi="Times New Roman" w:cs="Times New Roman"/>
          <w:b/>
          <w:bCs/>
          <w:sz w:val="24"/>
          <w:szCs w:val="24"/>
          <w:u w:val="single"/>
        </w:rPr>
        <w:t>kolení</w:t>
      </w:r>
    </w:p>
    <w:p w14:paraId="451706AE" w14:textId="77777777" w:rsidR="00903393" w:rsidRPr="00563A1C" w:rsidRDefault="00903393" w:rsidP="00903393">
      <w:pPr>
        <w:spacing w:after="0" w:line="240" w:lineRule="auto"/>
        <w:rPr>
          <w:rFonts w:ascii="Times New Roman" w:hAnsi="Times New Roman" w:cs="Times New Roman"/>
          <w:sz w:val="24"/>
          <w:szCs w:val="24"/>
        </w:rPr>
      </w:pPr>
    </w:p>
    <w:p w14:paraId="69AA2136" w14:textId="7ACAD300" w:rsidR="00903393" w:rsidRPr="00903393" w:rsidRDefault="00407DEA" w:rsidP="00407DEA">
      <w:pPr>
        <w:pStyle w:val="Normlnweb"/>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Š</w:t>
      </w:r>
      <w:r w:rsidR="00903393" w:rsidRPr="00563A1C">
        <w:rPr>
          <w:rFonts w:ascii="Times New Roman" w:hAnsi="Times New Roman" w:cs="Times New Roman"/>
          <w:sz w:val="24"/>
          <w:szCs w:val="24"/>
        </w:rPr>
        <w:t>kolení uživatelů</w:t>
      </w:r>
      <w:r w:rsidR="00903393">
        <w:rPr>
          <w:rFonts w:ascii="Times New Roman" w:hAnsi="Times New Roman" w:cs="Times New Roman"/>
          <w:sz w:val="24"/>
          <w:szCs w:val="24"/>
        </w:rPr>
        <w:t xml:space="preserve"> Zákazníka</w:t>
      </w:r>
      <w:r w:rsidR="00903393" w:rsidRPr="00563A1C">
        <w:rPr>
          <w:rFonts w:ascii="Times New Roman" w:hAnsi="Times New Roman" w:cs="Times New Roman"/>
          <w:sz w:val="24"/>
          <w:szCs w:val="24"/>
        </w:rPr>
        <w:t xml:space="preserve"> dle jeho požadavků</w:t>
      </w:r>
      <w:r w:rsidR="00903393">
        <w:rPr>
          <w:rFonts w:ascii="Times New Roman" w:hAnsi="Times New Roman" w:cs="Times New Roman"/>
          <w:sz w:val="24"/>
          <w:szCs w:val="24"/>
        </w:rPr>
        <w:t xml:space="preserve">, a to vždy </w:t>
      </w:r>
      <w:bookmarkStart w:id="3" w:name="_Hlk74387915"/>
      <w:r w:rsidR="00903393">
        <w:rPr>
          <w:rFonts w:ascii="Times New Roman" w:hAnsi="Times New Roman" w:cs="Times New Roman"/>
          <w:sz w:val="24"/>
          <w:szCs w:val="24"/>
        </w:rPr>
        <w:t xml:space="preserve">dle závazné </w:t>
      </w:r>
      <w:r w:rsidR="00903393" w:rsidRPr="00903393">
        <w:rPr>
          <w:rFonts w:ascii="Times New Roman" w:hAnsi="Times New Roman" w:cs="Times New Roman"/>
          <w:sz w:val="24"/>
          <w:szCs w:val="24"/>
        </w:rPr>
        <w:t>struktur</w:t>
      </w:r>
      <w:r w:rsidR="00903393">
        <w:rPr>
          <w:rFonts w:ascii="Times New Roman" w:hAnsi="Times New Roman" w:cs="Times New Roman"/>
          <w:sz w:val="24"/>
          <w:szCs w:val="24"/>
        </w:rPr>
        <w:t>y</w:t>
      </w:r>
      <w:r w:rsidR="00903393" w:rsidRPr="00903393">
        <w:rPr>
          <w:rFonts w:ascii="Times New Roman" w:hAnsi="Times New Roman" w:cs="Times New Roman"/>
          <w:sz w:val="24"/>
          <w:szCs w:val="24"/>
        </w:rPr>
        <w:t xml:space="preserve"> a náp</w:t>
      </w:r>
      <w:r w:rsidR="00903393">
        <w:rPr>
          <w:rFonts w:ascii="Times New Roman" w:hAnsi="Times New Roman" w:cs="Times New Roman"/>
          <w:sz w:val="24"/>
          <w:szCs w:val="24"/>
        </w:rPr>
        <w:t>lně</w:t>
      </w:r>
      <w:r w:rsidR="00903393" w:rsidRPr="00903393">
        <w:rPr>
          <w:rFonts w:ascii="Times New Roman" w:hAnsi="Times New Roman" w:cs="Times New Roman"/>
          <w:sz w:val="24"/>
          <w:szCs w:val="24"/>
        </w:rPr>
        <w:t xml:space="preserve"> školení Produktů dle standardů IBR</w:t>
      </w:r>
      <w:r>
        <w:rPr>
          <w:rFonts w:ascii="Times New Roman" w:hAnsi="Times New Roman" w:cs="Times New Roman"/>
          <w:sz w:val="24"/>
          <w:szCs w:val="24"/>
        </w:rPr>
        <w:t>;</w:t>
      </w:r>
      <w:bookmarkEnd w:id="3"/>
      <w:r w:rsidR="00903393">
        <w:rPr>
          <w:rFonts w:ascii="Times New Roman" w:hAnsi="Times New Roman" w:cs="Times New Roman"/>
          <w:sz w:val="24"/>
          <w:szCs w:val="24"/>
        </w:rPr>
        <w:t xml:space="preserve"> v</w:t>
      </w:r>
      <w:r w:rsidR="00903393" w:rsidRPr="00903393">
        <w:rPr>
          <w:rFonts w:ascii="Times New Roman" w:hAnsi="Times New Roman" w:cs="Times New Roman"/>
          <w:sz w:val="24"/>
          <w:szCs w:val="24"/>
        </w:rPr>
        <w:t>šechna školení je možné je zahrnout do systému vzdělávání ČKAIT</w:t>
      </w:r>
      <w:r w:rsidR="00903393">
        <w:rPr>
          <w:rFonts w:ascii="Times New Roman" w:hAnsi="Times New Roman" w:cs="Times New Roman"/>
          <w:sz w:val="24"/>
          <w:szCs w:val="24"/>
        </w:rPr>
        <w:t>; š</w:t>
      </w:r>
      <w:r w:rsidR="00903393" w:rsidRPr="00903393">
        <w:rPr>
          <w:rFonts w:ascii="Times New Roman" w:hAnsi="Times New Roman" w:cs="Times New Roman"/>
          <w:sz w:val="24"/>
          <w:szCs w:val="24"/>
        </w:rPr>
        <w:t xml:space="preserve">kolení Produktů je dle standardů IBR rozděleno do max. 3 úrovní, kde úroveň Basic je povinné úvodní školení, úroveň </w:t>
      </w:r>
      <w:proofErr w:type="spellStart"/>
      <w:r w:rsidR="00903393" w:rsidRPr="00903393">
        <w:rPr>
          <w:rFonts w:ascii="Times New Roman" w:hAnsi="Times New Roman" w:cs="Times New Roman"/>
          <w:sz w:val="24"/>
          <w:szCs w:val="24"/>
        </w:rPr>
        <w:t>Advanced</w:t>
      </w:r>
      <w:proofErr w:type="spellEnd"/>
      <w:r w:rsidR="00903393" w:rsidRPr="00903393">
        <w:rPr>
          <w:rFonts w:ascii="Times New Roman" w:hAnsi="Times New Roman" w:cs="Times New Roman"/>
          <w:sz w:val="24"/>
          <w:szCs w:val="24"/>
        </w:rPr>
        <w:t xml:space="preserve"> je navazující školení s určitým zaměřením a úroveň Master je určena pro budoucí administrátory Produktů.</w:t>
      </w:r>
    </w:p>
    <w:p w14:paraId="3EC8FC19" w14:textId="5F5584D1" w:rsidR="00903393" w:rsidRDefault="00903393" w:rsidP="00903393">
      <w:pPr>
        <w:pStyle w:val="Normlnweb"/>
        <w:spacing w:before="0" w:beforeAutospacing="0" w:after="0" w:afterAutospacing="0"/>
        <w:jc w:val="both"/>
        <w:rPr>
          <w:rFonts w:ascii="Times New Roman" w:hAnsi="Times New Roman" w:cs="Times New Roman"/>
          <w:sz w:val="24"/>
          <w:szCs w:val="24"/>
        </w:rPr>
      </w:pPr>
    </w:p>
    <w:p w14:paraId="3F7C0FA4" w14:textId="2E474719" w:rsidR="00903393" w:rsidRPr="00563A1C" w:rsidRDefault="00903393" w:rsidP="00BD02F5">
      <w:pPr>
        <w:spacing w:after="0" w:line="240" w:lineRule="auto"/>
        <w:rPr>
          <w:rFonts w:ascii="Times New Roman" w:hAnsi="Times New Roman" w:cs="Times New Roman"/>
          <w:sz w:val="24"/>
          <w:szCs w:val="24"/>
        </w:rPr>
      </w:pPr>
      <w:r w:rsidRPr="00563A1C">
        <w:rPr>
          <w:rFonts w:ascii="Times New Roman" w:hAnsi="Times New Roman" w:cs="Times New Roman"/>
          <w:sz w:val="24"/>
          <w:szCs w:val="24"/>
        </w:rPr>
        <w:t xml:space="preserve">Školení Produktů </w:t>
      </w:r>
      <w:proofErr w:type="spellStart"/>
      <w:r w:rsidRPr="00563A1C">
        <w:rPr>
          <w:rFonts w:ascii="Times New Roman" w:hAnsi="Times New Roman" w:cs="Times New Roman"/>
          <w:sz w:val="24"/>
          <w:szCs w:val="24"/>
        </w:rPr>
        <w:t>Aspe</w:t>
      </w:r>
      <w:proofErr w:type="spellEnd"/>
      <w:r w:rsidRPr="00563A1C">
        <w:rPr>
          <w:rFonts w:ascii="Times New Roman" w:hAnsi="Times New Roman" w:cs="Times New Roman"/>
          <w:sz w:val="24"/>
          <w:szCs w:val="24"/>
        </w:rPr>
        <w:t xml:space="preserve"> je strukturováno následovně:</w:t>
      </w:r>
    </w:p>
    <w:p w14:paraId="1570E823" w14:textId="77777777" w:rsidR="00903393" w:rsidRPr="00563A1C" w:rsidRDefault="00903393" w:rsidP="00903393">
      <w:pPr>
        <w:pStyle w:val="Odstavecseseznamem"/>
        <w:spacing w:after="0" w:line="240" w:lineRule="auto"/>
        <w:rPr>
          <w:rFonts w:ascii="Times New Roman" w:hAnsi="Times New Roman" w:cs="Times New Roman"/>
          <w:sz w:val="24"/>
          <w:szCs w:val="24"/>
        </w:rPr>
      </w:pPr>
    </w:p>
    <w:p w14:paraId="27864D39" w14:textId="77777777" w:rsidR="00903393" w:rsidRPr="008D0C06" w:rsidRDefault="00903393" w:rsidP="00BD02F5">
      <w:pPr>
        <w:pStyle w:val="Odstavecseseznamem"/>
        <w:numPr>
          <w:ilvl w:val="0"/>
          <w:numId w:val="18"/>
        </w:numPr>
        <w:tabs>
          <w:tab w:val="left" w:pos="284"/>
        </w:tabs>
        <w:spacing w:after="0" w:line="240" w:lineRule="auto"/>
        <w:ind w:left="1276" w:hanging="1276"/>
        <w:jc w:val="both"/>
        <w:rPr>
          <w:rFonts w:ascii="Times New Roman" w:hAnsi="Times New Roman" w:cs="Times New Roman"/>
          <w:sz w:val="24"/>
          <w:szCs w:val="24"/>
        </w:rPr>
      </w:pPr>
      <w:proofErr w:type="spellStart"/>
      <w:r w:rsidRPr="008D0C06">
        <w:rPr>
          <w:rFonts w:ascii="Times New Roman" w:hAnsi="Times New Roman" w:cs="Times New Roman"/>
          <w:sz w:val="24"/>
          <w:szCs w:val="24"/>
        </w:rPr>
        <w:t>AspeEsticon</w:t>
      </w:r>
      <w:proofErr w:type="spellEnd"/>
    </w:p>
    <w:p w14:paraId="664D5A9F" w14:textId="77777777" w:rsidR="00903393" w:rsidRPr="00563A1C" w:rsidRDefault="00903393" w:rsidP="00903393">
      <w:pPr>
        <w:pStyle w:val="Odstavecseseznamem"/>
        <w:spacing w:after="0" w:line="240" w:lineRule="auto"/>
        <w:ind w:left="2481"/>
        <w:jc w:val="both"/>
        <w:rPr>
          <w:rFonts w:ascii="Times New Roman" w:hAnsi="Times New Roman" w:cs="Times New Roman"/>
          <w:b/>
          <w:bCs/>
          <w:sz w:val="24"/>
          <w:szCs w:val="24"/>
        </w:rPr>
      </w:pPr>
    </w:p>
    <w:p w14:paraId="409A7A93" w14:textId="77777777" w:rsidR="00903393" w:rsidRPr="00563A1C" w:rsidRDefault="00903393" w:rsidP="00E63929">
      <w:pPr>
        <w:pStyle w:val="Odstavecseseznamem"/>
        <w:numPr>
          <w:ilvl w:val="1"/>
          <w:numId w:val="19"/>
        </w:numPr>
        <w:spacing w:after="0" w:line="240" w:lineRule="auto"/>
        <w:ind w:left="709" w:right="84" w:hanging="283"/>
        <w:jc w:val="both"/>
        <w:rPr>
          <w:rFonts w:ascii="Times New Roman" w:hAnsi="Times New Roman" w:cs="Times New Roman"/>
          <w:sz w:val="24"/>
          <w:szCs w:val="24"/>
        </w:rPr>
      </w:pPr>
      <w:proofErr w:type="spellStart"/>
      <w:r w:rsidRPr="008D0C06">
        <w:rPr>
          <w:rFonts w:ascii="Times New Roman" w:hAnsi="Times New Roman" w:cs="Times New Roman"/>
          <w:sz w:val="24"/>
          <w:szCs w:val="24"/>
        </w:rPr>
        <w:t>AspeEsticon</w:t>
      </w:r>
      <w:proofErr w:type="spellEnd"/>
      <w:r w:rsidRPr="008D0C06">
        <w:rPr>
          <w:rFonts w:ascii="Times New Roman" w:hAnsi="Times New Roman" w:cs="Times New Roman"/>
          <w:sz w:val="24"/>
          <w:szCs w:val="24"/>
        </w:rPr>
        <w:t xml:space="preserve"> Basic</w:t>
      </w:r>
      <w:r w:rsidRPr="00563A1C">
        <w:rPr>
          <w:rFonts w:ascii="Times New Roman" w:hAnsi="Times New Roman" w:cs="Times New Roman"/>
          <w:sz w:val="24"/>
          <w:szCs w:val="24"/>
        </w:rPr>
        <w:t xml:space="preserve"> – celodenní školení určené pro prvotní seznámení s celým programem; náplní školení je ovládání a orientace v programu, jednotlivých modulech, jejich nastavení a celkový přehled o práci v nich a možnostech výstupů</w:t>
      </w:r>
    </w:p>
    <w:p w14:paraId="015D3A10" w14:textId="77777777" w:rsidR="00903393" w:rsidRPr="008D0C06" w:rsidRDefault="00903393" w:rsidP="00E63929">
      <w:pPr>
        <w:pStyle w:val="Odstavecseseznamem"/>
        <w:numPr>
          <w:ilvl w:val="1"/>
          <w:numId w:val="19"/>
        </w:numPr>
        <w:spacing w:after="0" w:line="240" w:lineRule="auto"/>
        <w:ind w:left="709" w:right="84" w:hanging="283"/>
        <w:jc w:val="both"/>
        <w:rPr>
          <w:rFonts w:ascii="Times New Roman" w:hAnsi="Times New Roman" w:cs="Times New Roman"/>
          <w:sz w:val="24"/>
          <w:szCs w:val="24"/>
        </w:rPr>
      </w:pPr>
      <w:proofErr w:type="spellStart"/>
      <w:r w:rsidRPr="008D0C06">
        <w:rPr>
          <w:rFonts w:ascii="Times New Roman" w:hAnsi="Times New Roman" w:cs="Times New Roman"/>
          <w:sz w:val="24"/>
          <w:szCs w:val="24"/>
        </w:rPr>
        <w:t>AspeEsticon</w:t>
      </w:r>
      <w:proofErr w:type="spellEnd"/>
      <w:r w:rsidRPr="008D0C06">
        <w:rPr>
          <w:rFonts w:ascii="Times New Roman" w:hAnsi="Times New Roman" w:cs="Times New Roman"/>
          <w:sz w:val="24"/>
          <w:szCs w:val="24"/>
        </w:rPr>
        <w:t xml:space="preserve"> </w:t>
      </w:r>
      <w:proofErr w:type="spellStart"/>
      <w:r w:rsidRPr="008D0C06">
        <w:rPr>
          <w:rFonts w:ascii="Times New Roman" w:hAnsi="Times New Roman" w:cs="Times New Roman"/>
          <w:sz w:val="24"/>
          <w:szCs w:val="24"/>
        </w:rPr>
        <w:t>Advanced</w:t>
      </w:r>
      <w:proofErr w:type="spellEnd"/>
      <w:r w:rsidRPr="008D0C06">
        <w:rPr>
          <w:rFonts w:ascii="Times New Roman" w:hAnsi="Times New Roman" w:cs="Times New Roman"/>
          <w:sz w:val="24"/>
          <w:szCs w:val="24"/>
        </w:rPr>
        <w:t xml:space="preserve"> </w:t>
      </w:r>
    </w:p>
    <w:p w14:paraId="7089376D" w14:textId="77777777" w:rsidR="00903393" w:rsidRPr="008D0C06" w:rsidRDefault="00903393" w:rsidP="00E63929">
      <w:pPr>
        <w:pStyle w:val="Odstavecseseznamem"/>
        <w:numPr>
          <w:ilvl w:val="1"/>
          <w:numId w:val="75"/>
        </w:numPr>
        <w:spacing w:after="0" w:line="240" w:lineRule="auto"/>
        <w:ind w:left="1134" w:right="84" w:hanging="283"/>
        <w:jc w:val="both"/>
        <w:rPr>
          <w:rFonts w:ascii="Times New Roman" w:hAnsi="Times New Roman" w:cs="Times New Roman"/>
          <w:sz w:val="24"/>
          <w:szCs w:val="24"/>
        </w:rPr>
      </w:pPr>
      <w:r w:rsidRPr="008D0C06">
        <w:rPr>
          <w:rFonts w:ascii="Times New Roman" w:hAnsi="Times New Roman" w:cs="Times New Roman"/>
          <w:sz w:val="24"/>
          <w:szCs w:val="24"/>
        </w:rPr>
        <w:t xml:space="preserve">Příprava projektu – navazující školení zaměřené na přípravu rozpočtu, kde hlavními tématy jsou zejména sestavení soupisu prací dle třídníků nebo s využitím 3D modelu, tvorba </w:t>
      </w:r>
      <w:proofErr w:type="spellStart"/>
      <w:r w:rsidRPr="008D0C06">
        <w:rPr>
          <w:rFonts w:ascii="Times New Roman" w:hAnsi="Times New Roman" w:cs="Times New Roman"/>
          <w:sz w:val="24"/>
          <w:szCs w:val="24"/>
        </w:rPr>
        <w:t>mikrorozpočtů</w:t>
      </w:r>
      <w:proofErr w:type="spellEnd"/>
      <w:r w:rsidRPr="008D0C06">
        <w:rPr>
          <w:rFonts w:ascii="Times New Roman" w:hAnsi="Times New Roman" w:cs="Times New Roman"/>
          <w:sz w:val="24"/>
          <w:szCs w:val="24"/>
        </w:rPr>
        <w:t>, nebo také práce se zcela novými výkazy výměr; novinkou pak je příprava harmonogramu ve fázi přípravy projektu, dále přenosy dat a možnosti výstupů</w:t>
      </w:r>
    </w:p>
    <w:p w14:paraId="5B20329B" w14:textId="77777777" w:rsidR="00903393" w:rsidRPr="008D0C06" w:rsidRDefault="00903393" w:rsidP="00BD02F5">
      <w:pPr>
        <w:pStyle w:val="Odstavecseseznamem"/>
        <w:numPr>
          <w:ilvl w:val="1"/>
          <w:numId w:val="75"/>
        </w:numPr>
        <w:spacing w:after="0" w:line="240" w:lineRule="auto"/>
        <w:ind w:left="1134" w:right="84" w:hanging="283"/>
        <w:jc w:val="both"/>
        <w:rPr>
          <w:rFonts w:ascii="Times New Roman" w:hAnsi="Times New Roman" w:cs="Times New Roman"/>
          <w:sz w:val="24"/>
          <w:szCs w:val="24"/>
        </w:rPr>
      </w:pPr>
      <w:r w:rsidRPr="008D0C06">
        <w:rPr>
          <w:rFonts w:ascii="Times New Roman" w:hAnsi="Times New Roman" w:cs="Times New Roman"/>
          <w:sz w:val="24"/>
          <w:szCs w:val="24"/>
        </w:rPr>
        <w:t>Realizace stavby – pokračující školení určené pro fázi realizace stavby a její sledování pomocí zjišťovacích protokolů, ZBV a faktur; standardem Produktů se již dříve stala možnost fakturace ve společnosti (dříve sdružení) a aktualizace harmonogramu v průběhu realizace; obrovskou novinkou je pak propojení s 3D modelem</w:t>
      </w:r>
    </w:p>
    <w:p w14:paraId="7D4239CC" w14:textId="6410697A" w:rsidR="00903393" w:rsidRPr="008D0C06" w:rsidRDefault="00903393" w:rsidP="00BD02F5">
      <w:pPr>
        <w:pStyle w:val="Odstavecseseznamem"/>
        <w:numPr>
          <w:ilvl w:val="3"/>
          <w:numId w:val="19"/>
        </w:numPr>
        <w:spacing w:after="0" w:line="240" w:lineRule="auto"/>
        <w:ind w:left="1134" w:right="84" w:hanging="283"/>
        <w:jc w:val="both"/>
        <w:rPr>
          <w:rFonts w:ascii="Times New Roman" w:hAnsi="Times New Roman" w:cs="Times New Roman"/>
          <w:sz w:val="24"/>
          <w:szCs w:val="24"/>
        </w:rPr>
      </w:pPr>
      <w:r w:rsidRPr="008D0C06">
        <w:rPr>
          <w:rFonts w:ascii="Times New Roman" w:hAnsi="Times New Roman" w:cs="Times New Roman"/>
          <w:sz w:val="24"/>
          <w:szCs w:val="24"/>
        </w:rPr>
        <w:t xml:space="preserve">Ocenění a kalkulace – další navazující školení určené pro kalkulanty nabídek, kde se </w:t>
      </w:r>
      <w:proofErr w:type="gramStart"/>
      <w:r w:rsidRPr="008D0C06">
        <w:rPr>
          <w:rFonts w:ascii="Times New Roman" w:hAnsi="Times New Roman" w:cs="Times New Roman"/>
          <w:sz w:val="24"/>
          <w:szCs w:val="24"/>
        </w:rPr>
        <w:t>naučí</w:t>
      </w:r>
      <w:proofErr w:type="gramEnd"/>
      <w:r w:rsidRPr="008D0C06">
        <w:rPr>
          <w:rFonts w:ascii="Times New Roman" w:hAnsi="Times New Roman" w:cs="Times New Roman"/>
          <w:sz w:val="24"/>
          <w:szCs w:val="24"/>
        </w:rPr>
        <w:t xml:space="preserve"> pracovat s ceníky OTSKP, </w:t>
      </w:r>
      <w:r w:rsidR="00F21B24">
        <w:rPr>
          <w:rFonts w:ascii="Times New Roman" w:hAnsi="Times New Roman" w:cs="Times New Roman"/>
          <w:sz w:val="24"/>
          <w:szCs w:val="24"/>
        </w:rPr>
        <w:t>Ú</w:t>
      </w:r>
      <w:r w:rsidRPr="008D0C06">
        <w:rPr>
          <w:rFonts w:ascii="Times New Roman" w:hAnsi="Times New Roman" w:cs="Times New Roman"/>
          <w:sz w:val="24"/>
          <w:szCs w:val="24"/>
        </w:rPr>
        <w:t xml:space="preserve">RS Praha, či vytvářet vlastní ceníky na základě již zkalkulovaných staveb, typy kalkulací (výkonem, nebo normou) nebo nově využití </w:t>
      </w:r>
      <w:proofErr w:type="spellStart"/>
      <w:r w:rsidRPr="008D0C06">
        <w:rPr>
          <w:rFonts w:ascii="Times New Roman" w:hAnsi="Times New Roman" w:cs="Times New Roman"/>
          <w:sz w:val="24"/>
          <w:szCs w:val="24"/>
        </w:rPr>
        <w:t>mikrorozpočtů</w:t>
      </w:r>
      <w:proofErr w:type="spellEnd"/>
      <w:r w:rsidRPr="008D0C06">
        <w:rPr>
          <w:rFonts w:ascii="Times New Roman" w:hAnsi="Times New Roman" w:cs="Times New Roman"/>
          <w:sz w:val="24"/>
          <w:szCs w:val="24"/>
        </w:rPr>
        <w:t xml:space="preserve"> a 3D modelů</w:t>
      </w:r>
    </w:p>
    <w:p w14:paraId="70B050FA" w14:textId="77777777" w:rsidR="00903393" w:rsidRPr="00563A1C" w:rsidRDefault="00903393" w:rsidP="00BD02F5">
      <w:pPr>
        <w:pStyle w:val="Odstavecseseznamem"/>
        <w:numPr>
          <w:ilvl w:val="3"/>
          <w:numId w:val="19"/>
        </w:numPr>
        <w:spacing w:after="0" w:line="240" w:lineRule="auto"/>
        <w:ind w:left="1134" w:right="84" w:hanging="283"/>
        <w:jc w:val="both"/>
        <w:rPr>
          <w:rFonts w:ascii="Times New Roman" w:hAnsi="Times New Roman" w:cs="Times New Roman"/>
          <w:sz w:val="24"/>
          <w:szCs w:val="24"/>
        </w:rPr>
      </w:pPr>
      <w:r w:rsidRPr="008D0C06">
        <w:rPr>
          <w:rFonts w:ascii="Times New Roman" w:hAnsi="Times New Roman" w:cs="Times New Roman"/>
          <w:sz w:val="24"/>
          <w:szCs w:val="24"/>
        </w:rPr>
        <w:t>Investor – pokra</w:t>
      </w:r>
      <w:r w:rsidRPr="00563A1C">
        <w:rPr>
          <w:rFonts w:ascii="Times New Roman" w:hAnsi="Times New Roman" w:cs="Times New Roman"/>
          <w:sz w:val="24"/>
          <w:szCs w:val="24"/>
        </w:rPr>
        <w:t>čující školení určené pro investory ve všech typech výstavby, kteří vypisují soutěže pro zhotovitele a potřebují porovnat nabídky jednotlivých uchazečů, vyhodnotit je dle ceny a splnění parametrů soutěže, nebo nově dle multikriteriálních požadavků</w:t>
      </w:r>
    </w:p>
    <w:p w14:paraId="371F690D" w14:textId="77777777" w:rsidR="00903393" w:rsidRPr="008D0C06" w:rsidRDefault="00903393" w:rsidP="00BD02F5">
      <w:pPr>
        <w:pStyle w:val="Odstavecseseznamem"/>
        <w:numPr>
          <w:ilvl w:val="1"/>
          <w:numId w:val="19"/>
        </w:numPr>
        <w:spacing w:after="0" w:line="240" w:lineRule="auto"/>
        <w:ind w:left="709" w:right="84" w:hanging="283"/>
        <w:jc w:val="both"/>
        <w:rPr>
          <w:rFonts w:ascii="Times New Roman" w:hAnsi="Times New Roman" w:cs="Times New Roman"/>
          <w:sz w:val="24"/>
          <w:szCs w:val="24"/>
        </w:rPr>
      </w:pPr>
      <w:proofErr w:type="spellStart"/>
      <w:r w:rsidRPr="008D0C06">
        <w:rPr>
          <w:rFonts w:ascii="Times New Roman" w:hAnsi="Times New Roman" w:cs="Times New Roman"/>
          <w:sz w:val="24"/>
          <w:szCs w:val="24"/>
        </w:rPr>
        <w:t>AspeEsticon</w:t>
      </w:r>
      <w:proofErr w:type="spellEnd"/>
      <w:r w:rsidRPr="008D0C06">
        <w:rPr>
          <w:rFonts w:ascii="Times New Roman" w:hAnsi="Times New Roman" w:cs="Times New Roman"/>
          <w:sz w:val="24"/>
          <w:szCs w:val="24"/>
        </w:rPr>
        <w:t xml:space="preserve"> Master – školení v úrovni Master je navazující školení na úroveň </w:t>
      </w:r>
      <w:proofErr w:type="spellStart"/>
      <w:r w:rsidRPr="008D0C06">
        <w:rPr>
          <w:rFonts w:ascii="Times New Roman" w:hAnsi="Times New Roman" w:cs="Times New Roman"/>
          <w:sz w:val="24"/>
          <w:szCs w:val="24"/>
        </w:rPr>
        <w:t>Advanced</w:t>
      </w:r>
      <w:proofErr w:type="spellEnd"/>
      <w:r w:rsidRPr="008D0C06">
        <w:rPr>
          <w:rFonts w:ascii="Times New Roman" w:hAnsi="Times New Roman" w:cs="Times New Roman"/>
          <w:sz w:val="24"/>
          <w:szCs w:val="24"/>
        </w:rPr>
        <w:t xml:space="preserve"> a je určeno pro uživatele, kteří potřebují získat odborné znalosti jako admin aplikace </w:t>
      </w:r>
      <w:proofErr w:type="spellStart"/>
      <w:r w:rsidRPr="008D0C06">
        <w:rPr>
          <w:rFonts w:ascii="Times New Roman" w:hAnsi="Times New Roman" w:cs="Times New Roman"/>
          <w:sz w:val="24"/>
          <w:szCs w:val="24"/>
        </w:rPr>
        <w:t>AspeEsticon</w:t>
      </w:r>
      <w:proofErr w:type="spellEnd"/>
    </w:p>
    <w:p w14:paraId="4B0DF6A8" w14:textId="77777777" w:rsidR="00903393" w:rsidRDefault="00903393" w:rsidP="00BF71D5">
      <w:pPr>
        <w:spacing w:after="0" w:line="240" w:lineRule="auto"/>
        <w:ind w:right="84"/>
        <w:jc w:val="both"/>
        <w:rPr>
          <w:rFonts w:ascii="Times New Roman" w:hAnsi="Times New Roman" w:cs="Times New Roman"/>
          <w:sz w:val="24"/>
          <w:szCs w:val="24"/>
        </w:rPr>
      </w:pPr>
    </w:p>
    <w:p w14:paraId="58472D07" w14:textId="77777777" w:rsidR="00BF71D5" w:rsidRDefault="00BF71D5" w:rsidP="00BF71D5">
      <w:pPr>
        <w:spacing w:after="0" w:line="240" w:lineRule="auto"/>
        <w:ind w:right="84"/>
        <w:jc w:val="both"/>
        <w:rPr>
          <w:rFonts w:ascii="Times New Roman" w:hAnsi="Times New Roman" w:cs="Times New Roman"/>
          <w:sz w:val="24"/>
          <w:szCs w:val="24"/>
        </w:rPr>
      </w:pPr>
    </w:p>
    <w:p w14:paraId="6EDD3EF8" w14:textId="77777777" w:rsidR="00BF71D5" w:rsidRDefault="00BF71D5" w:rsidP="00BF71D5">
      <w:pPr>
        <w:spacing w:after="0" w:line="240" w:lineRule="auto"/>
        <w:ind w:right="84"/>
        <w:jc w:val="both"/>
        <w:rPr>
          <w:rFonts w:ascii="Times New Roman" w:hAnsi="Times New Roman" w:cs="Times New Roman"/>
          <w:sz w:val="24"/>
          <w:szCs w:val="24"/>
        </w:rPr>
      </w:pPr>
    </w:p>
    <w:p w14:paraId="10A4E0FB" w14:textId="77777777" w:rsidR="00BF71D5" w:rsidRDefault="00BF71D5" w:rsidP="00BF71D5">
      <w:pPr>
        <w:spacing w:after="0" w:line="240" w:lineRule="auto"/>
        <w:ind w:right="84"/>
        <w:jc w:val="both"/>
        <w:rPr>
          <w:rFonts w:ascii="Times New Roman" w:hAnsi="Times New Roman" w:cs="Times New Roman"/>
          <w:sz w:val="24"/>
          <w:szCs w:val="24"/>
        </w:rPr>
      </w:pPr>
    </w:p>
    <w:p w14:paraId="607725AD" w14:textId="77777777" w:rsidR="00BF71D5" w:rsidRPr="008D0C06" w:rsidRDefault="00BF71D5" w:rsidP="00BF71D5">
      <w:pPr>
        <w:spacing w:after="0" w:line="240" w:lineRule="auto"/>
        <w:ind w:right="84"/>
        <w:jc w:val="both"/>
        <w:rPr>
          <w:rFonts w:ascii="Times New Roman" w:hAnsi="Times New Roman" w:cs="Times New Roman"/>
          <w:sz w:val="24"/>
          <w:szCs w:val="24"/>
        </w:rPr>
      </w:pPr>
    </w:p>
    <w:p w14:paraId="6442A780" w14:textId="77777777" w:rsidR="00903393" w:rsidRPr="008D0C06" w:rsidRDefault="00903393" w:rsidP="00BD02F5">
      <w:pPr>
        <w:pStyle w:val="Odstavecseseznamem"/>
        <w:numPr>
          <w:ilvl w:val="0"/>
          <w:numId w:val="18"/>
        </w:numPr>
        <w:spacing w:after="0" w:line="240" w:lineRule="auto"/>
        <w:ind w:left="284" w:hanging="284"/>
        <w:jc w:val="both"/>
        <w:rPr>
          <w:rFonts w:ascii="Times New Roman" w:hAnsi="Times New Roman" w:cs="Times New Roman"/>
          <w:sz w:val="24"/>
          <w:szCs w:val="24"/>
        </w:rPr>
      </w:pPr>
      <w:proofErr w:type="spellStart"/>
      <w:r w:rsidRPr="008D0C06">
        <w:rPr>
          <w:rFonts w:ascii="Times New Roman" w:hAnsi="Times New Roman" w:cs="Times New Roman"/>
          <w:sz w:val="24"/>
          <w:szCs w:val="24"/>
        </w:rPr>
        <w:lastRenderedPageBreak/>
        <w:t>AspeHub</w:t>
      </w:r>
      <w:proofErr w:type="spellEnd"/>
    </w:p>
    <w:p w14:paraId="6C20C146" w14:textId="77777777" w:rsidR="00903393" w:rsidRPr="008D0C06" w:rsidRDefault="00903393" w:rsidP="00BD02F5">
      <w:pPr>
        <w:pStyle w:val="Odstavecseseznamem"/>
        <w:spacing w:after="0" w:line="240" w:lineRule="auto"/>
        <w:ind w:left="2481" w:hanging="850"/>
        <w:jc w:val="both"/>
        <w:rPr>
          <w:rFonts w:ascii="Times New Roman" w:hAnsi="Times New Roman" w:cs="Times New Roman"/>
          <w:sz w:val="24"/>
          <w:szCs w:val="24"/>
        </w:rPr>
      </w:pPr>
    </w:p>
    <w:p w14:paraId="3FA38A39" w14:textId="77777777" w:rsidR="00903393" w:rsidRPr="008D0C06" w:rsidRDefault="00903393" w:rsidP="00BD02F5">
      <w:pPr>
        <w:pStyle w:val="Odstavecseseznamem"/>
        <w:numPr>
          <w:ilvl w:val="1"/>
          <w:numId w:val="20"/>
        </w:numPr>
        <w:spacing w:after="0" w:line="240" w:lineRule="auto"/>
        <w:ind w:left="709" w:right="84" w:hanging="283"/>
        <w:jc w:val="both"/>
        <w:rPr>
          <w:rFonts w:ascii="Times New Roman" w:hAnsi="Times New Roman" w:cs="Times New Roman"/>
          <w:color w:val="000000"/>
          <w:sz w:val="24"/>
          <w:szCs w:val="24"/>
        </w:rPr>
      </w:pPr>
      <w:proofErr w:type="spellStart"/>
      <w:r w:rsidRPr="008D0C06">
        <w:rPr>
          <w:rFonts w:ascii="Times New Roman" w:hAnsi="Times New Roman" w:cs="Times New Roman"/>
          <w:color w:val="000000"/>
          <w:sz w:val="24"/>
          <w:szCs w:val="24"/>
        </w:rPr>
        <w:t>AspeHub</w:t>
      </w:r>
      <w:proofErr w:type="spellEnd"/>
      <w:r w:rsidRPr="008D0C06">
        <w:rPr>
          <w:rFonts w:ascii="Times New Roman" w:hAnsi="Times New Roman" w:cs="Times New Roman"/>
          <w:color w:val="000000"/>
          <w:sz w:val="24"/>
          <w:szCs w:val="24"/>
        </w:rPr>
        <w:t xml:space="preserve"> Basic – celodenní školení určené pro prvotní seznámení s programem </w:t>
      </w:r>
      <w:proofErr w:type="spellStart"/>
      <w:r w:rsidRPr="008D0C06">
        <w:rPr>
          <w:rFonts w:ascii="Times New Roman" w:hAnsi="Times New Roman" w:cs="Times New Roman"/>
          <w:color w:val="000000"/>
          <w:sz w:val="24"/>
          <w:szCs w:val="24"/>
        </w:rPr>
        <w:t>AspeHub</w:t>
      </w:r>
      <w:proofErr w:type="spellEnd"/>
      <w:r w:rsidRPr="008D0C06">
        <w:rPr>
          <w:rFonts w:ascii="Times New Roman" w:hAnsi="Times New Roman" w:cs="Times New Roman"/>
          <w:color w:val="000000"/>
          <w:sz w:val="24"/>
          <w:szCs w:val="24"/>
        </w:rPr>
        <w:t xml:space="preserve"> se zaměřením na práci s dokumenty a základním přehledem o dalších modulech a ostatních funkcích</w:t>
      </w:r>
    </w:p>
    <w:p w14:paraId="7FFA86D8" w14:textId="77777777" w:rsidR="00903393" w:rsidRPr="00563A1C" w:rsidRDefault="00903393" w:rsidP="00BD02F5">
      <w:pPr>
        <w:pStyle w:val="Odstavecseseznamem"/>
        <w:numPr>
          <w:ilvl w:val="1"/>
          <w:numId w:val="20"/>
        </w:numPr>
        <w:spacing w:after="0" w:line="240" w:lineRule="auto"/>
        <w:ind w:left="709" w:right="84" w:hanging="283"/>
        <w:jc w:val="both"/>
        <w:rPr>
          <w:rFonts w:ascii="Times New Roman" w:hAnsi="Times New Roman" w:cs="Times New Roman"/>
          <w:b/>
          <w:bCs/>
          <w:color w:val="000000"/>
          <w:sz w:val="24"/>
          <w:szCs w:val="24"/>
        </w:rPr>
      </w:pPr>
      <w:proofErr w:type="spellStart"/>
      <w:r w:rsidRPr="008D0C06">
        <w:rPr>
          <w:rFonts w:ascii="Times New Roman" w:hAnsi="Times New Roman" w:cs="Times New Roman"/>
          <w:color w:val="000000"/>
          <w:sz w:val="24"/>
          <w:szCs w:val="24"/>
        </w:rPr>
        <w:t>AspeHub</w:t>
      </w:r>
      <w:proofErr w:type="spellEnd"/>
      <w:r w:rsidRPr="008D0C06">
        <w:rPr>
          <w:rFonts w:ascii="Times New Roman" w:hAnsi="Times New Roman" w:cs="Times New Roman"/>
          <w:color w:val="000000"/>
          <w:sz w:val="24"/>
          <w:szCs w:val="24"/>
        </w:rPr>
        <w:t xml:space="preserve"> </w:t>
      </w:r>
      <w:proofErr w:type="spellStart"/>
      <w:r w:rsidRPr="008D0C06">
        <w:rPr>
          <w:rFonts w:ascii="Times New Roman" w:hAnsi="Times New Roman" w:cs="Times New Roman"/>
          <w:color w:val="000000"/>
          <w:sz w:val="24"/>
          <w:szCs w:val="24"/>
        </w:rPr>
        <w:t>Advanced</w:t>
      </w:r>
      <w:proofErr w:type="spellEnd"/>
    </w:p>
    <w:p w14:paraId="4913FA04" w14:textId="77777777" w:rsidR="00903393" w:rsidRPr="008D0C06" w:rsidRDefault="00903393" w:rsidP="00BD02F5">
      <w:pPr>
        <w:pStyle w:val="Odstavecseseznamem"/>
        <w:numPr>
          <w:ilvl w:val="2"/>
          <w:numId w:val="76"/>
        </w:numPr>
        <w:spacing w:after="0" w:line="240" w:lineRule="auto"/>
        <w:ind w:left="1134" w:right="84" w:hanging="283"/>
        <w:jc w:val="both"/>
        <w:rPr>
          <w:rFonts w:ascii="Times New Roman" w:hAnsi="Times New Roman" w:cs="Times New Roman"/>
          <w:sz w:val="24"/>
          <w:szCs w:val="24"/>
        </w:rPr>
      </w:pPr>
      <w:r w:rsidRPr="008D0C06">
        <w:rPr>
          <w:rFonts w:ascii="Times New Roman" w:hAnsi="Times New Roman" w:cs="Times New Roman"/>
          <w:color w:val="000000"/>
          <w:sz w:val="24"/>
          <w:szCs w:val="24"/>
        </w:rPr>
        <w:t>Příprava projektu – navazující</w:t>
      </w:r>
      <w:r w:rsidRPr="008D0C06">
        <w:rPr>
          <w:rFonts w:ascii="Times New Roman" w:hAnsi="Times New Roman" w:cs="Times New Roman"/>
          <w:sz w:val="24"/>
          <w:szCs w:val="24"/>
        </w:rPr>
        <w:t xml:space="preserve"> školení určené pro uživatele, kteří potřebují získat odborné znalosti ve fázi přípravy projektu se zaměřením na práci s dokumenty, připomínková řízení a </w:t>
      </w:r>
      <w:proofErr w:type="spellStart"/>
      <w:r w:rsidRPr="008D0C06">
        <w:rPr>
          <w:rFonts w:ascii="Times New Roman" w:hAnsi="Times New Roman" w:cs="Times New Roman"/>
          <w:sz w:val="24"/>
          <w:szCs w:val="24"/>
        </w:rPr>
        <w:t>workflow</w:t>
      </w:r>
      <w:proofErr w:type="spellEnd"/>
      <w:r w:rsidRPr="008D0C06">
        <w:rPr>
          <w:rFonts w:ascii="Times New Roman" w:hAnsi="Times New Roman" w:cs="Times New Roman"/>
          <w:sz w:val="24"/>
          <w:szCs w:val="24"/>
        </w:rPr>
        <w:t xml:space="preserve"> dokumentů, využití propojení na 3D model a </w:t>
      </w:r>
      <w:proofErr w:type="spellStart"/>
      <w:r w:rsidRPr="008D0C06">
        <w:rPr>
          <w:rFonts w:ascii="Times New Roman" w:hAnsi="Times New Roman" w:cs="Times New Roman"/>
          <w:sz w:val="24"/>
          <w:szCs w:val="24"/>
        </w:rPr>
        <w:t>AspeEsticon</w:t>
      </w:r>
      <w:proofErr w:type="spellEnd"/>
    </w:p>
    <w:p w14:paraId="1E6B3483" w14:textId="69E5A9D9" w:rsidR="00903393" w:rsidRPr="008D0C06" w:rsidRDefault="00903393" w:rsidP="00BD02F5">
      <w:pPr>
        <w:pStyle w:val="Odstavecseseznamem"/>
        <w:numPr>
          <w:ilvl w:val="2"/>
          <w:numId w:val="76"/>
        </w:numPr>
        <w:spacing w:after="0" w:line="240" w:lineRule="auto"/>
        <w:ind w:left="1134" w:right="84" w:hanging="283"/>
        <w:jc w:val="both"/>
        <w:rPr>
          <w:rFonts w:ascii="Times New Roman" w:hAnsi="Times New Roman" w:cs="Times New Roman"/>
          <w:sz w:val="24"/>
          <w:szCs w:val="24"/>
        </w:rPr>
      </w:pPr>
      <w:r w:rsidRPr="008D0C06">
        <w:rPr>
          <w:rFonts w:ascii="Times New Roman" w:hAnsi="Times New Roman" w:cs="Times New Roman"/>
          <w:sz w:val="24"/>
          <w:szCs w:val="24"/>
        </w:rPr>
        <w:t xml:space="preserve">Realizace – pokračující školení určené pro uživatele, kteří potřebují získat odbornost pro práci během realizace projektu, zejména pak práci s dokumenty a jejich </w:t>
      </w:r>
      <w:proofErr w:type="spellStart"/>
      <w:r w:rsidRPr="008D0C06">
        <w:rPr>
          <w:rFonts w:ascii="Times New Roman" w:hAnsi="Times New Roman" w:cs="Times New Roman"/>
          <w:sz w:val="24"/>
          <w:szCs w:val="24"/>
        </w:rPr>
        <w:t>workflow</w:t>
      </w:r>
      <w:proofErr w:type="spellEnd"/>
      <w:r w:rsidRPr="008D0C06">
        <w:rPr>
          <w:rFonts w:ascii="Times New Roman" w:hAnsi="Times New Roman" w:cs="Times New Roman"/>
          <w:sz w:val="24"/>
          <w:szCs w:val="24"/>
        </w:rPr>
        <w:t xml:space="preserve">, s projektem propojeným na </w:t>
      </w:r>
      <w:proofErr w:type="spellStart"/>
      <w:r w:rsidRPr="008D0C06">
        <w:rPr>
          <w:rFonts w:ascii="Times New Roman" w:hAnsi="Times New Roman" w:cs="Times New Roman"/>
          <w:sz w:val="24"/>
          <w:szCs w:val="24"/>
        </w:rPr>
        <w:t>AspeEsticon</w:t>
      </w:r>
      <w:proofErr w:type="spellEnd"/>
      <w:r w:rsidRPr="008D0C06">
        <w:rPr>
          <w:rFonts w:ascii="Times New Roman" w:hAnsi="Times New Roman" w:cs="Times New Roman"/>
          <w:sz w:val="24"/>
          <w:szCs w:val="24"/>
        </w:rPr>
        <w:t xml:space="preserve"> a grafický model v</w:t>
      </w:r>
      <w:r w:rsidR="005D3E4E">
        <w:rPr>
          <w:rFonts w:ascii="Times New Roman" w:hAnsi="Times New Roman" w:cs="Times New Roman"/>
          <w:sz w:val="24"/>
          <w:szCs w:val="24"/>
        </w:rPr>
        <w:t> </w:t>
      </w:r>
      <w:r w:rsidRPr="008D0C06">
        <w:rPr>
          <w:rFonts w:ascii="Times New Roman" w:hAnsi="Times New Roman" w:cs="Times New Roman"/>
          <w:sz w:val="24"/>
          <w:szCs w:val="24"/>
        </w:rPr>
        <w:t>průběhu realizace</w:t>
      </w:r>
    </w:p>
    <w:p w14:paraId="11CA3CE4" w14:textId="77777777" w:rsidR="00903393" w:rsidRPr="008D0C06" w:rsidRDefault="00903393" w:rsidP="00BD02F5">
      <w:pPr>
        <w:pStyle w:val="Odstavecseseznamem"/>
        <w:numPr>
          <w:ilvl w:val="2"/>
          <w:numId w:val="76"/>
        </w:numPr>
        <w:tabs>
          <w:tab w:val="center" w:pos="4536"/>
        </w:tabs>
        <w:spacing w:after="0" w:line="240" w:lineRule="auto"/>
        <w:ind w:left="1134" w:right="84" w:hanging="283"/>
        <w:jc w:val="both"/>
        <w:rPr>
          <w:rFonts w:ascii="Times New Roman" w:hAnsi="Times New Roman" w:cs="Times New Roman"/>
          <w:sz w:val="24"/>
          <w:szCs w:val="24"/>
        </w:rPr>
      </w:pPr>
      <w:r w:rsidRPr="008D0C06">
        <w:rPr>
          <w:rFonts w:ascii="Times New Roman" w:hAnsi="Times New Roman" w:cs="Times New Roman"/>
          <w:sz w:val="24"/>
          <w:szCs w:val="24"/>
        </w:rPr>
        <w:t>Připomínkové řízení – odborné školení zaměřené speciálně na připomínkového řízení dokumentací projektů; školení je určené pro budoucí správce těchto připomínkových řízení</w:t>
      </w:r>
    </w:p>
    <w:p w14:paraId="168EAC41" w14:textId="485ED588" w:rsidR="00903393" w:rsidRDefault="00903393" w:rsidP="00BD02F5">
      <w:pPr>
        <w:pStyle w:val="Odstavecseseznamem"/>
        <w:numPr>
          <w:ilvl w:val="2"/>
          <w:numId w:val="76"/>
        </w:numPr>
        <w:spacing w:after="0" w:line="240" w:lineRule="auto"/>
        <w:ind w:left="709" w:right="84" w:hanging="283"/>
        <w:jc w:val="both"/>
        <w:rPr>
          <w:rFonts w:ascii="Times New Roman" w:hAnsi="Times New Roman" w:cs="Times New Roman"/>
          <w:sz w:val="24"/>
          <w:szCs w:val="24"/>
        </w:rPr>
      </w:pPr>
      <w:proofErr w:type="spellStart"/>
      <w:r w:rsidRPr="008D0C06">
        <w:rPr>
          <w:rFonts w:ascii="Times New Roman" w:hAnsi="Times New Roman" w:cs="Times New Roman"/>
          <w:sz w:val="24"/>
          <w:szCs w:val="24"/>
        </w:rPr>
        <w:t>AspeHub</w:t>
      </w:r>
      <w:proofErr w:type="spellEnd"/>
      <w:r w:rsidRPr="008D0C06">
        <w:rPr>
          <w:rFonts w:ascii="Times New Roman" w:hAnsi="Times New Roman" w:cs="Times New Roman"/>
          <w:sz w:val="24"/>
          <w:szCs w:val="24"/>
        </w:rPr>
        <w:t xml:space="preserve"> Master</w:t>
      </w:r>
      <w:r w:rsidRPr="00563A1C">
        <w:rPr>
          <w:rFonts w:ascii="Times New Roman" w:hAnsi="Times New Roman" w:cs="Times New Roman"/>
          <w:sz w:val="24"/>
          <w:szCs w:val="24"/>
        </w:rPr>
        <w:t xml:space="preserve"> – školení v úrovni Master je navazující školení na úroveň </w:t>
      </w:r>
      <w:proofErr w:type="spellStart"/>
      <w:r w:rsidRPr="00563A1C">
        <w:rPr>
          <w:rFonts w:ascii="Times New Roman" w:hAnsi="Times New Roman" w:cs="Times New Roman"/>
          <w:sz w:val="24"/>
          <w:szCs w:val="24"/>
        </w:rPr>
        <w:t>Advanced</w:t>
      </w:r>
      <w:proofErr w:type="spellEnd"/>
      <w:r w:rsidRPr="00563A1C">
        <w:rPr>
          <w:rFonts w:ascii="Times New Roman" w:hAnsi="Times New Roman" w:cs="Times New Roman"/>
          <w:sz w:val="24"/>
          <w:szCs w:val="24"/>
        </w:rPr>
        <w:t xml:space="preserve"> a je určeno pro uživatele, kteří potřebují získat odborné znalosti jako admin aplikace </w:t>
      </w:r>
      <w:proofErr w:type="spellStart"/>
      <w:r w:rsidRPr="00563A1C">
        <w:rPr>
          <w:rFonts w:ascii="Times New Roman" w:hAnsi="Times New Roman" w:cs="Times New Roman"/>
          <w:sz w:val="24"/>
          <w:szCs w:val="24"/>
        </w:rPr>
        <w:t>AspeHub</w:t>
      </w:r>
      <w:proofErr w:type="spellEnd"/>
      <w:r w:rsidR="00124021">
        <w:rPr>
          <w:rFonts w:ascii="Times New Roman" w:hAnsi="Times New Roman" w:cs="Times New Roman"/>
          <w:sz w:val="24"/>
          <w:szCs w:val="24"/>
        </w:rPr>
        <w:t>.</w:t>
      </w:r>
    </w:p>
    <w:p w14:paraId="7A7300A4" w14:textId="77777777" w:rsidR="00903393" w:rsidRPr="00563A1C" w:rsidRDefault="00903393" w:rsidP="00903393">
      <w:pPr>
        <w:pStyle w:val="Odstavecseseznamem"/>
        <w:spacing w:after="0" w:line="240" w:lineRule="auto"/>
        <w:ind w:left="2410" w:right="84"/>
        <w:jc w:val="both"/>
        <w:rPr>
          <w:rFonts w:ascii="Times New Roman" w:hAnsi="Times New Roman" w:cs="Times New Roman"/>
          <w:sz w:val="24"/>
          <w:szCs w:val="24"/>
        </w:rPr>
      </w:pPr>
    </w:p>
    <w:p w14:paraId="303C710A" w14:textId="6452F1A1" w:rsidR="00903393" w:rsidRPr="00563A1C" w:rsidRDefault="00D51AC1" w:rsidP="00407DE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IBR se zavazuje</w:t>
      </w:r>
      <w:r w:rsidR="008D0C06">
        <w:rPr>
          <w:rFonts w:ascii="Times New Roman" w:hAnsi="Times New Roman" w:cs="Times New Roman"/>
          <w:bCs/>
          <w:sz w:val="24"/>
          <w:szCs w:val="24"/>
        </w:rPr>
        <w:t xml:space="preserve"> </w:t>
      </w:r>
      <w:r w:rsidR="00903393" w:rsidRPr="00563A1C">
        <w:rPr>
          <w:rFonts w:ascii="Times New Roman" w:hAnsi="Times New Roman" w:cs="Times New Roman"/>
          <w:sz w:val="24"/>
          <w:szCs w:val="24"/>
        </w:rPr>
        <w:t>poskytovat Zákazníkovi aktuální škol</w:t>
      </w:r>
      <w:r w:rsidR="00F21B24">
        <w:rPr>
          <w:rFonts w:ascii="Times New Roman" w:hAnsi="Times New Roman" w:cs="Times New Roman"/>
          <w:sz w:val="24"/>
          <w:szCs w:val="24"/>
        </w:rPr>
        <w:t>i</w:t>
      </w:r>
      <w:r w:rsidR="00903393" w:rsidRPr="00563A1C">
        <w:rPr>
          <w:rFonts w:ascii="Times New Roman" w:hAnsi="Times New Roman" w:cs="Times New Roman"/>
          <w:sz w:val="24"/>
          <w:szCs w:val="24"/>
        </w:rPr>
        <w:t>cí dokumentaci dle standardů IBR.</w:t>
      </w:r>
    </w:p>
    <w:p w14:paraId="19C9692C" w14:textId="77777777" w:rsidR="00903393" w:rsidRDefault="00903393" w:rsidP="00903393">
      <w:pPr>
        <w:spacing w:after="0" w:line="240" w:lineRule="auto"/>
        <w:rPr>
          <w:rFonts w:ascii="Times New Roman" w:hAnsi="Times New Roman" w:cs="Times New Roman"/>
          <w:b/>
          <w:bCs/>
          <w:sz w:val="24"/>
          <w:szCs w:val="24"/>
        </w:rPr>
      </w:pPr>
    </w:p>
    <w:p w14:paraId="0577A828" w14:textId="77777777" w:rsidR="001108C7" w:rsidRPr="007334C3" w:rsidRDefault="00903393" w:rsidP="00903393">
      <w:pPr>
        <w:spacing w:after="0" w:line="240" w:lineRule="auto"/>
        <w:rPr>
          <w:rFonts w:ascii="Times New Roman" w:hAnsi="Times New Roman" w:cs="Times New Roman"/>
          <w:b/>
          <w:bCs/>
          <w:sz w:val="24"/>
          <w:szCs w:val="24"/>
          <w:u w:val="single"/>
        </w:rPr>
      </w:pPr>
      <w:proofErr w:type="spellStart"/>
      <w:r w:rsidRPr="007334C3">
        <w:rPr>
          <w:rFonts w:ascii="Times New Roman" w:hAnsi="Times New Roman" w:cs="Times New Roman"/>
          <w:b/>
          <w:bCs/>
          <w:sz w:val="24"/>
          <w:szCs w:val="24"/>
          <w:u w:val="single"/>
        </w:rPr>
        <w:t>Maintenance</w:t>
      </w:r>
      <w:proofErr w:type="spellEnd"/>
      <w:r w:rsidRPr="007334C3">
        <w:rPr>
          <w:rFonts w:ascii="Times New Roman" w:hAnsi="Times New Roman" w:cs="Times New Roman"/>
          <w:b/>
          <w:bCs/>
          <w:sz w:val="24"/>
          <w:szCs w:val="24"/>
          <w:u w:val="single"/>
        </w:rPr>
        <w:t xml:space="preserve"> licencí</w:t>
      </w:r>
    </w:p>
    <w:p w14:paraId="3269A2F3" w14:textId="77777777" w:rsidR="001108C7" w:rsidRPr="001108C7" w:rsidRDefault="001108C7" w:rsidP="00903393">
      <w:pPr>
        <w:spacing w:after="0" w:line="240" w:lineRule="auto"/>
        <w:rPr>
          <w:rFonts w:ascii="Times New Roman" w:hAnsi="Times New Roman" w:cs="Times New Roman"/>
          <w:sz w:val="24"/>
          <w:szCs w:val="24"/>
        </w:rPr>
      </w:pPr>
    </w:p>
    <w:p w14:paraId="4B885F9F" w14:textId="0D0CABF0" w:rsidR="00903393" w:rsidRPr="00407DEA" w:rsidRDefault="00407DEA" w:rsidP="00407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1108C7" w:rsidRPr="00407DEA">
        <w:rPr>
          <w:rFonts w:ascii="Times New Roman" w:hAnsi="Times New Roman" w:cs="Times New Roman"/>
          <w:sz w:val="24"/>
          <w:szCs w:val="24"/>
        </w:rPr>
        <w:t>ahrnuje</w:t>
      </w:r>
      <w:r w:rsidR="00587B4C" w:rsidRPr="00407DEA">
        <w:rPr>
          <w:rFonts w:ascii="Times New Roman" w:hAnsi="Times New Roman" w:cs="Times New Roman"/>
          <w:sz w:val="24"/>
          <w:szCs w:val="24"/>
        </w:rPr>
        <w:t xml:space="preserve"> ohledně Produktů </w:t>
      </w:r>
      <w:r w:rsidR="008D0C06" w:rsidRPr="00407DEA">
        <w:rPr>
          <w:rFonts w:ascii="Times New Roman" w:hAnsi="Times New Roman" w:cs="Times New Roman"/>
          <w:sz w:val="24"/>
          <w:szCs w:val="24"/>
        </w:rPr>
        <w:t>Rozvoj</w:t>
      </w:r>
      <w:r w:rsidR="001108C7" w:rsidRPr="00407DEA">
        <w:rPr>
          <w:rFonts w:ascii="Times New Roman" w:hAnsi="Times New Roman" w:cs="Times New Roman"/>
          <w:sz w:val="24"/>
          <w:szCs w:val="24"/>
        </w:rPr>
        <w:t xml:space="preserve"> </w:t>
      </w:r>
      <w:proofErr w:type="spellStart"/>
      <w:r w:rsidR="001108C7" w:rsidRPr="00407DEA">
        <w:rPr>
          <w:rFonts w:ascii="Times New Roman" w:hAnsi="Times New Roman" w:cs="Times New Roman"/>
          <w:sz w:val="24"/>
          <w:szCs w:val="24"/>
        </w:rPr>
        <w:t>Fronte</w:t>
      </w:r>
      <w:r w:rsidR="00E835E7">
        <w:rPr>
          <w:rFonts w:ascii="Times New Roman" w:hAnsi="Times New Roman" w:cs="Times New Roman"/>
          <w:sz w:val="24"/>
          <w:szCs w:val="24"/>
        </w:rPr>
        <w:t>n</w:t>
      </w:r>
      <w:r w:rsidR="001108C7" w:rsidRPr="00407DEA">
        <w:rPr>
          <w:rFonts w:ascii="Times New Roman" w:hAnsi="Times New Roman" w:cs="Times New Roman"/>
          <w:sz w:val="24"/>
          <w:szCs w:val="24"/>
        </w:rPr>
        <w:t>d</w:t>
      </w:r>
      <w:proofErr w:type="spellEnd"/>
      <w:r w:rsidR="001108C7" w:rsidRPr="00407DEA">
        <w:rPr>
          <w:rFonts w:ascii="Times New Roman" w:hAnsi="Times New Roman" w:cs="Times New Roman"/>
          <w:sz w:val="24"/>
          <w:szCs w:val="24"/>
        </w:rPr>
        <w:t xml:space="preserve"> a </w:t>
      </w:r>
      <w:r w:rsidR="00587B4C" w:rsidRPr="00407DEA">
        <w:rPr>
          <w:rFonts w:ascii="Times New Roman" w:hAnsi="Times New Roman" w:cs="Times New Roman"/>
          <w:sz w:val="24"/>
          <w:szCs w:val="24"/>
        </w:rPr>
        <w:t xml:space="preserve">Rozvoj </w:t>
      </w:r>
      <w:proofErr w:type="spellStart"/>
      <w:r w:rsidR="001108C7" w:rsidRPr="00407DEA">
        <w:rPr>
          <w:rFonts w:ascii="Times New Roman" w:hAnsi="Times New Roman" w:cs="Times New Roman"/>
          <w:sz w:val="24"/>
          <w:szCs w:val="24"/>
        </w:rPr>
        <w:t>Backend</w:t>
      </w:r>
      <w:proofErr w:type="spellEnd"/>
      <w:r w:rsidR="001108C7" w:rsidRPr="00407DEA">
        <w:rPr>
          <w:rFonts w:ascii="Times New Roman" w:hAnsi="Times New Roman" w:cs="Times New Roman"/>
          <w:sz w:val="24"/>
          <w:szCs w:val="24"/>
        </w:rPr>
        <w:t xml:space="preserve">, Změny a Evidenci, </w:t>
      </w:r>
      <w:r w:rsidR="00903393" w:rsidRPr="00407DEA">
        <w:rPr>
          <w:rFonts w:ascii="Times New Roman" w:hAnsi="Times New Roman" w:cs="Times New Roman"/>
          <w:sz w:val="24"/>
          <w:szCs w:val="24"/>
        </w:rPr>
        <w:t xml:space="preserve">provádění zásahů (změn, úprav, rozšíření atd.) v částech Produktu </w:t>
      </w:r>
      <w:proofErr w:type="spellStart"/>
      <w:r w:rsidR="00903393" w:rsidRPr="00407DEA">
        <w:rPr>
          <w:rFonts w:ascii="Times New Roman" w:hAnsi="Times New Roman" w:cs="Times New Roman"/>
          <w:sz w:val="24"/>
          <w:szCs w:val="24"/>
        </w:rPr>
        <w:t>Frontend</w:t>
      </w:r>
      <w:proofErr w:type="spellEnd"/>
      <w:r w:rsidR="00903393" w:rsidRPr="00407DEA">
        <w:rPr>
          <w:rFonts w:ascii="Times New Roman" w:hAnsi="Times New Roman" w:cs="Times New Roman"/>
          <w:sz w:val="24"/>
          <w:szCs w:val="24"/>
        </w:rPr>
        <w:t xml:space="preserve"> nebo </w:t>
      </w:r>
      <w:proofErr w:type="spellStart"/>
      <w:r w:rsidR="00903393" w:rsidRPr="00407DEA">
        <w:rPr>
          <w:rFonts w:ascii="Times New Roman" w:hAnsi="Times New Roman" w:cs="Times New Roman"/>
          <w:sz w:val="24"/>
          <w:szCs w:val="24"/>
        </w:rPr>
        <w:t>Backend</w:t>
      </w:r>
      <w:proofErr w:type="spellEnd"/>
      <w:r w:rsidR="00903393" w:rsidRPr="00407DEA">
        <w:rPr>
          <w:rFonts w:ascii="Times New Roman" w:hAnsi="Times New Roman" w:cs="Times New Roman"/>
          <w:sz w:val="24"/>
          <w:szCs w:val="24"/>
        </w:rPr>
        <w:t>.</w:t>
      </w:r>
    </w:p>
    <w:p w14:paraId="3DEC49B1" w14:textId="2CD3DB1A" w:rsidR="00587B4C" w:rsidRDefault="00587B4C" w:rsidP="00903393">
      <w:pPr>
        <w:spacing w:after="0" w:line="240" w:lineRule="auto"/>
        <w:jc w:val="both"/>
        <w:rPr>
          <w:rFonts w:ascii="Times New Roman" w:hAnsi="Times New Roman" w:cs="Times New Roman"/>
          <w:sz w:val="24"/>
          <w:szCs w:val="24"/>
        </w:rPr>
      </w:pPr>
    </w:p>
    <w:p w14:paraId="2D8AD707" w14:textId="5A4A3E79" w:rsidR="00587B4C" w:rsidRPr="007334C3" w:rsidRDefault="00587B4C" w:rsidP="00587B4C">
      <w:pPr>
        <w:spacing w:after="0" w:line="240" w:lineRule="auto"/>
        <w:jc w:val="both"/>
        <w:rPr>
          <w:rFonts w:ascii="Times New Roman" w:hAnsi="Times New Roman" w:cs="Times New Roman"/>
          <w:b/>
          <w:bCs/>
          <w:sz w:val="24"/>
          <w:szCs w:val="24"/>
          <w:u w:val="single"/>
        </w:rPr>
      </w:pPr>
      <w:r w:rsidRPr="007334C3">
        <w:rPr>
          <w:rFonts w:ascii="Times New Roman" w:hAnsi="Times New Roman" w:cs="Times New Roman"/>
          <w:b/>
          <w:bCs/>
          <w:color w:val="1E1E1E"/>
          <w:sz w:val="24"/>
          <w:szCs w:val="24"/>
          <w:u w:val="single"/>
        </w:rPr>
        <w:t xml:space="preserve">Rozvoj </w:t>
      </w:r>
      <w:proofErr w:type="spellStart"/>
      <w:r w:rsidRPr="007334C3">
        <w:rPr>
          <w:rFonts w:ascii="Times New Roman" w:hAnsi="Times New Roman" w:cs="Times New Roman"/>
          <w:b/>
          <w:bCs/>
          <w:color w:val="1E1E1E"/>
          <w:sz w:val="24"/>
          <w:szCs w:val="24"/>
          <w:u w:val="single"/>
        </w:rPr>
        <w:t>Frontend</w:t>
      </w:r>
      <w:proofErr w:type="spellEnd"/>
    </w:p>
    <w:p w14:paraId="4267F997" w14:textId="77777777" w:rsidR="00587B4C" w:rsidRPr="00563A1C" w:rsidRDefault="00587B4C" w:rsidP="00587B4C">
      <w:pPr>
        <w:pStyle w:val="Odstavecseseznamem"/>
        <w:spacing w:after="0" w:line="240" w:lineRule="auto"/>
        <w:ind w:left="1077"/>
        <w:rPr>
          <w:rFonts w:ascii="Times New Roman" w:hAnsi="Times New Roman" w:cs="Times New Roman"/>
          <w:b/>
          <w:bCs/>
          <w:sz w:val="24"/>
          <w:szCs w:val="24"/>
        </w:rPr>
      </w:pPr>
    </w:p>
    <w:p w14:paraId="29DEEBBA" w14:textId="39EE407F" w:rsidR="00587B4C" w:rsidRPr="00407DEA" w:rsidRDefault="00587B4C" w:rsidP="00407DEA">
      <w:pPr>
        <w:spacing w:after="0" w:line="240" w:lineRule="auto"/>
        <w:jc w:val="both"/>
        <w:rPr>
          <w:rFonts w:ascii="Times New Roman" w:hAnsi="Times New Roman" w:cs="Times New Roman"/>
          <w:bCs/>
          <w:sz w:val="24"/>
          <w:szCs w:val="24"/>
        </w:rPr>
      </w:pPr>
      <w:r w:rsidRPr="00407DEA">
        <w:rPr>
          <w:rFonts w:ascii="Times New Roman" w:hAnsi="Times New Roman" w:cs="Times New Roman"/>
          <w:bCs/>
          <w:sz w:val="24"/>
          <w:szCs w:val="24"/>
        </w:rPr>
        <w:t xml:space="preserve">Rozvoj </w:t>
      </w:r>
      <w:proofErr w:type="spellStart"/>
      <w:r w:rsidRPr="00407DEA">
        <w:rPr>
          <w:rFonts w:ascii="Times New Roman" w:hAnsi="Times New Roman" w:cs="Times New Roman"/>
          <w:bCs/>
          <w:sz w:val="24"/>
          <w:szCs w:val="24"/>
        </w:rPr>
        <w:t>Frontend</w:t>
      </w:r>
      <w:proofErr w:type="spellEnd"/>
      <w:r w:rsidR="00D51AC1">
        <w:rPr>
          <w:rFonts w:ascii="Times New Roman" w:hAnsi="Times New Roman" w:cs="Times New Roman"/>
          <w:bCs/>
          <w:sz w:val="24"/>
          <w:szCs w:val="24"/>
        </w:rPr>
        <w:t xml:space="preserve"> může Zákazník navrhnout</w:t>
      </w:r>
      <w:r w:rsidRPr="00407DEA">
        <w:rPr>
          <w:rFonts w:ascii="Times New Roman" w:hAnsi="Times New Roman" w:cs="Times New Roman"/>
          <w:bCs/>
          <w:sz w:val="24"/>
          <w:szCs w:val="24"/>
        </w:rPr>
        <w:t xml:space="preserve"> IBR ve formě předložení rozvojového požadavku; </w:t>
      </w:r>
      <w:r w:rsidR="00640A53">
        <w:rPr>
          <w:rFonts w:ascii="Times New Roman" w:hAnsi="Times New Roman" w:cs="Times New Roman"/>
          <w:bCs/>
          <w:sz w:val="24"/>
          <w:szCs w:val="24"/>
        </w:rPr>
        <w:t>IBR</w:t>
      </w:r>
      <w:r w:rsidR="00DF1A00">
        <w:rPr>
          <w:rFonts w:ascii="Times New Roman" w:hAnsi="Times New Roman" w:cs="Times New Roman"/>
          <w:bCs/>
          <w:sz w:val="24"/>
          <w:szCs w:val="24"/>
        </w:rPr>
        <w:t xml:space="preserve"> a Zákazník se mohou dohodnout na provedení </w:t>
      </w:r>
      <w:r w:rsidRPr="00407DEA">
        <w:rPr>
          <w:rFonts w:ascii="Times New Roman" w:hAnsi="Times New Roman" w:cs="Times New Roman"/>
          <w:bCs/>
          <w:sz w:val="24"/>
          <w:szCs w:val="24"/>
        </w:rPr>
        <w:t>Zákazník</w:t>
      </w:r>
      <w:r w:rsidR="00300723">
        <w:rPr>
          <w:rFonts w:ascii="Times New Roman" w:hAnsi="Times New Roman" w:cs="Times New Roman"/>
          <w:bCs/>
          <w:sz w:val="24"/>
          <w:szCs w:val="24"/>
        </w:rPr>
        <w:t>em</w:t>
      </w:r>
      <w:r w:rsidRPr="00407DEA">
        <w:rPr>
          <w:rFonts w:ascii="Times New Roman" w:hAnsi="Times New Roman" w:cs="Times New Roman"/>
          <w:bCs/>
          <w:sz w:val="24"/>
          <w:szCs w:val="24"/>
        </w:rPr>
        <w:t xml:space="preserve"> požadovan</w:t>
      </w:r>
      <w:r w:rsidR="00300723">
        <w:rPr>
          <w:rFonts w:ascii="Times New Roman" w:hAnsi="Times New Roman" w:cs="Times New Roman"/>
          <w:bCs/>
          <w:sz w:val="24"/>
          <w:szCs w:val="24"/>
        </w:rPr>
        <w:t>ého</w:t>
      </w:r>
      <w:r w:rsidRPr="00407DEA">
        <w:rPr>
          <w:rFonts w:ascii="Times New Roman" w:hAnsi="Times New Roman" w:cs="Times New Roman"/>
          <w:bCs/>
          <w:sz w:val="24"/>
          <w:szCs w:val="24"/>
        </w:rPr>
        <w:t xml:space="preserve"> Rozvoj</w:t>
      </w:r>
      <w:r w:rsidR="00300723">
        <w:rPr>
          <w:rFonts w:ascii="Times New Roman" w:hAnsi="Times New Roman" w:cs="Times New Roman"/>
          <w:bCs/>
          <w:sz w:val="24"/>
          <w:szCs w:val="24"/>
        </w:rPr>
        <w:t>e</w:t>
      </w:r>
      <w:r w:rsidRPr="00407DEA">
        <w:rPr>
          <w:rFonts w:ascii="Times New Roman" w:hAnsi="Times New Roman" w:cs="Times New Roman"/>
          <w:bCs/>
          <w:sz w:val="24"/>
          <w:szCs w:val="24"/>
        </w:rPr>
        <w:t xml:space="preserve"> </w:t>
      </w:r>
      <w:proofErr w:type="spellStart"/>
      <w:r w:rsidRPr="00407DEA">
        <w:rPr>
          <w:rFonts w:ascii="Times New Roman" w:hAnsi="Times New Roman" w:cs="Times New Roman"/>
          <w:bCs/>
          <w:sz w:val="24"/>
          <w:szCs w:val="24"/>
        </w:rPr>
        <w:t>Frontend</w:t>
      </w:r>
      <w:proofErr w:type="spellEnd"/>
      <w:r w:rsidRPr="00407DEA">
        <w:rPr>
          <w:rFonts w:ascii="Times New Roman" w:hAnsi="Times New Roman" w:cs="Times New Roman"/>
          <w:bCs/>
          <w:sz w:val="24"/>
          <w:szCs w:val="24"/>
        </w:rPr>
        <w:t xml:space="preserve"> za podmínek (termín, cena, funkcionality) sjednaných se Zákazníkem.</w:t>
      </w:r>
    </w:p>
    <w:p w14:paraId="0D83B52B" w14:textId="77777777" w:rsidR="00407DEA" w:rsidRDefault="00407DEA" w:rsidP="00407DEA">
      <w:pPr>
        <w:spacing w:after="0" w:line="240" w:lineRule="auto"/>
        <w:jc w:val="both"/>
        <w:rPr>
          <w:rFonts w:ascii="Times New Roman" w:hAnsi="Times New Roman" w:cs="Times New Roman"/>
          <w:bCs/>
          <w:sz w:val="24"/>
          <w:szCs w:val="24"/>
        </w:rPr>
      </w:pPr>
    </w:p>
    <w:p w14:paraId="21BA0677" w14:textId="07498CEA" w:rsidR="00587B4C" w:rsidRPr="007334C3" w:rsidRDefault="00587B4C" w:rsidP="00587B4C">
      <w:pPr>
        <w:spacing w:after="0" w:line="240" w:lineRule="auto"/>
        <w:jc w:val="both"/>
        <w:rPr>
          <w:rFonts w:ascii="Times New Roman" w:hAnsi="Times New Roman" w:cs="Times New Roman"/>
          <w:b/>
          <w:bCs/>
          <w:sz w:val="24"/>
          <w:szCs w:val="24"/>
          <w:u w:val="single"/>
        </w:rPr>
      </w:pPr>
      <w:r w:rsidRPr="007334C3">
        <w:rPr>
          <w:rFonts w:ascii="Times New Roman" w:hAnsi="Times New Roman" w:cs="Times New Roman"/>
          <w:b/>
          <w:bCs/>
          <w:sz w:val="24"/>
          <w:szCs w:val="24"/>
          <w:u w:val="single"/>
        </w:rPr>
        <w:t xml:space="preserve">Rozvoj </w:t>
      </w:r>
      <w:proofErr w:type="spellStart"/>
      <w:r w:rsidRPr="007334C3">
        <w:rPr>
          <w:rFonts w:ascii="Times New Roman" w:hAnsi="Times New Roman" w:cs="Times New Roman"/>
          <w:b/>
          <w:bCs/>
          <w:sz w:val="24"/>
          <w:szCs w:val="24"/>
          <w:u w:val="single"/>
        </w:rPr>
        <w:t>Backend</w:t>
      </w:r>
      <w:proofErr w:type="spellEnd"/>
    </w:p>
    <w:p w14:paraId="7896BAC0" w14:textId="77777777" w:rsidR="00587B4C" w:rsidRPr="00563A1C" w:rsidRDefault="00587B4C" w:rsidP="00587B4C">
      <w:pPr>
        <w:spacing w:after="0" w:line="240" w:lineRule="auto"/>
        <w:rPr>
          <w:rFonts w:ascii="Times New Roman" w:hAnsi="Times New Roman" w:cs="Times New Roman"/>
          <w:sz w:val="24"/>
          <w:szCs w:val="24"/>
        </w:rPr>
      </w:pPr>
    </w:p>
    <w:p w14:paraId="49874871" w14:textId="7D34F702" w:rsidR="00587B4C" w:rsidRPr="00407DEA" w:rsidRDefault="00587B4C" w:rsidP="00407DEA">
      <w:pPr>
        <w:spacing w:after="0" w:line="240" w:lineRule="auto"/>
        <w:jc w:val="both"/>
        <w:rPr>
          <w:rFonts w:ascii="Times New Roman" w:hAnsi="Times New Roman" w:cs="Times New Roman"/>
          <w:bCs/>
          <w:sz w:val="24"/>
          <w:szCs w:val="24"/>
        </w:rPr>
      </w:pPr>
      <w:r w:rsidRPr="00407DEA">
        <w:rPr>
          <w:rFonts w:ascii="Times New Roman" w:hAnsi="Times New Roman" w:cs="Times New Roman"/>
          <w:bCs/>
          <w:sz w:val="24"/>
          <w:szCs w:val="24"/>
        </w:rPr>
        <w:t xml:space="preserve">Rozvoj </w:t>
      </w:r>
      <w:proofErr w:type="spellStart"/>
      <w:r w:rsidRPr="00407DEA">
        <w:rPr>
          <w:rFonts w:ascii="Times New Roman" w:hAnsi="Times New Roman" w:cs="Times New Roman"/>
          <w:bCs/>
          <w:sz w:val="24"/>
          <w:szCs w:val="24"/>
        </w:rPr>
        <w:t>Backend</w:t>
      </w:r>
      <w:proofErr w:type="spellEnd"/>
      <w:r w:rsidRPr="00407DEA">
        <w:rPr>
          <w:rFonts w:ascii="Times New Roman" w:hAnsi="Times New Roman" w:cs="Times New Roman"/>
          <w:bCs/>
          <w:sz w:val="24"/>
          <w:szCs w:val="24"/>
        </w:rPr>
        <w:t xml:space="preserve"> </w:t>
      </w:r>
      <w:r w:rsidR="0005690D">
        <w:rPr>
          <w:rFonts w:ascii="Times New Roman" w:hAnsi="Times New Roman" w:cs="Times New Roman"/>
          <w:bCs/>
          <w:sz w:val="24"/>
          <w:szCs w:val="24"/>
        </w:rPr>
        <w:t>provádí výhradně</w:t>
      </w:r>
      <w:r w:rsidRPr="00407DEA">
        <w:rPr>
          <w:rFonts w:ascii="Times New Roman" w:hAnsi="Times New Roman" w:cs="Times New Roman"/>
          <w:bCs/>
          <w:sz w:val="24"/>
          <w:szCs w:val="24"/>
        </w:rPr>
        <w:t xml:space="preserve"> IBR.</w:t>
      </w:r>
    </w:p>
    <w:p w14:paraId="140EDA23" w14:textId="18D321A5" w:rsidR="00587B4C" w:rsidRDefault="00587B4C" w:rsidP="00903393">
      <w:pPr>
        <w:spacing w:after="0" w:line="240" w:lineRule="auto"/>
        <w:jc w:val="both"/>
        <w:rPr>
          <w:rFonts w:ascii="Times New Roman" w:hAnsi="Times New Roman" w:cs="Times New Roman"/>
          <w:sz w:val="24"/>
          <w:szCs w:val="24"/>
        </w:rPr>
      </w:pPr>
    </w:p>
    <w:p w14:paraId="355935C2" w14:textId="7659D1A3" w:rsidR="008D0C06" w:rsidRPr="007334C3" w:rsidRDefault="008D0C06" w:rsidP="00903393">
      <w:pPr>
        <w:spacing w:after="0" w:line="240" w:lineRule="auto"/>
        <w:jc w:val="both"/>
        <w:rPr>
          <w:rFonts w:ascii="Times New Roman" w:hAnsi="Times New Roman" w:cs="Times New Roman"/>
          <w:b/>
          <w:bCs/>
          <w:sz w:val="24"/>
          <w:szCs w:val="24"/>
          <w:u w:val="single"/>
        </w:rPr>
      </w:pPr>
      <w:r w:rsidRPr="007334C3">
        <w:rPr>
          <w:rFonts w:ascii="Times New Roman" w:hAnsi="Times New Roman" w:cs="Times New Roman"/>
          <w:b/>
          <w:bCs/>
          <w:sz w:val="24"/>
          <w:szCs w:val="24"/>
          <w:u w:val="single"/>
        </w:rPr>
        <w:t>Změny</w:t>
      </w:r>
    </w:p>
    <w:p w14:paraId="6ECC4A4E" w14:textId="2E4B8859" w:rsidR="008D0C06" w:rsidRDefault="008D0C06" w:rsidP="00903393">
      <w:pPr>
        <w:spacing w:after="0" w:line="240" w:lineRule="auto"/>
        <w:jc w:val="both"/>
        <w:rPr>
          <w:rFonts w:ascii="Times New Roman" w:hAnsi="Times New Roman" w:cs="Times New Roman"/>
          <w:sz w:val="24"/>
          <w:szCs w:val="24"/>
        </w:rPr>
      </w:pPr>
    </w:p>
    <w:p w14:paraId="6FBD87AD" w14:textId="788AFAFD" w:rsidR="00510D15" w:rsidRPr="00407DEA" w:rsidRDefault="0005690D" w:rsidP="00407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Ú</w:t>
      </w:r>
      <w:r w:rsidR="00903393" w:rsidRPr="00407DEA">
        <w:rPr>
          <w:rFonts w:ascii="Times New Roman" w:hAnsi="Times New Roman" w:cs="Times New Roman"/>
          <w:sz w:val="24"/>
          <w:szCs w:val="24"/>
        </w:rPr>
        <w:t>prav</w:t>
      </w:r>
      <w:r w:rsidR="008D0C06" w:rsidRPr="00407DEA">
        <w:rPr>
          <w:rFonts w:ascii="Times New Roman" w:hAnsi="Times New Roman" w:cs="Times New Roman"/>
          <w:sz w:val="24"/>
          <w:szCs w:val="24"/>
        </w:rPr>
        <w:t>y</w:t>
      </w:r>
      <w:r w:rsidR="00903393" w:rsidRPr="00407DEA">
        <w:rPr>
          <w:rFonts w:ascii="Times New Roman" w:hAnsi="Times New Roman" w:cs="Times New Roman"/>
          <w:sz w:val="24"/>
          <w:szCs w:val="24"/>
        </w:rPr>
        <w:t>, změn</w:t>
      </w:r>
      <w:r w:rsidR="008D0C06" w:rsidRPr="00407DEA">
        <w:rPr>
          <w:rFonts w:ascii="Times New Roman" w:hAnsi="Times New Roman" w:cs="Times New Roman"/>
          <w:sz w:val="24"/>
          <w:szCs w:val="24"/>
        </w:rPr>
        <w:t>y</w:t>
      </w:r>
      <w:r w:rsidR="00903393" w:rsidRPr="00407DEA">
        <w:rPr>
          <w:rFonts w:ascii="Times New Roman" w:hAnsi="Times New Roman" w:cs="Times New Roman"/>
          <w:sz w:val="24"/>
          <w:szCs w:val="24"/>
        </w:rPr>
        <w:t>, rozšíření funkcionalit a přizpůsobení programového vybavení</w:t>
      </w:r>
      <w:r w:rsidR="008D0C06" w:rsidRPr="00407DEA">
        <w:rPr>
          <w:rFonts w:ascii="Times New Roman" w:hAnsi="Times New Roman" w:cs="Times New Roman"/>
          <w:sz w:val="24"/>
          <w:szCs w:val="24"/>
        </w:rPr>
        <w:t xml:space="preserve"> Produktu</w:t>
      </w:r>
      <w:r w:rsidR="005F36E7">
        <w:rPr>
          <w:rFonts w:ascii="Times New Roman" w:hAnsi="Times New Roman" w:cs="Times New Roman"/>
          <w:sz w:val="24"/>
          <w:szCs w:val="24"/>
        </w:rPr>
        <w:t xml:space="preserve"> dle požadavků zákazníků</w:t>
      </w:r>
      <w:r w:rsidR="00510D15" w:rsidRPr="00407DEA">
        <w:rPr>
          <w:rFonts w:ascii="Times New Roman" w:hAnsi="Times New Roman" w:cs="Times New Roman"/>
          <w:sz w:val="24"/>
          <w:szCs w:val="24"/>
        </w:rPr>
        <w:t>; Změny budou IBR rozřazeny do 3 skupin:</w:t>
      </w:r>
    </w:p>
    <w:p w14:paraId="550AE23F" w14:textId="77777777" w:rsidR="00510D15" w:rsidRPr="00563A1C" w:rsidRDefault="00510D15" w:rsidP="00510D15">
      <w:pPr>
        <w:spacing w:after="0" w:line="240" w:lineRule="auto"/>
        <w:rPr>
          <w:rFonts w:ascii="Times New Roman" w:hAnsi="Times New Roman" w:cs="Times New Roman"/>
          <w:sz w:val="24"/>
          <w:szCs w:val="24"/>
        </w:rPr>
      </w:pPr>
    </w:p>
    <w:p w14:paraId="1D966208" w14:textId="77777777" w:rsidR="00510D15" w:rsidRPr="00563A1C" w:rsidRDefault="00510D15" w:rsidP="008039F0">
      <w:pPr>
        <w:pStyle w:val="Odstavecseseznamem"/>
        <w:numPr>
          <w:ilvl w:val="0"/>
          <w:numId w:val="22"/>
        </w:numPr>
        <w:spacing w:after="0" w:line="240" w:lineRule="auto"/>
        <w:ind w:left="426" w:hanging="284"/>
        <w:jc w:val="both"/>
        <w:rPr>
          <w:rFonts w:ascii="Times New Roman" w:hAnsi="Times New Roman" w:cs="Times New Roman"/>
          <w:sz w:val="24"/>
          <w:szCs w:val="24"/>
        </w:rPr>
      </w:pPr>
      <w:r w:rsidRPr="00563A1C">
        <w:rPr>
          <w:rFonts w:ascii="Times New Roman" w:hAnsi="Times New Roman" w:cs="Times New Roman"/>
          <w:sz w:val="24"/>
          <w:szCs w:val="24"/>
        </w:rPr>
        <w:t>Skupina I – Změna v rámci „hlavního směru vývoje“ a objeví se v Update/Upgrade, zahrnutí Změny do distribuované verze v rámci pravidelné aktualizace zajistí IBR</w:t>
      </w:r>
    </w:p>
    <w:p w14:paraId="2D3B89E6" w14:textId="6D1FABBF" w:rsidR="00510D15" w:rsidRPr="00563A1C" w:rsidRDefault="00510D15" w:rsidP="00BD02F5">
      <w:pPr>
        <w:pStyle w:val="Odstavecseseznamem"/>
        <w:numPr>
          <w:ilvl w:val="0"/>
          <w:numId w:val="22"/>
        </w:numPr>
        <w:spacing w:after="0" w:line="240" w:lineRule="auto"/>
        <w:ind w:left="426" w:hanging="284"/>
        <w:jc w:val="both"/>
        <w:rPr>
          <w:rFonts w:ascii="Times New Roman" w:hAnsi="Times New Roman" w:cs="Times New Roman"/>
          <w:sz w:val="24"/>
          <w:szCs w:val="24"/>
        </w:rPr>
      </w:pPr>
      <w:r w:rsidRPr="00563A1C">
        <w:rPr>
          <w:rFonts w:ascii="Times New Roman" w:hAnsi="Times New Roman" w:cs="Times New Roman"/>
          <w:sz w:val="24"/>
          <w:szCs w:val="24"/>
        </w:rPr>
        <w:lastRenderedPageBreak/>
        <w:t xml:space="preserve">Skupina II – Změna v rámci „hlavního směru vývoje“ ale potřebná v mimořádné aktualizaci, kterou zajistí pro </w:t>
      </w:r>
      <w:r w:rsidR="004610CD">
        <w:rPr>
          <w:rFonts w:ascii="Times New Roman" w:hAnsi="Times New Roman" w:cs="Times New Roman"/>
          <w:sz w:val="24"/>
          <w:szCs w:val="24"/>
        </w:rPr>
        <w:t>z</w:t>
      </w:r>
      <w:r w:rsidRPr="00563A1C">
        <w:rPr>
          <w:rFonts w:ascii="Times New Roman" w:hAnsi="Times New Roman" w:cs="Times New Roman"/>
          <w:sz w:val="24"/>
          <w:szCs w:val="24"/>
        </w:rPr>
        <w:t>ákazník</w:t>
      </w:r>
      <w:r w:rsidR="004610CD">
        <w:rPr>
          <w:rFonts w:ascii="Times New Roman" w:hAnsi="Times New Roman" w:cs="Times New Roman"/>
          <w:sz w:val="24"/>
          <w:szCs w:val="24"/>
        </w:rPr>
        <w:t>y za stanovených předpokladů</w:t>
      </w:r>
      <w:r w:rsidRPr="00563A1C">
        <w:rPr>
          <w:rFonts w:ascii="Times New Roman" w:hAnsi="Times New Roman" w:cs="Times New Roman"/>
          <w:sz w:val="24"/>
          <w:szCs w:val="24"/>
        </w:rPr>
        <w:t xml:space="preserve"> Partne</w:t>
      </w:r>
      <w:r w:rsidR="004610CD">
        <w:rPr>
          <w:rFonts w:ascii="Times New Roman" w:hAnsi="Times New Roman" w:cs="Times New Roman"/>
          <w:sz w:val="24"/>
          <w:szCs w:val="24"/>
        </w:rPr>
        <w:t>ři</w:t>
      </w:r>
      <w:r w:rsidR="007E785F">
        <w:rPr>
          <w:rFonts w:ascii="Times New Roman" w:hAnsi="Times New Roman" w:cs="Times New Roman"/>
          <w:sz w:val="24"/>
          <w:szCs w:val="24"/>
        </w:rPr>
        <w:t xml:space="preserve"> (tj. členové partnerské sítě IBR, </w:t>
      </w:r>
      <w:proofErr w:type="gramStart"/>
      <w:r w:rsidR="007E785F">
        <w:rPr>
          <w:rFonts w:ascii="Times New Roman" w:hAnsi="Times New Roman" w:cs="Times New Roman"/>
          <w:sz w:val="24"/>
          <w:szCs w:val="24"/>
        </w:rPr>
        <w:t>mají–</w:t>
      </w:r>
      <w:proofErr w:type="spellStart"/>
      <w:r w:rsidR="007E785F">
        <w:rPr>
          <w:rFonts w:ascii="Times New Roman" w:hAnsi="Times New Roman" w:cs="Times New Roman"/>
          <w:sz w:val="24"/>
          <w:szCs w:val="24"/>
        </w:rPr>
        <w:t>li</w:t>
      </w:r>
      <w:proofErr w:type="spellEnd"/>
      <w:proofErr w:type="gramEnd"/>
      <w:r w:rsidR="007E785F">
        <w:rPr>
          <w:rFonts w:ascii="Times New Roman" w:hAnsi="Times New Roman" w:cs="Times New Roman"/>
          <w:sz w:val="24"/>
          <w:szCs w:val="24"/>
        </w:rPr>
        <w:t xml:space="preserve"> uzavřenou odpovídající smlouvu </w:t>
      </w:r>
      <w:r w:rsidR="00C801E6">
        <w:rPr>
          <w:rFonts w:ascii="Times New Roman" w:hAnsi="Times New Roman" w:cs="Times New Roman"/>
          <w:sz w:val="24"/>
          <w:szCs w:val="24"/>
        </w:rPr>
        <w:t>s příslušným zákazníkem</w:t>
      </w:r>
      <w:r w:rsidR="00FD3DD0">
        <w:rPr>
          <w:rFonts w:ascii="Times New Roman" w:hAnsi="Times New Roman" w:cs="Times New Roman"/>
          <w:sz w:val="24"/>
          <w:szCs w:val="24"/>
        </w:rPr>
        <w:t xml:space="preserve"> – dále jen „Partner nebo Partneři“</w:t>
      </w:r>
      <w:r w:rsidR="00C801E6">
        <w:rPr>
          <w:rFonts w:ascii="Times New Roman" w:hAnsi="Times New Roman" w:cs="Times New Roman"/>
          <w:sz w:val="24"/>
          <w:szCs w:val="24"/>
        </w:rPr>
        <w:t>)</w:t>
      </w:r>
      <w:r w:rsidRPr="00563A1C">
        <w:rPr>
          <w:rFonts w:ascii="Times New Roman" w:hAnsi="Times New Roman" w:cs="Times New Roman"/>
          <w:sz w:val="24"/>
          <w:szCs w:val="24"/>
        </w:rPr>
        <w:t>, Změna pak bude k dispozici všem zákazníkům a uživatelům Produktu v následující pravidelné Update/Upgrade</w:t>
      </w:r>
    </w:p>
    <w:p w14:paraId="602610D9" w14:textId="72E2FD08" w:rsidR="00510D15" w:rsidRPr="00563A1C" w:rsidRDefault="00510D15" w:rsidP="00BD02F5">
      <w:pPr>
        <w:pStyle w:val="Odstavecseseznamem"/>
        <w:numPr>
          <w:ilvl w:val="0"/>
          <w:numId w:val="22"/>
        </w:numPr>
        <w:spacing w:after="0" w:line="240" w:lineRule="auto"/>
        <w:ind w:left="426" w:hanging="284"/>
        <w:jc w:val="both"/>
        <w:rPr>
          <w:rFonts w:ascii="Times New Roman" w:hAnsi="Times New Roman" w:cs="Times New Roman"/>
          <w:sz w:val="24"/>
          <w:szCs w:val="24"/>
        </w:rPr>
      </w:pPr>
      <w:r w:rsidRPr="00563A1C">
        <w:rPr>
          <w:rFonts w:ascii="Times New Roman" w:hAnsi="Times New Roman" w:cs="Times New Roman"/>
          <w:sz w:val="24"/>
          <w:szCs w:val="24"/>
        </w:rPr>
        <w:t xml:space="preserve">Skupina III – V rámci „individuálního vývoje“, která bude určena jen pro jednoho konkrétního Zákazníka, bude obsažena v mimořádné nebo pravidelné aktualizaci, kterou zajistí </w:t>
      </w:r>
      <w:r w:rsidR="00FD3DD0">
        <w:rPr>
          <w:rFonts w:ascii="Times New Roman" w:hAnsi="Times New Roman" w:cs="Times New Roman"/>
          <w:sz w:val="24"/>
          <w:szCs w:val="24"/>
        </w:rPr>
        <w:t>IBR</w:t>
      </w:r>
      <w:r w:rsidRPr="00563A1C">
        <w:rPr>
          <w:rFonts w:ascii="Times New Roman" w:hAnsi="Times New Roman" w:cs="Times New Roman"/>
          <w:sz w:val="24"/>
          <w:szCs w:val="24"/>
        </w:rPr>
        <w:t>.</w:t>
      </w:r>
    </w:p>
    <w:p w14:paraId="10282EA9" w14:textId="7E418DBF" w:rsidR="00510D15" w:rsidRDefault="00510D15" w:rsidP="008D0C06">
      <w:pPr>
        <w:spacing w:after="0" w:line="240" w:lineRule="auto"/>
        <w:jc w:val="both"/>
        <w:rPr>
          <w:rFonts w:ascii="Times New Roman" w:hAnsi="Times New Roman" w:cs="Times New Roman"/>
          <w:sz w:val="24"/>
          <w:szCs w:val="24"/>
        </w:rPr>
      </w:pPr>
    </w:p>
    <w:p w14:paraId="38F69311" w14:textId="77777777" w:rsidR="008D0C06" w:rsidRPr="007334C3" w:rsidRDefault="008D0C06" w:rsidP="008D0C06">
      <w:pPr>
        <w:spacing w:after="0" w:line="240" w:lineRule="auto"/>
        <w:jc w:val="both"/>
        <w:rPr>
          <w:rFonts w:ascii="Times New Roman" w:hAnsi="Times New Roman" w:cs="Times New Roman"/>
          <w:b/>
          <w:bCs/>
          <w:sz w:val="24"/>
          <w:szCs w:val="24"/>
          <w:u w:val="single"/>
        </w:rPr>
      </w:pPr>
      <w:r w:rsidRPr="007334C3">
        <w:rPr>
          <w:rFonts w:ascii="Times New Roman" w:hAnsi="Times New Roman" w:cs="Times New Roman"/>
          <w:b/>
          <w:bCs/>
          <w:sz w:val="24"/>
          <w:szCs w:val="24"/>
          <w:u w:val="single"/>
        </w:rPr>
        <w:t>Evidence</w:t>
      </w:r>
    </w:p>
    <w:p w14:paraId="2B87D181" w14:textId="77777777" w:rsidR="008D0C06" w:rsidRDefault="008D0C06" w:rsidP="008D0C06">
      <w:pPr>
        <w:spacing w:after="0" w:line="240" w:lineRule="auto"/>
        <w:jc w:val="both"/>
        <w:rPr>
          <w:rFonts w:ascii="Times New Roman" w:hAnsi="Times New Roman" w:cs="Times New Roman"/>
          <w:sz w:val="24"/>
          <w:szCs w:val="24"/>
        </w:rPr>
      </w:pPr>
    </w:p>
    <w:p w14:paraId="7C164263" w14:textId="09121D16" w:rsidR="00903393" w:rsidRPr="00771385" w:rsidRDefault="00771385" w:rsidP="007713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903393" w:rsidRPr="00771385">
        <w:rPr>
          <w:rFonts w:ascii="Times New Roman" w:hAnsi="Times New Roman" w:cs="Times New Roman"/>
          <w:sz w:val="24"/>
          <w:szCs w:val="24"/>
        </w:rPr>
        <w:t>videnc</w:t>
      </w:r>
      <w:r w:rsidR="008D0C06" w:rsidRPr="00771385">
        <w:rPr>
          <w:rFonts w:ascii="Times New Roman" w:hAnsi="Times New Roman" w:cs="Times New Roman"/>
          <w:sz w:val="24"/>
          <w:szCs w:val="24"/>
        </w:rPr>
        <w:t>e</w:t>
      </w:r>
      <w:r w:rsidR="00903393" w:rsidRPr="00771385">
        <w:rPr>
          <w:rFonts w:ascii="Times New Roman" w:hAnsi="Times New Roman" w:cs="Times New Roman"/>
          <w:sz w:val="24"/>
          <w:szCs w:val="24"/>
        </w:rPr>
        <w:t xml:space="preserve"> </w:t>
      </w:r>
      <w:r w:rsidR="008D0C06" w:rsidRPr="00771385">
        <w:rPr>
          <w:rFonts w:ascii="Times New Roman" w:hAnsi="Times New Roman" w:cs="Times New Roman"/>
          <w:sz w:val="24"/>
          <w:szCs w:val="24"/>
        </w:rPr>
        <w:t xml:space="preserve">Změn </w:t>
      </w:r>
      <w:r w:rsidR="00903393" w:rsidRPr="00771385">
        <w:rPr>
          <w:rFonts w:ascii="Times New Roman" w:hAnsi="Times New Roman" w:cs="Times New Roman"/>
          <w:sz w:val="24"/>
          <w:szCs w:val="24"/>
        </w:rPr>
        <w:t>v rámci jednotného systému</w:t>
      </w:r>
      <w:r w:rsidR="008D0C06" w:rsidRPr="00771385">
        <w:rPr>
          <w:rFonts w:ascii="Times New Roman" w:hAnsi="Times New Roman" w:cs="Times New Roman"/>
          <w:sz w:val="24"/>
          <w:szCs w:val="24"/>
        </w:rPr>
        <w:t xml:space="preserve">, která </w:t>
      </w:r>
      <w:r w:rsidR="00903393" w:rsidRPr="00771385">
        <w:rPr>
          <w:rFonts w:ascii="Times New Roman" w:hAnsi="Times New Roman" w:cs="Times New Roman"/>
          <w:sz w:val="24"/>
          <w:szCs w:val="24"/>
        </w:rPr>
        <w:t>bude sloužit jako jednotný systém pro stanovení plánu rozvoje, ke stanovení priorit a harmonogramů vývoje Produktů</w:t>
      </w:r>
      <w:r w:rsidR="008D0C06" w:rsidRPr="00771385">
        <w:rPr>
          <w:rFonts w:ascii="Times New Roman" w:hAnsi="Times New Roman" w:cs="Times New Roman"/>
          <w:sz w:val="24"/>
          <w:szCs w:val="24"/>
        </w:rPr>
        <w:t xml:space="preserve">, provozovaná </w:t>
      </w:r>
      <w:r w:rsidR="00903393" w:rsidRPr="00771385">
        <w:rPr>
          <w:rFonts w:ascii="Times New Roman" w:hAnsi="Times New Roman" w:cs="Times New Roman"/>
          <w:bCs/>
          <w:sz w:val="24"/>
          <w:szCs w:val="24"/>
        </w:rPr>
        <w:t xml:space="preserve">IBR na samostatné adrese, nebo v rámci stránek </w:t>
      </w:r>
      <w:proofErr w:type="spellStart"/>
      <w:r w:rsidR="00903393" w:rsidRPr="00771385">
        <w:rPr>
          <w:rFonts w:ascii="Times New Roman" w:hAnsi="Times New Roman" w:cs="Times New Roman"/>
          <w:bCs/>
          <w:sz w:val="24"/>
          <w:szCs w:val="24"/>
        </w:rPr>
        <w:t>Aspe</w:t>
      </w:r>
      <w:proofErr w:type="spellEnd"/>
      <w:r w:rsidR="008D0C06" w:rsidRPr="00771385">
        <w:rPr>
          <w:rFonts w:ascii="Times New Roman" w:hAnsi="Times New Roman" w:cs="Times New Roman"/>
          <w:bCs/>
          <w:sz w:val="24"/>
          <w:szCs w:val="24"/>
        </w:rPr>
        <w:t>; do</w:t>
      </w:r>
      <w:r w:rsidR="00903393" w:rsidRPr="00771385">
        <w:rPr>
          <w:rFonts w:ascii="Times New Roman" w:hAnsi="Times New Roman" w:cs="Times New Roman"/>
          <w:bCs/>
          <w:sz w:val="24"/>
          <w:szCs w:val="24"/>
        </w:rPr>
        <w:t xml:space="preserve"> Evidence </w:t>
      </w:r>
      <w:r w:rsidR="008D0C06" w:rsidRPr="00771385">
        <w:rPr>
          <w:rFonts w:ascii="Times New Roman" w:hAnsi="Times New Roman" w:cs="Times New Roman"/>
          <w:bCs/>
          <w:sz w:val="24"/>
          <w:szCs w:val="24"/>
        </w:rPr>
        <w:t xml:space="preserve">vstupuje </w:t>
      </w:r>
      <w:r w:rsidR="00903393" w:rsidRPr="00771385">
        <w:rPr>
          <w:rFonts w:ascii="Times New Roman" w:hAnsi="Times New Roman" w:cs="Times New Roman"/>
          <w:bCs/>
          <w:sz w:val="24"/>
          <w:szCs w:val="24"/>
        </w:rPr>
        <w:t xml:space="preserve">aktivně každý Partner a </w:t>
      </w:r>
      <w:r w:rsidR="008D0C06" w:rsidRPr="00771385">
        <w:rPr>
          <w:rFonts w:ascii="Times New Roman" w:hAnsi="Times New Roman" w:cs="Times New Roman"/>
          <w:bCs/>
          <w:sz w:val="24"/>
          <w:szCs w:val="24"/>
        </w:rPr>
        <w:t xml:space="preserve">má </w:t>
      </w:r>
      <w:r w:rsidR="00903393" w:rsidRPr="00771385">
        <w:rPr>
          <w:rFonts w:ascii="Times New Roman" w:hAnsi="Times New Roman" w:cs="Times New Roman"/>
          <w:bCs/>
          <w:sz w:val="24"/>
          <w:szCs w:val="24"/>
        </w:rPr>
        <w:t>za povinnost zapisovat všechny požadavky na Změny</w:t>
      </w:r>
      <w:r w:rsidR="008D0C06" w:rsidRPr="00771385">
        <w:rPr>
          <w:rFonts w:ascii="Times New Roman" w:hAnsi="Times New Roman" w:cs="Times New Roman"/>
          <w:bCs/>
          <w:sz w:val="24"/>
          <w:szCs w:val="24"/>
        </w:rPr>
        <w:t xml:space="preserve">; </w:t>
      </w:r>
      <w:r w:rsidR="00903393" w:rsidRPr="00771385">
        <w:rPr>
          <w:rFonts w:ascii="Times New Roman" w:hAnsi="Times New Roman" w:cs="Times New Roman"/>
          <w:bCs/>
          <w:sz w:val="24"/>
          <w:szCs w:val="24"/>
        </w:rPr>
        <w:t xml:space="preserve">Zákazník </w:t>
      </w:r>
      <w:r w:rsidR="008D0C06" w:rsidRPr="00771385">
        <w:rPr>
          <w:rFonts w:ascii="Times New Roman" w:hAnsi="Times New Roman" w:cs="Times New Roman"/>
          <w:bCs/>
          <w:sz w:val="24"/>
          <w:szCs w:val="24"/>
        </w:rPr>
        <w:t>má</w:t>
      </w:r>
      <w:r w:rsidR="00903393" w:rsidRPr="00771385">
        <w:rPr>
          <w:rFonts w:ascii="Times New Roman" w:hAnsi="Times New Roman" w:cs="Times New Roman"/>
          <w:bCs/>
          <w:sz w:val="24"/>
          <w:szCs w:val="24"/>
        </w:rPr>
        <w:t xml:space="preserve"> přístup ke čtení všech </w:t>
      </w:r>
      <w:r w:rsidR="008D0C06" w:rsidRPr="00771385">
        <w:rPr>
          <w:rFonts w:ascii="Times New Roman" w:hAnsi="Times New Roman" w:cs="Times New Roman"/>
          <w:bCs/>
          <w:sz w:val="24"/>
          <w:szCs w:val="24"/>
        </w:rPr>
        <w:t xml:space="preserve">Změn </w:t>
      </w:r>
      <w:r w:rsidR="00903393" w:rsidRPr="00771385">
        <w:rPr>
          <w:rFonts w:ascii="Times New Roman" w:hAnsi="Times New Roman" w:cs="Times New Roman"/>
          <w:bCs/>
          <w:sz w:val="24"/>
          <w:szCs w:val="24"/>
        </w:rPr>
        <w:t xml:space="preserve">i od jiných </w:t>
      </w:r>
      <w:r w:rsidR="00C801E6">
        <w:rPr>
          <w:rFonts w:ascii="Times New Roman" w:hAnsi="Times New Roman" w:cs="Times New Roman"/>
          <w:bCs/>
          <w:sz w:val="24"/>
          <w:szCs w:val="24"/>
        </w:rPr>
        <w:t>z</w:t>
      </w:r>
      <w:r w:rsidR="00903393" w:rsidRPr="00771385">
        <w:rPr>
          <w:rFonts w:ascii="Times New Roman" w:hAnsi="Times New Roman" w:cs="Times New Roman"/>
          <w:bCs/>
          <w:sz w:val="24"/>
          <w:szCs w:val="24"/>
        </w:rPr>
        <w:t>ákazníků a jiných uživatelů Produktů</w:t>
      </w:r>
      <w:r w:rsidR="00510D15" w:rsidRPr="00771385">
        <w:rPr>
          <w:rFonts w:ascii="Times New Roman" w:hAnsi="Times New Roman" w:cs="Times New Roman"/>
          <w:bCs/>
          <w:sz w:val="24"/>
          <w:szCs w:val="24"/>
        </w:rPr>
        <w:t>; u</w:t>
      </w:r>
      <w:r w:rsidR="00903393" w:rsidRPr="00771385">
        <w:rPr>
          <w:rFonts w:ascii="Times New Roman" w:hAnsi="Times New Roman" w:cs="Times New Roman"/>
          <w:bCs/>
          <w:sz w:val="24"/>
          <w:szCs w:val="24"/>
        </w:rPr>
        <w:t xml:space="preserve"> každého požadavku na Změnu bude popsán nejen požadavek, ale také bude přiložena analýza řešení s poptávaným termínem dokončení této Změny</w:t>
      </w:r>
      <w:r w:rsidR="00510D15" w:rsidRPr="00771385">
        <w:rPr>
          <w:rFonts w:ascii="Times New Roman" w:hAnsi="Times New Roman" w:cs="Times New Roman"/>
          <w:bCs/>
          <w:sz w:val="24"/>
          <w:szCs w:val="24"/>
        </w:rPr>
        <w:t>; p</w:t>
      </w:r>
      <w:r w:rsidR="00903393" w:rsidRPr="00771385">
        <w:rPr>
          <w:rFonts w:ascii="Times New Roman" w:hAnsi="Times New Roman" w:cs="Times New Roman"/>
          <w:bCs/>
          <w:sz w:val="24"/>
          <w:szCs w:val="24"/>
        </w:rPr>
        <w:t>o realizaci požadavku na Změnu zde bude přístupná uživatelská dokumentace a informace o verzi, ve které bude Změna zapracována</w:t>
      </w:r>
      <w:r w:rsidR="00510D15" w:rsidRPr="00771385">
        <w:rPr>
          <w:rFonts w:ascii="Times New Roman" w:hAnsi="Times New Roman" w:cs="Times New Roman"/>
          <w:bCs/>
          <w:sz w:val="24"/>
          <w:szCs w:val="24"/>
        </w:rPr>
        <w:t xml:space="preserve">; Evidence </w:t>
      </w:r>
      <w:r w:rsidR="00903393" w:rsidRPr="00771385">
        <w:rPr>
          <w:rFonts w:ascii="Times New Roman" w:hAnsi="Times New Roman" w:cs="Times New Roman"/>
          <w:sz w:val="24"/>
          <w:szCs w:val="24"/>
        </w:rPr>
        <w:t xml:space="preserve">bude sloužit také jako evidence analýzy, testování a rozdílové dokumentace k požadovaným </w:t>
      </w:r>
      <w:r w:rsidR="00510D15" w:rsidRPr="00771385">
        <w:rPr>
          <w:rFonts w:ascii="Times New Roman" w:hAnsi="Times New Roman" w:cs="Times New Roman"/>
          <w:sz w:val="24"/>
          <w:szCs w:val="24"/>
        </w:rPr>
        <w:t>Z</w:t>
      </w:r>
      <w:r w:rsidR="00903393" w:rsidRPr="00771385">
        <w:rPr>
          <w:rFonts w:ascii="Times New Roman" w:hAnsi="Times New Roman" w:cs="Times New Roman"/>
          <w:sz w:val="24"/>
          <w:szCs w:val="24"/>
        </w:rPr>
        <w:t>měnám.</w:t>
      </w:r>
    </w:p>
    <w:p w14:paraId="7CFDC201" w14:textId="77777777" w:rsidR="00903393" w:rsidRDefault="00903393" w:rsidP="00903393">
      <w:pPr>
        <w:spacing w:after="0" w:line="240" w:lineRule="auto"/>
        <w:rPr>
          <w:rFonts w:ascii="Times New Roman" w:hAnsi="Times New Roman" w:cs="Times New Roman"/>
          <w:sz w:val="24"/>
          <w:szCs w:val="24"/>
        </w:rPr>
      </w:pPr>
    </w:p>
    <w:p w14:paraId="3A7C9EC2" w14:textId="7244AB6F" w:rsidR="00903393" w:rsidRDefault="00903393" w:rsidP="00771385">
      <w:pPr>
        <w:spacing w:after="0" w:line="240" w:lineRule="auto"/>
        <w:jc w:val="both"/>
        <w:rPr>
          <w:rFonts w:ascii="Times New Roman" w:hAnsi="Times New Roman" w:cs="Times New Roman"/>
          <w:sz w:val="24"/>
          <w:szCs w:val="24"/>
        </w:rPr>
      </w:pPr>
      <w:r w:rsidRPr="00563A1C">
        <w:rPr>
          <w:rFonts w:ascii="Times New Roman" w:hAnsi="Times New Roman" w:cs="Times New Roman"/>
          <w:sz w:val="24"/>
          <w:szCs w:val="24"/>
        </w:rPr>
        <w:t xml:space="preserve">Správcem Evidence </w:t>
      </w:r>
      <w:r w:rsidR="00510D15">
        <w:rPr>
          <w:rFonts w:ascii="Times New Roman" w:hAnsi="Times New Roman" w:cs="Times New Roman"/>
          <w:sz w:val="24"/>
          <w:szCs w:val="24"/>
        </w:rPr>
        <w:t>je I</w:t>
      </w:r>
      <w:r w:rsidRPr="00563A1C">
        <w:rPr>
          <w:rFonts w:ascii="Times New Roman" w:hAnsi="Times New Roman" w:cs="Times New Roman"/>
          <w:sz w:val="24"/>
          <w:szCs w:val="24"/>
        </w:rPr>
        <w:t xml:space="preserve">BR, </w:t>
      </w:r>
      <w:r w:rsidR="00510D15">
        <w:rPr>
          <w:rFonts w:ascii="Times New Roman" w:hAnsi="Times New Roman" w:cs="Times New Roman"/>
          <w:sz w:val="24"/>
          <w:szCs w:val="24"/>
        </w:rPr>
        <w:t xml:space="preserve">a má </w:t>
      </w:r>
      <w:r w:rsidRPr="00563A1C">
        <w:rPr>
          <w:rFonts w:ascii="Times New Roman" w:hAnsi="Times New Roman" w:cs="Times New Roman"/>
          <w:sz w:val="24"/>
          <w:szCs w:val="24"/>
        </w:rPr>
        <w:t xml:space="preserve">také konečný hlas při rozhodování o prioritách a harmonogramu vývoje, případně </w:t>
      </w:r>
      <w:r w:rsidRPr="00563A1C">
        <w:rPr>
          <w:rFonts w:ascii="Times New Roman" w:hAnsi="Times New Roman" w:cs="Times New Roman"/>
          <w:bCs/>
          <w:sz w:val="24"/>
          <w:szCs w:val="24"/>
        </w:rPr>
        <w:t>rozhodne</w:t>
      </w:r>
      <w:r w:rsidRPr="00563A1C">
        <w:rPr>
          <w:rFonts w:ascii="Times New Roman" w:hAnsi="Times New Roman" w:cs="Times New Roman"/>
          <w:sz w:val="24"/>
          <w:szCs w:val="24"/>
        </w:rPr>
        <w:t xml:space="preserve"> o vyřazení Změny z harmonogramu vývoje</w:t>
      </w:r>
      <w:r w:rsidR="00510D15">
        <w:rPr>
          <w:rFonts w:ascii="Times New Roman" w:hAnsi="Times New Roman" w:cs="Times New Roman"/>
          <w:sz w:val="24"/>
          <w:szCs w:val="24"/>
        </w:rPr>
        <w:t>; n</w:t>
      </w:r>
      <w:r w:rsidRPr="00563A1C">
        <w:rPr>
          <w:rFonts w:ascii="Times New Roman" w:hAnsi="Times New Roman" w:cs="Times New Roman"/>
          <w:sz w:val="24"/>
          <w:szCs w:val="24"/>
        </w:rPr>
        <w:t xml:space="preserve">a základě zařazení Změny do </w:t>
      </w:r>
      <w:r w:rsidR="00510D15">
        <w:rPr>
          <w:rFonts w:ascii="Times New Roman" w:hAnsi="Times New Roman" w:cs="Times New Roman"/>
          <w:sz w:val="24"/>
          <w:szCs w:val="24"/>
        </w:rPr>
        <w:t>h</w:t>
      </w:r>
      <w:r w:rsidRPr="00563A1C">
        <w:rPr>
          <w:rFonts w:ascii="Times New Roman" w:hAnsi="Times New Roman" w:cs="Times New Roman"/>
          <w:sz w:val="24"/>
          <w:szCs w:val="24"/>
        </w:rPr>
        <w:t xml:space="preserve">armonogramu vývoje bude Změna teprve </w:t>
      </w:r>
      <w:r w:rsidR="00FD3DD0">
        <w:rPr>
          <w:rFonts w:ascii="Times New Roman" w:hAnsi="Times New Roman" w:cs="Times New Roman"/>
          <w:sz w:val="24"/>
          <w:szCs w:val="24"/>
        </w:rPr>
        <w:t xml:space="preserve">IBR </w:t>
      </w:r>
      <w:r w:rsidRPr="00563A1C">
        <w:rPr>
          <w:rFonts w:ascii="Times New Roman" w:hAnsi="Times New Roman" w:cs="Times New Roman"/>
          <w:sz w:val="24"/>
          <w:szCs w:val="24"/>
        </w:rPr>
        <w:t xml:space="preserve">provedena (to neplatí pro Změny </w:t>
      </w:r>
      <w:proofErr w:type="spellStart"/>
      <w:r w:rsidRPr="00563A1C">
        <w:rPr>
          <w:rFonts w:ascii="Times New Roman" w:hAnsi="Times New Roman" w:cs="Times New Roman"/>
          <w:sz w:val="24"/>
          <w:szCs w:val="24"/>
        </w:rPr>
        <w:t>Frontend</w:t>
      </w:r>
      <w:proofErr w:type="spellEnd"/>
      <w:r w:rsidRPr="00563A1C">
        <w:rPr>
          <w:rFonts w:ascii="Times New Roman" w:hAnsi="Times New Roman" w:cs="Times New Roman"/>
          <w:sz w:val="24"/>
          <w:szCs w:val="24"/>
        </w:rPr>
        <w:t xml:space="preserve"> Skupiny II a III, které provádí </w:t>
      </w:r>
      <w:r w:rsidR="00FD3DD0">
        <w:rPr>
          <w:rFonts w:ascii="Times New Roman" w:hAnsi="Times New Roman" w:cs="Times New Roman"/>
          <w:sz w:val="24"/>
          <w:szCs w:val="24"/>
        </w:rPr>
        <w:t>IBR</w:t>
      </w:r>
      <w:r w:rsidR="00FD3DD0" w:rsidRPr="00563A1C">
        <w:rPr>
          <w:rFonts w:ascii="Times New Roman" w:hAnsi="Times New Roman" w:cs="Times New Roman"/>
          <w:sz w:val="24"/>
          <w:szCs w:val="24"/>
        </w:rPr>
        <w:t xml:space="preserve"> </w:t>
      </w:r>
      <w:r w:rsidRPr="00563A1C">
        <w:rPr>
          <w:rFonts w:ascii="Times New Roman" w:hAnsi="Times New Roman" w:cs="Times New Roman"/>
          <w:sz w:val="24"/>
          <w:szCs w:val="24"/>
        </w:rPr>
        <w:t>autonomně). IBR deklaruje, že bude při tomto rozhodování konat vždy v zájmu dobrého jména Produktů a nebude bezdůvodně bránit Partner</w:t>
      </w:r>
      <w:r w:rsidR="00410E4B">
        <w:rPr>
          <w:rFonts w:ascii="Times New Roman" w:hAnsi="Times New Roman" w:cs="Times New Roman"/>
          <w:sz w:val="24"/>
          <w:szCs w:val="24"/>
        </w:rPr>
        <w:t xml:space="preserve">ovi </w:t>
      </w:r>
      <w:r w:rsidRPr="00563A1C">
        <w:rPr>
          <w:rFonts w:ascii="Times New Roman" w:hAnsi="Times New Roman" w:cs="Times New Roman"/>
          <w:sz w:val="24"/>
          <w:szCs w:val="24"/>
        </w:rPr>
        <w:t>v Rozvoji jednotlivých Produktů.</w:t>
      </w:r>
    </w:p>
    <w:p w14:paraId="59E3498C" w14:textId="77777777" w:rsidR="00903393" w:rsidRPr="00563A1C" w:rsidRDefault="00903393" w:rsidP="00903393">
      <w:pPr>
        <w:spacing w:after="0" w:line="240" w:lineRule="auto"/>
        <w:jc w:val="both"/>
        <w:rPr>
          <w:rFonts w:ascii="Times New Roman" w:hAnsi="Times New Roman" w:cs="Times New Roman"/>
          <w:sz w:val="24"/>
          <w:szCs w:val="24"/>
        </w:rPr>
      </w:pPr>
    </w:p>
    <w:p w14:paraId="09DD1E56" w14:textId="5917756E" w:rsidR="007334C3" w:rsidRPr="007334C3" w:rsidRDefault="00C801E6" w:rsidP="0077138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IBR</w:t>
      </w:r>
      <w:r w:rsidR="007334C3" w:rsidRPr="007334C3">
        <w:rPr>
          <w:rFonts w:ascii="Times New Roman" w:hAnsi="Times New Roman" w:cs="Times New Roman"/>
          <w:bCs/>
          <w:sz w:val="24"/>
          <w:szCs w:val="24"/>
        </w:rPr>
        <w:t xml:space="preserve"> je povinen</w:t>
      </w:r>
      <w:r w:rsidR="007334C3">
        <w:rPr>
          <w:rFonts w:ascii="Times New Roman" w:hAnsi="Times New Roman" w:cs="Times New Roman"/>
          <w:b/>
          <w:sz w:val="24"/>
          <w:szCs w:val="24"/>
        </w:rPr>
        <w:t xml:space="preserve"> </w:t>
      </w:r>
      <w:r w:rsidR="007334C3" w:rsidRPr="00563A1C">
        <w:rPr>
          <w:rFonts w:ascii="Times New Roman" w:hAnsi="Times New Roman" w:cs="Times New Roman"/>
          <w:sz w:val="24"/>
          <w:szCs w:val="24"/>
        </w:rPr>
        <w:t>poskyt</w:t>
      </w:r>
      <w:r w:rsidR="007334C3">
        <w:rPr>
          <w:rFonts w:ascii="Times New Roman" w:hAnsi="Times New Roman" w:cs="Times New Roman"/>
          <w:sz w:val="24"/>
          <w:szCs w:val="24"/>
        </w:rPr>
        <w:t>ovat</w:t>
      </w:r>
      <w:r w:rsidR="007334C3" w:rsidRPr="00563A1C">
        <w:rPr>
          <w:rFonts w:ascii="Times New Roman" w:hAnsi="Times New Roman" w:cs="Times New Roman"/>
          <w:sz w:val="24"/>
          <w:szCs w:val="24"/>
        </w:rPr>
        <w:t xml:space="preserve"> Zákazníkovi aktuální uživatelskou dokumentaci Produktu</w:t>
      </w:r>
      <w:r w:rsidR="007334C3">
        <w:rPr>
          <w:rFonts w:ascii="Times New Roman" w:hAnsi="Times New Roman" w:cs="Times New Roman"/>
          <w:sz w:val="24"/>
          <w:szCs w:val="24"/>
        </w:rPr>
        <w:t xml:space="preserve"> a spolupracovat </w:t>
      </w:r>
      <w:r w:rsidR="007334C3" w:rsidRPr="00563A1C">
        <w:rPr>
          <w:rFonts w:ascii="Times New Roman" w:hAnsi="Times New Roman" w:cs="Times New Roman"/>
          <w:sz w:val="24"/>
          <w:szCs w:val="24"/>
        </w:rPr>
        <w:t>na psaní rozdílové dokumentace ke Změnám Zákazníkem požadovaných úprav vycházející z Evidence.</w:t>
      </w:r>
    </w:p>
    <w:p w14:paraId="26B864B9" w14:textId="0AFCD717" w:rsidR="00F94B12" w:rsidRDefault="00F94B12" w:rsidP="00327FE5">
      <w:pPr>
        <w:pStyle w:val="Odstavecseseznamem"/>
        <w:spacing w:after="0" w:line="240" w:lineRule="auto"/>
        <w:ind w:left="0"/>
        <w:jc w:val="both"/>
        <w:rPr>
          <w:rFonts w:ascii="Times New Roman" w:hAnsi="Times New Roman" w:cs="Times New Roman"/>
          <w:sz w:val="24"/>
          <w:szCs w:val="24"/>
        </w:rPr>
      </w:pPr>
    </w:p>
    <w:p w14:paraId="20D44494" w14:textId="77777777" w:rsidR="00F94B12" w:rsidRDefault="00F94B12" w:rsidP="00327FE5">
      <w:pPr>
        <w:pStyle w:val="Odstavecseseznamem"/>
        <w:spacing w:after="0" w:line="240" w:lineRule="auto"/>
        <w:ind w:left="0"/>
        <w:jc w:val="both"/>
        <w:rPr>
          <w:rFonts w:ascii="Times New Roman" w:hAnsi="Times New Roman" w:cs="Times New Roman"/>
          <w:sz w:val="24"/>
          <w:szCs w:val="24"/>
        </w:rPr>
      </w:pPr>
    </w:p>
    <w:p w14:paraId="4DABBA6C" w14:textId="45D15A5C" w:rsidR="00A07CFD" w:rsidRDefault="00A07CFD" w:rsidP="00563A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w:t>
      </w:r>
    </w:p>
    <w:p w14:paraId="3B9D2266" w14:textId="54F0BC9D" w:rsidR="00EE1FC6" w:rsidRPr="00563A1C" w:rsidRDefault="00771385" w:rsidP="00563A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Předmět smlouvy</w:t>
      </w:r>
    </w:p>
    <w:p w14:paraId="1F421B5D" w14:textId="46208EE2" w:rsidR="00771385" w:rsidRPr="00771385" w:rsidRDefault="00771385" w:rsidP="00771385">
      <w:pPr>
        <w:pStyle w:val="Odstavecseseznamem"/>
        <w:numPr>
          <w:ilvl w:val="1"/>
          <w:numId w:val="86"/>
        </w:numPr>
        <w:spacing w:after="0" w:line="240" w:lineRule="auto"/>
        <w:jc w:val="both"/>
        <w:rPr>
          <w:rFonts w:ascii="Times New Roman" w:hAnsi="Times New Roman" w:cs="Times New Roman"/>
          <w:sz w:val="24"/>
          <w:szCs w:val="24"/>
        </w:rPr>
      </w:pPr>
      <w:r w:rsidRPr="00771385">
        <w:rPr>
          <w:rFonts w:ascii="Times New Roman" w:hAnsi="Times New Roman" w:cs="Times New Roman"/>
          <w:b/>
          <w:bCs/>
          <w:sz w:val="24"/>
          <w:szCs w:val="24"/>
        </w:rPr>
        <w:t>Licence</w:t>
      </w:r>
      <w:r w:rsidR="008F2938" w:rsidRPr="00771385">
        <w:rPr>
          <w:rFonts w:ascii="Times New Roman" w:hAnsi="Times New Roman" w:cs="Times New Roman"/>
          <w:sz w:val="24"/>
          <w:szCs w:val="24"/>
        </w:rPr>
        <w:br/>
      </w:r>
    </w:p>
    <w:p w14:paraId="3DB16908" w14:textId="7400D094" w:rsidR="00EE1FC6" w:rsidRPr="00771385" w:rsidRDefault="00771385" w:rsidP="00771385">
      <w:pPr>
        <w:spacing w:after="0" w:line="240" w:lineRule="auto"/>
        <w:jc w:val="both"/>
        <w:rPr>
          <w:rFonts w:ascii="Times New Roman" w:hAnsi="Times New Roman" w:cs="Times New Roman"/>
          <w:b/>
          <w:bCs/>
          <w:sz w:val="24"/>
          <w:szCs w:val="24"/>
        </w:rPr>
      </w:pPr>
      <w:r w:rsidRPr="00771385">
        <w:rPr>
          <w:rFonts w:ascii="Times New Roman" w:hAnsi="Times New Roman" w:cs="Times New Roman"/>
          <w:sz w:val="24"/>
          <w:szCs w:val="24"/>
        </w:rPr>
        <w:t>Uzavřením této smlouvy získává Zákazník Licenci pro Produkt (Produkty)</w:t>
      </w:r>
      <w:r w:rsidR="001F1D2D">
        <w:rPr>
          <w:rFonts w:ascii="Times New Roman" w:hAnsi="Times New Roman" w:cs="Times New Roman"/>
          <w:sz w:val="24"/>
          <w:szCs w:val="24"/>
        </w:rPr>
        <w:t xml:space="preserve"> včetně </w:t>
      </w:r>
      <w:r w:rsidR="00B57605">
        <w:rPr>
          <w:rFonts w:ascii="Times New Roman" w:hAnsi="Times New Roman" w:cs="Times New Roman"/>
          <w:sz w:val="24"/>
          <w:szCs w:val="24"/>
        </w:rPr>
        <w:t xml:space="preserve">jejich </w:t>
      </w:r>
      <w:r w:rsidR="001F1D2D">
        <w:rPr>
          <w:rFonts w:ascii="Times New Roman" w:hAnsi="Times New Roman" w:cs="Times New Roman"/>
          <w:sz w:val="24"/>
          <w:szCs w:val="24"/>
        </w:rPr>
        <w:t xml:space="preserve">Upgrade a Update, pro </w:t>
      </w:r>
      <w:r w:rsidRPr="00771385">
        <w:rPr>
          <w:rFonts w:ascii="Times New Roman" w:hAnsi="Times New Roman" w:cs="Times New Roman"/>
          <w:sz w:val="24"/>
          <w:szCs w:val="24"/>
        </w:rPr>
        <w:t xml:space="preserve">počet uživatelských stanovišť tak, jak je specifikováno v seznamu licencí a služeb, který je </w:t>
      </w:r>
      <w:r w:rsidR="00281B2A" w:rsidRPr="00281B2A">
        <w:rPr>
          <w:rFonts w:ascii="Times New Roman" w:hAnsi="Times New Roman" w:cs="Times New Roman"/>
          <w:b/>
          <w:bCs/>
          <w:sz w:val="24"/>
          <w:szCs w:val="24"/>
          <w:u w:val="single"/>
        </w:rPr>
        <w:t>p</w:t>
      </w:r>
      <w:r w:rsidRPr="00281B2A">
        <w:rPr>
          <w:rFonts w:ascii="Times New Roman" w:hAnsi="Times New Roman" w:cs="Times New Roman"/>
          <w:b/>
          <w:bCs/>
          <w:sz w:val="24"/>
          <w:szCs w:val="24"/>
          <w:u w:val="single"/>
        </w:rPr>
        <w:t>řílohou č. 1</w:t>
      </w:r>
      <w:r w:rsidRPr="00771385">
        <w:rPr>
          <w:rFonts w:ascii="Times New Roman" w:hAnsi="Times New Roman" w:cs="Times New Roman"/>
          <w:sz w:val="24"/>
          <w:szCs w:val="24"/>
        </w:rPr>
        <w:t xml:space="preserve"> této smlouvy (dále též jen jako „</w:t>
      </w:r>
      <w:r w:rsidRPr="00281B2A">
        <w:rPr>
          <w:rFonts w:ascii="Times New Roman" w:hAnsi="Times New Roman" w:cs="Times New Roman"/>
          <w:b/>
          <w:bCs/>
          <w:sz w:val="24"/>
          <w:szCs w:val="24"/>
          <w:u w:val="single"/>
        </w:rPr>
        <w:t>Seznam</w:t>
      </w:r>
      <w:r w:rsidRPr="00771385">
        <w:rPr>
          <w:rFonts w:ascii="Times New Roman" w:hAnsi="Times New Roman" w:cs="Times New Roman"/>
          <w:sz w:val="24"/>
          <w:szCs w:val="24"/>
        </w:rPr>
        <w:t>“)</w:t>
      </w:r>
    </w:p>
    <w:p w14:paraId="6D686D3A" w14:textId="6023BB42" w:rsidR="00C86CE3" w:rsidRDefault="00C86CE3" w:rsidP="00563A1C">
      <w:pPr>
        <w:spacing w:after="0" w:line="240" w:lineRule="auto"/>
        <w:jc w:val="both"/>
        <w:rPr>
          <w:rFonts w:ascii="Times New Roman" w:hAnsi="Times New Roman" w:cs="Times New Roman"/>
          <w:b/>
          <w:bCs/>
          <w:sz w:val="24"/>
          <w:szCs w:val="24"/>
        </w:rPr>
      </w:pPr>
    </w:p>
    <w:p w14:paraId="4A2CCA1A" w14:textId="77777777" w:rsidR="00B545A3" w:rsidRDefault="00B545A3" w:rsidP="00563A1C">
      <w:pPr>
        <w:spacing w:after="0" w:line="240" w:lineRule="auto"/>
        <w:jc w:val="both"/>
        <w:rPr>
          <w:rFonts w:ascii="Times New Roman" w:hAnsi="Times New Roman" w:cs="Times New Roman"/>
          <w:b/>
          <w:bCs/>
          <w:sz w:val="24"/>
          <w:szCs w:val="24"/>
        </w:rPr>
      </w:pPr>
    </w:p>
    <w:p w14:paraId="719FD602" w14:textId="77777777" w:rsidR="00B545A3" w:rsidRDefault="00B545A3" w:rsidP="00563A1C">
      <w:pPr>
        <w:spacing w:after="0" w:line="240" w:lineRule="auto"/>
        <w:jc w:val="both"/>
        <w:rPr>
          <w:rFonts w:ascii="Times New Roman" w:hAnsi="Times New Roman" w:cs="Times New Roman"/>
          <w:b/>
          <w:bCs/>
          <w:sz w:val="24"/>
          <w:szCs w:val="24"/>
        </w:rPr>
      </w:pPr>
    </w:p>
    <w:p w14:paraId="461E286C" w14:textId="77777777" w:rsidR="00B545A3" w:rsidRDefault="00B545A3" w:rsidP="00563A1C">
      <w:pPr>
        <w:spacing w:after="0" w:line="240" w:lineRule="auto"/>
        <w:jc w:val="both"/>
        <w:rPr>
          <w:rFonts w:ascii="Times New Roman" w:hAnsi="Times New Roman" w:cs="Times New Roman"/>
          <w:b/>
          <w:bCs/>
          <w:sz w:val="24"/>
          <w:szCs w:val="24"/>
        </w:rPr>
      </w:pPr>
    </w:p>
    <w:p w14:paraId="6F0E8E33" w14:textId="1D390F4A" w:rsidR="00281B2A" w:rsidRPr="00551CC4" w:rsidRDefault="00281B2A" w:rsidP="00551CC4">
      <w:pPr>
        <w:pStyle w:val="Odstavecseseznamem"/>
        <w:numPr>
          <w:ilvl w:val="1"/>
          <w:numId w:val="86"/>
        </w:numPr>
        <w:spacing w:after="0" w:line="240" w:lineRule="auto"/>
        <w:jc w:val="both"/>
        <w:rPr>
          <w:rFonts w:ascii="Times New Roman" w:hAnsi="Times New Roman" w:cs="Times New Roman"/>
          <w:b/>
          <w:bCs/>
          <w:sz w:val="24"/>
          <w:szCs w:val="24"/>
        </w:rPr>
      </w:pPr>
      <w:r w:rsidRPr="00551CC4">
        <w:rPr>
          <w:rFonts w:ascii="Times New Roman" w:hAnsi="Times New Roman" w:cs="Times New Roman"/>
          <w:b/>
          <w:bCs/>
          <w:sz w:val="24"/>
          <w:szCs w:val="24"/>
        </w:rPr>
        <w:lastRenderedPageBreak/>
        <w:t>Doba Licence</w:t>
      </w:r>
    </w:p>
    <w:p w14:paraId="0428FB5C" w14:textId="77777777" w:rsidR="00281B2A" w:rsidRDefault="00281B2A" w:rsidP="00771385">
      <w:pPr>
        <w:spacing w:after="0" w:line="240" w:lineRule="auto"/>
        <w:jc w:val="both"/>
        <w:rPr>
          <w:rFonts w:ascii="Times New Roman" w:hAnsi="Times New Roman" w:cs="Times New Roman"/>
          <w:sz w:val="24"/>
          <w:szCs w:val="24"/>
        </w:rPr>
      </w:pPr>
    </w:p>
    <w:p w14:paraId="0CF22ACF" w14:textId="0E543170" w:rsidR="00281B2A" w:rsidRDefault="00771385" w:rsidP="007713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Licence je sjednána na dobu</w:t>
      </w:r>
      <w:r w:rsidR="00B075D3">
        <w:rPr>
          <w:rFonts w:ascii="Times New Roman" w:hAnsi="Times New Roman" w:cs="Times New Roman"/>
          <w:sz w:val="24"/>
          <w:szCs w:val="24"/>
        </w:rPr>
        <w:t xml:space="preserve">, která počíná </w:t>
      </w:r>
      <w:r w:rsidR="00281B2A">
        <w:rPr>
          <w:rFonts w:ascii="Times New Roman" w:hAnsi="Times New Roman" w:cs="Times New Roman"/>
          <w:sz w:val="24"/>
          <w:szCs w:val="24"/>
        </w:rPr>
        <w:t xml:space="preserve">ode </w:t>
      </w:r>
      <w:r>
        <w:rPr>
          <w:rFonts w:ascii="Times New Roman" w:hAnsi="Times New Roman" w:cs="Times New Roman"/>
          <w:sz w:val="24"/>
          <w:szCs w:val="24"/>
        </w:rPr>
        <w:t xml:space="preserve">dne </w:t>
      </w:r>
      <w:r w:rsidR="00673644">
        <w:rPr>
          <w:rFonts w:ascii="Times New Roman" w:hAnsi="Times New Roman" w:cs="Times New Roman"/>
          <w:sz w:val="24"/>
          <w:szCs w:val="24"/>
        </w:rPr>
        <w:t xml:space="preserve">nabytí účinnosti této smlouvy dle čl. 5.4 </w:t>
      </w:r>
      <w:r w:rsidR="00B075D3">
        <w:rPr>
          <w:rFonts w:ascii="Times New Roman" w:hAnsi="Times New Roman" w:cs="Times New Roman"/>
          <w:sz w:val="24"/>
          <w:szCs w:val="24"/>
        </w:rPr>
        <w:t xml:space="preserve">a </w:t>
      </w:r>
      <w:proofErr w:type="gramStart"/>
      <w:r w:rsidR="00B075D3">
        <w:rPr>
          <w:rFonts w:ascii="Times New Roman" w:hAnsi="Times New Roman" w:cs="Times New Roman"/>
          <w:sz w:val="24"/>
          <w:szCs w:val="24"/>
        </w:rPr>
        <w:t>končí</w:t>
      </w:r>
      <w:proofErr w:type="gramEnd"/>
      <w:r w:rsidR="00B075D3">
        <w:rPr>
          <w:rFonts w:ascii="Times New Roman" w:hAnsi="Times New Roman" w:cs="Times New Roman"/>
          <w:sz w:val="24"/>
          <w:szCs w:val="24"/>
        </w:rPr>
        <w:t xml:space="preserve"> posledním dnem doby trvání této smlouvy</w:t>
      </w:r>
      <w:r w:rsidR="00281B2A">
        <w:rPr>
          <w:rFonts w:ascii="Times New Roman" w:hAnsi="Times New Roman" w:cs="Times New Roman"/>
          <w:sz w:val="24"/>
          <w:szCs w:val="24"/>
        </w:rPr>
        <w:t>.</w:t>
      </w:r>
    </w:p>
    <w:p w14:paraId="42469BF5" w14:textId="77777777" w:rsidR="00281B2A" w:rsidRDefault="00281B2A" w:rsidP="00771385">
      <w:pPr>
        <w:spacing w:after="0" w:line="240" w:lineRule="auto"/>
        <w:jc w:val="both"/>
        <w:rPr>
          <w:rFonts w:ascii="Times New Roman" w:hAnsi="Times New Roman" w:cs="Times New Roman"/>
          <w:sz w:val="24"/>
          <w:szCs w:val="24"/>
        </w:rPr>
      </w:pPr>
    </w:p>
    <w:p w14:paraId="0B3C9A69" w14:textId="0FD2C658" w:rsidR="00702B2C" w:rsidRPr="00B57605" w:rsidRDefault="00702B2C" w:rsidP="00771385">
      <w:pPr>
        <w:spacing w:after="0" w:line="240" w:lineRule="auto"/>
        <w:jc w:val="both"/>
        <w:rPr>
          <w:rFonts w:ascii="Times New Roman" w:hAnsi="Times New Roman" w:cs="Times New Roman"/>
          <w:b/>
          <w:bCs/>
          <w:sz w:val="24"/>
          <w:szCs w:val="24"/>
        </w:rPr>
      </w:pPr>
      <w:r w:rsidRPr="00B57605">
        <w:rPr>
          <w:rFonts w:ascii="Times New Roman" w:hAnsi="Times New Roman" w:cs="Times New Roman"/>
          <w:b/>
          <w:bCs/>
          <w:sz w:val="24"/>
          <w:szCs w:val="24"/>
        </w:rPr>
        <w:t>1.3</w:t>
      </w:r>
      <w:r w:rsidR="001F1D2D" w:rsidRPr="00B57605">
        <w:rPr>
          <w:rFonts w:ascii="Times New Roman" w:hAnsi="Times New Roman" w:cs="Times New Roman"/>
          <w:b/>
          <w:bCs/>
          <w:sz w:val="24"/>
          <w:szCs w:val="24"/>
        </w:rPr>
        <w:tab/>
      </w:r>
      <w:proofErr w:type="spellStart"/>
      <w:r w:rsidR="001F1D2D" w:rsidRPr="00B57605">
        <w:rPr>
          <w:rFonts w:ascii="Times New Roman" w:hAnsi="Times New Roman" w:cs="Times New Roman"/>
          <w:b/>
          <w:bCs/>
          <w:sz w:val="24"/>
          <w:szCs w:val="24"/>
        </w:rPr>
        <w:t>Maintenance</w:t>
      </w:r>
      <w:proofErr w:type="spellEnd"/>
    </w:p>
    <w:p w14:paraId="108EF54F" w14:textId="77777777" w:rsidR="001F1D2D" w:rsidRDefault="001F1D2D" w:rsidP="00771385">
      <w:pPr>
        <w:spacing w:after="0" w:line="240" w:lineRule="auto"/>
        <w:jc w:val="both"/>
        <w:rPr>
          <w:rFonts w:ascii="Times New Roman" w:hAnsi="Times New Roman" w:cs="Times New Roman"/>
          <w:sz w:val="24"/>
          <w:szCs w:val="24"/>
        </w:rPr>
      </w:pPr>
    </w:p>
    <w:p w14:paraId="1DDB261E" w14:textId="77777777" w:rsidR="00673644" w:rsidRDefault="00673644" w:rsidP="00673644">
      <w:pPr>
        <w:jc w:val="both"/>
        <w:rPr>
          <w:color w:val="000000"/>
        </w:rPr>
      </w:pPr>
      <w:r>
        <w:rPr>
          <w:rStyle w:val="contentpasted0"/>
          <w:rFonts w:ascii="Times New Roman" w:hAnsi="Times New Roman" w:cs="Times New Roman"/>
          <w:color w:val="000000"/>
          <w:sz w:val="24"/>
          <w:szCs w:val="24"/>
        </w:rPr>
        <w:t xml:space="preserve">IBR se zavazuje v době trvání této smlouvy poskytovat Zákazníkovi služby </w:t>
      </w:r>
      <w:proofErr w:type="spellStart"/>
      <w:r>
        <w:rPr>
          <w:rStyle w:val="contentpasted0"/>
          <w:rFonts w:ascii="Times New Roman" w:hAnsi="Times New Roman" w:cs="Times New Roman"/>
          <w:color w:val="000000"/>
          <w:sz w:val="24"/>
          <w:szCs w:val="24"/>
        </w:rPr>
        <w:t>Maintenance</w:t>
      </w:r>
      <w:proofErr w:type="spellEnd"/>
      <w:r>
        <w:rPr>
          <w:rStyle w:val="contentpasted0"/>
          <w:rFonts w:ascii="Times New Roman" w:hAnsi="Times New Roman" w:cs="Times New Roman"/>
          <w:color w:val="000000"/>
          <w:sz w:val="24"/>
          <w:szCs w:val="24"/>
        </w:rPr>
        <w:t xml:space="preserve">, a to v rozsahu stanoveném v Seznamu, případně v rozsahu sjednaném mezi Zákazníkem a IBR ad hoc na základě požadavku Zákazníka na Rozvoj </w:t>
      </w:r>
      <w:proofErr w:type="spellStart"/>
      <w:r>
        <w:rPr>
          <w:rStyle w:val="contentpasted0"/>
          <w:rFonts w:ascii="Times New Roman" w:hAnsi="Times New Roman" w:cs="Times New Roman"/>
          <w:color w:val="000000"/>
          <w:sz w:val="24"/>
          <w:szCs w:val="24"/>
        </w:rPr>
        <w:t>Frontend</w:t>
      </w:r>
      <w:proofErr w:type="spellEnd"/>
      <w:r>
        <w:rPr>
          <w:rStyle w:val="contentpasted0"/>
          <w:rFonts w:ascii="Times New Roman" w:hAnsi="Times New Roman" w:cs="Times New Roman"/>
          <w:color w:val="000000"/>
          <w:sz w:val="24"/>
          <w:szCs w:val="24"/>
        </w:rPr>
        <w:t xml:space="preserve"> a/nebo Změny. </w:t>
      </w:r>
      <w:proofErr w:type="spellStart"/>
      <w:r>
        <w:rPr>
          <w:rStyle w:val="contentpasted0"/>
          <w:rFonts w:ascii="Times New Roman" w:hAnsi="Times New Roman" w:cs="Times New Roman"/>
          <w:color w:val="000000"/>
          <w:sz w:val="24"/>
          <w:szCs w:val="24"/>
        </w:rPr>
        <w:t>Maintenance</w:t>
      </w:r>
      <w:proofErr w:type="spellEnd"/>
      <w:r>
        <w:rPr>
          <w:rStyle w:val="contentpasted0"/>
          <w:rFonts w:ascii="Times New Roman" w:hAnsi="Times New Roman" w:cs="Times New Roman"/>
          <w:color w:val="000000"/>
          <w:sz w:val="24"/>
          <w:szCs w:val="24"/>
        </w:rPr>
        <w:t xml:space="preserve"> zahrnuje také ve vztahu k dosavadním licencím Zákazníka k </w:t>
      </w:r>
      <w:proofErr w:type="spellStart"/>
      <w:r>
        <w:rPr>
          <w:rStyle w:val="contentpasted0"/>
          <w:rFonts w:ascii="Times New Roman" w:hAnsi="Times New Roman" w:cs="Times New Roman"/>
          <w:color w:val="000000"/>
          <w:sz w:val="24"/>
          <w:szCs w:val="24"/>
        </w:rPr>
        <w:t>Aspe</w:t>
      </w:r>
      <w:proofErr w:type="spellEnd"/>
      <w:r>
        <w:rPr>
          <w:rStyle w:val="contentpasted0"/>
          <w:rFonts w:ascii="Times New Roman" w:hAnsi="Times New Roman" w:cs="Times New Roman"/>
          <w:color w:val="000000"/>
          <w:sz w:val="24"/>
          <w:szCs w:val="24"/>
        </w:rPr>
        <w:t xml:space="preserve"> 10 a </w:t>
      </w:r>
      <w:proofErr w:type="spellStart"/>
      <w:r>
        <w:rPr>
          <w:rStyle w:val="contentpasted0"/>
          <w:rFonts w:ascii="Times New Roman" w:hAnsi="Times New Roman" w:cs="Times New Roman"/>
          <w:color w:val="000000"/>
          <w:sz w:val="24"/>
          <w:szCs w:val="24"/>
        </w:rPr>
        <w:t>Aspe</w:t>
      </w:r>
      <w:proofErr w:type="spellEnd"/>
      <w:r>
        <w:rPr>
          <w:rStyle w:val="contentpasted0"/>
          <w:rFonts w:ascii="Times New Roman" w:hAnsi="Times New Roman" w:cs="Times New Roman"/>
          <w:color w:val="000000"/>
          <w:sz w:val="24"/>
          <w:szCs w:val="24"/>
        </w:rPr>
        <w:t xml:space="preserve"> Online Zákazníkovi zabezpečení užívání a nezbytné provozní podpory </w:t>
      </w:r>
      <w:proofErr w:type="spellStart"/>
      <w:r>
        <w:rPr>
          <w:rStyle w:val="contentpasted0"/>
          <w:rFonts w:ascii="Times New Roman" w:hAnsi="Times New Roman" w:cs="Times New Roman"/>
          <w:color w:val="000000"/>
          <w:sz w:val="24"/>
          <w:szCs w:val="24"/>
        </w:rPr>
        <w:t>Aspe</w:t>
      </w:r>
      <w:proofErr w:type="spellEnd"/>
      <w:r>
        <w:rPr>
          <w:rStyle w:val="contentpasted0"/>
          <w:rFonts w:ascii="Times New Roman" w:hAnsi="Times New Roman" w:cs="Times New Roman"/>
          <w:color w:val="000000"/>
          <w:sz w:val="24"/>
          <w:szCs w:val="24"/>
        </w:rPr>
        <w:t xml:space="preserve"> 10 v míře potřebné k udržení schopnosti Zákazníka zpracovávat data předávaná mu na jejich bázi ke kontrole organizacemi z </w:t>
      </w:r>
      <w:proofErr w:type="gramStart"/>
      <w:r>
        <w:rPr>
          <w:rStyle w:val="contentpasted0"/>
          <w:rFonts w:ascii="Times New Roman" w:hAnsi="Times New Roman" w:cs="Times New Roman"/>
          <w:color w:val="000000"/>
          <w:sz w:val="24"/>
          <w:szCs w:val="24"/>
        </w:rPr>
        <w:t>rezortu</w:t>
      </w:r>
      <w:proofErr w:type="gramEnd"/>
      <w:r>
        <w:rPr>
          <w:rStyle w:val="contentpasted0"/>
          <w:rFonts w:ascii="Times New Roman" w:hAnsi="Times New Roman" w:cs="Times New Roman"/>
          <w:color w:val="000000"/>
          <w:sz w:val="24"/>
          <w:szCs w:val="24"/>
        </w:rPr>
        <w:t xml:space="preserve"> dopravy, a to nejméně po dobu do 31. 12. 2024. </w:t>
      </w:r>
    </w:p>
    <w:p w14:paraId="2372C909" w14:textId="318E735B" w:rsidR="00702B2C" w:rsidRDefault="00702B2C" w:rsidP="00771385">
      <w:pPr>
        <w:spacing w:after="0" w:line="240" w:lineRule="auto"/>
        <w:jc w:val="both"/>
        <w:rPr>
          <w:rFonts w:ascii="Times New Roman" w:hAnsi="Times New Roman" w:cs="Times New Roman"/>
          <w:sz w:val="24"/>
          <w:szCs w:val="24"/>
        </w:rPr>
      </w:pPr>
    </w:p>
    <w:p w14:paraId="40EC3FDA" w14:textId="425A6736" w:rsidR="001F1D2D" w:rsidRDefault="001F1D2D" w:rsidP="00771385">
      <w:pPr>
        <w:spacing w:after="0" w:line="240" w:lineRule="auto"/>
        <w:jc w:val="both"/>
        <w:rPr>
          <w:rFonts w:ascii="Times New Roman" w:hAnsi="Times New Roman" w:cs="Times New Roman"/>
          <w:sz w:val="24"/>
          <w:szCs w:val="24"/>
        </w:rPr>
      </w:pPr>
    </w:p>
    <w:p w14:paraId="2136545E" w14:textId="122E015E" w:rsidR="001F1D2D" w:rsidRPr="00B57605" w:rsidRDefault="001F1D2D" w:rsidP="00B57605">
      <w:pPr>
        <w:spacing w:after="0" w:line="240" w:lineRule="auto"/>
        <w:jc w:val="center"/>
        <w:rPr>
          <w:rFonts w:ascii="Times New Roman" w:hAnsi="Times New Roman" w:cs="Times New Roman"/>
          <w:b/>
          <w:bCs/>
          <w:sz w:val="24"/>
          <w:szCs w:val="24"/>
        </w:rPr>
      </w:pPr>
      <w:r w:rsidRPr="00B57605">
        <w:rPr>
          <w:rFonts w:ascii="Times New Roman" w:hAnsi="Times New Roman" w:cs="Times New Roman"/>
          <w:b/>
          <w:bCs/>
          <w:sz w:val="24"/>
          <w:szCs w:val="24"/>
        </w:rPr>
        <w:t>II.</w:t>
      </w:r>
    </w:p>
    <w:p w14:paraId="09F73F6E" w14:textId="699BAE75" w:rsidR="001F1D2D" w:rsidRPr="00B57605" w:rsidRDefault="001F1D2D" w:rsidP="00B57605">
      <w:pPr>
        <w:spacing w:after="0" w:line="240" w:lineRule="auto"/>
        <w:jc w:val="center"/>
        <w:rPr>
          <w:rFonts w:ascii="Times New Roman" w:hAnsi="Times New Roman" w:cs="Times New Roman"/>
          <w:b/>
          <w:bCs/>
          <w:sz w:val="24"/>
          <w:szCs w:val="24"/>
        </w:rPr>
      </w:pPr>
      <w:r w:rsidRPr="00B57605">
        <w:rPr>
          <w:rFonts w:ascii="Times New Roman" w:hAnsi="Times New Roman" w:cs="Times New Roman"/>
          <w:b/>
          <w:bCs/>
          <w:sz w:val="24"/>
          <w:szCs w:val="24"/>
        </w:rPr>
        <w:t>Cena</w:t>
      </w:r>
    </w:p>
    <w:p w14:paraId="7A4AC34D" w14:textId="08CE2E22" w:rsidR="00281B2A" w:rsidRPr="00B57605" w:rsidRDefault="001F1D2D" w:rsidP="00771385">
      <w:pPr>
        <w:spacing w:after="0" w:line="240" w:lineRule="auto"/>
        <w:jc w:val="both"/>
        <w:rPr>
          <w:rFonts w:ascii="Times New Roman" w:hAnsi="Times New Roman" w:cs="Times New Roman"/>
          <w:b/>
          <w:bCs/>
          <w:sz w:val="24"/>
          <w:szCs w:val="24"/>
        </w:rPr>
      </w:pPr>
      <w:r w:rsidRPr="00B57605">
        <w:rPr>
          <w:rFonts w:ascii="Times New Roman" w:hAnsi="Times New Roman" w:cs="Times New Roman"/>
          <w:b/>
          <w:bCs/>
          <w:sz w:val="24"/>
          <w:szCs w:val="24"/>
        </w:rPr>
        <w:t>2.</w:t>
      </w:r>
      <w:r w:rsidR="00281B2A" w:rsidRPr="00B57605">
        <w:rPr>
          <w:rFonts w:ascii="Times New Roman" w:hAnsi="Times New Roman" w:cs="Times New Roman"/>
          <w:b/>
          <w:bCs/>
          <w:sz w:val="24"/>
          <w:szCs w:val="24"/>
        </w:rPr>
        <w:t>1</w:t>
      </w:r>
    </w:p>
    <w:p w14:paraId="6313F5C0" w14:textId="05977684" w:rsidR="001F1D2D" w:rsidRDefault="00281B2A" w:rsidP="007713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Licence</w:t>
      </w:r>
      <w:r w:rsidR="008A44D9">
        <w:rPr>
          <w:rFonts w:ascii="Times New Roman" w:hAnsi="Times New Roman" w:cs="Times New Roman"/>
          <w:sz w:val="24"/>
          <w:szCs w:val="24"/>
        </w:rPr>
        <w:t xml:space="preserve"> podle této smlouvy se poskytuje jako bezúplatná. Zákazník se zavazuje</w:t>
      </w:r>
      <w:r w:rsidR="001F1D2D">
        <w:rPr>
          <w:rFonts w:ascii="Times New Roman" w:hAnsi="Times New Roman" w:cs="Times New Roman"/>
          <w:sz w:val="24"/>
          <w:szCs w:val="24"/>
        </w:rPr>
        <w:t xml:space="preserve"> za poskytování </w:t>
      </w:r>
      <w:proofErr w:type="spellStart"/>
      <w:r w:rsidR="001F1D2D">
        <w:rPr>
          <w:rFonts w:ascii="Times New Roman" w:hAnsi="Times New Roman" w:cs="Times New Roman"/>
          <w:sz w:val="24"/>
          <w:szCs w:val="24"/>
        </w:rPr>
        <w:t>Maintenance</w:t>
      </w:r>
      <w:proofErr w:type="spellEnd"/>
      <w:r w:rsidR="001F1D2D">
        <w:rPr>
          <w:rFonts w:ascii="Times New Roman" w:hAnsi="Times New Roman" w:cs="Times New Roman"/>
          <w:sz w:val="24"/>
          <w:szCs w:val="24"/>
        </w:rPr>
        <w:t xml:space="preserve"> </w:t>
      </w:r>
      <w:r>
        <w:rPr>
          <w:rFonts w:ascii="Times New Roman" w:hAnsi="Times New Roman" w:cs="Times New Roman"/>
          <w:sz w:val="24"/>
          <w:szCs w:val="24"/>
        </w:rPr>
        <w:t xml:space="preserve">platit </w:t>
      </w:r>
      <w:r w:rsidR="007138E8">
        <w:rPr>
          <w:rFonts w:ascii="Times New Roman" w:hAnsi="Times New Roman" w:cs="Times New Roman"/>
          <w:sz w:val="24"/>
          <w:szCs w:val="24"/>
        </w:rPr>
        <w:t>IBR</w:t>
      </w:r>
      <w:r>
        <w:rPr>
          <w:rFonts w:ascii="Times New Roman" w:hAnsi="Times New Roman" w:cs="Times New Roman"/>
          <w:sz w:val="24"/>
          <w:szCs w:val="24"/>
        </w:rPr>
        <w:t xml:space="preserve"> cenu ve výši stanovené podle</w:t>
      </w:r>
      <w:r w:rsidR="00551258">
        <w:rPr>
          <w:rFonts w:ascii="Times New Roman" w:hAnsi="Times New Roman" w:cs="Times New Roman"/>
          <w:sz w:val="24"/>
          <w:szCs w:val="24"/>
        </w:rPr>
        <w:t xml:space="preserve"> </w:t>
      </w:r>
      <w:r w:rsidR="00551258" w:rsidRPr="00281B2A">
        <w:rPr>
          <w:rFonts w:ascii="Times New Roman" w:hAnsi="Times New Roman" w:cs="Times New Roman"/>
          <w:b/>
          <w:bCs/>
          <w:sz w:val="24"/>
          <w:szCs w:val="24"/>
          <w:u w:val="single"/>
        </w:rPr>
        <w:t>příloh</w:t>
      </w:r>
      <w:r w:rsidR="00551258">
        <w:rPr>
          <w:rFonts w:ascii="Times New Roman" w:hAnsi="Times New Roman" w:cs="Times New Roman"/>
          <w:b/>
          <w:bCs/>
          <w:sz w:val="24"/>
          <w:szCs w:val="24"/>
          <w:u w:val="single"/>
        </w:rPr>
        <w:t>y</w:t>
      </w:r>
      <w:r w:rsidR="00551258" w:rsidRPr="00281B2A">
        <w:rPr>
          <w:rFonts w:ascii="Times New Roman" w:hAnsi="Times New Roman" w:cs="Times New Roman"/>
          <w:b/>
          <w:bCs/>
          <w:sz w:val="24"/>
          <w:szCs w:val="24"/>
          <w:u w:val="single"/>
        </w:rPr>
        <w:t xml:space="preserve"> č. </w:t>
      </w:r>
      <w:r w:rsidR="004E24FB">
        <w:rPr>
          <w:rFonts w:ascii="Times New Roman" w:hAnsi="Times New Roman" w:cs="Times New Roman"/>
          <w:b/>
          <w:bCs/>
          <w:sz w:val="24"/>
          <w:szCs w:val="24"/>
          <w:u w:val="single"/>
        </w:rPr>
        <w:t>1</w:t>
      </w:r>
      <w:r w:rsidR="004E24FB">
        <w:rPr>
          <w:rFonts w:ascii="Times New Roman" w:hAnsi="Times New Roman" w:cs="Times New Roman"/>
          <w:sz w:val="24"/>
          <w:szCs w:val="24"/>
          <w:u w:val="single"/>
        </w:rPr>
        <w:t xml:space="preserve"> </w:t>
      </w:r>
      <w:r w:rsidR="00F21B24">
        <w:rPr>
          <w:rFonts w:ascii="Times New Roman" w:hAnsi="Times New Roman" w:cs="Times New Roman"/>
          <w:sz w:val="24"/>
          <w:szCs w:val="24"/>
          <w:u w:val="single"/>
        </w:rPr>
        <w:t>této smlouvy</w:t>
      </w:r>
      <w:r w:rsidR="001F1D2D">
        <w:rPr>
          <w:rFonts w:ascii="Times New Roman" w:hAnsi="Times New Roman" w:cs="Times New Roman"/>
          <w:sz w:val="24"/>
          <w:szCs w:val="24"/>
        </w:rPr>
        <w:t>.</w:t>
      </w:r>
    </w:p>
    <w:p w14:paraId="7D08DD3E" w14:textId="77777777" w:rsidR="001F1D2D" w:rsidRDefault="001F1D2D" w:rsidP="00771385">
      <w:pPr>
        <w:spacing w:after="0" w:line="240" w:lineRule="auto"/>
        <w:jc w:val="both"/>
        <w:rPr>
          <w:rFonts w:ascii="Times New Roman" w:hAnsi="Times New Roman" w:cs="Times New Roman"/>
          <w:sz w:val="24"/>
          <w:szCs w:val="24"/>
        </w:rPr>
      </w:pPr>
    </w:p>
    <w:p w14:paraId="5B92875A" w14:textId="4B14B363" w:rsidR="001F1D2D" w:rsidRPr="00B57605" w:rsidRDefault="001F1D2D" w:rsidP="00771385">
      <w:pPr>
        <w:spacing w:after="0" w:line="240" w:lineRule="auto"/>
        <w:jc w:val="both"/>
        <w:rPr>
          <w:rFonts w:ascii="Times New Roman" w:hAnsi="Times New Roman" w:cs="Times New Roman"/>
          <w:b/>
          <w:bCs/>
          <w:sz w:val="24"/>
          <w:szCs w:val="24"/>
        </w:rPr>
      </w:pPr>
      <w:r w:rsidRPr="00B57605">
        <w:rPr>
          <w:rFonts w:ascii="Times New Roman" w:hAnsi="Times New Roman" w:cs="Times New Roman"/>
          <w:b/>
          <w:bCs/>
          <w:sz w:val="24"/>
          <w:szCs w:val="24"/>
        </w:rPr>
        <w:t>2.2</w:t>
      </w:r>
    </w:p>
    <w:p w14:paraId="6E188F15" w14:textId="1407A7B3" w:rsidR="00702B2C" w:rsidRPr="003109CF" w:rsidRDefault="00551258" w:rsidP="00702B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w:t>
      </w:r>
      <w:r w:rsidR="00F21B24">
        <w:rPr>
          <w:rFonts w:ascii="Times New Roman" w:hAnsi="Times New Roman" w:cs="Times New Roman"/>
          <w:sz w:val="24"/>
          <w:szCs w:val="24"/>
        </w:rPr>
        <w:t>a</w:t>
      </w:r>
      <w:r>
        <w:rPr>
          <w:rFonts w:ascii="Times New Roman" w:hAnsi="Times New Roman" w:cs="Times New Roman"/>
          <w:sz w:val="24"/>
          <w:szCs w:val="24"/>
        </w:rPr>
        <w:t xml:space="preserve"> vychází </w:t>
      </w:r>
      <w:r w:rsidR="00F21B24">
        <w:rPr>
          <w:rFonts w:ascii="Times New Roman" w:hAnsi="Times New Roman" w:cs="Times New Roman"/>
          <w:sz w:val="24"/>
          <w:szCs w:val="24"/>
        </w:rPr>
        <w:t>z</w:t>
      </w:r>
      <w:r>
        <w:rPr>
          <w:rFonts w:ascii="Times New Roman" w:hAnsi="Times New Roman" w:cs="Times New Roman"/>
          <w:sz w:val="24"/>
          <w:szCs w:val="24"/>
        </w:rPr>
        <w:t xml:space="preserve"> Ceníku </w:t>
      </w:r>
      <w:r w:rsidR="00655F7A">
        <w:rPr>
          <w:rFonts w:ascii="Times New Roman" w:hAnsi="Times New Roman" w:cs="Times New Roman"/>
          <w:sz w:val="24"/>
          <w:szCs w:val="24"/>
        </w:rPr>
        <w:t>IBR</w:t>
      </w:r>
      <w:r>
        <w:rPr>
          <w:rFonts w:ascii="Times New Roman" w:hAnsi="Times New Roman" w:cs="Times New Roman"/>
          <w:sz w:val="24"/>
          <w:szCs w:val="24"/>
        </w:rPr>
        <w:t xml:space="preserve"> (dále též jen jako „Ceník“).</w:t>
      </w:r>
      <w:r w:rsidR="00F21B24">
        <w:rPr>
          <w:rFonts w:ascii="Times New Roman" w:hAnsi="Times New Roman" w:cs="Times New Roman"/>
          <w:sz w:val="24"/>
          <w:szCs w:val="24"/>
        </w:rPr>
        <w:t xml:space="preserve"> </w:t>
      </w:r>
      <w:r w:rsidR="00702B2C" w:rsidRPr="003109CF">
        <w:rPr>
          <w:rFonts w:ascii="Times New Roman" w:hAnsi="Times New Roman" w:cs="Times New Roman"/>
          <w:sz w:val="24"/>
          <w:szCs w:val="24"/>
        </w:rPr>
        <w:t xml:space="preserve">Změnu Ceníku je </w:t>
      </w:r>
      <w:r w:rsidR="00655F7A">
        <w:rPr>
          <w:rFonts w:ascii="Times New Roman" w:hAnsi="Times New Roman" w:cs="Times New Roman"/>
          <w:sz w:val="24"/>
          <w:szCs w:val="24"/>
        </w:rPr>
        <w:t>IBR</w:t>
      </w:r>
      <w:r w:rsidR="00702B2C" w:rsidRPr="003109CF">
        <w:rPr>
          <w:rFonts w:ascii="Times New Roman" w:hAnsi="Times New Roman" w:cs="Times New Roman"/>
          <w:sz w:val="24"/>
          <w:szCs w:val="24"/>
        </w:rPr>
        <w:t xml:space="preserve"> oprávněn </w:t>
      </w:r>
      <w:r w:rsidR="001F1D2D">
        <w:rPr>
          <w:rFonts w:ascii="Times New Roman" w:hAnsi="Times New Roman" w:cs="Times New Roman"/>
          <w:sz w:val="24"/>
          <w:szCs w:val="24"/>
        </w:rPr>
        <w:t xml:space="preserve">jednostranně </w:t>
      </w:r>
      <w:r w:rsidR="00702B2C" w:rsidRPr="003109CF">
        <w:rPr>
          <w:rFonts w:ascii="Times New Roman" w:hAnsi="Times New Roman" w:cs="Times New Roman"/>
          <w:sz w:val="24"/>
          <w:szCs w:val="24"/>
        </w:rPr>
        <w:t>provést kdykoliv</w:t>
      </w:r>
      <w:r w:rsidR="00A072A2">
        <w:rPr>
          <w:rFonts w:ascii="Times New Roman" w:hAnsi="Times New Roman" w:cs="Times New Roman"/>
          <w:sz w:val="24"/>
          <w:szCs w:val="24"/>
        </w:rPr>
        <w:t>, nejpozději však do 30. 11.</w:t>
      </w:r>
      <w:r w:rsidR="00702B2C" w:rsidRPr="003109CF">
        <w:rPr>
          <w:rFonts w:ascii="Times New Roman" w:hAnsi="Times New Roman" w:cs="Times New Roman"/>
          <w:sz w:val="24"/>
          <w:szCs w:val="24"/>
        </w:rPr>
        <w:t>; změnu</w:t>
      </w:r>
      <w:r w:rsidR="00B075D3">
        <w:rPr>
          <w:rFonts w:ascii="Times New Roman" w:hAnsi="Times New Roman" w:cs="Times New Roman"/>
          <w:sz w:val="24"/>
          <w:szCs w:val="24"/>
        </w:rPr>
        <w:t xml:space="preserve"> Ceníku</w:t>
      </w:r>
      <w:r w:rsidR="00702B2C" w:rsidRPr="003109CF">
        <w:rPr>
          <w:rFonts w:ascii="Times New Roman" w:hAnsi="Times New Roman" w:cs="Times New Roman"/>
          <w:sz w:val="24"/>
          <w:szCs w:val="24"/>
        </w:rPr>
        <w:t xml:space="preserve"> oznámí </w:t>
      </w:r>
      <w:r w:rsidR="00655F7A">
        <w:rPr>
          <w:rFonts w:ascii="Times New Roman" w:hAnsi="Times New Roman" w:cs="Times New Roman"/>
          <w:sz w:val="24"/>
          <w:szCs w:val="24"/>
        </w:rPr>
        <w:t>IBR</w:t>
      </w:r>
      <w:r w:rsidR="00702B2C">
        <w:rPr>
          <w:rFonts w:ascii="Times New Roman" w:hAnsi="Times New Roman" w:cs="Times New Roman"/>
          <w:sz w:val="24"/>
          <w:szCs w:val="24"/>
        </w:rPr>
        <w:t xml:space="preserve"> Zákazníkovi</w:t>
      </w:r>
      <w:r w:rsidR="00702B2C" w:rsidRPr="003109CF">
        <w:rPr>
          <w:rFonts w:ascii="Times New Roman" w:hAnsi="Times New Roman" w:cs="Times New Roman"/>
          <w:sz w:val="24"/>
          <w:szCs w:val="24"/>
        </w:rPr>
        <w:t xml:space="preserve"> písemně</w:t>
      </w:r>
      <w:r w:rsidR="001F1D2D">
        <w:rPr>
          <w:rFonts w:ascii="Times New Roman" w:hAnsi="Times New Roman" w:cs="Times New Roman"/>
          <w:sz w:val="24"/>
          <w:szCs w:val="24"/>
        </w:rPr>
        <w:t xml:space="preserve">, přičemž </w:t>
      </w:r>
      <w:r w:rsidR="00702B2C" w:rsidRPr="003109CF">
        <w:rPr>
          <w:rFonts w:ascii="Times New Roman" w:hAnsi="Times New Roman" w:cs="Times New Roman"/>
          <w:sz w:val="24"/>
          <w:szCs w:val="24"/>
        </w:rPr>
        <w:t xml:space="preserve">změna Ceníku se na </w:t>
      </w:r>
      <w:r w:rsidR="00702B2C">
        <w:rPr>
          <w:rFonts w:ascii="Times New Roman" w:hAnsi="Times New Roman" w:cs="Times New Roman"/>
          <w:sz w:val="24"/>
          <w:szCs w:val="24"/>
        </w:rPr>
        <w:t xml:space="preserve">tuto </w:t>
      </w:r>
      <w:r w:rsidR="00702B2C" w:rsidRPr="003109CF">
        <w:rPr>
          <w:rFonts w:ascii="Times New Roman" w:hAnsi="Times New Roman" w:cs="Times New Roman"/>
          <w:sz w:val="24"/>
          <w:szCs w:val="24"/>
        </w:rPr>
        <w:t>smlouv</w:t>
      </w:r>
      <w:r w:rsidR="00702B2C">
        <w:rPr>
          <w:rFonts w:ascii="Times New Roman" w:hAnsi="Times New Roman" w:cs="Times New Roman"/>
          <w:sz w:val="24"/>
          <w:szCs w:val="24"/>
        </w:rPr>
        <w:t>u</w:t>
      </w:r>
      <w:r w:rsidR="00702B2C" w:rsidRPr="003109CF">
        <w:rPr>
          <w:rFonts w:ascii="Times New Roman" w:hAnsi="Times New Roman" w:cs="Times New Roman"/>
          <w:sz w:val="24"/>
          <w:szCs w:val="24"/>
        </w:rPr>
        <w:t xml:space="preserve"> </w:t>
      </w:r>
      <w:r w:rsidR="00702B2C">
        <w:rPr>
          <w:rFonts w:ascii="Times New Roman" w:hAnsi="Times New Roman" w:cs="Times New Roman"/>
          <w:sz w:val="24"/>
          <w:szCs w:val="24"/>
        </w:rPr>
        <w:t xml:space="preserve">a podle ní poskytovaná plnění </w:t>
      </w:r>
      <w:r w:rsidR="00702B2C" w:rsidRPr="003109CF">
        <w:rPr>
          <w:rFonts w:ascii="Times New Roman" w:hAnsi="Times New Roman" w:cs="Times New Roman"/>
          <w:sz w:val="24"/>
          <w:szCs w:val="24"/>
        </w:rPr>
        <w:t xml:space="preserve">vztahuje až od prvého dne </w:t>
      </w:r>
      <w:r w:rsidR="00B075D3">
        <w:rPr>
          <w:rFonts w:ascii="Times New Roman" w:hAnsi="Times New Roman" w:cs="Times New Roman"/>
          <w:sz w:val="24"/>
          <w:szCs w:val="24"/>
        </w:rPr>
        <w:t>kalendářního roku bezprostředně následujícího po roce, v němž byla změna Ceníku Zákazníkovi oznámena.</w:t>
      </w:r>
    </w:p>
    <w:p w14:paraId="0D914DD6" w14:textId="75BA827E" w:rsidR="00702B2C" w:rsidRDefault="00702B2C" w:rsidP="00771385">
      <w:pPr>
        <w:spacing w:after="0" w:line="240" w:lineRule="auto"/>
        <w:jc w:val="both"/>
        <w:rPr>
          <w:rFonts w:ascii="Times New Roman" w:hAnsi="Times New Roman" w:cs="Times New Roman"/>
          <w:sz w:val="24"/>
          <w:szCs w:val="24"/>
        </w:rPr>
      </w:pPr>
    </w:p>
    <w:p w14:paraId="7457CA68" w14:textId="6F1339E3" w:rsidR="005A6FF8" w:rsidRPr="00B57605" w:rsidRDefault="00E835E7" w:rsidP="001F1D2D">
      <w:pPr>
        <w:spacing w:after="0" w:line="240" w:lineRule="auto"/>
        <w:jc w:val="both"/>
        <w:rPr>
          <w:rFonts w:ascii="Times New Roman" w:hAnsi="Times New Roman" w:cs="Times New Roman"/>
          <w:b/>
          <w:bCs/>
          <w:sz w:val="24"/>
          <w:szCs w:val="24"/>
        </w:rPr>
      </w:pPr>
      <w:r w:rsidRPr="00B57605">
        <w:rPr>
          <w:rFonts w:ascii="Times New Roman" w:hAnsi="Times New Roman" w:cs="Times New Roman"/>
          <w:b/>
          <w:bCs/>
          <w:sz w:val="24"/>
          <w:szCs w:val="24"/>
        </w:rPr>
        <w:t>2.3</w:t>
      </w:r>
    </w:p>
    <w:p w14:paraId="61021ECE" w14:textId="265878D3" w:rsidR="00F21B24" w:rsidRPr="009555CA" w:rsidRDefault="00E835E7" w:rsidP="00673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Cena </w:t>
      </w:r>
      <w:r w:rsidRPr="003109CF">
        <w:rPr>
          <w:rFonts w:ascii="Times New Roman" w:hAnsi="Times New Roman" w:cs="Times New Roman"/>
          <w:sz w:val="24"/>
          <w:szCs w:val="24"/>
        </w:rPr>
        <w:t>je splatná tak, že</w:t>
      </w:r>
      <w:r w:rsidR="00673644">
        <w:rPr>
          <w:rFonts w:ascii="Times New Roman" w:hAnsi="Times New Roman" w:cs="Times New Roman"/>
          <w:sz w:val="24"/>
          <w:szCs w:val="24"/>
        </w:rPr>
        <w:t xml:space="preserve">, </w:t>
      </w:r>
      <w:r w:rsidR="00F21B24" w:rsidRPr="009555CA">
        <w:rPr>
          <w:rFonts w:ascii="Times New Roman" w:hAnsi="Times New Roman" w:cs="Times New Roman"/>
          <w:sz w:val="24"/>
          <w:szCs w:val="24"/>
        </w:rPr>
        <w:t xml:space="preserve">její části v rozsahu ceny za </w:t>
      </w:r>
      <w:proofErr w:type="spellStart"/>
      <w:r w:rsidR="00F21B24" w:rsidRPr="009555CA">
        <w:rPr>
          <w:rFonts w:ascii="Times New Roman" w:hAnsi="Times New Roman" w:cs="Times New Roman"/>
          <w:sz w:val="24"/>
          <w:szCs w:val="24"/>
        </w:rPr>
        <w:t>Maintenance</w:t>
      </w:r>
      <w:proofErr w:type="spellEnd"/>
      <w:r w:rsidR="00F21B24" w:rsidRPr="009555CA">
        <w:rPr>
          <w:rFonts w:ascii="Times New Roman" w:hAnsi="Times New Roman" w:cs="Times New Roman"/>
          <w:sz w:val="24"/>
          <w:szCs w:val="24"/>
        </w:rPr>
        <w:t xml:space="preserve"> jsou splatné vždy </w:t>
      </w:r>
      <w:r w:rsidR="00A072A2" w:rsidRPr="009555CA">
        <w:rPr>
          <w:rFonts w:ascii="Times New Roman" w:hAnsi="Times New Roman" w:cs="Times New Roman"/>
          <w:sz w:val="24"/>
          <w:szCs w:val="24"/>
        </w:rPr>
        <w:t xml:space="preserve">ročně </w:t>
      </w:r>
      <w:r w:rsidR="00F21B24" w:rsidRPr="009555CA">
        <w:rPr>
          <w:rFonts w:ascii="Times New Roman" w:hAnsi="Times New Roman" w:cs="Times New Roman"/>
          <w:sz w:val="24"/>
          <w:szCs w:val="24"/>
        </w:rPr>
        <w:t>dopředu</w:t>
      </w:r>
      <w:r w:rsidR="00A072A2" w:rsidRPr="009555CA">
        <w:rPr>
          <w:rFonts w:ascii="Times New Roman" w:hAnsi="Times New Roman" w:cs="Times New Roman"/>
          <w:sz w:val="24"/>
          <w:szCs w:val="24"/>
        </w:rPr>
        <w:t>;</w:t>
      </w:r>
      <w:r w:rsidR="00F21B24" w:rsidRPr="009555CA">
        <w:rPr>
          <w:rFonts w:ascii="Times New Roman" w:hAnsi="Times New Roman" w:cs="Times New Roman"/>
          <w:sz w:val="24"/>
          <w:szCs w:val="24"/>
        </w:rPr>
        <w:t xml:space="preserve"> cena splatná pro období od účinnosti smlouvy do 31.12. daného kalendářního roku předem v poměrné výši počtu měsíců do konce roku ihned po účinnosti této smlouvy. Pro období každého následujícího kalendářního roku doby trvání této smlouvy je splatná vždy předem v plné výši do 31.1. daného kalendářního roku.</w:t>
      </w:r>
    </w:p>
    <w:p w14:paraId="5D26895D" w14:textId="2A7089FB" w:rsidR="00F21B24" w:rsidRDefault="00F21B24" w:rsidP="00E835E7">
      <w:pPr>
        <w:spacing w:after="0" w:line="240" w:lineRule="auto"/>
        <w:jc w:val="both"/>
        <w:rPr>
          <w:rFonts w:ascii="Times New Roman" w:hAnsi="Times New Roman" w:cs="Times New Roman"/>
          <w:sz w:val="24"/>
          <w:szCs w:val="24"/>
        </w:rPr>
      </w:pPr>
    </w:p>
    <w:p w14:paraId="190A3B0C" w14:textId="656D0754" w:rsidR="00E835E7" w:rsidRPr="003109CF" w:rsidRDefault="00E835E7" w:rsidP="00E835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2.4</w:t>
      </w:r>
    </w:p>
    <w:p w14:paraId="6377F3FE" w14:textId="04B92AEA" w:rsidR="00A072A2" w:rsidRPr="00784F87" w:rsidRDefault="00A072A2" w:rsidP="00A072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Cena je </w:t>
      </w:r>
      <w:r w:rsidRPr="003109CF">
        <w:rPr>
          <w:rFonts w:ascii="Times New Roman" w:hAnsi="Times New Roman" w:cs="Times New Roman"/>
          <w:sz w:val="24"/>
          <w:szCs w:val="24"/>
        </w:rPr>
        <w:t xml:space="preserve">splatná na základě faktury </w:t>
      </w:r>
      <w:r>
        <w:rPr>
          <w:rFonts w:ascii="Times New Roman" w:hAnsi="Times New Roman" w:cs="Times New Roman"/>
          <w:sz w:val="24"/>
          <w:szCs w:val="24"/>
        </w:rPr>
        <w:t xml:space="preserve">IBR </w:t>
      </w:r>
      <w:r w:rsidRPr="003109CF">
        <w:rPr>
          <w:rFonts w:ascii="Times New Roman" w:hAnsi="Times New Roman" w:cs="Times New Roman"/>
          <w:sz w:val="24"/>
          <w:szCs w:val="24"/>
        </w:rPr>
        <w:t xml:space="preserve">s náležitostmi </w:t>
      </w:r>
      <w:r>
        <w:rPr>
          <w:rFonts w:ascii="Times New Roman" w:hAnsi="Times New Roman" w:cs="Times New Roman"/>
          <w:sz w:val="24"/>
          <w:szCs w:val="24"/>
        </w:rPr>
        <w:t xml:space="preserve">řádného </w:t>
      </w:r>
      <w:r w:rsidRPr="003109CF">
        <w:rPr>
          <w:rFonts w:ascii="Times New Roman" w:hAnsi="Times New Roman" w:cs="Times New Roman"/>
          <w:sz w:val="24"/>
          <w:szCs w:val="24"/>
        </w:rPr>
        <w:t>daňového dokladu</w:t>
      </w:r>
      <w:r>
        <w:rPr>
          <w:rFonts w:ascii="Times New Roman" w:hAnsi="Times New Roman" w:cs="Times New Roman"/>
          <w:sz w:val="24"/>
          <w:szCs w:val="24"/>
        </w:rPr>
        <w:t xml:space="preserve"> </w:t>
      </w:r>
      <w:r w:rsidRPr="00784F87">
        <w:rPr>
          <w:rFonts w:ascii="Times New Roman" w:hAnsi="Times New Roman" w:cs="Times New Roman"/>
          <w:sz w:val="24"/>
          <w:szCs w:val="24"/>
        </w:rPr>
        <w:t xml:space="preserve">požadované zákonem č. 235/2004 Sb., o dani z přidané hodnoty, ve znění pozdějších předpisů, avšak výslovně vždy musí obsahovat následující údaje: označení </w:t>
      </w:r>
      <w:r>
        <w:rPr>
          <w:rFonts w:ascii="Times New Roman" w:hAnsi="Times New Roman" w:cs="Times New Roman"/>
          <w:sz w:val="24"/>
          <w:szCs w:val="24"/>
        </w:rPr>
        <w:t>s</w:t>
      </w:r>
      <w:r w:rsidRPr="00784F87">
        <w:rPr>
          <w:rFonts w:ascii="Times New Roman" w:hAnsi="Times New Roman" w:cs="Times New Roman"/>
          <w:sz w:val="24"/>
          <w:szCs w:val="24"/>
        </w:rPr>
        <w:t xml:space="preserve">mluvních stran, jejich IČO, DIČ (je-li přiděleno), údaj o tom, že vystavovatel faktury je zapsán v obchodním rejstříku včetně spisové značky, označení této </w:t>
      </w:r>
      <w:r>
        <w:rPr>
          <w:rFonts w:ascii="Times New Roman" w:hAnsi="Times New Roman" w:cs="Times New Roman"/>
          <w:sz w:val="24"/>
          <w:szCs w:val="24"/>
        </w:rPr>
        <w:t>s</w:t>
      </w:r>
      <w:r w:rsidRPr="00784F87">
        <w:rPr>
          <w:rFonts w:ascii="Times New Roman" w:hAnsi="Times New Roman" w:cs="Times New Roman"/>
          <w:sz w:val="24"/>
          <w:szCs w:val="24"/>
        </w:rPr>
        <w:t>mlouvy, předmět fakturace, číslo faktury, den vystavení a lhůtu splatnosti faktury, označení peněžního ústavu a číslo účtu, na který se má platit, fakturovanou částku, razítko a podpis oprávněné osoby.</w:t>
      </w:r>
      <w:r>
        <w:rPr>
          <w:rFonts w:ascii="Times New Roman" w:hAnsi="Times New Roman" w:cs="Times New Roman"/>
          <w:sz w:val="24"/>
          <w:szCs w:val="24"/>
        </w:rPr>
        <w:t xml:space="preserve"> </w:t>
      </w:r>
      <w:bookmarkStart w:id="4" w:name="_Ref97657791"/>
      <w:r w:rsidRPr="00784F87">
        <w:rPr>
          <w:rFonts w:ascii="Times New Roman" w:hAnsi="Times New Roman" w:cs="Times New Roman"/>
          <w:sz w:val="24"/>
          <w:szCs w:val="24"/>
        </w:rPr>
        <w:t xml:space="preserve">Smluvní strany souhlasí s vystavováním a zasíláním </w:t>
      </w:r>
      <w:r w:rsidRPr="00784F87">
        <w:rPr>
          <w:rFonts w:ascii="Times New Roman" w:hAnsi="Times New Roman" w:cs="Times New Roman"/>
          <w:sz w:val="24"/>
          <w:szCs w:val="24"/>
        </w:rPr>
        <w:lastRenderedPageBreak/>
        <w:t>faktur elektronickou formou.</w:t>
      </w:r>
      <w:bookmarkEnd w:id="4"/>
      <w:r w:rsidRPr="00784F87">
        <w:rPr>
          <w:rFonts w:ascii="Times New Roman" w:hAnsi="Times New Roman" w:cs="Times New Roman"/>
          <w:sz w:val="24"/>
          <w:szCs w:val="24"/>
        </w:rPr>
        <w:t xml:space="preserve"> Splatnost faktury činí 30 kalendářních dnů od jejího prokazatelného doručení na e-mail Zákazníka:</w:t>
      </w:r>
      <w:r w:rsidRPr="00CA7489">
        <w:t xml:space="preserve"> </w:t>
      </w:r>
      <w:hyperlink r:id="rId10" w:history="1">
        <w:r w:rsidRPr="00AF0206">
          <w:rPr>
            <w:rStyle w:val="Hypertextovodkaz"/>
            <w:rFonts w:ascii="Times New Roman" w:hAnsi="Times New Roman" w:cs="Times New Roman"/>
            <w:sz w:val="24"/>
            <w:szCs w:val="24"/>
          </w:rPr>
          <w:t>podatelna@sfdi.cz</w:t>
        </w:r>
      </w:hyperlink>
      <w:r w:rsidRPr="00AF0206">
        <w:rPr>
          <w:rFonts w:ascii="Times New Roman" w:hAnsi="Times New Roman" w:cs="Times New Roman"/>
          <w:sz w:val="24"/>
          <w:szCs w:val="24"/>
        </w:rPr>
        <w:t>.</w:t>
      </w:r>
      <w:r w:rsidRPr="00CA7489">
        <w:t xml:space="preserve"> </w:t>
      </w:r>
      <w:r w:rsidRPr="00784F87">
        <w:rPr>
          <w:rFonts w:ascii="Times New Roman" w:hAnsi="Times New Roman" w:cs="Times New Roman"/>
          <w:sz w:val="24"/>
          <w:szCs w:val="24"/>
        </w:rPr>
        <w:t xml:space="preserve">Splatnost faktury je dodržena, pokud v poslední den splatnosti je fakturovaná částka odepsána z účtu Zákazníka ve prospěch účtu IBR. </w:t>
      </w:r>
      <w:bookmarkStart w:id="5" w:name="_Ref97657794"/>
      <w:r w:rsidRPr="00784F87">
        <w:rPr>
          <w:rFonts w:ascii="Times New Roman" w:hAnsi="Times New Roman" w:cs="Times New Roman"/>
          <w:sz w:val="24"/>
          <w:szCs w:val="24"/>
        </w:rPr>
        <w:t>Zákazník je oprávněn vrátit IBR fakturu, která některou z náležitostí uvedených výše nesplňuje. V takovém případě zašle IBR novou opravenou fakturu se všemi náležitostmi. Splatnost této nové faktury je 30 kalendářních dnů od jejího doručení Zákazníkovi.</w:t>
      </w:r>
      <w:bookmarkEnd w:id="5"/>
    </w:p>
    <w:p w14:paraId="557FEFC5" w14:textId="77777777" w:rsidR="00E835E7" w:rsidRPr="003109CF" w:rsidRDefault="00E835E7" w:rsidP="00E835E7">
      <w:pPr>
        <w:spacing w:after="0" w:line="240" w:lineRule="auto"/>
        <w:jc w:val="both"/>
        <w:rPr>
          <w:rFonts w:ascii="Times New Roman" w:hAnsi="Times New Roman" w:cs="Times New Roman"/>
          <w:sz w:val="24"/>
          <w:szCs w:val="24"/>
        </w:rPr>
      </w:pPr>
    </w:p>
    <w:p w14:paraId="281E41B1" w14:textId="290F310D" w:rsidR="00E835E7" w:rsidRPr="003109CF" w:rsidRDefault="00307700" w:rsidP="00E835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2.5</w:t>
      </w:r>
    </w:p>
    <w:p w14:paraId="444B93E9" w14:textId="079B49CE" w:rsidR="00E835E7" w:rsidRPr="00563A1C" w:rsidRDefault="00E835E7" w:rsidP="00E835E7">
      <w:pPr>
        <w:spacing w:after="0" w:line="240" w:lineRule="auto"/>
        <w:jc w:val="both"/>
        <w:rPr>
          <w:rFonts w:ascii="Times New Roman" w:hAnsi="Times New Roman" w:cs="Times New Roman"/>
          <w:sz w:val="24"/>
          <w:szCs w:val="24"/>
        </w:rPr>
      </w:pPr>
      <w:r w:rsidRPr="00563A1C">
        <w:rPr>
          <w:rFonts w:ascii="Times New Roman" w:hAnsi="Times New Roman" w:cs="Times New Roman"/>
          <w:sz w:val="24"/>
          <w:szCs w:val="24"/>
        </w:rPr>
        <w:t xml:space="preserve">V případě prodlení </w:t>
      </w:r>
      <w:r w:rsidR="00307700">
        <w:rPr>
          <w:rFonts w:ascii="Times New Roman" w:hAnsi="Times New Roman" w:cs="Times New Roman"/>
          <w:sz w:val="24"/>
          <w:szCs w:val="24"/>
        </w:rPr>
        <w:t xml:space="preserve">Zákazníka delším než </w:t>
      </w:r>
      <w:r w:rsidR="00A072A2">
        <w:rPr>
          <w:rFonts w:ascii="Times New Roman" w:hAnsi="Times New Roman" w:cs="Times New Roman"/>
          <w:sz w:val="24"/>
          <w:szCs w:val="24"/>
        </w:rPr>
        <w:t>3</w:t>
      </w:r>
      <w:r w:rsidR="002C0DDF">
        <w:rPr>
          <w:rFonts w:ascii="Times New Roman" w:hAnsi="Times New Roman" w:cs="Times New Roman"/>
          <w:sz w:val="24"/>
          <w:szCs w:val="24"/>
        </w:rPr>
        <w:t xml:space="preserve">0 </w:t>
      </w:r>
      <w:r w:rsidR="00307700">
        <w:rPr>
          <w:rFonts w:ascii="Times New Roman" w:hAnsi="Times New Roman" w:cs="Times New Roman"/>
          <w:sz w:val="24"/>
          <w:szCs w:val="24"/>
        </w:rPr>
        <w:t xml:space="preserve">dnů se </w:t>
      </w:r>
      <w:r w:rsidRPr="00563A1C">
        <w:rPr>
          <w:rFonts w:ascii="Times New Roman" w:hAnsi="Times New Roman" w:cs="Times New Roman"/>
          <w:sz w:val="24"/>
          <w:szCs w:val="24"/>
        </w:rPr>
        <w:t xml:space="preserve">zaplacením </w:t>
      </w:r>
      <w:r w:rsidR="002C0DDF">
        <w:rPr>
          <w:rFonts w:ascii="Times New Roman" w:hAnsi="Times New Roman" w:cs="Times New Roman"/>
          <w:sz w:val="24"/>
          <w:szCs w:val="24"/>
        </w:rPr>
        <w:t xml:space="preserve">sjednané </w:t>
      </w:r>
      <w:r w:rsidR="00307700">
        <w:rPr>
          <w:rFonts w:ascii="Times New Roman" w:hAnsi="Times New Roman" w:cs="Times New Roman"/>
          <w:sz w:val="24"/>
          <w:szCs w:val="24"/>
        </w:rPr>
        <w:t xml:space="preserve">ceny </w:t>
      </w:r>
      <w:r w:rsidRPr="00563A1C">
        <w:rPr>
          <w:rFonts w:ascii="Times New Roman" w:hAnsi="Times New Roman" w:cs="Times New Roman"/>
          <w:sz w:val="24"/>
          <w:szCs w:val="24"/>
        </w:rPr>
        <w:t xml:space="preserve">nebo i jen její části </w:t>
      </w:r>
      <w:r w:rsidR="002C0DDF">
        <w:rPr>
          <w:rFonts w:ascii="Times New Roman" w:hAnsi="Times New Roman" w:cs="Times New Roman"/>
          <w:sz w:val="24"/>
          <w:szCs w:val="24"/>
        </w:rPr>
        <w:t>se tato smlouva zrušuje. Toto ujednání je ujednáním o rozvazovací podmínce smlouvy.</w:t>
      </w:r>
    </w:p>
    <w:p w14:paraId="0536C82C" w14:textId="77A9CDA7" w:rsidR="00587B4C" w:rsidRDefault="00587B4C" w:rsidP="00587B4C">
      <w:pPr>
        <w:pStyle w:val="Odstavecseseznamem"/>
        <w:spacing w:after="0" w:line="240" w:lineRule="auto"/>
        <w:ind w:left="0"/>
        <w:jc w:val="both"/>
        <w:rPr>
          <w:rFonts w:ascii="Times New Roman" w:hAnsi="Times New Roman" w:cs="Times New Roman"/>
          <w:sz w:val="24"/>
          <w:szCs w:val="24"/>
        </w:rPr>
      </w:pPr>
    </w:p>
    <w:p w14:paraId="5F114797" w14:textId="0A150961" w:rsidR="009C40FC" w:rsidRDefault="009C40FC" w:rsidP="00563A1C">
      <w:pPr>
        <w:spacing w:after="0" w:line="240" w:lineRule="auto"/>
        <w:rPr>
          <w:rFonts w:ascii="Times New Roman" w:hAnsi="Times New Roman" w:cs="Times New Roman"/>
          <w:b/>
          <w:bCs/>
          <w:sz w:val="24"/>
          <w:szCs w:val="24"/>
        </w:rPr>
      </w:pPr>
    </w:p>
    <w:p w14:paraId="569F272A" w14:textId="30A03A1E" w:rsidR="00DC7182" w:rsidRPr="00563A1C" w:rsidRDefault="00307700" w:rsidP="00563A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DC7182" w:rsidRPr="00563A1C">
        <w:rPr>
          <w:rFonts w:ascii="Times New Roman" w:hAnsi="Times New Roman" w:cs="Times New Roman"/>
          <w:b/>
          <w:bCs/>
          <w:sz w:val="24"/>
          <w:szCs w:val="24"/>
        </w:rPr>
        <w:t>.</w:t>
      </w:r>
    </w:p>
    <w:p w14:paraId="618542AB" w14:textId="04694C42" w:rsidR="009C40FC" w:rsidRPr="00563A1C" w:rsidRDefault="009C40FC" w:rsidP="00563A1C">
      <w:pPr>
        <w:spacing w:after="0" w:line="240" w:lineRule="auto"/>
        <w:jc w:val="center"/>
        <w:rPr>
          <w:rFonts w:ascii="Times New Roman" w:hAnsi="Times New Roman" w:cs="Times New Roman"/>
          <w:b/>
          <w:bCs/>
          <w:sz w:val="24"/>
          <w:szCs w:val="24"/>
        </w:rPr>
      </w:pPr>
      <w:r w:rsidRPr="00563A1C">
        <w:rPr>
          <w:rFonts w:ascii="Times New Roman" w:hAnsi="Times New Roman" w:cs="Times New Roman"/>
          <w:b/>
          <w:bCs/>
          <w:sz w:val="24"/>
          <w:szCs w:val="24"/>
        </w:rPr>
        <w:t>Doba smlouvy</w:t>
      </w:r>
    </w:p>
    <w:p w14:paraId="1D2559E6" w14:textId="4025FD5A" w:rsidR="00E8032B" w:rsidRPr="00563A1C" w:rsidRDefault="00307700" w:rsidP="00563A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C7182" w:rsidRPr="00563A1C">
        <w:rPr>
          <w:rFonts w:ascii="Times New Roman" w:hAnsi="Times New Roman" w:cs="Times New Roman"/>
          <w:b/>
          <w:bCs/>
          <w:sz w:val="24"/>
          <w:szCs w:val="24"/>
        </w:rPr>
        <w:t>.1</w:t>
      </w:r>
    </w:p>
    <w:p w14:paraId="505B971A" w14:textId="5AD548FB" w:rsidR="009C40FC" w:rsidRPr="00563A1C" w:rsidRDefault="009C40FC" w:rsidP="00563A1C">
      <w:pPr>
        <w:spacing w:after="0" w:line="240" w:lineRule="auto"/>
        <w:jc w:val="both"/>
        <w:rPr>
          <w:rFonts w:ascii="Times New Roman" w:hAnsi="Times New Roman" w:cs="Times New Roman"/>
          <w:sz w:val="24"/>
          <w:szCs w:val="24"/>
        </w:rPr>
      </w:pPr>
      <w:r w:rsidRPr="00563A1C">
        <w:rPr>
          <w:rFonts w:ascii="Times New Roman" w:hAnsi="Times New Roman" w:cs="Times New Roman"/>
          <w:sz w:val="24"/>
          <w:szCs w:val="24"/>
        </w:rPr>
        <w:t>Tato smlouva se uzavírá na dobu neurčitou.</w:t>
      </w:r>
    </w:p>
    <w:p w14:paraId="3F087A9D" w14:textId="77777777" w:rsidR="003B38D5" w:rsidRDefault="003B38D5" w:rsidP="00563A1C">
      <w:pPr>
        <w:spacing w:after="0" w:line="240" w:lineRule="auto"/>
        <w:jc w:val="both"/>
        <w:rPr>
          <w:rFonts w:ascii="Times New Roman" w:hAnsi="Times New Roman" w:cs="Times New Roman"/>
          <w:b/>
          <w:bCs/>
          <w:sz w:val="24"/>
          <w:szCs w:val="24"/>
        </w:rPr>
      </w:pPr>
    </w:p>
    <w:p w14:paraId="7711DC8C" w14:textId="09B43534" w:rsidR="00E8032B" w:rsidRPr="00563A1C" w:rsidRDefault="00307700" w:rsidP="00563A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C7182" w:rsidRPr="00563A1C">
        <w:rPr>
          <w:rFonts w:ascii="Times New Roman" w:hAnsi="Times New Roman" w:cs="Times New Roman"/>
          <w:b/>
          <w:bCs/>
          <w:sz w:val="24"/>
          <w:szCs w:val="24"/>
        </w:rPr>
        <w:t>.2</w:t>
      </w:r>
    </w:p>
    <w:p w14:paraId="64C09962" w14:textId="34592A66" w:rsidR="009C40FC" w:rsidRPr="00563A1C" w:rsidRDefault="009C40FC" w:rsidP="00563A1C">
      <w:pPr>
        <w:spacing w:after="0" w:line="240" w:lineRule="auto"/>
        <w:jc w:val="both"/>
        <w:rPr>
          <w:rFonts w:ascii="Times New Roman" w:hAnsi="Times New Roman" w:cs="Times New Roman"/>
          <w:sz w:val="24"/>
          <w:szCs w:val="24"/>
        </w:rPr>
      </w:pPr>
      <w:r w:rsidRPr="00563A1C">
        <w:rPr>
          <w:rFonts w:ascii="Times New Roman" w:hAnsi="Times New Roman" w:cs="Times New Roman"/>
          <w:sz w:val="24"/>
          <w:szCs w:val="24"/>
        </w:rPr>
        <w:t>Kterákoliv ze stran je oprávněna od této smlouvy odstoupit z důvodů a způsobem stanoveným touto smlouvou a/nebo právním předpisem. Odstoupením od smlouvy se tato smlouva zrušuje ke dni doručení oznámení o odstoupení druhé smluvní straně</w:t>
      </w:r>
      <w:r w:rsidR="00307700">
        <w:rPr>
          <w:rFonts w:ascii="Times New Roman" w:hAnsi="Times New Roman" w:cs="Times New Roman"/>
          <w:sz w:val="24"/>
          <w:szCs w:val="24"/>
        </w:rPr>
        <w:t xml:space="preserve">, s účinky ex </w:t>
      </w:r>
      <w:proofErr w:type="spellStart"/>
      <w:r w:rsidR="00307700">
        <w:rPr>
          <w:rFonts w:ascii="Times New Roman" w:hAnsi="Times New Roman" w:cs="Times New Roman"/>
          <w:sz w:val="24"/>
          <w:szCs w:val="24"/>
        </w:rPr>
        <w:t>nunc</w:t>
      </w:r>
      <w:proofErr w:type="spellEnd"/>
      <w:r w:rsidRPr="00563A1C">
        <w:rPr>
          <w:rFonts w:ascii="Times New Roman" w:hAnsi="Times New Roman" w:cs="Times New Roman"/>
          <w:sz w:val="24"/>
          <w:szCs w:val="24"/>
        </w:rPr>
        <w:t xml:space="preserve">. </w:t>
      </w:r>
      <w:proofErr w:type="gramStart"/>
      <w:r w:rsidRPr="00563A1C">
        <w:rPr>
          <w:rFonts w:ascii="Times New Roman" w:hAnsi="Times New Roman" w:cs="Times New Roman"/>
          <w:sz w:val="24"/>
          <w:szCs w:val="24"/>
        </w:rPr>
        <w:t>Je–</w:t>
      </w:r>
      <w:proofErr w:type="spellStart"/>
      <w:r w:rsidRPr="00563A1C">
        <w:rPr>
          <w:rFonts w:ascii="Times New Roman" w:hAnsi="Times New Roman" w:cs="Times New Roman"/>
          <w:sz w:val="24"/>
          <w:szCs w:val="24"/>
        </w:rPr>
        <w:t>li</w:t>
      </w:r>
      <w:proofErr w:type="spellEnd"/>
      <w:proofErr w:type="gramEnd"/>
      <w:r w:rsidRPr="00563A1C">
        <w:rPr>
          <w:rFonts w:ascii="Times New Roman" w:hAnsi="Times New Roman" w:cs="Times New Roman"/>
          <w:sz w:val="24"/>
          <w:szCs w:val="24"/>
        </w:rPr>
        <w:t xml:space="preserve"> smlouva zrušena odstoupení</w:t>
      </w:r>
      <w:r w:rsidR="00D009F1" w:rsidRPr="00563A1C">
        <w:rPr>
          <w:rFonts w:ascii="Times New Roman" w:hAnsi="Times New Roman" w:cs="Times New Roman"/>
          <w:sz w:val="24"/>
          <w:szCs w:val="24"/>
        </w:rPr>
        <w:t>m</w:t>
      </w:r>
      <w:r w:rsidRPr="00563A1C">
        <w:rPr>
          <w:rFonts w:ascii="Times New Roman" w:hAnsi="Times New Roman" w:cs="Times New Roman"/>
          <w:sz w:val="24"/>
          <w:szCs w:val="24"/>
        </w:rPr>
        <w:t>, poskytnutá plnění si strany nevracejí.</w:t>
      </w:r>
    </w:p>
    <w:p w14:paraId="4BC935BE" w14:textId="77777777" w:rsidR="009C40FC" w:rsidRPr="00563A1C" w:rsidRDefault="009C40FC" w:rsidP="00563A1C">
      <w:pPr>
        <w:spacing w:after="0" w:line="240" w:lineRule="auto"/>
        <w:ind w:left="851" w:hanging="851"/>
        <w:jc w:val="both"/>
        <w:rPr>
          <w:rFonts w:ascii="Times New Roman" w:hAnsi="Times New Roman" w:cs="Times New Roman"/>
          <w:sz w:val="24"/>
          <w:szCs w:val="24"/>
        </w:rPr>
      </w:pPr>
    </w:p>
    <w:p w14:paraId="536E4C81" w14:textId="4C461C45" w:rsidR="00E8032B" w:rsidRPr="00563A1C" w:rsidRDefault="00307700" w:rsidP="00563A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C7182" w:rsidRPr="00563A1C">
        <w:rPr>
          <w:rFonts w:ascii="Times New Roman" w:hAnsi="Times New Roman" w:cs="Times New Roman"/>
          <w:b/>
          <w:bCs/>
          <w:sz w:val="24"/>
          <w:szCs w:val="24"/>
        </w:rPr>
        <w:t>.3</w:t>
      </w:r>
    </w:p>
    <w:p w14:paraId="011F9E82" w14:textId="42D67684" w:rsidR="009C40FC" w:rsidRPr="00563A1C" w:rsidRDefault="00585A6A" w:rsidP="00563A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IBR</w:t>
      </w:r>
      <w:r w:rsidR="00307700">
        <w:rPr>
          <w:rFonts w:ascii="Times New Roman" w:hAnsi="Times New Roman" w:cs="Times New Roman"/>
          <w:sz w:val="24"/>
          <w:szCs w:val="24"/>
        </w:rPr>
        <w:t xml:space="preserve"> </w:t>
      </w:r>
      <w:r w:rsidR="009C40FC" w:rsidRPr="00563A1C">
        <w:rPr>
          <w:rFonts w:ascii="Times New Roman" w:hAnsi="Times New Roman" w:cs="Times New Roman"/>
          <w:sz w:val="24"/>
          <w:szCs w:val="24"/>
        </w:rPr>
        <w:t xml:space="preserve">je oprávněn tuto smlouvu kdykoliv písemně vypovědět, a to i bez uvedení důvodu. </w:t>
      </w:r>
      <w:proofErr w:type="gramStart"/>
      <w:r w:rsidR="009C40FC" w:rsidRPr="00563A1C">
        <w:rPr>
          <w:rFonts w:ascii="Times New Roman" w:hAnsi="Times New Roman" w:cs="Times New Roman"/>
          <w:sz w:val="24"/>
          <w:szCs w:val="24"/>
        </w:rPr>
        <w:t>Je–</w:t>
      </w:r>
      <w:proofErr w:type="spellStart"/>
      <w:r w:rsidR="009C40FC" w:rsidRPr="00563A1C">
        <w:rPr>
          <w:rFonts w:ascii="Times New Roman" w:hAnsi="Times New Roman" w:cs="Times New Roman"/>
          <w:sz w:val="24"/>
          <w:szCs w:val="24"/>
        </w:rPr>
        <w:t>li</w:t>
      </w:r>
      <w:proofErr w:type="spellEnd"/>
      <w:proofErr w:type="gramEnd"/>
      <w:r w:rsidR="009C40FC" w:rsidRPr="00563A1C">
        <w:rPr>
          <w:rFonts w:ascii="Times New Roman" w:hAnsi="Times New Roman" w:cs="Times New Roman"/>
          <w:sz w:val="24"/>
          <w:szCs w:val="24"/>
        </w:rPr>
        <w:t xml:space="preserve"> výpověď doručena </w:t>
      </w:r>
      <w:r w:rsidR="00B1580A">
        <w:rPr>
          <w:rFonts w:ascii="Times New Roman" w:hAnsi="Times New Roman" w:cs="Times New Roman"/>
          <w:sz w:val="24"/>
          <w:szCs w:val="24"/>
        </w:rPr>
        <w:t>Zákazníkovi</w:t>
      </w:r>
      <w:r w:rsidR="009C40FC" w:rsidRPr="00563A1C">
        <w:rPr>
          <w:rFonts w:ascii="Times New Roman" w:hAnsi="Times New Roman" w:cs="Times New Roman"/>
          <w:sz w:val="24"/>
          <w:szCs w:val="24"/>
        </w:rPr>
        <w:t xml:space="preserve"> do 30.9. kalendářního roku, skončí výpovědní doba dnem 31.12. daného kalendářního roku. </w:t>
      </w:r>
      <w:proofErr w:type="gramStart"/>
      <w:r w:rsidR="009C40FC" w:rsidRPr="00563A1C">
        <w:rPr>
          <w:rFonts w:ascii="Times New Roman" w:hAnsi="Times New Roman" w:cs="Times New Roman"/>
          <w:sz w:val="24"/>
          <w:szCs w:val="24"/>
        </w:rPr>
        <w:t>Je–</w:t>
      </w:r>
      <w:proofErr w:type="spellStart"/>
      <w:r w:rsidR="009C40FC" w:rsidRPr="00563A1C">
        <w:rPr>
          <w:rFonts w:ascii="Times New Roman" w:hAnsi="Times New Roman" w:cs="Times New Roman"/>
          <w:sz w:val="24"/>
          <w:szCs w:val="24"/>
        </w:rPr>
        <w:t>li</w:t>
      </w:r>
      <w:proofErr w:type="spellEnd"/>
      <w:proofErr w:type="gramEnd"/>
      <w:r w:rsidR="009C40FC" w:rsidRPr="00563A1C">
        <w:rPr>
          <w:rFonts w:ascii="Times New Roman" w:hAnsi="Times New Roman" w:cs="Times New Roman"/>
          <w:sz w:val="24"/>
          <w:szCs w:val="24"/>
        </w:rPr>
        <w:t xml:space="preserve"> výpověď doručena </w:t>
      </w:r>
      <w:r w:rsidR="007A7781">
        <w:rPr>
          <w:rFonts w:ascii="Times New Roman" w:hAnsi="Times New Roman" w:cs="Times New Roman"/>
          <w:sz w:val="24"/>
          <w:szCs w:val="24"/>
        </w:rPr>
        <w:t xml:space="preserve">Zákazníkovi </w:t>
      </w:r>
      <w:r w:rsidR="009C40FC" w:rsidRPr="00563A1C">
        <w:rPr>
          <w:rFonts w:ascii="Times New Roman" w:hAnsi="Times New Roman" w:cs="Times New Roman"/>
          <w:sz w:val="24"/>
          <w:szCs w:val="24"/>
        </w:rPr>
        <w:t>po 30.9. kalendářního roku, skončí výpovědní doba dnem 31.</w:t>
      </w:r>
      <w:r w:rsidR="00D009F1" w:rsidRPr="00563A1C">
        <w:rPr>
          <w:rFonts w:ascii="Times New Roman" w:hAnsi="Times New Roman" w:cs="Times New Roman"/>
          <w:sz w:val="24"/>
          <w:szCs w:val="24"/>
        </w:rPr>
        <w:t>3</w:t>
      </w:r>
      <w:r w:rsidR="009C40FC" w:rsidRPr="00563A1C">
        <w:rPr>
          <w:rFonts w:ascii="Times New Roman" w:hAnsi="Times New Roman" w:cs="Times New Roman"/>
          <w:sz w:val="24"/>
          <w:szCs w:val="24"/>
        </w:rPr>
        <w:t>. následujícího kalendářního roku.</w:t>
      </w:r>
    </w:p>
    <w:p w14:paraId="709DFAD9" w14:textId="77777777" w:rsidR="00563A1C" w:rsidRDefault="00563A1C" w:rsidP="00563A1C">
      <w:pPr>
        <w:spacing w:after="0" w:line="240" w:lineRule="auto"/>
        <w:jc w:val="both"/>
        <w:rPr>
          <w:rFonts w:ascii="Times New Roman" w:hAnsi="Times New Roman" w:cs="Times New Roman"/>
          <w:sz w:val="24"/>
          <w:szCs w:val="24"/>
        </w:rPr>
      </w:pPr>
    </w:p>
    <w:p w14:paraId="69720EC6" w14:textId="0CE0294E" w:rsidR="00E8032B" w:rsidRPr="00563A1C" w:rsidRDefault="00B1580A" w:rsidP="00563A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C7182" w:rsidRPr="00563A1C">
        <w:rPr>
          <w:rFonts w:ascii="Times New Roman" w:hAnsi="Times New Roman" w:cs="Times New Roman"/>
          <w:b/>
          <w:bCs/>
          <w:sz w:val="24"/>
          <w:szCs w:val="24"/>
        </w:rPr>
        <w:t>.4</w:t>
      </w:r>
    </w:p>
    <w:p w14:paraId="55BB8ADE" w14:textId="090ACB7A" w:rsidR="009C40FC" w:rsidRPr="00563A1C" w:rsidRDefault="00B1580A" w:rsidP="00563A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Zákazník </w:t>
      </w:r>
      <w:r w:rsidR="009C40FC" w:rsidRPr="00563A1C">
        <w:rPr>
          <w:rFonts w:ascii="Times New Roman" w:hAnsi="Times New Roman" w:cs="Times New Roman"/>
          <w:sz w:val="24"/>
          <w:szCs w:val="24"/>
        </w:rPr>
        <w:t xml:space="preserve">je oprávněn tuto smlouvu kdykoliv písemně vypovědět, a to i bez uvedení důvodu. Výpovědní doba </w:t>
      </w:r>
      <w:proofErr w:type="gramStart"/>
      <w:r w:rsidR="007A7781">
        <w:rPr>
          <w:rFonts w:ascii="Times New Roman" w:hAnsi="Times New Roman" w:cs="Times New Roman"/>
          <w:sz w:val="24"/>
          <w:szCs w:val="24"/>
        </w:rPr>
        <w:t>skončí</w:t>
      </w:r>
      <w:proofErr w:type="gramEnd"/>
      <w:r w:rsidR="007A7781">
        <w:rPr>
          <w:rFonts w:ascii="Times New Roman" w:hAnsi="Times New Roman" w:cs="Times New Roman"/>
          <w:sz w:val="24"/>
          <w:szCs w:val="24"/>
        </w:rPr>
        <w:t xml:space="preserve"> posledním dnem kalendářního pololetí, v němž byla </w:t>
      </w:r>
      <w:r w:rsidR="009C40FC" w:rsidRPr="00563A1C">
        <w:rPr>
          <w:rFonts w:ascii="Times New Roman" w:hAnsi="Times New Roman" w:cs="Times New Roman"/>
          <w:sz w:val="24"/>
          <w:szCs w:val="24"/>
        </w:rPr>
        <w:t>výpově</w:t>
      </w:r>
      <w:r w:rsidR="007A7781">
        <w:rPr>
          <w:rFonts w:ascii="Times New Roman" w:hAnsi="Times New Roman" w:cs="Times New Roman"/>
          <w:sz w:val="24"/>
          <w:szCs w:val="24"/>
        </w:rPr>
        <w:t>ď doručena</w:t>
      </w:r>
      <w:r w:rsidR="009C40FC" w:rsidRPr="00563A1C">
        <w:rPr>
          <w:rFonts w:ascii="Times New Roman" w:hAnsi="Times New Roman" w:cs="Times New Roman"/>
          <w:sz w:val="24"/>
          <w:szCs w:val="24"/>
        </w:rPr>
        <w:t xml:space="preserve"> </w:t>
      </w:r>
      <w:r w:rsidR="00F02FEA">
        <w:rPr>
          <w:rFonts w:ascii="Times New Roman" w:hAnsi="Times New Roman" w:cs="Times New Roman"/>
          <w:sz w:val="24"/>
          <w:szCs w:val="24"/>
        </w:rPr>
        <w:t>IBR</w:t>
      </w:r>
      <w:r w:rsidR="009C40FC" w:rsidRPr="00563A1C">
        <w:rPr>
          <w:rFonts w:ascii="Times New Roman" w:hAnsi="Times New Roman" w:cs="Times New Roman"/>
          <w:sz w:val="24"/>
          <w:szCs w:val="24"/>
        </w:rPr>
        <w:t>.</w:t>
      </w:r>
    </w:p>
    <w:p w14:paraId="16CB4F37" w14:textId="77777777" w:rsidR="009C40FC" w:rsidRDefault="009C40FC" w:rsidP="00563A1C">
      <w:pPr>
        <w:spacing w:after="0" w:line="240" w:lineRule="auto"/>
        <w:ind w:left="851" w:hanging="851"/>
        <w:jc w:val="both"/>
        <w:rPr>
          <w:rFonts w:ascii="Times New Roman" w:hAnsi="Times New Roman" w:cs="Times New Roman"/>
          <w:b/>
          <w:bCs/>
          <w:sz w:val="24"/>
          <w:szCs w:val="24"/>
        </w:rPr>
      </w:pPr>
    </w:p>
    <w:p w14:paraId="3B2FC7B1" w14:textId="77777777" w:rsidR="003A5958" w:rsidRPr="00563A1C" w:rsidRDefault="003A5958" w:rsidP="00563A1C">
      <w:pPr>
        <w:spacing w:after="0" w:line="240" w:lineRule="auto"/>
        <w:ind w:left="851" w:hanging="851"/>
        <w:jc w:val="both"/>
        <w:rPr>
          <w:rFonts w:ascii="Times New Roman" w:hAnsi="Times New Roman" w:cs="Times New Roman"/>
          <w:b/>
          <w:bCs/>
          <w:sz w:val="24"/>
          <w:szCs w:val="24"/>
        </w:rPr>
      </w:pPr>
    </w:p>
    <w:p w14:paraId="0B58F7C5" w14:textId="3CD8F1F3" w:rsidR="00E8032B" w:rsidRPr="00563A1C" w:rsidRDefault="00B1580A" w:rsidP="00563A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3.5</w:t>
      </w:r>
    </w:p>
    <w:p w14:paraId="3955D520" w14:textId="7E2CB519" w:rsidR="00B1580A" w:rsidRDefault="00B1580A" w:rsidP="00B1580A">
      <w:pPr>
        <w:pStyle w:val="Odstavecseseznamem"/>
        <w:spacing w:after="0" w:line="240" w:lineRule="auto"/>
        <w:ind w:left="0" w:right="-142"/>
        <w:contextualSpacing w:val="0"/>
        <w:jc w:val="both"/>
        <w:rPr>
          <w:rFonts w:ascii="Times New Roman" w:hAnsi="Times New Roman" w:cs="Times New Roman"/>
          <w:sz w:val="24"/>
          <w:szCs w:val="24"/>
        </w:rPr>
      </w:pPr>
      <w:r w:rsidRPr="00563A1C">
        <w:rPr>
          <w:rFonts w:ascii="Times New Roman" w:hAnsi="Times New Roman" w:cs="Times New Roman"/>
          <w:sz w:val="24"/>
          <w:szCs w:val="24"/>
        </w:rPr>
        <w:t xml:space="preserve">V případě porušení kterékoliv povinnosti </w:t>
      </w:r>
      <w:r>
        <w:rPr>
          <w:rFonts w:ascii="Times New Roman" w:hAnsi="Times New Roman" w:cs="Times New Roman"/>
          <w:sz w:val="24"/>
          <w:szCs w:val="24"/>
        </w:rPr>
        <w:t xml:space="preserve">Zákazníka týkající se </w:t>
      </w:r>
      <w:r w:rsidR="007B5CC1">
        <w:rPr>
          <w:rFonts w:ascii="Times New Roman" w:hAnsi="Times New Roman" w:cs="Times New Roman"/>
          <w:sz w:val="24"/>
          <w:szCs w:val="24"/>
        </w:rPr>
        <w:t>výkonu</w:t>
      </w:r>
      <w:r w:rsidR="007A7781">
        <w:rPr>
          <w:rFonts w:ascii="Times New Roman" w:hAnsi="Times New Roman" w:cs="Times New Roman"/>
          <w:sz w:val="24"/>
          <w:szCs w:val="24"/>
        </w:rPr>
        <w:t xml:space="preserve"> práv z </w:t>
      </w:r>
      <w:r>
        <w:rPr>
          <w:rFonts w:ascii="Times New Roman" w:hAnsi="Times New Roman" w:cs="Times New Roman"/>
          <w:sz w:val="24"/>
          <w:szCs w:val="24"/>
        </w:rPr>
        <w:t xml:space="preserve">Licence </w:t>
      </w:r>
      <w:r w:rsidRPr="00563A1C">
        <w:rPr>
          <w:rFonts w:ascii="Times New Roman" w:hAnsi="Times New Roman" w:cs="Times New Roman"/>
          <w:sz w:val="24"/>
          <w:szCs w:val="24"/>
        </w:rPr>
        <w:t xml:space="preserve">je </w:t>
      </w:r>
      <w:r w:rsidR="00F02FEA">
        <w:rPr>
          <w:rFonts w:ascii="Times New Roman" w:hAnsi="Times New Roman" w:cs="Times New Roman"/>
          <w:sz w:val="24"/>
          <w:szCs w:val="24"/>
        </w:rPr>
        <w:t>IBR</w:t>
      </w:r>
      <w:r w:rsidRPr="00563A1C">
        <w:rPr>
          <w:rFonts w:ascii="Times New Roman" w:hAnsi="Times New Roman" w:cs="Times New Roman"/>
          <w:sz w:val="24"/>
          <w:szCs w:val="24"/>
        </w:rPr>
        <w:t xml:space="preserve"> oprávněn od této smlouvy odstoupit.</w:t>
      </w:r>
    </w:p>
    <w:p w14:paraId="20CCCAAA" w14:textId="77777777" w:rsidR="003B38D5" w:rsidRDefault="003B38D5" w:rsidP="00563A1C">
      <w:pPr>
        <w:spacing w:after="0" w:line="240" w:lineRule="auto"/>
        <w:jc w:val="center"/>
        <w:rPr>
          <w:rFonts w:ascii="Times New Roman" w:hAnsi="Times New Roman" w:cs="Times New Roman"/>
          <w:b/>
          <w:bCs/>
          <w:sz w:val="24"/>
          <w:szCs w:val="24"/>
        </w:rPr>
      </w:pPr>
    </w:p>
    <w:p w14:paraId="05201782" w14:textId="77777777" w:rsidR="003A5958" w:rsidRDefault="003A5958" w:rsidP="00563A1C">
      <w:pPr>
        <w:spacing w:after="0" w:line="240" w:lineRule="auto"/>
        <w:jc w:val="center"/>
        <w:rPr>
          <w:rFonts w:ascii="Times New Roman" w:hAnsi="Times New Roman" w:cs="Times New Roman"/>
          <w:b/>
          <w:bCs/>
          <w:sz w:val="24"/>
          <w:szCs w:val="24"/>
        </w:rPr>
      </w:pPr>
    </w:p>
    <w:p w14:paraId="1DC7EC30" w14:textId="330C9796" w:rsidR="00DC7182" w:rsidRPr="00563A1C" w:rsidRDefault="007B5CC1" w:rsidP="00563A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00DC7182" w:rsidRPr="00563A1C">
        <w:rPr>
          <w:rFonts w:ascii="Times New Roman" w:hAnsi="Times New Roman" w:cs="Times New Roman"/>
          <w:b/>
          <w:bCs/>
          <w:sz w:val="24"/>
          <w:szCs w:val="24"/>
        </w:rPr>
        <w:t>V.</w:t>
      </w:r>
    </w:p>
    <w:p w14:paraId="5C0C23E6" w14:textId="43B06301" w:rsidR="009C40FC" w:rsidRPr="00563A1C" w:rsidRDefault="009C40FC" w:rsidP="00563A1C">
      <w:pPr>
        <w:spacing w:after="0" w:line="240" w:lineRule="auto"/>
        <w:jc w:val="center"/>
        <w:rPr>
          <w:rFonts w:ascii="Times New Roman" w:hAnsi="Times New Roman" w:cs="Times New Roman"/>
          <w:b/>
          <w:sz w:val="24"/>
          <w:szCs w:val="24"/>
        </w:rPr>
      </w:pPr>
      <w:r w:rsidRPr="00563A1C">
        <w:rPr>
          <w:rFonts w:ascii="Times New Roman" w:hAnsi="Times New Roman" w:cs="Times New Roman"/>
          <w:b/>
          <w:sz w:val="24"/>
          <w:szCs w:val="24"/>
        </w:rPr>
        <w:t>Důvěrnost informací</w:t>
      </w:r>
    </w:p>
    <w:p w14:paraId="58CA1521" w14:textId="60D30596" w:rsidR="009C40FC" w:rsidRPr="00563A1C" w:rsidRDefault="009C40FC" w:rsidP="00563A1C">
      <w:pPr>
        <w:spacing w:after="0" w:line="240" w:lineRule="auto"/>
        <w:jc w:val="center"/>
        <w:rPr>
          <w:rFonts w:ascii="Times New Roman" w:hAnsi="Times New Roman" w:cs="Times New Roman"/>
          <w:b/>
          <w:sz w:val="24"/>
          <w:szCs w:val="24"/>
        </w:rPr>
      </w:pPr>
    </w:p>
    <w:p w14:paraId="349A0F22" w14:textId="3484D68C" w:rsidR="00E8032B" w:rsidRPr="00563A1C" w:rsidRDefault="007B5CC1" w:rsidP="00563A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C7182" w:rsidRPr="00563A1C">
        <w:rPr>
          <w:rFonts w:ascii="Times New Roman" w:hAnsi="Times New Roman" w:cs="Times New Roman"/>
          <w:b/>
          <w:bCs/>
          <w:sz w:val="24"/>
          <w:szCs w:val="24"/>
        </w:rPr>
        <w:t>.1</w:t>
      </w:r>
    </w:p>
    <w:p w14:paraId="5B998660" w14:textId="08A21FC3" w:rsidR="009C40FC" w:rsidRPr="00563A1C" w:rsidRDefault="009C40FC" w:rsidP="00563A1C">
      <w:pPr>
        <w:spacing w:after="0" w:line="240" w:lineRule="auto"/>
        <w:jc w:val="both"/>
        <w:rPr>
          <w:rFonts w:ascii="Times New Roman" w:hAnsi="Times New Roman" w:cs="Times New Roman"/>
          <w:sz w:val="24"/>
          <w:szCs w:val="24"/>
        </w:rPr>
      </w:pPr>
      <w:r w:rsidRPr="00563A1C">
        <w:rPr>
          <w:rFonts w:ascii="Times New Roman" w:hAnsi="Times New Roman" w:cs="Times New Roman"/>
          <w:sz w:val="24"/>
          <w:szCs w:val="24"/>
        </w:rPr>
        <w:lastRenderedPageBreak/>
        <w:t xml:space="preserve">V rámci a/nebo v souvislosti s plněním této smlouvy může dojít k tomu, že </w:t>
      </w:r>
      <w:r w:rsidR="007B5CC1">
        <w:rPr>
          <w:rFonts w:ascii="Times New Roman" w:hAnsi="Times New Roman" w:cs="Times New Roman"/>
          <w:sz w:val="24"/>
          <w:szCs w:val="24"/>
        </w:rPr>
        <w:t>Zákazník</w:t>
      </w:r>
      <w:r w:rsidRPr="00563A1C">
        <w:rPr>
          <w:rFonts w:ascii="Times New Roman" w:hAnsi="Times New Roman" w:cs="Times New Roman"/>
          <w:sz w:val="24"/>
          <w:szCs w:val="24"/>
        </w:rPr>
        <w:t xml:space="preserve"> bude seznámen a/nebo se dozví (ať již formou písemných či elektronických materiálů, ústních sdělení nebo empirického pozorování) o podstatě fungování, principech a obsahu zdrojového kódu Produktů, plánech, návrzích, údajích, informacích o činnosti, finančních pozicích, obchodních a technických informacích, obchodním tajemství, zákonem chráněných informacích a dalších důvěrných informacích týkajících se a/nebo náležejících </w:t>
      </w:r>
      <w:r w:rsidR="007B5CC1">
        <w:rPr>
          <w:rFonts w:ascii="Times New Roman" w:hAnsi="Times New Roman" w:cs="Times New Roman"/>
          <w:sz w:val="24"/>
          <w:szCs w:val="24"/>
        </w:rPr>
        <w:t xml:space="preserve"> </w:t>
      </w:r>
      <w:r w:rsidRPr="00563A1C">
        <w:rPr>
          <w:rFonts w:ascii="Times New Roman" w:hAnsi="Times New Roman" w:cs="Times New Roman"/>
          <w:sz w:val="24"/>
          <w:szCs w:val="24"/>
        </w:rPr>
        <w:t xml:space="preserve">IBR, jejichž neoprávněné využití, použití nebo sdělení by mohlo způsobit nebo způsobilo podstatné a potenciálně nenapravitelné poškození hodnoty obchodní činnosti a majetku IBR. </w:t>
      </w:r>
    </w:p>
    <w:p w14:paraId="2BC50697" w14:textId="45003022" w:rsidR="009C40FC" w:rsidRPr="00563A1C" w:rsidRDefault="009C40FC" w:rsidP="00563A1C">
      <w:pPr>
        <w:spacing w:after="0" w:line="240" w:lineRule="auto"/>
        <w:jc w:val="both"/>
        <w:rPr>
          <w:rFonts w:ascii="Times New Roman" w:hAnsi="Times New Roman" w:cs="Times New Roman"/>
          <w:sz w:val="24"/>
          <w:szCs w:val="24"/>
        </w:rPr>
      </w:pPr>
    </w:p>
    <w:p w14:paraId="2E74A4F3" w14:textId="1A392BE7" w:rsidR="00E8032B" w:rsidRPr="00563A1C" w:rsidRDefault="007B5CC1" w:rsidP="00563A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C7182" w:rsidRPr="00563A1C">
        <w:rPr>
          <w:rFonts w:ascii="Times New Roman" w:hAnsi="Times New Roman" w:cs="Times New Roman"/>
          <w:b/>
          <w:bCs/>
          <w:sz w:val="24"/>
          <w:szCs w:val="24"/>
        </w:rPr>
        <w:t>.2</w:t>
      </w:r>
    </w:p>
    <w:p w14:paraId="409A900B" w14:textId="7C7692F4" w:rsidR="009C40FC" w:rsidRPr="00563A1C" w:rsidRDefault="009C40FC" w:rsidP="00563A1C">
      <w:pPr>
        <w:spacing w:after="0" w:line="240" w:lineRule="auto"/>
        <w:jc w:val="both"/>
        <w:rPr>
          <w:rFonts w:ascii="Times New Roman" w:hAnsi="Times New Roman" w:cs="Times New Roman"/>
          <w:sz w:val="24"/>
          <w:szCs w:val="24"/>
        </w:rPr>
      </w:pPr>
      <w:r w:rsidRPr="00563A1C">
        <w:rPr>
          <w:rFonts w:ascii="Times New Roman" w:hAnsi="Times New Roman" w:cs="Times New Roman"/>
          <w:sz w:val="24"/>
          <w:szCs w:val="24"/>
        </w:rPr>
        <w:t xml:space="preserve">„Důvěrné informace“ jsou veškeré údaje nebo informace kromě Obchodních tajemství, jež představují určitou hodnotu pro IBR a jež nejsou obecně známy </w:t>
      </w:r>
      <w:r w:rsidR="007B5CC1">
        <w:rPr>
          <w:rFonts w:ascii="Times New Roman" w:hAnsi="Times New Roman" w:cs="Times New Roman"/>
          <w:sz w:val="24"/>
          <w:szCs w:val="24"/>
        </w:rPr>
        <w:t xml:space="preserve">jejich </w:t>
      </w:r>
      <w:r w:rsidRPr="00563A1C">
        <w:rPr>
          <w:rFonts w:ascii="Times New Roman" w:hAnsi="Times New Roman" w:cs="Times New Roman"/>
          <w:sz w:val="24"/>
          <w:szCs w:val="24"/>
        </w:rPr>
        <w:t>konkurentům. Ve smyslu výše uvedeného zahrnují Důvěrné informace zejména seznamy veškerých údajů o výkonných pracovnících a zaměstnancích IBR, marketingové techniky a informace, ceníky, cenové politiky, obchodní metody, smlouvy a smluvní vztahy se zákazníky a dodavateli, počítačový software (včetně informací o předmětových a zdrojových kódech Produktů), databázové technologie, systémy, struktury a architektury, plány obchodních akvizic a plány akvizic nového personálu. Důvěrné informace dále zahrnují též veškeré takové informace, které IBR označí jako Důvěrné informace.</w:t>
      </w:r>
    </w:p>
    <w:p w14:paraId="0494D0E3" w14:textId="7680ED5A" w:rsidR="009C40FC" w:rsidRPr="00563A1C" w:rsidRDefault="009C40FC" w:rsidP="00563A1C">
      <w:pPr>
        <w:pStyle w:val="Odstavecseseznamem"/>
        <w:spacing w:after="0" w:line="240" w:lineRule="auto"/>
        <w:ind w:left="851"/>
        <w:jc w:val="both"/>
        <w:rPr>
          <w:rFonts w:ascii="Times New Roman" w:hAnsi="Times New Roman" w:cs="Times New Roman"/>
          <w:sz w:val="24"/>
          <w:szCs w:val="24"/>
        </w:rPr>
      </w:pPr>
    </w:p>
    <w:p w14:paraId="265A06C6" w14:textId="55F7884B" w:rsidR="00E8032B" w:rsidRPr="00563A1C" w:rsidRDefault="007B5CC1" w:rsidP="00563A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C7182" w:rsidRPr="00563A1C">
        <w:rPr>
          <w:rFonts w:ascii="Times New Roman" w:hAnsi="Times New Roman" w:cs="Times New Roman"/>
          <w:b/>
          <w:bCs/>
          <w:sz w:val="24"/>
          <w:szCs w:val="24"/>
        </w:rPr>
        <w:t>.3</w:t>
      </w:r>
    </w:p>
    <w:p w14:paraId="5C1E549A" w14:textId="661C5203" w:rsidR="009C40FC" w:rsidRPr="00563A1C" w:rsidRDefault="009C40FC" w:rsidP="00563A1C">
      <w:pPr>
        <w:spacing w:after="0" w:line="240" w:lineRule="auto"/>
        <w:jc w:val="both"/>
        <w:rPr>
          <w:rFonts w:ascii="Times New Roman" w:hAnsi="Times New Roman" w:cs="Times New Roman"/>
          <w:sz w:val="24"/>
          <w:szCs w:val="24"/>
        </w:rPr>
      </w:pPr>
      <w:r w:rsidRPr="00563A1C">
        <w:rPr>
          <w:rFonts w:ascii="Times New Roman" w:hAnsi="Times New Roman" w:cs="Times New Roman"/>
          <w:sz w:val="24"/>
          <w:szCs w:val="24"/>
        </w:rPr>
        <w:t xml:space="preserve">„Obchodní tajemství“ tvoří konkurenčně významné, určitelné, ocenitelné a v příslušných obchodních kruzích běžně nedostupné skutečnosti, které souvisejí se závodem IBR, jejichž utajení IBR ve svém zájmu odpovídajícím způsobem zajišťuje. Obchodní tajemství tak znamená zejména počítačový software včetně předmětových a zdrojových kódů Produktů </w:t>
      </w:r>
      <w:proofErr w:type="spellStart"/>
      <w:r w:rsidRPr="00563A1C">
        <w:rPr>
          <w:rFonts w:ascii="Times New Roman" w:hAnsi="Times New Roman" w:cs="Times New Roman"/>
          <w:sz w:val="24"/>
          <w:szCs w:val="24"/>
        </w:rPr>
        <w:t>Aspe</w:t>
      </w:r>
      <w:proofErr w:type="spellEnd"/>
      <w:r w:rsidRPr="00563A1C">
        <w:rPr>
          <w:rFonts w:ascii="Times New Roman" w:hAnsi="Times New Roman" w:cs="Times New Roman"/>
          <w:sz w:val="24"/>
          <w:szCs w:val="24"/>
        </w:rPr>
        <w:t xml:space="preserve"> a veškeré informace týkající se IBR, bez ohledu na jejich formu, zejména veškeré informace technické i netechnické povahy, vzorce, vzory, kompilace, programy, nástroje, metody, techniky, nákresy, procesy, finanční data, finanční plány, produktové plány nebo seznamy skutečných či potenciálních zákazníků či dodavatelů, jež nejsou obecně známé nebo dostupné veřejnosti a jež </w:t>
      </w:r>
    </w:p>
    <w:p w14:paraId="12A0845F" w14:textId="50009634" w:rsidR="009C40FC" w:rsidRPr="00563A1C" w:rsidRDefault="009C40FC" w:rsidP="00563A1C">
      <w:pPr>
        <w:pStyle w:val="1Paragraph"/>
        <w:widowControl/>
        <w:rPr>
          <w:szCs w:val="24"/>
          <w:lang w:val="cs-CZ"/>
        </w:rPr>
      </w:pPr>
    </w:p>
    <w:p w14:paraId="3302DD9F" w14:textId="1C51AFDA" w:rsidR="009C40FC" w:rsidRPr="00563A1C" w:rsidRDefault="009C40FC" w:rsidP="00563A1C">
      <w:pPr>
        <w:pStyle w:val="1Paragraph"/>
        <w:widowControl/>
        <w:numPr>
          <w:ilvl w:val="0"/>
          <w:numId w:val="64"/>
        </w:numPr>
        <w:ind w:left="709" w:hanging="425"/>
        <w:rPr>
          <w:szCs w:val="24"/>
          <w:lang w:val="cs-CZ"/>
        </w:rPr>
      </w:pPr>
      <w:r w:rsidRPr="00563A1C">
        <w:rPr>
          <w:szCs w:val="24"/>
          <w:lang w:val="cs-CZ"/>
        </w:rPr>
        <w:t xml:space="preserve">vytvářejí skutečnou nebo potenciální ekonomickou hodnotu tím, že nejsou obecně známé nebo snadno zjistitelné jinými osobami, jimž by ze sdělení nebo využití těchto informací mohla vzniknout ekonomická hodnota, a </w:t>
      </w:r>
    </w:p>
    <w:p w14:paraId="3456D493" w14:textId="55F316BA" w:rsidR="007B5CC1" w:rsidRDefault="009C40FC" w:rsidP="00563A1C">
      <w:pPr>
        <w:pStyle w:val="1Paragraph"/>
        <w:widowControl/>
        <w:numPr>
          <w:ilvl w:val="0"/>
          <w:numId w:val="64"/>
        </w:numPr>
        <w:ind w:left="709" w:hanging="425"/>
        <w:rPr>
          <w:szCs w:val="24"/>
          <w:lang w:val="cs-CZ"/>
        </w:rPr>
      </w:pPr>
      <w:r w:rsidRPr="00563A1C">
        <w:rPr>
          <w:szCs w:val="24"/>
          <w:lang w:val="cs-CZ"/>
        </w:rPr>
        <w:t xml:space="preserve">jsou předmětem snahy o utajení těchto informací, a to v rozsahu přiměřeném daným okolnostem. </w:t>
      </w:r>
    </w:p>
    <w:p w14:paraId="000C8D67" w14:textId="69BBC7AB" w:rsidR="007B5CC1" w:rsidRDefault="007B5CC1" w:rsidP="007B5CC1">
      <w:pPr>
        <w:pStyle w:val="1Paragraph"/>
        <w:widowControl/>
        <w:rPr>
          <w:szCs w:val="24"/>
          <w:lang w:val="cs-CZ"/>
        </w:rPr>
      </w:pPr>
    </w:p>
    <w:p w14:paraId="0FFCDD94" w14:textId="2AD9E5A0" w:rsidR="009C40FC" w:rsidRPr="00563A1C" w:rsidRDefault="009C40FC" w:rsidP="007B5CC1">
      <w:pPr>
        <w:pStyle w:val="1Paragraph"/>
        <w:widowControl/>
        <w:rPr>
          <w:szCs w:val="24"/>
          <w:lang w:val="cs-CZ"/>
        </w:rPr>
      </w:pPr>
    </w:p>
    <w:p w14:paraId="3AC07007" w14:textId="1998A250" w:rsidR="00E8032B" w:rsidRPr="00563A1C" w:rsidRDefault="007B5CC1" w:rsidP="00563A1C">
      <w:pPr>
        <w:pStyle w:val="1Paragraph"/>
        <w:widowControl/>
        <w:rPr>
          <w:b/>
          <w:bCs/>
          <w:szCs w:val="24"/>
          <w:lang w:val="cs-CZ"/>
        </w:rPr>
      </w:pPr>
      <w:r>
        <w:rPr>
          <w:b/>
          <w:bCs/>
          <w:szCs w:val="24"/>
          <w:lang w:val="cs-CZ"/>
        </w:rPr>
        <w:t>4</w:t>
      </w:r>
      <w:r w:rsidR="00DC7182" w:rsidRPr="00563A1C">
        <w:rPr>
          <w:b/>
          <w:bCs/>
          <w:szCs w:val="24"/>
          <w:lang w:val="cs-CZ"/>
        </w:rPr>
        <w:t>.4</w:t>
      </w:r>
    </w:p>
    <w:p w14:paraId="4489B64E" w14:textId="46A17FAA" w:rsidR="009C40FC" w:rsidRPr="00563A1C" w:rsidRDefault="009C40FC" w:rsidP="00563A1C">
      <w:pPr>
        <w:pStyle w:val="1Paragraph"/>
        <w:widowControl/>
        <w:rPr>
          <w:szCs w:val="24"/>
          <w:lang w:val="cs-CZ"/>
        </w:rPr>
      </w:pPr>
      <w:r w:rsidRPr="00563A1C">
        <w:rPr>
          <w:szCs w:val="24"/>
          <w:lang w:val="cs-CZ"/>
        </w:rPr>
        <w:t xml:space="preserve">„Důvěrné informace“ a „Obchodní tajemství“ nezahrnují jakékoli informace: </w:t>
      </w:r>
    </w:p>
    <w:p w14:paraId="7223B8F5" w14:textId="3CAB685C" w:rsidR="009C40FC" w:rsidRPr="00563A1C" w:rsidRDefault="009C40FC" w:rsidP="00563A1C">
      <w:pPr>
        <w:pStyle w:val="1Paragraph"/>
        <w:widowControl/>
        <w:rPr>
          <w:szCs w:val="24"/>
          <w:lang w:val="cs-CZ"/>
        </w:rPr>
      </w:pPr>
    </w:p>
    <w:p w14:paraId="5F7B7B0D" w14:textId="73A58E0F" w:rsidR="009C40FC" w:rsidRPr="00563A1C" w:rsidRDefault="009C40FC" w:rsidP="00563A1C">
      <w:pPr>
        <w:pStyle w:val="1Paragraph"/>
        <w:widowControl/>
        <w:numPr>
          <w:ilvl w:val="0"/>
          <w:numId w:val="9"/>
        </w:numPr>
        <w:ind w:left="709" w:hanging="426"/>
        <w:rPr>
          <w:szCs w:val="24"/>
          <w:lang w:val="cs-CZ"/>
        </w:rPr>
      </w:pPr>
      <w:r w:rsidRPr="00563A1C">
        <w:rPr>
          <w:szCs w:val="24"/>
          <w:lang w:val="cs-CZ"/>
        </w:rPr>
        <w:t>jež jsou nebo se stanou obecně známými (jinak než v důsledku porušení této smlouvy;</w:t>
      </w:r>
    </w:p>
    <w:p w14:paraId="082599A5" w14:textId="27EE5513" w:rsidR="009C40FC" w:rsidRPr="007138E8" w:rsidRDefault="009C40FC" w:rsidP="007138E8">
      <w:pPr>
        <w:pStyle w:val="1Paragraph"/>
        <w:widowControl/>
        <w:numPr>
          <w:ilvl w:val="0"/>
          <w:numId w:val="9"/>
        </w:numPr>
        <w:ind w:left="709" w:hanging="426"/>
        <w:rPr>
          <w:szCs w:val="24"/>
          <w:lang w:val="cs-CZ"/>
        </w:rPr>
      </w:pPr>
      <w:r w:rsidRPr="00563A1C">
        <w:rPr>
          <w:szCs w:val="24"/>
          <w:lang w:val="cs-CZ"/>
        </w:rPr>
        <w:t xml:space="preserve">jež </w:t>
      </w:r>
      <w:r w:rsidR="007B5CC1">
        <w:rPr>
          <w:szCs w:val="24"/>
          <w:lang w:val="cs-CZ"/>
        </w:rPr>
        <w:t>Zákazník</w:t>
      </w:r>
      <w:r w:rsidRPr="00563A1C">
        <w:rPr>
          <w:szCs w:val="24"/>
          <w:lang w:val="cs-CZ"/>
        </w:rPr>
        <w:t xml:space="preserve"> nezávisle získal nebo získá, vytvořil nebo </w:t>
      </w:r>
      <w:proofErr w:type="gramStart"/>
      <w:r w:rsidRPr="00563A1C">
        <w:rPr>
          <w:szCs w:val="24"/>
          <w:lang w:val="cs-CZ"/>
        </w:rPr>
        <w:t>vytvoří</w:t>
      </w:r>
      <w:proofErr w:type="gramEnd"/>
      <w:r w:rsidRPr="00563A1C">
        <w:rPr>
          <w:szCs w:val="24"/>
          <w:lang w:val="cs-CZ"/>
        </w:rPr>
        <w:t xml:space="preserve"> bez porušení podmínek a ustanovení této smlouvy</w:t>
      </w:r>
      <w:r w:rsidR="00734276">
        <w:rPr>
          <w:szCs w:val="24"/>
          <w:lang w:val="cs-CZ"/>
        </w:rPr>
        <w:t>.</w:t>
      </w:r>
    </w:p>
    <w:p w14:paraId="0D4499CC" w14:textId="6DC35F48" w:rsidR="007B5CC1" w:rsidRPr="00563A1C" w:rsidRDefault="007B5CC1" w:rsidP="00563A1C">
      <w:pPr>
        <w:pStyle w:val="1Paragraph"/>
        <w:widowControl/>
        <w:rPr>
          <w:szCs w:val="24"/>
          <w:lang w:val="cs-CZ"/>
        </w:rPr>
      </w:pPr>
    </w:p>
    <w:p w14:paraId="45641C52" w14:textId="537154E5" w:rsidR="00E8032B" w:rsidRPr="00563A1C" w:rsidRDefault="007B5CC1" w:rsidP="00563A1C">
      <w:pPr>
        <w:pStyle w:val="1Paragraph"/>
        <w:widowControl/>
        <w:rPr>
          <w:b/>
          <w:bCs/>
          <w:szCs w:val="24"/>
          <w:lang w:val="cs-CZ"/>
        </w:rPr>
      </w:pPr>
      <w:r>
        <w:rPr>
          <w:b/>
          <w:bCs/>
          <w:szCs w:val="24"/>
          <w:lang w:val="cs-CZ"/>
        </w:rPr>
        <w:lastRenderedPageBreak/>
        <w:t>4</w:t>
      </w:r>
      <w:r w:rsidR="00DC7182" w:rsidRPr="00563A1C">
        <w:rPr>
          <w:b/>
          <w:bCs/>
          <w:szCs w:val="24"/>
          <w:lang w:val="cs-CZ"/>
        </w:rPr>
        <w:t>.5</w:t>
      </w:r>
    </w:p>
    <w:p w14:paraId="5388DE1D" w14:textId="51547F2E" w:rsidR="009C40FC" w:rsidRPr="00563A1C" w:rsidRDefault="007B5CC1" w:rsidP="00563A1C">
      <w:pPr>
        <w:pStyle w:val="1Paragraph"/>
        <w:widowControl/>
        <w:rPr>
          <w:szCs w:val="24"/>
          <w:lang w:val="cs-CZ"/>
        </w:rPr>
      </w:pPr>
      <w:r>
        <w:rPr>
          <w:szCs w:val="24"/>
          <w:lang w:val="cs-CZ"/>
        </w:rPr>
        <w:t>Zákazník</w:t>
      </w:r>
      <w:r w:rsidR="009C40FC" w:rsidRPr="00563A1C">
        <w:rPr>
          <w:szCs w:val="24"/>
          <w:lang w:val="cs-CZ"/>
        </w:rPr>
        <w:t xml:space="preserve"> se zavazuje a souhlasí, že:</w:t>
      </w:r>
    </w:p>
    <w:p w14:paraId="44BDD5FA" w14:textId="319FEC7E" w:rsidR="009C40FC" w:rsidRPr="00563A1C" w:rsidRDefault="009C40FC" w:rsidP="00563A1C">
      <w:pPr>
        <w:pStyle w:val="1Paragraph"/>
        <w:widowControl/>
        <w:rPr>
          <w:szCs w:val="24"/>
          <w:lang w:val="cs-CZ"/>
        </w:rPr>
      </w:pPr>
    </w:p>
    <w:p w14:paraId="41C6B0AF" w14:textId="4EAFFEEA" w:rsidR="009C40FC" w:rsidRPr="00563A1C" w:rsidRDefault="009C40FC" w:rsidP="00563A1C">
      <w:pPr>
        <w:pStyle w:val="1Paragraph"/>
        <w:widowControl/>
        <w:numPr>
          <w:ilvl w:val="0"/>
          <w:numId w:val="8"/>
        </w:numPr>
        <w:ind w:left="709" w:hanging="426"/>
        <w:rPr>
          <w:szCs w:val="24"/>
          <w:lang w:val="cs-CZ"/>
        </w:rPr>
      </w:pPr>
      <w:r w:rsidRPr="00563A1C">
        <w:rPr>
          <w:szCs w:val="24"/>
          <w:lang w:val="cs-CZ"/>
        </w:rPr>
        <w:t>zachová mlčenlivost ohledně veškerých Důvěrných informací a Obchodních tajemství a bude je chránit s vynaložením nejméně takové péče, jakou vynakládá při ochraně svých vlastních informací podobného významu, avšak v žádném případě v nižším rozsahu, než je přiměřená péče;</w:t>
      </w:r>
    </w:p>
    <w:p w14:paraId="7E7513BE" w14:textId="1D2B78E2" w:rsidR="009C40FC" w:rsidRPr="00563A1C" w:rsidRDefault="009C40FC" w:rsidP="00563A1C">
      <w:pPr>
        <w:pStyle w:val="1Paragraph"/>
        <w:widowControl/>
        <w:numPr>
          <w:ilvl w:val="0"/>
          <w:numId w:val="8"/>
        </w:numPr>
        <w:ind w:left="709" w:hanging="426"/>
        <w:rPr>
          <w:szCs w:val="24"/>
          <w:lang w:val="cs-CZ"/>
        </w:rPr>
      </w:pPr>
      <w:r w:rsidRPr="00563A1C">
        <w:rPr>
          <w:szCs w:val="24"/>
          <w:lang w:val="cs-CZ"/>
        </w:rPr>
        <w:t>nevyužije žádné Důvěrné informace ani Obchodní tajemství, ani pro sebe ani pro jiného k jakémukoli účelu kromě plnění této smlouvy;</w:t>
      </w:r>
    </w:p>
    <w:p w14:paraId="6C836EFC" w14:textId="42BE820A" w:rsidR="009C40FC" w:rsidRPr="00563A1C" w:rsidRDefault="009C40FC" w:rsidP="00563A1C">
      <w:pPr>
        <w:pStyle w:val="1Paragraph"/>
        <w:widowControl/>
        <w:numPr>
          <w:ilvl w:val="0"/>
          <w:numId w:val="8"/>
        </w:numPr>
        <w:ind w:left="709" w:hanging="426"/>
        <w:rPr>
          <w:szCs w:val="24"/>
          <w:lang w:val="cs-CZ"/>
        </w:rPr>
      </w:pPr>
      <w:r w:rsidRPr="00563A1C">
        <w:rPr>
          <w:szCs w:val="24"/>
          <w:lang w:val="cs-CZ"/>
        </w:rPr>
        <w:t>nezpřístupní Obchodní tajemství ani Důvěrné informace třetí osobě bez předchozího písemného souhlasu</w:t>
      </w:r>
      <w:r w:rsidR="007B5CC1">
        <w:rPr>
          <w:szCs w:val="24"/>
          <w:lang w:val="cs-CZ"/>
        </w:rPr>
        <w:t xml:space="preserve"> </w:t>
      </w:r>
      <w:r w:rsidRPr="00563A1C">
        <w:rPr>
          <w:szCs w:val="24"/>
          <w:lang w:val="cs-CZ"/>
        </w:rPr>
        <w:t>IBR;</w:t>
      </w:r>
    </w:p>
    <w:p w14:paraId="0945A945" w14:textId="7129C629" w:rsidR="009C40FC" w:rsidRPr="00563A1C" w:rsidRDefault="009C40FC" w:rsidP="00563A1C">
      <w:pPr>
        <w:pStyle w:val="1Paragraph"/>
        <w:widowControl/>
        <w:numPr>
          <w:ilvl w:val="0"/>
          <w:numId w:val="8"/>
        </w:numPr>
        <w:ind w:left="709" w:hanging="426"/>
        <w:rPr>
          <w:szCs w:val="24"/>
          <w:lang w:val="cs-CZ"/>
        </w:rPr>
      </w:pPr>
      <w:r w:rsidRPr="00563A1C">
        <w:rPr>
          <w:szCs w:val="24"/>
          <w:lang w:val="cs-CZ"/>
        </w:rPr>
        <w:t>na požádání IBR a též v případě ukončení této smlouvy buď (i) předá IBR veškerá memoranda, poznámky, záznamy, nahrávky, dokumentaci, paměťová média, software, manuály, složky a všechny jejich kopie a reprodukce (v jakékoli podobě či formátu, zejména kopie uložené v počítačových zařízeních pro krátkodobé či dlouhodobé skladování dat) týkající se Důvěrných informací či Obchodních tajemství nebo je obsahujících, jež má v držení nebo (</w:t>
      </w:r>
      <w:proofErr w:type="spellStart"/>
      <w:r w:rsidRPr="00563A1C">
        <w:rPr>
          <w:szCs w:val="24"/>
          <w:lang w:val="cs-CZ"/>
        </w:rPr>
        <w:t>ii</w:t>
      </w:r>
      <w:proofErr w:type="spellEnd"/>
      <w:r w:rsidRPr="00563A1C">
        <w:rPr>
          <w:szCs w:val="24"/>
          <w:lang w:val="cs-CZ"/>
        </w:rPr>
        <w:t>) s písemným povolením IBR provede likvidaci všech uvedených materiálů a písemně její provedení potvrdí IBR.</w:t>
      </w:r>
    </w:p>
    <w:p w14:paraId="507B68F3" w14:textId="1DE7C854" w:rsidR="009C40FC" w:rsidRDefault="009C40FC" w:rsidP="00563A1C">
      <w:pPr>
        <w:pStyle w:val="1Paragraph"/>
        <w:widowControl/>
        <w:rPr>
          <w:b/>
          <w:szCs w:val="24"/>
          <w:lang w:val="cs-CZ"/>
        </w:rPr>
      </w:pPr>
    </w:p>
    <w:p w14:paraId="1C6BFF41" w14:textId="093EC7C4" w:rsidR="001270CC" w:rsidRDefault="001270CC" w:rsidP="00563A1C">
      <w:pPr>
        <w:pStyle w:val="1Paragraph"/>
        <w:widowControl/>
        <w:rPr>
          <w:szCs w:val="24"/>
          <w:lang w:val="cs-CZ"/>
        </w:rPr>
      </w:pPr>
      <w:r>
        <w:rPr>
          <w:szCs w:val="24"/>
          <w:lang w:val="cs-CZ"/>
        </w:rPr>
        <w:t xml:space="preserve">Smluvní strany výslovně sjednávají, že </w:t>
      </w:r>
      <w:r w:rsidR="008744DE">
        <w:rPr>
          <w:szCs w:val="24"/>
          <w:lang w:val="cs-CZ"/>
        </w:rPr>
        <w:t xml:space="preserve">k </w:t>
      </w:r>
      <w:r>
        <w:rPr>
          <w:szCs w:val="24"/>
          <w:lang w:val="cs-CZ"/>
        </w:rPr>
        <w:t>porušení po</w:t>
      </w:r>
      <w:r w:rsidR="008744DE">
        <w:rPr>
          <w:szCs w:val="24"/>
          <w:lang w:val="cs-CZ"/>
        </w:rPr>
        <w:t xml:space="preserve">vinnosti Zákazníka dle tohoto bodu 4.5 nedojde, </w:t>
      </w:r>
      <w:r w:rsidRPr="00D42BDF">
        <w:rPr>
          <w:szCs w:val="24"/>
          <w:lang w:val="cs-CZ"/>
        </w:rPr>
        <w:t>je-li zpřístupnění informace vyžadováno zákonem či jiným právním předpisem včetně práva EU nebo závazným rozhodnutím oprávněného orgánu veřejné moci</w:t>
      </w:r>
      <w:r w:rsidR="008744DE">
        <w:rPr>
          <w:szCs w:val="24"/>
          <w:lang w:val="cs-CZ"/>
        </w:rPr>
        <w:t xml:space="preserve">, jestliže </w:t>
      </w:r>
      <w:r w:rsidR="004D335E">
        <w:rPr>
          <w:szCs w:val="24"/>
          <w:lang w:val="cs-CZ"/>
        </w:rPr>
        <w:t>Zákazník v takovém případě anonymizuje veškeré cenové údaje, které jsou obsahem přílohy č 1 (Seznam) a přílohy č. 2 (Ceník) této smlouvy</w:t>
      </w:r>
      <w:r w:rsidRPr="00D42BDF">
        <w:rPr>
          <w:szCs w:val="24"/>
          <w:lang w:val="cs-CZ"/>
        </w:rPr>
        <w:t>.</w:t>
      </w:r>
    </w:p>
    <w:p w14:paraId="48825D3B" w14:textId="77777777" w:rsidR="00673644" w:rsidRPr="001270CC" w:rsidRDefault="00673644" w:rsidP="00563A1C">
      <w:pPr>
        <w:pStyle w:val="1Paragraph"/>
        <w:widowControl/>
        <w:rPr>
          <w:bCs/>
          <w:szCs w:val="24"/>
          <w:lang w:val="cs-CZ"/>
        </w:rPr>
      </w:pPr>
    </w:p>
    <w:p w14:paraId="45B8F02F" w14:textId="68B3467E" w:rsidR="00E8032B" w:rsidRPr="00563A1C" w:rsidRDefault="007B5CC1" w:rsidP="00563A1C">
      <w:pPr>
        <w:pStyle w:val="1Paragraph"/>
        <w:widowControl/>
        <w:rPr>
          <w:b/>
          <w:bCs/>
          <w:szCs w:val="24"/>
          <w:lang w:val="cs-CZ"/>
        </w:rPr>
      </w:pPr>
      <w:r>
        <w:rPr>
          <w:b/>
          <w:bCs/>
          <w:szCs w:val="24"/>
          <w:lang w:val="cs-CZ"/>
        </w:rPr>
        <w:t>4</w:t>
      </w:r>
      <w:r w:rsidR="00DC7182" w:rsidRPr="00563A1C">
        <w:rPr>
          <w:b/>
          <w:bCs/>
          <w:szCs w:val="24"/>
          <w:lang w:val="cs-CZ"/>
        </w:rPr>
        <w:t>.6</w:t>
      </w:r>
    </w:p>
    <w:p w14:paraId="2976048D" w14:textId="74E7A591" w:rsidR="009C40FC" w:rsidRPr="00563A1C" w:rsidRDefault="009C40FC" w:rsidP="00563A1C">
      <w:pPr>
        <w:pStyle w:val="1Paragraph"/>
        <w:widowControl/>
        <w:rPr>
          <w:szCs w:val="24"/>
          <w:lang w:val="cs-CZ"/>
        </w:rPr>
      </w:pPr>
      <w:r w:rsidRPr="00563A1C">
        <w:rPr>
          <w:szCs w:val="24"/>
          <w:lang w:val="cs-CZ"/>
        </w:rPr>
        <w:t xml:space="preserve">V případě, že </w:t>
      </w:r>
      <w:r w:rsidR="007B5CC1">
        <w:rPr>
          <w:szCs w:val="24"/>
          <w:lang w:val="cs-CZ"/>
        </w:rPr>
        <w:t>Zákazník</w:t>
      </w:r>
      <w:r w:rsidRPr="00563A1C">
        <w:rPr>
          <w:szCs w:val="24"/>
          <w:lang w:val="cs-CZ"/>
        </w:rPr>
        <w:t xml:space="preserve"> poruší kteroukoliv ze svých povinností dle bodu </w:t>
      </w:r>
      <w:r w:rsidR="007B5CC1">
        <w:rPr>
          <w:szCs w:val="24"/>
          <w:lang w:val="cs-CZ"/>
        </w:rPr>
        <w:t>4</w:t>
      </w:r>
      <w:r w:rsidR="00DC7182" w:rsidRPr="00563A1C">
        <w:rPr>
          <w:szCs w:val="24"/>
          <w:lang w:val="cs-CZ"/>
        </w:rPr>
        <w:t>.5</w:t>
      </w:r>
      <w:r w:rsidRPr="00563A1C">
        <w:rPr>
          <w:szCs w:val="24"/>
          <w:lang w:val="cs-CZ"/>
        </w:rPr>
        <w:t xml:space="preserve"> tohoto článku, zavazuje se zaplatit </w:t>
      </w:r>
      <w:r w:rsidR="005765F5">
        <w:rPr>
          <w:szCs w:val="24"/>
          <w:lang w:val="cs-CZ"/>
        </w:rPr>
        <w:t>IBR</w:t>
      </w:r>
      <w:r w:rsidRPr="00563A1C">
        <w:rPr>
          <w:szCs w:val="24"/>
          <w:lang w:val="cs-CZ"/>
        </w:rPr>
        <w:t xml:space="preserve"> smluvní pokutu ve výši </w:t>
      </w:r>
      <w:proofErr w:type="gramStart"/>
      <w:r w:rsidR="001D5235">
        <w:rPr>
          <w:szCs w:val="24"/>
          <w:lang w:val="cs-CZ"/>
        </w:rPr>
        <w:t>5</w:t>
      </w:r>
      <w:r w:rsidRPr="00563A1C">
        <w:rPr>
          <w:szCs w:val="24"/>
          <w:lang w:val="cs-CZ"/>
        </w:rPr>
        <w:t>0.000,-</w:t>
      </w:r>
      <w:proofErr w:type="gramEnd"/>
      <w:r w:rsidRPr="00563A1C">
        <w:rPr>
          <w:szCs w:val="24"/>
          <w:lang w:val="cs-CZ"/>
        </w:rPr>
        <w:t xml:space="preserve"> Kč za každé jednotlivé porušení povinnosti. Sjednání ani zaplacení smluvní pokuty se nedotýká nároku </w:t>
      </w:r>
      <w:r w:rsidR="005765F5">
        <w:rPr>
          <w:szCs w:val="24"/>
          <w:lang w:val="cs-CZ"/>
        </w:rPr>
        <w:t>IBR</w:t>
      </w:r>
      <w:r w:rsidRPr="00563A1C">
        <w:rPr>
          <w:szCs w:val="24"/>
          <w:lang w:val="cs-CZ"/>
        </w:rPr>
        <w:t xml:space="preserve"> na náhradu škody v plné výši.</w:t>
      </w:r>
    </w:p>
    <w:p w14:paraId="2F9959A2" w14:textId="4E375B60" w:rsidR="009C40FC" w:rsidRPr="00563A1C" w:rsidRDefault="009C40FC" w:rsidP="00563A1C">
      <w:pPr>
        <w:pStyle w:val="1Paragraph"/>
        <w:widowControl/>
        <w:rPr>
          <w:szCs w:val="24"/>
          <w:lang w:val="cs-CZ"/>
        </w:rPr>
      </w:pPr>
    </w:p>
    <w:p w14:paraId="4F75619B" w14:textId="5070F415" w:rsidR="00E8032B" w:rsidRPr="00563A1C" w:rsidRDefault="007B5CC1" w:rsidP="00563A1C">
      <w:pPr>
        <w:pStyle w:val="1Paragraph"/>
        <w:widowControl/>
        <w:rPr>
          <w:b/>
          <w:bCs/>
          <w:szCs w:val="24"/>
          <w:lang w:val="cs-CZ"/>
        </w:rPr>
      </w:pPr>
      <w:r>
        <w:rPr>
          <w:b/>
          <w:bCs/>
          <w:szCs w:val="24"/>
          <w:lang w:val="cs-CZ"/>
        </w:rPr>
        <w:t>4</w:t>
      </w:r>
      <w:r w:rsidR="00DC7182" w:rsidRPr="00563A1C">
        <w:rPr>
          <w:b/>
          <w:bCs/>
          <w:szCs w:val="24"/>
          <w:lang w:val="cs-CZ"/>
        </w:rPr>
        <w:t>.7</w:t>
      </w:r>
    </w:p>
    <w:p w14:paraId="29106F79" w14:textId="61DB6AA8" w:rsidR="009C40FC" w:rsidRPr="00563A1C" w:rsidRDefault="007B5CC1" w:rsidP="00563A1C">
      <w:pPr>
        <w:pStyle w:val="1Paragraph"/>
        <w:widowControl/>
        <w:rPr>
          <w:szCs w:val="24"/>
          <w:lang w:val="cs-CZ"/>
        </w:rPr>
      </w:pPr>
      <w:r>
        <w:rPr>
          <w:szCs w:val="24"/>
          <w:lang w:val="cs-CZ"/>
        </w:rPr>
        <w:t xml:space="preserve">Zákazník </w:t>
      </w:r>
      <w:r w:rsidR="009C40FC" w:rsidRPr="00563A1C">
        <w:rPr>
          <w:szCs w:val="24"/>
          <w:lang w:val="cs-CZ"/>
        </w:rPr>
        <w:t>prohlašuje, že si je vědom vysoké důležitosti, kterou IBR, jako technologick</w:t>
      </w:r>
      <w:r w:rsidR="00FB6569">
        <w:rPr>
          <w:szCs w:val="24"/>
          <w:lang w:val="cs-CZ"/>
        </w:rPr>
        <w:t>á</w:t>
      </w:r>
      <w:r w:rsidR="009C40FC" w:rsidRPr="00563A1C">
        <w:rPr>
          <w:szCs w:val="24"/>
          <w:lang w:val="cs-CZ"/>
        </w:rPr>
        <w:t xml:space="preserve"> společnost, přiklád</w:t>
      </w:r>
      <w:r w:rsidR="007138E8">
        <w:rPr>
          <w:szCs w:val="24"/>
          <w:lang w:val="cs-CZ"/>
        </w:rPr>
        <w:t>á</w:t>
      </w:r>
      <w:r w:rsidR="009C40FC" w:rsidRPr="00563A1C">
        <w:rPr>
          <w:szCs w:val="24"/>
          <w:lang w:val="cs-CZ"/>
        </w:rPr>
        <w:t xml:space="preserve"> ochraně Důvěrných informací a Obchodního tajemství a že zejména z tohoto důvodu považuje výši sjednané smluvní pokuty za přiměřenou hodnotě a významu zajišťované povinnosti.</w:t>
      </w:r>
      <w:r w:rsidR="007A7781">
        <w:rPr>
          <w:szCs w:val="24"/>
          <w:lang w:val="cs-CZ"/>
        </w:rPr>
        <w:t xml:space="preserve"> </w:t>
      </w:r>
      <w:r w:rsidR="007A7781" w:rsidRPr="00563A1C">
        <w:rPr>
          <w:szCs w:val="24"/>
          <w:lang w:val="cs-CZ"/>
        </w:rPr>
        <w:t xml:space="preserve">V případě, že </w:t>
      </w:r>
      <w:r w:rsidR="007A7781">
        <w:rPr>
          <w:szCs w:val="24"/>
          <w:lang w:val="cs-CZ"/>
        </w:rPr>
        <w:t>Zákazník</w:t>
      </w:r>
      <w:r w:rsidR="007A7781" w:rsidRPr="00563A1C">
        <w:rPr>
          <w:szCs w:val="24"/>
          <w:lang w:val="cs-CZ"/>
        </w:rPr>
        <w:t xml:space="preserve"> </w:t>
      </w:r>
      <w:proofErr w:type="gramStart"/>
      <w:r w:rsidR="007A7781" w:rsidRPr="00563A1C">
        <w:rPr>
          <w:szCs w:val="24"/>
          <w:lang w:val="cs-CZ"/>
        </w:rPr>
        <w:t>poruší</w:t>
      </w:r>
      <w:proofErr w:type="gramEnd"/>
      <w:r w:rsidR="007A7781" w:rsidRPr="00563A1C">
        <w:rPr>
          <w:szCs w:val="24"/>
          <w:lang w:val="cs-CZ"/>
        </w:rPr>
        <w:t xml:space="preserve"> kteroukoliv ze svých povinností dle bodu </w:t>
      </w:r>
      <w:r w:rsidR="007A7781">
        <w:rPr>
          <w:szCs w:val="24"/>
          <w:lang w:val="cs-CZ"/>
        </w:rPr>
        <w:t>4</w:t>
      </w:r>
      <w:r w:rsidR="007A7781" w:rsidRPr="00563A1C">
        <w:rPr>
          <w:szCs w:val="24"/>
          <w:lang w:val="cs-CZ"/>
        </w:rPr>
        <w:t>.5 tohoto článku</w:t>
      </w:r>
      <w:r w:rsidR="007A7781">
        <w:rPr>
          <w:szCs w:val="24"/>
          <w:lang w:val="cs-CZ"/>
        </w:rPr>
        <w:t xml:space="preserve">, je </w:t>
      </w:r>
      <w:r w:rsidR="00815305">
        <w:rPr>
          <w:szCs w:val="24"/>
          <w:lang w:val="cs-CZ"/>
        </w:rPr>
        <w:t>IBR</w:t>
      </w:r>
      <w:r w:rsidR="007A7781">
        <w:rPr>
          <w:szCs w:val="24"/>
          <w:lang w:val="cs-CZ"/>
        </w:rPr>
        <w:t xml:space="preserve"> oprávněn od této smlouvy odstoupit.</w:t>
      </w:r>
    </w:p>
    <w:p w14:paraId="602A54C9" w14:textId="54749799" w:rsidR="00DC7182" w:rsidRDefault="00DC7182" w:rsidP="00563A1C">
      <w:pPr>
        <w:pStyle w:val="1Paragraph"/>
        <w:widowControl/>
        <w:rPr>
          <w:szCs w:val="24"/>
          <w:lang w:val="cs-CZ"/>
        </w:rPr>
      </w:pPr>
    </w:p>
    <w:p w14:paraId="17E8AE6A" w14:textId="5477C637" w:rsidR="007A7781" w:rsidRDefault="007A7781" w:rsidP="00563A1C">
      <w:pPr>
        <w:pStyle w:val="1Paragraph"/>
        <w:widowControl/>
        <w:rPr>
          <w:szCs w:val="24"/>
          <w:lang w:val="cs-CZ"/>
        </w:rPr>
      </w:pPr>
    </w:p>
    <w:p w14:paraId="4C0A055B" w14:textId="0A90D75F" w:rsidR="00DC7182" w:rsidRPr="00563A1C" w:rsidRDefault="007334C3" w:rsidP="00563A1C">
      <w:pPr>
        <w:pStyle w:val="1Paragraph"/>
        <w:widowControl/>
        <w:jc w:val="center"/>
        <w:rPr>
          <w:b/>
          <w:bCs/>
          <w:szCs w:val="24"/>
          <w:lang w:val="cs-CZ"/>
        </w:rPr>
      </w:pPr>
      <w:r>
        <w:rPr>
          <w:b/>
          <w:bCs/>
          <w:szCs w:val="24"/>
          <w:lang w:val="cs-CZ"/>
        </w:rPr>
        <w:t>V</w:t>
      </w:r>
      <w:r w:rsidR="00DC7182" w:rsidRPr="00563A1C">
        <w:rPr>
          <w:b/>
          <w:bCs/>
          <w:szCs w:val="24"/>
          <w:lang w:val="cs-CZ"/>
        </w:rPr>
        <w:t>.</w:t>
      </w:r>
    </w:p>
    <w:p w14:paraId="3DDF4CEC" w14:textId="77777777" w:rsidR="009C40FC" w:rsidRPr="00563A1C" w:rsidRDefault="009C40FC" w:rsidP="00563A1C">
      <w:pPr>
        <w:spacing w:after="0" w:line="240" w:lineRule="auto"/>
        <w:jc w:val="center"/>
        <w:rPr>
          <w:rFonts w:ascii="Times New Roman" w:hAnsi="Times New Roman" w:cs="Times New Roman"/>
          <w:b/>
          <w:bCs/>
          <w:sz w:val="24"/>
          <w:szCs w:val="24"/>
        </w:rPr>
      </w:pPr>
      <w:r w:rsidRPr="00563A1C">
        <w:rPr>
          <w:rFonts w:ascii="Times New Roman" w:hAnsi="Times New Roman" w:cs="Times New Roman"/>
          <w:b/>
          <w:bCs/>
          <w:sz w:val="24"/>
          <w:szCs w:val="24"/>
        </w:rPr>
        <w:t>Závěrečná ustanovení</w:t>
      </w:r>
    </w:p>
    <w:p w14:paraId="3A96CF61" w14:textId="5DDC73B2" w:rsidR="009C40FC" w:rsidRPr="00563A1C" w:rsidRDefault="009C40FC" w:rsidP="00563A1C">
      <w:pPr>
        <w:spacing w:after="0" w:line="240" w:lineRule="auto"/>
        <w:rPr>
          <w:rFonts w:ascii="Times New Roman" w:hAnsi="Times New Roman" w:cs="Times New Roman"/>
          <w:b/>
          <w:sz w:val="24"/>
          <w:szCs w:val="24"/>
        </w:rPr>
      </w:pPr>
    </w:p>
    <w:p w14:paraId="60802B66" w14:textId="1A39576F" w:rsidR="00E8032B" w:rsidRPr="00563A1C" w:rsidRDefault="007B5CC1" w:rsidP="00563A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DC7182" w:rsidRPr="00563A1C">
        <w:rPr>
          <w:rFonts w:ascii="Times New Roman" w:hAnsi="Times New Roman" w:cs="Times New Roman"/>
          <w:b/>
          <w:bCs/>
          <w:sz w:val="24"/>
          <w:szCs w:val="24"/>
        </w:rPr>
        <w:t>.1</w:t>
      </w:r>
    </w:p>
    <w:p w14:paraId="469E8751" w14:textId="66718006" w:rsidR="009C40FC" w:rsidRPr="00563A1C" w:rsidRDefault="003735BF" w:rsidP="00563A1C">
      <w:pPr>
        <w:spacing w:after="0" w:line="240" w:lineRule="auto"/>
        <w:jc w:val="both"/>
        <w:rPr>
          <w:rFonts w:ascii="Times New Roman" w:hAnsi="Times New Roman" w:cs="Times New Roman"/>
          <w:sz w:val="24"/>
          <w:szCs w:val="24"/>
        </w:rPr>
      </w:pPr>
      <w:r w:rsidRPr="00245D91">
        <w:rPr>
          <w:rFonts w:ascii="Times New Roman" w:hAnsi="Times New Roman"/>
          <w:sz w:val="24"/>
        </w:rPr>
        <w:t xml:space="preserve">Vyžaduje-li smlouva u některého úkonu smluvní strany písemnou formu, oznámení takového úkonu musí být druhé smluvní straně doručeno poštou, doručovací službou, e-mailem </w:t>
      </w:r>
      <w:r w:rsidRPr="00245D91">
        <w:rPr>
          <w:rFonts w:ascii="Times New Roman" w:hAnsi="Times New Roman"/>
          <w:sz w:val="24"/>
        </w:rPr>
        <w:lastRenderedPageBreak/>
        <w:t>opatřeným zaručeným elektronickým podpisem, datovou schránkou nebo osobně</w:t>
      </w:r>
      <w:r w:rsidR="009C40FC" w:rsidRPr="00563A1C">
        <w:rPr>
          <w:rFonts w:ascii="Times New Roman" w:hAnsi="Times New Roman" w:cs="Times New Roman"/>
          <w:sz w:val="24"/>
          <w:szCs w:val="24"/>
        </w:rPr>
        <w:t>. Jakákoliv písemnost zasílaná dle této smlouvy doporučeně prostřednictvím držitele poštovní licence na adresu sídla druhé smluvní strany, jak je uvedeno v této smlouvě a/nebo v příslušném veřejně přístupném registru (obchodní rejstřík, živnostenský rejstřík)</w:t>
      </w:r>
      <w:r w:rsidR="001C675D">
        <w:rPr>
          <w:rFonts w:ascii="Times New Roman" w:hAnsi="Times New Roman" w:cs="Times New Roman"/>
          <w:sz w:val="24"/>
          <w:szCs w:val="24"/>
        </w:rPr>
        <w:t>,</w:t>
      </w:r>
      <w:r w:rsidR="009C40FC" w:rsidRPr="00563A1C">
        <w:rPr>
          <w:rFonts w:ascii="Times New Roman" w:hAnsi="Times New Roman" w:cs="Times New Roman"/>
          <w:sz w:val="24"/>
          <w:szCs w:val="24"/>
        </w:rPr>
        <w:t xml:space="preserve"> se má za doručenou i v případě, že se odesílateli vrátí jako nedoručená z jakéhokoliv důvodu, a to 3. pracovním dnem</w:t>
      </w:r>
      <w:r>
        <w:rPr>
          <w:rFonts w:ascii="Times New Roman" w:hAnsi="Times New Roman" w:cs="Times New Roman"/>
          <w:sz w:val="24"/>
          <w:szCs w:val="24"/>
        </w:rPr>
        <w:t xml:space="preserve"> po marném uplynutí lhůty k vyzvednutí</w:t>
      </w:r>
      <w:r w:rsidR="009C40FC" w:rsidRPr="00563A1C">
        <w:rPr>
          <w:rFonts w:ascii="Times New Roman" w:hAnsi="Times New Roman" w:cs="Times New Roman"/>
          <w:sz w:val="24"/>
          <w:szCs w:val="24"/>
        </w:rPr>
        <w:t>.</w:t>
      </w:r>
    </w:p>
    <w:p w14:paraId="4ABA086A" w14:textId="77777777" w:rsidR="009C40FC" w:rsidRPr="00563A1C" w:rsidRDefault="009C40FC" w:rsidP="00563A1C">
      <w:pPr>
        <w:spacing w:after="0" w:line="240" w:lineRule="auto"/>
        <w:ind w:left="851" w:hanging="851"/>
        <w:jc w:val="both"/>
        <w:rPr>
          <w:rFonts w:ascii="Times New Roman" w:hAnsi="Times New Roman" w:cs="Times New Roman"/>
          <w:b/>
          <w:sz w:val="24"/>
          <w:szCs w:val="24"/>
        </w:rPr>
      </w:pPr>
    </w:p>
    <w:p w14:paraId="494354B4" w14:textId="5E50750D" w:rsidR="00E8032B" w:rsidRPr="00563A1C" w:rsidRDefault="007B5CC1" w:rsidP="00563A1C">
      <w:pPr>
        <w:spacing w:after="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DC7182" w:rsidRPr="00563A1C">
        <w:rPr>
          <w:rFonts w:ascii="Times New Roman" w:hAnsi="Times New Roman" w:cs="Times New Roman"/>
          <w:b/>
          <w:bCs/>
          <w:noProof/>
          <w:sz w:val="24"/>
          <w:szCs w:val="24"/>
        </w:rPr>
        <w:t>.2</w:t>
      </w:r>
    </w:p>
    <w:p w14:paraId="4CC7A7FD" w14:textId="77777777" w:rsidR="003E4BE5" w:rsidRDefault="009C40FC" w:rsidP="00563A1C">
      <w:pPr>
        <w:spacing w:after="0" w:line="240" w:lineRule="auto"/>
        <w:jc w:val="both"/>
        <w:rPr>
          <w:rFonts w:ascii="Times New Roman" w:hAnsi="Times New Roman" w:cs="Times New Roman"/>
          <w:sz w:val="24"/>
          <w:szCs w:val="24"/>
        </w:rPr>
      </w:pPr>
      <w:r w:rsidRPr="00563A1C">
        <w:rPr>
          <w:rFonts w:ascii="Times New Roman" w:hAnsi="Times New Roman" w:cs="Times New Roman"/>
          <w:sz w:val="24"/>
          <w:szCs w:val="24"/>
        </w:rPr>
        <w:t xml:space="preserve">Sjednání ani zaplacení jakékoliv smluvní pokuty sjednané v rámci této smlouvy se nedotýká nároku </w:t>
      </w:r>
      <w:r w:rsidR="00815305">
        <w:rPr>
          <w:rFonts w:ascii="Times New Roman" w:hAnsi="Times New Roman" w:cs="Times New Roman"/>
          <w:sz w:val="24"/>
          <w:szCs w:val="24"/>
        </w:rPr>
        <w:t>IBR</w:t>
      </w:r>
      <w:r w:rsidR="007B5CC1">
        <w:rPr>
          <w:rFonts w:ascii="Times New Roman" w:hAnsi="Times New Roman" w:cs="Times New Roman"/>
          <w:sz w:val="24"/>
          <w:szCs w:val="24"/>
        </w:rPr>
        <w:t xml:space="preserve"> </w:t>
      </w:r>
      <w:r w:rsidRPr="00563A1C">
        <w:rPr>
          <w:rFonts w:ascii="Times New Roman" w:hAnsi="Times New Roman" w:cs="Times New Roman"/>
          <w:sz w:val="24"/>
          <w:szCs w:val="24"/>
        </w:rPr>
        <w:t>na náhradu škody v plné výši.</w:t>
      </w:r>
      <w:r w:rsidRPr="00563A1C">
        <w:rPr>
          <w:rFonts w:ascii="Times New Roman" w:hAnsi="Times New Roman" w:cs="Times New Roman"/>
          <w:noProof/>
          <w:sz w:val="24"/>
          <w:szCs w:val="24"/>
        </w:rPr>
        <w:t xml:space="preserve"> </w:t>
      </w:r>
      <w:r w:rsidR="007B5CC1">
        <w:rPr>
          <w:rFonts w:ascii="Times New Roman" w:hAnsi="Times New Roman" w:cs="Times New Roman"/>
          <w:noProof/>
          <w:sz w:val="24"/>
          <w:szCs w:val="24"/>
        </w:rPr>
        <w:t xml:space="preserve">Zákazník </w:t>
      </w:r>
      <w:r w:rsidRPr="00563A1C">
        <w:rPr>
          <w:rFonts w:ascii="Times New Roman" w:hAnsi="Times New Roman" w:cs="Times New Roman"/>
          <w:noProof/>
          <w:sz w:val="24"/>
          <w:szCs w:val="24"/>
        </w:rPr>
        <w:t xml:space="preserve">je povinen každou škodu hradit </w:t>
      </w:r>
      <w:r w:rsidR="00815305">
        <w:rPr>
          <w:rFonts w:ascii="Times New Roman" w:hAnsi="Times New Roman" w:cs="Times New Roman"/>
          <w:noProof/>
          <w:sz w:val="24"/>
          <w:szCs w:val="24"/>
        </w:rPr>
        <w:t>IBR</w:t>
      </w:r>
      <w:r w:rsidRPr="00563A1C">
        <w:rPr>
          <w:rFonts w:ascii="Times New Roman" w:hAnsi="Times New Roman" w:cs="Times New Roman"/>
          <w:noProof/>
          <w:sz w:val="24"/>
          <w:szCs w:val="24"/>
        </w:rPr>
        <w:t xml:space="preserve"> v penězích, nesdělí-li </w:t>
      </w:r>
      <w:r w:rsidR="00815305">
        <w:rPr>
          <w:rFonts w:ascii="Times New Roman" w:hAnsi="Times New Roman" w:cs="Times New Roman"/>
          <w:noProof/>
          <w:sz w:val="24"/>
          <w:szCs w:val="24"/>
        </w:rPr>
        <w:t>IBR</w:t>
      </w:r>
      <w:r w:rsidRPr="00563A1C">
        <w:rPr>
          <w:rFonts w:ascii="Times New Roman" w:hAnsi="Times New Roman" w:cs="Times New Roman"/>
          <w:noProof/>
          <w:sz w:val="24"/>
          <w:szCs w:val="24"/>
        </w:rPr>
        <w:t xml:space="preserve"> v konkrétním případě </w:t>
      </w:r>
      <w:r w:rsidR="007B5CC1">
        <w:rPr>
          <w:rFonts w:ascii="Times New Roman" w:hAnsi="Times New Roman" w:cs="Times New Roman"/>
          <w:noProof/>
          <w:sz w:val="24"/>
          <w:szCs w:val="24"/>
        </w:rPr>
        <w:t>Zákazníkovi</w:t>
      </w:r>
      <w:r w:rsidRPr="00563A1C">
        <w:rPr>
          <w:rFonts w:ascii="Times New Roman" w:hAnsi="Times New Roman" w:cs="Times New Roman"/>
          <w:noProof/>
          <w:sz w:val="24"/>
          <w:szCs w:val="24"/>
        </w:rPr>
        <w:t xml:space="preserve"> písemně, že trvá na náhradě škody formou uvedení do původního stavu.</w:t>
      </w:r>
      <w:r w:rsidRPr="00563A1C">
        <w:rPr>
          <w:rFonts w:ascii="Times New Roman" w:hAnsi="Times New Roman" w:cs="Times New Roman"/>
          <w:sz w:val="24"/>
          <w:szCs w:val="24"/>
        </w:rPr>
        <w:t xml:space="preserve"> </w:t>
      </w:r>
    </w:p>
    <w:p w14:paraId="19970CD3" w14:textId="77777777" w:rsidR="003E4BE5" w:rsidRDefault="003E4BE5" w:rsidP="00563A1C">
      <w:pPr>
        <w:spacing w:after="0" w:line="240" w:lineRule="auto"/>
        <w:jc w:val="both"/>
        <w:rPr>
          <w:rFonts w:ascii="Times New Roman" w:hAnsi="Times New Roman" w:cs="Times New Roman"/>
          <w:sz w:val="24"/>
          <w:szCs w:val="24"/>
        </w:rPr>
      </w:pPr>
    </w:p>
    <w:p w14:paraId="5FE4B267" w14:textId="667E2A24" w:rsidR="003E4BE5" w:rsidRPr="00734276" w:rsidRDefault="003E4BE5" w:rsidP="00563A1C">
      <w:pPr>
        <w:spacing w:after="0" w:line="240" w:lineRule="auto"/>
        <w:jc w:val="both"/>
        <w:rPr>
          <w:rFonts w:ascii="Times New Roman" w:hAnsi="Times New Roman" w:cs="Times New Roman"/>
          <w:b/>
          <w:bCs/>
          <w:sz w:val="24"/>
          <w:szCs w:val="24"/>
        </w:rPr>
      </w:pPr>
      <w:r w:rsidRPr="00734276">
        <w:rPr>
          <w:rFonts w:ascii="Times New Roman" w:hAnsi="Times New Roman" w:cs="Times New Roman"/>
          <w:b/>
          <w:bCs/>
          <w:sz w:val="24"/>
          <w:szCs w:val="24"/>
        </w:rPr>
        <w:t>5.3</w:t>
      </w:r>
    </w:p>
    <w:p w14:paraId="5DE1AA1D" w14:textId="577AD582" w:rsidR="009C40FC" w:rsidRPr="00563A1C" w:rsidRDefault="009C40FC" w:rsidP="00563A1C">
      <w:pPr>
        <w:spacing w:after="0" w:line="240" w:lineRule="auto"/>
        <w:jc w:val="both"/>
        <w:rPr>
          <w:rFonts w:ascii="Times New Roman" w:hAnsi="Times New Roman" w:cs="Times New Roman"/>
          <w:noProof/>
          <w:sz w:val="24"/>
          <w:szCs w:val="24"/>
        </w:rPr>
      </w:pPr>
      <w:r w:rsidRPr="00563A1C">
        <w:rPr>
          <w:rFonts w:ascii="Times New Roman" w:hAnsi="Times New Roman" w:cs="Times New Roman"/>
          <w:sz w:val="24"/>
          <w:szCs w:val="24"/>
        </w:rPr>
        <w:t>Tuto smlouvu je možno měnit pouze písemnou dohodou smluvních stran</w:t>
      </w:r>
      <w:r w:rsidR="00C038B8">
        <w:rPr>
          <w:rFonts w:ascii="Times New Roman" w:hAnsi="Times New Roman" w:cs="Times New Roman"/>
          <w:sz w:val="24"/>
          <w:szCs w:val="24"/>
        </w:rPr>
        <w:t xml:space="preserve">, </w:t>
      </w:r>
      <w:r w:rsidR="001D5235">
        <w:rPr>
          <w:rFonts w:ascii="Times New Roman" w:hAnsi="Times New Roman" w:cs="Times New Roman"/>
          <w:sz w:val="24"/>
          <w:szCs w:val="24"/>
        </w:rPr>
        <w:t>vyjma změn týkajících se kontaktních osob uvedených v záhlaví smlouvy</w:t>
      </w:r>
      <w:r w:rsidRPr="00563A1C">
        <w:rPr>
          <w:rFonts w:ascii="Times New Roman" w:hAnsi="Times New Roman" w:cs="Times New Roman"/>
          <w:sz w:val="24"/>
          <w:szCs w:val="24"/>
        </w:rPr>
        <w:t>.</w:t>
      </w:r>
      <w:r w:rsidRPr="00563A1C">
        <w:rPr>
          <w:rFonts w:ascii="Times New Roman" w:hAnsi="Times New Roman" w:cs="Times New Roman"/>
          <w:noProof/>
          <w:sz w:val="24"/>
          <w:szCs w:val="24"/>
        </w:rPr>
        <w:t xml:space="preserve"> </w:t>
      </w:r>
    </w:p>
    <w:p w14:paraId="3548120C" w14:textId="77777777" w:rsidR="009C40FC" w:rsidRPr="00563A1C" w:rsidRDefault="009C40FC" w:rsidP="00563A1C">
      <w:pPr>
        <w:spacing w:after="0" w:line="240" w:lineRule="auto"/>
        <w:ind w:left="851" w:hanging="851"/>
        <w:jc w:val="both"/>
        <w:rPr>
          <w:rFonts w:ascii="Times New Roman" w:hAnsi="Times New Roman" w:cs="Times New Roman"/>
          <w:noProof/>
          <w:sz w:val="24"/>
          <w:szCs w:val="24"/>
        </w:rPr>
      </w:pPr>
    </w:p>
    <w:p w14:paraId="70F86151" w14:textId="113222B0" w:rsidR="00E8032B" w:rsidRDefault="007B5CC1" w:rsidP="00563A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DC7182" w:rsidRPr="00563A1C">
        <w:rPr>
          <w:rFonts w:ascii="Times New Roman" w:hAnsi="Times New Roman" w:cs="Times New Roman"/>
          <w:b/>
          <w:bCs/>
          <w:sz w:val="24"/>
          <w:szCs w:val="24"/>
        </w:rPr>
        <w:t>.</w:t>
      </w:r>
      <w:r w:rsidR="00604302">
        <w:rPr>
          <w:rFonts w:ascii="Times New Roman" w:hAnsi="Times New Roman" w:cs="Times New Roman"/>
          <w:b/>
          <w:bCs/>
          <w:sz w:val="24"/>
          <w:szCs w:val="24"/>
        </w:rPr>
        <w:t>4</w:t>
      </w:r>
    </w:p>
    <w:p w14:paraId="3C10D79E" w14:textId="50D341C8" w:rsidR="003735BF" w:rsidRPr="005C63B4" w:rsidRDefault="003735BF" w:rsidP="003735BF">
      <w:pPr>
        <w:pStyle w:val="RLTextlnkuslovan"/>
        <w:numPr>
          <w:ilvl w:val="0"/>
          <w:numId w:val="0"/>
        </w:numPr>
        <w:rPr>
          <w:rFonts w:ascii="Times New Roman" w:eastAsiaTheme="minorHAnsi" w:hAnsi="Times New Roman"/>
          <w:noProof/>
          <w:sz w:val="24"/>
          <w:lang w:eastAsia="en-US"/>
        </w:rPr>
      </w:pPr>
      <w:r w:rsidRPr="005C63B4">
        <w:rPr>
          <w:rFonts w:ascii="Times New Roman" w:eastAsiaTheme="minorHAnsi" w:hAnsi="Times New Roman"/>
          <w:noProof/>
          <w:sz w:val="24"/>
          <w:lang w:eastAsia="en-US"/>
        </w:rPr>
        <w:t>IBR bere na vědomí, že Zákazník je subjektem povinným uveřejňovat smlouvy dle zákona č.</w:t>
      </w:r>
      <w:r w:rsidR="005D3E4E">
        <w:rPr>
          <w:rFonts w:ascii="Times New Roman" w:eastAsiaTheme="minorHAnsi" w:hAnsi="Times New Roman"/>
          <w:noProof/>
          <w:sz w:val="24"/>
          <w:lang w:eastAsia="en-US"/>
        </w:rPr>
        <w:t> </w:t>
      </w:r>
      <w:r w:rsidRPr="005C63B4">
        <w:rPr>
          <w:rFonts w:ascii="Times New Roman" w:eastAsiaTheme="minorHAnsi" w:hAnsi="Times New Roman"/>
          <w:noProof/>
          <w:sz w:val="24"/>
          <w:lang w:eastAsia="en-US"/>
        </w:rPr>
        <w:t xml:space="preserve">340/2015 Sb., o zvláštních podmínkách účinnosti některých smluv, uveřejňování těchto smluv a o registru smluv, ve znění pozdějších předpisů. IBR bere na vědomí, že smlouva může být v registru smluv uveřejněna v celém svém rozsahu včetně jejích příslušných příloh, přičemž osobní údaje uvedené ve smlouvě nebo přílohách </w:t>
      </w:r>
      <w:r w:rsidR="00C143AE">
        <w:rPr>
          <w:rFonts w:ascii="Times New Roman" w:eastAsiaTheme="minorHAnsi" w:hAnsi="Times New Roman"/>
          <w:noProof/>
          <w:sz w:val="24"/>
          <w:lang w:eastAsia="en-US"/>
        </w:rPr>
        <w:t xml:space="preserve">a veškeré cenové údaje v přílohách </w:t>
      </w:r>
      <w:r w:rsidRPr="005C63B4">
        <w:rPr>
          <w:rFonts w:ascii="Times New Roman" w:eastAsiaTheme="minorHAnsi" w:hAnsi="Times New Roman"/>
          <w:noProof/>
          <w:sz w:val="24"/>
          <w:lang w:eastAsia="en-US"/>
        </w:rPr>
        <w:t>budou anonymizovány.</w:t>
      </w:r>
    </w:p>
    <w:p w14:paraId="71656BE3" w14:textId="446B9B77" w:rsidR="003735BF" w:rsidRDefault="003735BF" w:rsidP="00563A1C">
      <w:pPr>
        <w:spacing w:after="0" w:line="240" w:lineRule="auto"/>
        <w:jc w:val="both"/>
        <w:rPr>
          <w:rFonts w:ascii="Times New Roman" w:hAnsi="Times New Roman" w:cs="Times New Roman"/>
          <w:b/>
          <w:bCs/>
          <w:sz w:val="24"/>
          <w:szCs w:val="24"/>
        </w:rPr>
      </w:pPr>
    </w:p>
    <w:p w14:paraId="6F3806AF" w14:textId="32EA6EA1" w:rsidR="003735BF" w:rsidRPr="00563A1C" w:rsidRDefault="003735BF" w:rsidP="00563A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604302">
        <w:rPr>
          <w:rFonts w:ascii="Times New Roman" w:hAnsi="Times New Roman" w:cs="Times New Roman"/>
          <w:b/>
          <w:bCs/>
          <w:sz w:val="24"/>
          <w:szCs w:val="24"/>
        </w:rPr>
        <w:t>5</w:t>
      </w:r>
    </w:p>
    <w:p w14:paraId="28E92556" w14:textId="538F6946" w:rsidR="009C40FC" w:rsidRPr="00563A1C" w:rsidRDefault="009C40FC" w:rsidP="00563A1C">
      <w:pPr>
        <w:spacing w:after="0" w:line="240" w:lineRule="auto"/>
        <w:jc w:val="both"/>
        <w:rPr>
          <w:rFonts w:ascii="Times New Roman" w:hAnsi="Times New Roman" w:cs="Times New Roman"/>
          <w:sz w:val="24"/>
          <w:szCs w:val="24"/>
        </w:rPr>
      </w:pPr>
      <w:r w:rsidRPr="00563A1C">
        <w:rPr>
          <w:rFonts w:ascii="Times New Roman" w:hAnsi="Times New Roman" w:cs="Times New Roman"/>
          <w:sz w:val="24"/>
          <w:szCs w:val="24"/>
        </w:rPr>
        <w:t xml:space="preserve">Strany si tuto smlouvu přečetly, s jejím zněním souhlasí a na důkaz toho připojují své podpisy. </w:t>
      </w:r>
    </w:p>
    <w:p w14:paraId="134A18F4" w14:textId="0A57B697" w:rsidR="009C40FC" w:rsidRDefault="009C40FC" w:rsidP="00563A1C">
      <w:pPr>
        <w:spacing w:after="0" w:line="240" w:lineRule="auto"/>
        <w:jc w:val="both"/>
        <w:rPr>
          <w:rFonts w:ascii="Times New Roman" w:hAnsi="Times New Roman" w:cs="Times New Roman"/>
          <w:sz w:val="24"/>
          <w:szCs w:val="24"/>
        </w:rPr>
      </w:pPr>
    </w:p>
    <w:p w14:paraId="49F0F4C5" w14:textId="394B863F" w:rsidR="00F94B12" w:rsidRDefault="00F94B12" w:rsidP="00563A1C">
      <w:pPr>
        <w:spacing w:after="0" w:line="240" w:lineRule="auto"/>
        <w:jc w:val="both"/>
        <w:rPr>
          <w:rFonts w:ascii="Times New Roman" w:hAnsi="Times New Roman" w:cs="Times New Roman"/>
          <w:sz w:val="24"/>
          <w:szCs w:val="24"/>
        </w:rPr>
      </w:pPr>
    </w:p>
    <w:p w14:paraId="1CC54F48" w14:textId="77777777" w:rsidR="00131E9F" w:rsidRPr="00563A1C" w:rsidRDefault="00131E9F" w:rsidP="00563A1C">
      <w:pPr>
        <w:spacing w:after="0" w:line="240" w:lineRule="auto"/>
        <w:jc w:val="both"/>
        <w:rPr>
          <w:rFonts w:ascii="Times New Roman" w:hAnsi="Times New Roman" w:cs="Times New Roman"/>
          <w:sz w:val="24"/>
          <w:szCs w:val="24"/>
        </w:rPr>
      </w:pPr>
    </w:p>
    <w:p w14:paraId="10329733" w14:textId="5CB26D5D" w:rsidR="009C40FC" w:rsidRPr="00563A1C" w:rsidRDefault="009C40FC" w:rsidP="00563A1C">
      <w:pPr>
        <w:spacing w:after="0" w:line="240" w:lineRule="auto"/>
        <w:jc w:val="both"/>
        <w:rPr>
          <w:rFonts w:ascii="Times New Roman" w:hAnsi="Times New Roman" w:cs="Times New Roman"/>
          <w:sz w:val="24"/>
          <w:szCs w:val="24"/>
        </w:rPr>
      </w:pPr>
      <w:r w:rsidRPr="00563A1C">
        <w:rPr>
          <w:rFonts w:ascii="Times New Roman" w:hAnsi="Times New Roman" w:cs="Times New Roman"/>
          <w:sz w:val="24"/>
          <w:szCs w:val="24"/>
        </w:rPr>
        <w:t>Přílohy:</w:t>
      </w:r>
    </w:p>
    <w:p w14:paraId="4623BECA" w14:textId="5B040DFA" w:rsidR="0043496B" w:rsidRPr="00563A1C" w:rsidRDefault="0043496B" w:rsidP="00563A1C">
      <w:pPr>
        <w:spacing w:after="0" w:line="240" w:lineRule="auto"/>
        <w:jc w:val="both"/>
        <w:rPr>
          <w:rFonts w:ascii="Times New Roman" w:hAnsi="Times New Roman" w:cs="Times New Roman"/>
          <w:sz w:val="24"/>
          <w:szCs w:val="24"/>
        </w:rPr>
      </w:pPr>
    </w:p>
    <w:p w14:paraId="459924DC" w14:textId="67B54ADE" w:rsidR="0043496B" w:rsidRPr="00563A1C" w:rsidRDefault="0043496B" w:rsidP="00563A1C">
      <w:pPr>
        <w:spacing w:after="0" w:line="240" w:lineRule="auto"/>
        <w:ind w:left="426" w:hanging="426"/>
        <w:jc w:val="both"/>
        <w:rPr>
          <w:rFonts w:ascii="Times New Roman" w:hAnsi="Times New Roman" w:cs="Times New Roman"/>
          <w:sz w:val="24"/>
          <w:szCs w:val="24"/>
        </w:rPr>
      </w:pPr>
      <w:r w:rsidRPr="00563A1C">
        <w:rPr>
          <w:rFonts w:ascii="Times New Roman" w:hAnsi="Times New Roman" w:cs="Times New Roman"/>
          <w:sz w:val="24"/>
          <w:szCs w:val="24"/>
        </w:rPr>
        <w:t>1.</w:t>
      </w:r>
      <w:r w:rsidRPr="00563A1C">
        <w:rPr>
          <w:rFonts w:ascii="Times New Roman" w:hAnsi="Times New Roman" w:cs="Times New Roman"/>
          <w:sz w:val="24"/>
          <w:szCs w:val="24"/>
        </w:rPr>
        <w:tab/>
      </w:r>
      <w:r w:rsidR="00281B2A">
        <w:rPr>
          <w:rFonts w:ascii="Times New Roman" w:hAnsi="Times New Roman" w:cs="Times New Roman"/>
          <w:sz w:val="24"/>
          <w:szCs w:val="24"/>
        </w:rPr>
        <w:t>Seznam</w:t>
      </w:r>
      <w:r w:rsidR="0003332C">
        <w:rPr>
          <w:rFonts w:ascii="Times New Roman" w:hAnsi="Times New Roman" w:cs="Times New Roman"/>
          <w:sz w:val="24"/>
          <w:szCs w:val="24"/>
        </w:rPr>
        <w:t xml:space="preserve"> licencí a</w:t>
      </w:r>
      <w:r w:rsidR="003B2A61">
        <w:rPr>
          <w:rFonts w:ascii="Times New Roman" w:hAnsi="Times New Roman" w:cs="Times New Roman"/>
          <w:sz w:val="24"/>
          <w:szCs w:val="24"/>
        </w:rPr>
        <w:t xml:space="preserve"> služeb</w:t>
      </w:r>
    </w:p>
    <w:p w14:paraId="198056E8" w14:textId="74EC41C1" w:rsidR="009C40FC" w:rsidRDefault="009C40FC" w:rsidP="00563A1C">
      <w:pPr>
        <w:spacing w:after="0" w:line="240" w:lineRule="auto"/>
        <w:jc w:val="both"/>
        <w:rPr>
          <w:rFonts w:ascii="Times New Roman" w:hAnsi="Times New Roman" w:cs="Times New Roman"/>
          <w:sz w:val="24"/>
          <w:szCs w:val="24"/>
        </w:rPr>
      </w:pPr>
    </w:p>
    <w:p w14:paraId="26A38559" w14:textId="77777777" w:rsidR="007B5CC1" w:rsidRPr="00563A1C" w:rsidRDefault="007B5CC1" w:rsidP="00563A1C">
      <w:pPr>
        <w:spacing w:after="0" w:line="240" w:lineRule="auto"/>
        <w:jc w:val="both"/>
        <w:rPr>
          <w:rFonts w:ascii="Times New Roman" w:hAnsi="Times New Roman" w:cs="Times New Roman"/>
          <w:sz w:val="24"/>
          <w:szCs w:val="24"/>
        </w:rPr>
      </w:pPr>
    </w:p>
    <w:p w14:paraId="63D7A4EB" w14:textId="18ACCEE8" w:rsidR="009C40FC" w:rsidRPr="00563A1C" w:rsidRDefault="009C40FC" w:rsidP="00563A1C">
      <w:pPr>
        <w:tabs>
          <w:tab w:val="left" w:pos="5245"/>
        </w:tabs>
        <w:spacing w:after="0" w:line="240" w:lineRule="auto"/>
        <w:jc w:val="both"/>
        <w:rPr>
          <w:rFonts w:ascii="Times New Roman" w:hAnsi="Times New Roman" w:cs="Times New Roman"/>
          <w:sz w:val="24"/>
          <w:szCs w:val="24"/>
        </w:rPr>
      </w:pPr>
      <w:r w:rsidRPr="00563A1C">
        <w:rPr>
          <w:rFonts w:ascii="Times New Roman" w:hAnsi="Times New Roman" w:cs="Times New Roman"/>
          <w:sz w:val="24"/>
          <w:szCs w:val="24"/>
        </w:rPr>
        <w:t xml:space="preserve">V </w:t>
      </w:r>
      <w:r w:rsidR="001C675D">
        <w:rPr>
          <w:rFonts w:ascii="Times New Roman" w:hAnsi="Times New Roman" w:cs="Times New Roman"/>
          <w:sz w:val="24"/>
          <w:szCs w:val="24"/>
        </w:rPr>
        <w:t>Praze</w:t>
      </w:r>
      <w:r w:rsidR="001C675D" w:rsidRPr="00563A1C">
        <w:rPr>
          <w:rFonts w:ascii="Times New Roman" w:hAnsi="Times New Roman" w:cs="Times New Roman"/>
          <w:sz w:val="24"/>
          <w:szCs w:val="24"/>
        </w:rPr>
        <w:t xml:space="preserve"> </w:t>
      </w:r>
      <w:r w:rsidRPr="00563A1C">
        <w:rPr>
          <w:rFonts w:ascii="Times New Roman" w:hAnsi="Times New Roman" w:cs="Times New Roman"/>
          <w:sz w:val="24"/>
          <w:szCs w:val="24"/>
        </w:rPr>
        <w:t>dne ………</w:t>
      </w:r>
      <w:r w:rsidR="00A52B51" w:rsidRPr="00563A1C">
        <w:rPr>
          <w:rFonts w:ascii="Times New Roman" w:hAnsi="Times New Roman" w:cs="Times New Roman"/>
          <w:sz w:val="24"/>
          <w:szCs w:val="24"/>
        </w:rPr>
        <w:t>…</w:t>
      </w:r>
      <w:r w:rsidR="00867989" w:rsidRPr="00563A1C">
        <w:rPr>
          <w:rFonts w:ascii="Times New Roman" w:hAnsi="Times New Roman" w:cs="Times New Roman"/>
          <w:sz w:val="24"/>
          <w:szCs w:val="24"/>
        </w:rPr>
        <w:tab/>
      </w:r>
      <w:r w:rsidRPr="00563A1C">
        <w:rPr>
          <w:rFonts w:ascii="Times New Roman" w:hAnsi="Times New Roman" w:cs="Times New Roman"/>
          <w:sz w:val="24"/>
          <w:szCs w:val="24"/>
        </w:rPr>
        <w:t>V</w:t>
      </w:r>
      <w:r w:rsidR="005D3E4E">
        <w:rPr>
          <w:rFonts w:ascii="Times New Roman" w:hAnsi="Times New Roman" w:cs="Times New Roman"/>
          <w:sz w:val="24"/>
          <w:szCs w:val="24"/>
        </w:rPr>
        <w:t xml:space="preserve"> Praze </w:t>
      </w:r>
      <w:r w:rsidRPr="00563A1C">
        <w:rPr>
          <w:rFonts w:ascii="Times New Roman" w:hAnsi="Times New Roman" w:cs="Times New Roman"/>
          <w:sz w:val="24"/>
          <w:szCs w:val="24"/>
        </w:rPr>
        <w:t>dne</w:t>
      </w:r>
      <w:proofErr w:type="gramStart"/>
      <w:r w:rsidRPr="00563A1C">
        <w:rPr>
          <w:rFonts w:ascii="Times New Roman" w:hAnsi="Times New Roman" w:cs="Times New Roman"/>
          <w:sz w:val="24"/>
          <w:szCs w:val="24"/>
        </w:rPr>
        <w:t xml:space="preserve"> …</w:t>
      </w:r>
      <w:r w:rsidR="00A52B51" w:rsidRPr="00563A1C">
        <w:rPr>
          <w:rFonts w:ascii="Times New Roman" w:hAnsi="Times New Roman" w:cs="Times New Roman"/>
          <w:sz w:val="24"/>
          <w:szCs w:val="24"/>
        </w:rPr>
        <w:t>.</w:t>
      </w:r>
      <w:proofErr w:type="gramEnd"/>
      <w:r w:rsidRPr="00563A1C">
        <w:rPr>
          <w:rFonts w:ascii="Times New Roman" w:hAnsi="Times New Roman" w:cs="Times New Roman"/>
          <w:sz w:val="24"/>
          <w:szCs w:val="24"/>
        </w:rPr>
        <w:t>…….</w:t>
      </w:r>
    </w:p>
    <w:p w14:paraId="1765A163" w14:textId="1CA180DB" w:rsidR="00A52B51" w:rsidRDefault="00A52B51" w:rsidP="00563A1C">
      <w:pPr>
        <w:spacing w:after="0" w:line="240" w:lineRule="auto"/>
        <w:rPr>
          <w:rFonts w:ascii="Times New Roman" w:hAnsi="Times New Roman" w:cs="Times New Roman"/>
          <w:sz w:val="24"/>
          <w:szCs w:val="24"/>
        </w:rPr>
      </w:pPr>
    </w:p>
    <w:p w14:paraId="2E323E63" w14:textId="77777777" w:rsidR="00563A1C" w:rsidRPr="00563A1C" w:rsidRDefault="00563A1C" w:rsidP="00563A1C">
      <w:pPr>
        <w:spacing w:after="0" w:line="240" w:lineRule="auto"/>
        <w:rPr>
          <w:rFonts w:ascii="Times New Roman" w:hAnsi="Times New Roman" w:cs="Times New Roman"/>
          <w:sz w:val="24"/>
          <w:szCs w:val="24"/>
        </w:rPr>
      </w:pPr>
    </w:p>
    <w:p w14:paraId="0AEF707D" w14:textId="77777777" w:rsidR="001C675D" w:rsidRDefault="001C675D" w:rsidP="00563A1C">
      <w:pPr>
        <w:tabs>
          <w:tab w:val="left" w:pos="5245"/>
        </w:tabs>
        <w:spacing w:after="0" w:line="240" w:lineRule="auto"/>
        <w:jc w:val="both"/>
        <w:rPr>
          <w:rFonts w:ascii="Times New Roman" w:hAnsi="Times New Roman" w:cs="Times New Roman"/>
          <w:sz w:val="24"/>
          <w:szCs w:val="24"/>
        </w:rPr>
      </w:pPr>
    </w:p>
    <w:p w14:paraId="529368E8" w14:textId="3E818C48" w:rsidR="00A52B51" w:rsidRPr="00563A1C" w:rsidRDefault="009C40FC" w:rsidP="00563A1C">
      <w:pPr>
        <w:tabs>
          <w:tab w:val="left" w:pos="5245"/>
        </w:tabs>
        <w:spacing w:after="0" w:line="240" w:lineRule="auto"/>
        <w:jc w:val="both"/>
        <w:rPr>
          <w:rFonts w:ascii="Times New Roman" w:hAnsi="Times New Roman" w:cs="Times New Roman"/>
          <w:sz w:val="24"/>
          <w:szCs w:val="24"/>
        </w:rPr>
      </w:pPr>
      <w:r w:rsidRPr="00563A1C">
        <w:rPr>
          <w:rFonts w:ascii="Times New Roman" w:hAnsi="Times New Roman" w:cs="Times New Roman"/>
          <w:sz w:val="24"/>
          <w:szCs w:val="24"/>
        </w:rPr>
        <w:t>…………………………………</w:t>
      </w:r>
      <w:r w:rsidR="003109CF">
        <w:rPr>
          <w:rFonts w:ascii="Times New Roman" w:hAnsi="Times New Roman" w:cs="Times New Roman"/>
          <w:sz w:val="24"/>
          <w:szCs w:val="24"/>
        </w:rPr>
        <w:t>….</w:t>
      </w:r>
      <w:r w:rsidR="00A52B51" w:rsidRPr="00563A1C">
        <w:rPr>
          <w:rFonts w:ascii="Times New Roman" w:hAnsi="Times New Roman" w:cs="Times New Roman"/>
          <w:sz w:val="24"/>
          <w:szCs w:val="24"/>
        </w:rPr>
        <w:tab/>
      </w:r>
      <w:r w:rsidRPr="00563A1C">
        <w:rPr>
          <w:rFonts w:ascii="Times New Roman" w:hAnsi="Times New Roman" w:cs="Times New Roman"/>
          <w:sz w:val="24"/>
          <w:szCs w:val="24"/>
        </w:rPr>
        <w:t>…………………………………</w:t>
      </w:r>
      <w:r w:rsidR="003109CF">
        <w:rPr>
          <w:rFonts w:ascii="Times New Roman" w:hAnsi="Times New Roman" w:cs="Times New Roman"/>
          <w:sz w:val="24"/>
          <w:szCs w:val="24"/>
        </w:rPr>
        <w:t>…….</w:t>
      </w:r>
    </w:p>
    <w:p w14:paraId="33A0A77A" w14:textId="2903DEDF" w:rsidR="00A52B51" w:rsidRDefault="001C675D" w:rsidP="00563A1C">
      <w:pPr>
        <w:tabs>
          <w:tab w:val="left" w:pos="5245"/>
        </w:tabs>
        <w:spacing w:after="0" w:line="240" w:lineRule="auto"/>
        <w:jc w:val="both"/>
        <w:rPr>
          <w:rStyle w:val="Siln"/>
          <w:rFonts w:ascii="Times New Roman" w:hAnsi="Times New Roman"/>
          <w:b w:val="0"/>
          <w:sz w:val="24"/>
        </w:rPr>
      </w:pPr>
      <w:r>
        <w:rPr>
          <w:rStyle w:val="Siln"/>
          <w:rFonts w:ascii="Times New Roman" w:hAnsi="Times New Roman" w:cs="Times New Roman"/>
          <w:b w:val="0"/>
          <w:bCs w:val="0"/>
          <w:sz w:val="24"/>
          <w:szCs w:val="24"/>
        </w:rPr>
        <w:t>Státní fond dopravní infrastruktury</w:t>
      </w:r>
      <w:r w:rsidR="009C40FC" w:rsidRPr="00563A1C">
        <w:rPr>
          <w:rStyle w:val="Siln"/>
          <w:rFonts w:ascii="Times New Roman" w:hAnsi="Times New Roman" w:cs="Times New Roman"/>
          <w:b w:val="0"/>
          <w:bCs w:val="0"/>
          <w:sz w:val="24"/>
          <w:szCs w:val="24"/>
        </w:rPr>
        <w:tab/>
      </w:r>
      <w:r w:rsidR="003429AC" w:rsidRPr="00C143AE">
        <w:rPr>
          <w:rStyle w:val="Siln"/>
          <w:rFonts w:ascii="Times New Roman" w:hAnsi="Times New Roman" w:cs="Times New Roman"/>
          <w:b w:val="0"/>
          <w:bCs w:val="0"/>
          <w:sz w:val="24"/>
          <w:szCs w:val="24"/>
        </w:rPr>
        <w:t xml:space="preserve">IBR </w:t>
      </w:r>
      <w:proofErr w:type="spellStart"/>
      <w:r w:rsidR="003429AC" w:rsidRPr="00C143AE">
        <w:rPr>
          <w:rStyle w:val="Siln"/>
          <w:rFonts w:ascii="Times New Roman" w:hAnsi="Times New Roman" w:cs="Times New Roman"/>
          <w:b w:val="0"/>
          <w:bCs w:val="0"/>
          <w:sz w:val="24"/>
          <w:szCs w:val="24"/>
        </w:rPr>
        <w:t>Consulting</w:t>
      </w:r>
      <w:proofErr w:type="spellEnd"/>
      <w:r w:rsidR="003429AC" w:rsidRPr="00C143AE">
        <w:rPr>
          <w:rStyle w:val="Siln"/>
          <w:rFonts w:ascii="Times New Roman" w:hAnsi="Times New Roman" w:cs="Times New Roman"/>
          <w:b w:val="0"/>
          <w:bCs w:val="0"/>
          <w:sz w:val="24"/>
          <w:szCs w:val="24"/>
        </w:rPr>
        <w:t>, s.r.o.</w:t>
      </w:r>
    </w:p>
    <w:p w14:paraId="1403BB8E" w14:textId="46121510" w:rsidR="00A257CE" w:rsidRPr="003109CF" w:rsidRDefault="001C675D" w:rsidP="00A257CE">
      <w:pPr>
        <w:tabs>
          <w:tab w:val="left" w:pos="5245"/>
        </w:tabs>
        <w:spacing w:after="0" w:line="240" w:lineRule="auto"/>
        <w:rPr>
          <w:rFonts w:ascii="Times New Roman" w:hAnsi="Times New Roman" w:cs="Times New Roman"/>
          <w:sz w:val="24"/>
          <w:szCs w:val="24"/>
        </w:rPr>
      </w:pPr>
      <w:r>
        <w:rPr>
          <w:rStyle w:val="Siln"/>
          <w:rFonts w:ascii="Times New Roman" w:hAnsi="Times New Roman" w:cs="Times New Roman"/>
          <w:b w:val="0"/>
          <w:bCs w:val="0"/>
          <w:sz w:val="24"/>
          <w:szCs w:val="24"/>
        </w:rPr>
        <w:t>Ing. Zbyněk Hořelica, ředitel</w:t>
      </w:r>
      <w:r w:rsidR="00E253AE">
        <w:rPr>
          <w:rStyle w:val="Siln"/>
          <w:rFonts w:ascii="Times New Roman" w:hAnsi="Times New Roman" w:cs="Times New Roman"/>
          <w:b w:val="0"/>
          <w:bCs w:val="0"/>
          <w:sz w:val="24"/>
          <w:szCs w:val="24"/>
        </w:rPr>
        <w:tab/>
      </w:r>
      <w:bookmarkStart w:id="6" w:name="_Hlk82162362"/>
      <w:r w:rsidR="0083584C">
        <w:rPr>
          <w:rStyle w:val="Siln"/>
          <w:rFonts w:ascii="Times New Roman" w:hAnsi="Times New Roman" w:cs="Times New Roman"/>
          <w:b w:val="0"/>
          <w:bCs w:val="0"/>
          <w:sz w:val="24"/>
          <w:szCs w:val="24"/>
        </w:rPr>
        <w:t>Ing. František Benč</w:t>
      </w:r>
      <w:r w:rsidR="00A257CE">
        <w:rPr>
          <w:rStyle w:val="Siln"/>
          <w:rFonts w:ascii="Times New Roman" w:hAnsi="Times New Roman" w:cs="Times New Roman"/>
          <w:b w:val="0"/>
          <w:bCs w:val="0"/>
          <w:sz w:val="24"/>
          <w:szCs w:val="24"/>
        </w:rPr>
        <w:t>, jednatel</w:t>
      </w:r>
      <w:bookmarkEnd w:id="6"/>
    </w:p>
    <w:p w14:paraId="4B9586DE" w14:textId="72A61EB5" w:rsidR="009C40FC" w:rsidRPr="003109CF" w:rsidRDefault="009C40FC" w:rsidP="00ED15E8">
      <w:pPr>
        <w:tabs>
          <w:tab w:val="left" w:pos="5245"/>
        </w:tabs>
        <w:spacing w:after="0" w:line="240" w:lineRule="auto"/>
        <w:jc w:val="both"/>
        <w:rPr>
          <w:rFonts w:ascii="Times New Roman" w:hAnsi="Times New Roman" w:cs="Times New Roman"/>
          <w:sz w:val="24"/>
          <w:szCs w:val="24"/>
        </w:rPr>
      </w:pPr>
    </w:p>
    <w:sectPr w:rsidR="009C40FC" w:rsidRPr="003109CF" w:rsidSect="00BD02F5">
      <w:headerReference w:type="default" r:id="rId11"/>
      <w:footerReference w:type="default" r:id="rId12"/>
      <w:pgSz w:w="11906" w:h="16838"/>
      <w:pgMar w:top="1417" w:right="1417" w:bottom="1560" w:left="1418" w:header="624" w:footer="17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E6BA" w14:textId="77777777" w:rsidR="006B1D1F" w:rsidRDefault="006B1D1F" w:rsidP="005A1259">
      <w:pPr>
        <w:spacing w:after="0" w:line="240" w:lineRule="auto"/>
      </w:pPr>
      <w:r>
        <w:separator/>
      </w:r>
    </w:p>
  </w:endnote>
  <w:endnote w:type="continuationSeparator" w:id="0">
    <w:p w14:paraId="016ADA51" w14:textId="77777777" w:rsidR="006B1D1F" w:rsidRDefault="006B1D1F" w:rsidP="005A1259">
      <w:pPr>
        <w:spacing w:after="0" w:line="240" w:lineRule="auto"/>
      </w:pPr>
      <w:r>
        <w:continuationSeparator/>
      </w:r>
    </w:p>
  </w:endnote>
  <w:endnote w:type="continuationNotice" w:id="1">
    <w:p w14:paraId="47B98423" w14:textId="77777777" w:rsidR="006B1D1F" w:rsidRDefault="006B1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B4D4" w14:textId="18C94A37" w:rsidR="003B2C9D" w:rsidRDefault="003B2C9D">
    <w:pPr>
      <w:pStyle w:val="Zpat"/>
    </w:pPr>
    <w:r w:rsidRPr="003B2C9D">
      <w:rPr>
        <w:noProof/>
      </w:rPr>
      <mc:AlternateContent>
        <mc:Choice Requires="wps">
          <w:drawing>
            <wp:anchor distT="0" distB="0" distL="114300" distR="114300" simplePos="0" relativeHeight="251664384" behindDoc="0" locked="0" layoutInCell="1" allowOverlap="1" wp14:anchorId="732E991B" wp14:editId="6F317957">
              <wp:simplePos x="0" y="0"/>
              <wp:positionH relativeFrom="page">
                <wp:posOffset>1557020</wp:posOffset>
              </wp:positionH>
              <wp:positionV relativeFrom="page">
                <wp:posOffset>9429750</wp:posOffset>
              </wp:positionV>
              <wp:extent cx="2520315" cy="779780"/>
              <wp:effectExtent l="0" t="0" r="19685" b="7620"/>
              <wp:wrapThrough wrapText="bothSides">
                <wp:wrapPolygon edited="0">
                  <wp:start x="0" y="0"/>
                  <wp:lineTo x="0" y="21107"/>
                  <wp:lineTo x="21551" y="21107"/>
                  <wp:lineTo x="21551"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2520315" cy="7797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D9A60F" w14:textId="629211FF" w:rsidR="003B2C9D" w:rsidRPr="00F17DDD" w:rsidRDefault="003B2C9D" w:rsidP="003B2C9D">
                          <w:pPr>
                            <w:spacing w:line="276" w:lineRule="auto"/>
                            <w:rPr>
                              <w:rFonts w:ascii="Arial" w:hAnsi="Arial"/>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732E991B" id="_x0000_t202" coordsize="21600,21600" o:spt="202" path="m,l,21600r21600,l21600,xe">
              <v:stroke joinstyle="miter"/>
              <v:path gradientshapeok="t" o:connecttype="rect"/>
            </v:shapetype>
            <v:shape id="Text Box 16" o:spid="_x0000_s1028" type="#_x0000_t202" style="position:absolute;margin-left:122.6pt;margin-top:742.5pt;width:198.45pt;height:61.4pt;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rYXAIAACsFAAAOAAAAZHJzL2Uyb0RvYy54bWysVN9v2jAQfp+0/8Hy+wgwdXSIUDEqpklV&#10;W41OfTaODdEcn3c2JOyv39lJoGN76bQX53K+n99959lNUxl2UOhLsDkfDYacKSuhKO0259+eVu+u&#10;OfNB2EIYsCrnR+X5zfztm1ntpmoMOzCFQkZBrJ/WLue7ENw0y7zcqUr4AThl6VIDViLQL26zAkVN&#10;0SuTjYfDD1kNWDgEqbwn7W17yecpvtZKhgetvQrM5JxqC+nEdG7imc1nYrpF4Xal7MoQ/1BFJUpL&#10;SU+hbkUQbI/lH6GqUiJ40GEgocpA61Kq1AN1MxpedLPeCadSLwSOdyeY/P8LK+8Pa/eILDSfoKEB&#10;RkBq56eelLGfRmMVv1Qpo3uC8HiCTTWBSVKOr8bD96MrziTdTSYfJ9cJ1+zs7dCHzwoqFoWcI40l&#10;oSUOdz5QRjLtTWIyC6vSmDQaY39TkGGrUWm2nfe54CSFo1HRy9ivSrOySHVHRWKVWhpkB0F8EFIq&#10;G1LLKS5ZRytNuV/j2NlH17aq1zifPFJmsOHkXJUWMKF0UXbxvS9Zt/aE34u+oxiaTUON02j6eW6g&#10;ONKYEdoN8E6uSprFnfDhUSBRniZLaxwe6NAG6pxDJ3G2A/z5N320JybSLWc1rVDO/Y+9QMWZ+WKJ&#10;o3HfegF7YdMLdl8tgaYwogfCySSSAwbTixqheqbtXsQsdCWspFw53/TiMrSLTK+DVItFMqKtciLc&#10;2bWTMXRENTLrqXkW6Dr6BSLuPfTLJaYXLGxto6eFxT6ALhNFI64tih3etJGJud3rEVf+5X+yOr9x&#10;818AAAD//wMAUEsDBBQABgAIAAAAIQCOZnWn4gAAAA0BAAAPAAAAZHJzL2Rvd25yZXYueG1sTI/d&#10;ToQwEIXvTXyHZky8c8t2WUCkbIiJF2b9iegDdOkIRNoSWlh8e8crvZxzvpw5pzisZmALTr53VsJ2&#10;EwFD2zjd21bCx/vDTQbMB2W1GpxFCd/o4VBeXhQq1+5s33CpQ8soxPpcSehCGHPOfdOhUX7jRrTk&#10;fbrJqEDn1HI9qTOFm4GLKEq4Ub2lD50a8b7D5quejYTl2YjqsXm55fWT2KXp7vhazUcpr6/W6g5Y&#10;wDX8wfBbn6pDSZ1Obrbas0GCiPeCUDLibE+rCElisQV2IimJ0gx4WfD/K8ofAAAA//8DAFBLAQIt&#10;ABQABgAIAAAAIQC2gziS/gAAAOEBAAATAAAAAAAAAAAAAAAAAAAAAABbQ29udGVudF9UeXBlc10u&#10;eG1sUEsBAi0AFAAGAAgAAAAhADj9If/WAAAAlAEAAAsAAAAAAAAAAAAAAAAALwEAAF9yZWxzLy5y&#10;ZWxzUEsBAi0AFAAGAAgAAAAhAIFs2thcAgAAKwUAAA4AAAAAAAAAAAAAAAAALgIAAGRycy9lMm9E&#10;b2MueG1sUEsBAi0AFAAGAAgAAAAhAI5mdafiAAAADQEAAA8AAAAAAAAAAAAAAAAAtgQAAGRycy9k&#10;b3ducmV2LnhtbFBLBQYAAAAABAAEAPMAAADFBQAAAAA=&#10;" filled="f" stroked="f">
              <v:textbox inset="0,0,0,0">
                <w:txbxContent>
                  <w:p w14:paraId="7ED9A60F" w14:textId="629211FF" w:rsidR="003B2C9D" w:rsidRPr="00F17DDD" w:rsidRDefault="003B2C9D" w:rsidP="003B2C9D">
                    <w:pPr>
                      <w:spacing w:line="276" w:lineRule="auto"/>
                      <w:rPr>
                        <w:rFonts w:ascii="Arial" w:hAnsi="Arial"/>
                        <w:sz w:val="14"/>
                        <w:szCs w:val="14"/>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FA3B" w14:textId="77777777" w:rsidR="006B1D1F" w:rsidRDefault="006B1D1F" w:rsidP="005A1259">
      <w:pPr>
        <w:spacing w:after="0" w:line="240" w:lineRule="auto"/>
      </w:pPr>
      <w:r>
        <w:separator/>
      </w:r>
    </w:p>
  </w:footnote>
  <w:footnote w:type="continuationSeparator" w:id="0">
    <w:p w14:paraId="477DD59B" w14:textId="77777777" w:rsidR="006B1D1F" w:rsidRDefault="006B1D1F" w:rsidP="005A1259">
      <w:pPr>
        <w:spacing w:after="0" w:line="240" w:lineRule="auto"/>
      </w:pPr>
      <w:r>
        <w:continuationSeparator/>
      </w:r>
    </w:p>
  </w:footnote>
  <w:footnote w:type="continuationNotice" w:id="1">
    <w:p w14:paraId="4380F801" w14:textId="77777777" w:rsidR="006B1D1F" w:rsidRDefault="006B1D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02D6" w14:textId="77777777" w:rsidR="003B2C9D" w:rsidRPr="00DB404F" w:rsidRDefault="003B2C9D" w:rsidP="003B2C9D">
    <w:pPr>
      <w:pStyle w:val="Zhlav"/>
    </w:pPr>
    <w:bookmarkStart w:id="7" w:name="_Hlk75182825"/>
    <w:bookmarkStart w:id="8" w:name="_Hlk75182826"/>
    <w:r w:rsidRPr="00096091">
      <w:rPr>
        <w:rFonts w:ascii="Arial" w:hAnsi="Arial" w:cs="Arial"/>
        <w:noProof/>
        <w:lang w:val="en-US"/>
      </w:rPr>
      <mc:AlternateContent>
        <mc:Choice Requires="wps">
          <w:drawing>
            <wp:anchor distT="0" distB="0" distL="114300" distR="114300" simplePos="0" relativeHeight="251659264" behindDoc="0" locked="0" layoutInCell="1" allowOverlap="1" wp14:anchorId="2853B94A" wp14:editId="2EF814F0">
              <wp:simplePos x="0" y="0"/>
              <wp:positionH relativeFrom="page">
                <wp:posOffset>810260</wp:posOffset>
              </wp:positionH>
              <wp:positionV relativeFrom="page">
                <wp:posOffset>568960</wp:posOffset>
              </wp:positionV>
              <wp:extent cx="6224270" cy="541993"/>
              <wp:effectExtent l="0" t="0" r="24130" b="17145"/>
              <wp:wrapThrough wrapText="bothSides">
                <wp:wrapPolygon edited="0">
                  <wp:start x="0" y="0"/>
                  <wp:lineTo x="0" y="21271"/>
                  <wp:lineTo x="21596" y="21271"/>
                  <wp:lineTo x="21596" y="0"/>
                  <wp:lineTo x="0" y="0"/>
                </wp:wrapPolygon>
              </wp:wrapThrough>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541993"/>
                      </a:xfrm>
                      <a:prstGeom prst="rect">
                        <a:avLst/>
                      </a:prstGeom>
                      <a:solidFill>
                        <a:srgbClr val="FFFFFF"/>
                      </a:solidFill>
                      <a:ln w="9525">
                        <a:solidFill>
                          <a:srgbClr val="FFFFFF"/>
                        </a:solidFill>
                        <a:miter lim="800000"/>
                        <a:headEnd/>
                        <a:tailEnd/>
                      </a:ln>
                    </wps:spPr>
                    <wps:txbx>
                      <w:txbxContent>
                        <w:p w14:paraId="7310A276" w14:textId="375F0B43" w:rsidR="003B2C9D" w:rsidRPr="003B2C9D" w:rsidRDefault="005E77C0" w:rsidP="003B2C9D">
                          <w:pPr>
                            <w:spacing w:line="276" w:lineRule="auto"/>
                            <w:ind w:right="-284"/>
                            <w:rPr>
                              <w:rFonts w:ascii="Arial" w:hAnsi="Arial" w:cs="Arial"/>
                              <w:b/>
                              <w:sz w:val="18"/>
                              <w:szCs w:val="18"/>
                            </w:rPr>
                          </w:pPr>
                          <w:r>
                            <w:rPr>
                              <w:rFonts w:ascii="Arial" w:hAnsi="Arial" w:cs="Arial"/>
                              <w:b/>
                              <w:bCs/>
                              <w:sz w:val="18"/>
                              <w:szCs w:val="18"/>
                            </w:rPr>
                            <w:t>S</w:t>
                          </w:r>
                          <w:r w:rsidR="003B2C9D" w:rsidRPr="00071391">
                            <w:rPr>
                              <w:rFonts w:ascii="Arial" w:hAnsi="Arial" w:cs="Arial"/>
                              <w:b/>
                              <w:bCs/>
                              <w:sz w:val="18"/>
                              <w:szCs w:val="18"/>
                            </w:rPr>
                            <w:t>mlouva o poskytování</w:t>
                          </w:r>
                          <w:r w:rsidR="001679A0">
                            <w:rPr>
                              <w:rFonts w:ascii="Arial" w:hAnsi="Arial" w:cs="Arial"/>
                              <w:b/>
                              <w:bCs/>
                              <w:sz w:val="18"/>
                              <w:szCs w:val="18"/>
                            </w:rPr>
                            <w:t xml:space="preserve"> a </w:t>
                          </w:r>
                          <w:r w:rsidR="003B2C9D" w:rsidRPr="00071391">
                            <w:rPr>
                              <w:rFonts w:ascii="Arial" w:hAnsi="Arial" w:cs="Arial"/>
                              <w:b/>
                              <w:bCs/>
                              <w:sz w:val="18"/>
                              <w:szCs w:val="18"/>
                            </w:rPr>
                            <w:t>podpo</w:t>
                          </w:r>
                          <w:r w:rsidR="001679A0">
                            <w:rPr>
                              <w:rFonts w:ascii="Arial" w:hAnsi="Arial" w:cs="Arial"/>
                              <w:b/>
                              <w:bCs/>
                              <w:sz w:val="18"/>
                              <w:szCs w:val="18"/>
                            </w:rPr>
                            <w:t>ře</w:t>
                          </w:r>
                          <w:r w:rsidR="003B2C9D" w:rsidRPr="00071391">
                            <w:rPr>
                              <w:rFonts w:ascii="Arial" w:hAnsi="Arial" w:cs="Arial"/>
                              <w:b/>
                              <w:bCs/>
                              <w:sz w:val="18"/>
                              <w:szCs w:val="18"/>
                            </w:rPr>
                            <w:t xml:space="preserve"> </w:t>
                          </w:r>
                          <w:r w:rsidR="008A56BB">
                            <w:rPr>
                              <w:rFonts w:ascii="Arial" w:hAnsi="Arial" w:cs="Arial"/>
                              <w:b/>
                              <w:bCs/>
                              <w:sz w:val="18"/>
                              <w:szCs w:val="18"/>
                            </w:rPr>
                            <w:t>p</w:t>
                          </w:r>
                          <w:r w:rsidR="003B2C9D" w:rsidRPr="00071391">
                            <w:rPr>
                              <w:rFonts w:ascii="Arial" w:hAnsi="Arial" w:cs="Arial"/>
                              <w:b/>
                              <w:bCs/>
                              <w:sz w:val="18"/>
                              <w:szCs w:val="18"/>
                            </w:rPr>
                            <w:t xml:space="preserve">roduktů </w:t>
                          </w:r>
                          <w:proofErr w:type="spellStart"/>
                          <w:r w:rsidR="00755F15">
                            <w:rPr>
                              <w:rFonts w:ascii="Arial" w:hAnsi="Arial" w:cs="Arial"/>
                              <w:b/>
                              <w:bCs/>
                              <w:sz w:val="18"/>
                              <w:szCs w:val="18"/>
                            </w:rPr>
                            <w:t>Aspe</w:t>
                          </w:r>
                          <w:proofErr w:type="spellEnd"/>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3B94A" id="_x0000_t202" coordsize="21600,21600" o:spt="202" path="m,l,21600r21600,l21600,xe">
              <v:stroke joinstyle="miter"/>
              <v:path gradientshapeok="t" o:connecttype="rect"/>
            </v:shapetype>
            <v:shape id="Text Box 41" o:spid="_x0000_s1026" type="#_x0000_t202" style="position:absolute;margin-left:63.8pt;margin-top:44.8pt;width:490.1pt;height:4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r6CgIAAB0EAAAOAAAAZHJzL2Uyb0RvYy54bWysU9tu2zAMfR+wfxD0vjjxmq4x4hRdugwD&#10;ugvQ7QNkWbaFyaJGKbGzrx8lJ+kub8X0IJC6HJKHh+vbsTfsoNBrsCVfzOacKSuh1rYt+bevu1c3&#10;nPkgbC0MWFXyo/L8dvPyxXpwhcqhA1MrZARifTG4knchuCLLvOxUL/wMnLJ02QD2IpCLbVajGAi9&#10;N1k+n19nA2DtEKTynk7vp0u+SfhNo2T43DReBWZKTrmFtGPaq7hnm7UoWhSu0/KUhnhGFr3QloJe&#10;oO5FEGyP+h+oXksED02YSegzaBotVaqBqlnM/6rmsRNOpVqIHO8uNPn/Bys/HR7dF2RhfAsjNTAV&#10;4d0DyO+eWdh2wrbqDhGGTomaAi8iZdngfHH6Gqn2hY8g1fARamqy2AdIQGODfWSF6mSETg04XkhX&#10;Y2CSDq/z/Cp/Q1eS7pZXi9XqdQohivNvhz68V9CzaJQcqakJXRwefIjZiOL8JAbzYHS908YkB9tq&#10;a5AdBAlgl9YJ/Y9nxrKh5KtlvpwIeAZErwMp2ei+5DfzuCZtRdre2TrpLAhtJptSNvbEY6RuIjGM&#10;1UgPI58V1EdiFGFSLE0YGR3gT84GUmvJ/Y+9QMWZ+WCpK1HaZwPPRnU2hJX0teQyIGeTsw3TEOwd&#10;6rYj7KnzFu6od41OtD7lccqUNJjYPs1LFPnvfnr1NNWbXwAAAP//AwBQSwMEFAAGAAgAAAAhACLI&#10;A6bgAAAACwEAAA8AAABkcnMvZG93bnJldi54bWxMj0FLw0AQhe+C/2EZwUuxmxZM2phNkaInUWi1&#10;PW+zYxKSnQ3ZTZP+e6enepp5zOPN97LNZFtxxt7XjhQs5hEIpMKZmkoFP9/vTysQPmgyunWECi7o&#10;YZPf32U6NW6kHZ73oRQcQj7VCqoQulRKX1RotZ+7Dolvv663OrDsS2l6PXK4beUyimJpdU38odId&#10;bissmv1gFRSzz3Erv2Yf0+4S183QHA/u7ajU48P0+gIi4BRuZrjiMzrkzHRyAxkvWtbLJGargtWa&#10;59WwiBIuc+IteY5A5pn83yH/AwAA//8DAFBLAQItABQABgAIAAAAIQC2gziS/gAAAOEBAAATAAAA&#10;AAAAAAAAAAAAAAAAAABbQ29udGVudF9UeXBlc10ueG1sUEsBAi0AFAAGAAgAAAAhADj9If/WAAAA&#10;lAEAAAsAAAAAAAAAAAAAAAAALwEAAF9yZWxzLy5yZWxzUEsBAi0AFAAGAAgAAAAhAKPCOvoKAgAA&#10;HQQAAA4AAAAAAAAAAAAAAAAALgIAAGRycy9lMm9Eb2MueG1sUEsBAi0AFAAGAAgAAAAhACLIA6bg&#10;AAAACwEAAA8AAAAAAAAAAAAAAAAAZAQAAGRycy9kb3ducmV2LnhtbFBLBQYAAAAABAAEAPMAAABx&#10;BQAAAAA=&#10;" strokecolor="white">
              <v:textbox inset="0,0,0,0">
                <w:txbxContent>
                  <w:p w14:paraId="7310A276" w14:textId="375F0B43" w:rsidR="003B2C9D" w:rsidRPr="003B2C9D" w:rsidRDefault="005E77C0" w:rsidP="003B2C9D">
                    <w:pPr>
                      <w:spacing w:line="276" w:lineRule="auto"/>
                      <w:ind w:right="-284"/>
                      <w:rPr>
                        <w:rFonts w:ascii="Arial" w:hAnsi="Arial" w:cs="Arial"/>
                        <w:b/>
                        <w:sz w:val="18"/>
                        <w:szCs w:val="18"/>
                      </w:rPr>
                    </w:pPr>
                    <w:r>
                      <w:rPr>
                        <w:rFonts w:ascii="Arial" w:hAnsi="Arial" w:cs="Arial"/>
                        <w:b/>
                        <w:bCs/>
                        <w:sz w:val="18"/>
                        <w:szCs w:val="18"/>
                      </w:rPr>
                      <w:t>S</w:t>
                    </w:r>
                    <w:r w:rsidR="003B2C9D" w:rsidRPr="00071391">
                      <w:rPr>
                        <w:rFonts w:ascii="Arial" w:hAnsi="Arial" w:cs="Arial"/>
                        <w:b/>
                        <w:bCs/>
                        <w:sz w:val="18"/>
                        <w:szCs w:val="18"/>
                      </w:rPr>
                      <w:t>mlouva o poskytování</w:t>
                    </w:r>
                    <w:r w:rsidR="001679A0">
                      <w:rPr>
                        <w:rFonts w:ascii="Arial" w:hAnsi="Arial" w:cs="Arial"/>
                        <w:b/>
                        <w:bCs/>
                        <w:sz w:val="18"/>
                        <w:szCs w:val="18"/>
                      </w:rPr>
                      <w:t xml:space="preserve"> a </w:t>
                    </w:r>
                    <w:r w:rsidR="003B2C9D" w:rsidRPr="00071391">
                      <w:rPr>
                        <w:rFonts w:ascii="Arial" w:hAnsi="Arial" w:cs="Arial"/>
                        <w:b/>
                        <w:bCs/>
                        <w:sz w:val="18"/>
                        <w:szCs w:val="18"/>
                      </w:rPr>
                      <w:t>podpo</w:t>
                    </w:r>
                    <w:r w:rsidR="001679A0">
                      <w:rPr>
                        <w:rFonts w:ascii="Arial" w:hAnsi="Arial" w:cs="Arial"/>
                        <w:b/>
                        <w:bCs/>
                        <w:sz w:val="18"/>
                        <w:szCs w:val="18"/>
                      </w:rPr>
                      <w:t>ře</w:t>
                    </w:r>
                    <w:r w:rsidR="003B2C9D" w:rsidRPr="00071391">
                      <w:rPr>
                        <w:rFonts w:ascii="Arial" w:hAnsi="Arial" w:cs="Arial"/>
                        <w:b/>
                        <w:bCs/>
                        <w:sz w:val="18"/>
                        <w:szCs w:val="18"/>
                      </w:rPr>
                      <w:t xml:space="preserve"> </w:t>
                    </w:r>
                    <w:r w:rsidR="008A56BB">
                      <w:rPr>
                        <w:rFonts w:ascii="Arial" w:hAnsi="Arial" w:cs="Arial"/>
                        <w:b/>
                        <w:bCs/>
                        <w:sz w:val="18"/>
                        <w:szCs w:val="18"/>
                      </w:rPr>
                      <w:t>p</w:t>
                    </w:r>
                    <w:r w:rsidR="003B2C9D" w:rsidRPr="00071391">
                      <w:rPr>
                        <w:rFonts w:ascii="Arial" w:hAnsi="Arial" w:cs="Arial"/>
                        <w:b/>
                        <w:bCs/>
                        <w:sz w:val="18"/>
                        <w:szCs w:val="18"/>
                      </w:rPr>
                      <w:t xml:space="preserve">roduktů </w:t>
                    </w:r>
                    <w:proofErr w:type="spellStart"/>
                    <w:r w:rsidR="00755F15">
                      <w:rPr>
                        <w:rFonts w:ascii="Arial" w:hAnsi="Arial" w:cs="Arial"/>
                        <w:b/>
                        <w:bCs/>
                        <w:sz w:val="18"/>
                        <w:szCs w:val="18"/>
                      </w:rPr>
                      <w:t>Aspe</w:t>
                    </w:r>
                    <w:proofErr w:type="spellEnd"/>
                  </w:p>
                </w:txbxContent>
              </v:textbox>
              <w10:wrap type="through" anchorx="page" anchory="page"/>
            </v:shape>
          </w:pict>
        </mc:Fallback>
      </mc:AlternateContent>
    </w:r>
    <w:r w:rsidRPr="00D312F5">
      <w:rPr>
        <w:noProof/>
        <w:sz w:val="18"/>
        <w:szCs w:val="18"/>
        <w:lang w:val="en-US"/>
      </w:rPr>
      <mc:AlternateContent>
        <mc:Choice Requires="wps">
          <w:drawing>
            <wp:anchor distT="0" distB="0" distL="114300" distR="114300" simplePos="0" relativeHeight="251662336" behindDoc="0" locked="0" layoutInCell="1" allowOverlap="1" wp14:anchorId="7E4818D8" wp14:editId="2EEE189F">
              <wp:simplePos x="0" y="0"/>
              <wp:positionH relativeFrom="page">
                <wp:posOffset>6092190</wp:posOffset>
              </wp:positionH>
              <wp:positionV relativeFrom="page">
                <wp:posOffset>370840</wp:posOffset>
              </wp:positionV>
              <wp:extent cx="914400" cy="172778"/>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914400" cy="17277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357A4F" w14:textId="77777777" w:rsidR="003B2C9D" w:rsidRPr="00F17DDD" w:rsidRDefault="003B2C9D" w:rsidP="003B2C9D">
                          <w:pPr>
                            <w:pStyle w:val="Valbek2"/>
                            <w:jc w:val="right"/>
                            <w:rPr>
                              <w:rFonts w:ascii="Arial" w:hAnsi="Arial"/>
                              <w:szCs w:val="12"/>
                            </w:rPr>
                          </w:pPr>
                          <w:r w:rsidRPr="00E22300">
                            <w:rPr>
                              <w:rFonts w:ascii="Arial" w:hAnsi="Arial"/>
                              <w:szCs w:val="12"/>
                            </w:rPr>
                            <w:fldChar w:fldCharType="begin"/>
                          </w:r>
                          <w:r w:rsidRPr="00E22300">
                            <w:rPr>
                              <w:rFonts w:ascii="Arial" w:hAnsi="Arial"/>
                              <w:szCs w:val="12"/>
                            </w:rPr>
                            <w:instrText xml:space="preserve"> PAGE  \* MERGEFORMAT </w:instrText>
                          </w:r>
                          <w:r w:rsidRPr="00E22300">
                            <w:rPr>
                              <w:rFonts w:ascii="Arial" w:hAnsi="Arial"/>
                              <w:szCs w:val="12"/>
                            </w:rPr>
                            <w:fldChar w:fldCharType="separate"/>
                          </w:r>
                          <w:r>
                            <w:rPr>
                              <w:rFonts w:ascii="Arial" w:hAnsi="Arial"/>
                              <w:noProof/>
                              <w:szCs w:val="12"/>
                            </w:rPr>
                            <w:t>2</w:t>
                          </w:r>
                          <w:r w:rsidRPr="00E22300">
                            <w:rPr>
                              <w:rFonts w:ascii="Arial" w:hAnsi="Arial"/>
                              <w:szCs w:val="12"/>
                            </w:rPr>
                            <w:fldChar w:fldCharType="end"/>
                          </w:r>
                          <w:r w:rsidRPr="00E22300">
                            <w:rPr>
                              <w:rFonts w:ascii="Arial" w:hAnsi="Arial"/>
                              <w:szCs w:val="12"/>
                            </w:rPr>
                            <w:t xml:space="preserve"> / </w:t>
                          </w:r>
                          <w:r w:rsidRPr="00E22300">
                            <w:rPr>
                              <w:rFonts w:ascii="Arial" w:hAnsi="Arial"/>
                              <w:szCs w:val="12"/>
                            </w:rPr>
                            <w:fldChar w:fldCharType="begin"/>
                          </w:r>
                          <w:r w:rsidRPr="00E22300">
                            <w:rPr>
                              <w:rFonts w:ascii="Arial" w:hAnsi="Arial"/>
                              <w:szCs w:val="12"/>
                            </w:rPr>
                            <w:instrText xml:space="preserve"> NUMPAGES  \* MERGEFORMAT </w:instrText>
                          </w:r>
                          <w:r w:rsidRPr="00E22300">
                            <w:rPr>
                              <w:rFonts w:ascii="Arial" w:hAnsi="Arial"/>
                              <w:szCs w:val="12"/>
                            </w:rPr>
                            <w:fldChar w:fldCharType="separate"/>
                          </w:r>
                          <w:r>
                            <w:rPr>
                              <w:rFonts w:ascii="Arial" w:hAnsi="Arial"/>
                              <w:noProof/>
                              <w:szCs w:val="12"/>
                            </w:rPr>
                            <w:t>8</w:t>
                          </w:r>
                          <w:r w:rsidRPr="00E22300">
                            <w:rPr>
                              <w:rFonts w:ascii="Arial" w:hAnsi="Arial"/>
                              <w:noProof/>
                              <w:szCs w:val="1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818D8" id="Text Box 4" o:spid="_x0000_s1027" type="#_x0000_t202" style="position:absolute;margin-left:479.7pt;margin-top:29.2pt;width:1in;height:1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oBWAIAACoFAAAOAAAAZHJzL2Uyb0RvYy54bWysVN9P2zAQfp+0/8Hy+0hbocEqUtSBmCYh&#10;QMDEs+vYNJrj887XJt1fv7OTFNbthWkvzuV++e6773x23jVObA3GGnwpp0cTKYzXUNX+uZTfHq8+&#10;nEoRSflKOfCmlDsT5fni/buzNszNDNbgKoOCk/g4b0Mp10RhXhRRr02j4hEE49loARtF/IvPRYWq&#10;5eyNK2aTyceiBawCgjYxsvayN8pFzm+t0XRrbTQkXCm5Nson5nOVzmJxpubPqMK61kMZ6h+qaFTt&#10;+dJ9qktFSmyw/iNVU2uECJaONDQFWFtrk3vgbqaTg24e1iqY3AuDE8Mepvj/0uqb7UO4Q0HdZ+h4&#10;gAmQNsR5ZGXqp7PYpC9XKtjOEO72sJmOhGblp+nx8YQtmk3Tk9nJyWnKUrwEB4z0xUAjklBK5Klk&#10;sNT2OlLvOrqkuzxc1c7lyTj/m4Jz9hqTRztEv9SbJdo5k6KcvzdW1FUuOykyqcyFQ7FVTAeltfGU&#10;O8552Tt5Wb77LYGDfwrtq3pL8D4i3wye9sFN7QEzSgdlV9/Hkm3vz1C/6juJ1K06bvzVOFdQ7XjK&#10;CP0CxKCvap7FtYp0p5AZz+PjLaZbPqyDtpQwSFKsAX/+TZ/8mYhslaLlDSpl/LFRaKRwXz1TNK3b&#10;KOAorEbBb5oL4ClM+X0IOoscgORG0SI0T7zcy3QLm5TXfFcpaRQvqN9jfhy0WS6zEy9VUHTtH4JO&#10;qROqiVmP3ZPCMNCPmLc3MO6Wmh+wsPdNkR6WGwJbZ4omXHsUB7x5ITPJh8cjbfzr/+z18sQtfgEA&#10;AP//AwBQSwMEFAAGAAgAAAAhAB1wnhLfAAAACgEAAA8AAABkcnMvZG93bnJldi54bWxMj8FOwzAM&#10;hu9IvENkJG4sGdCqLU2nCcEJCdGVA8e08dpojVOabCtvT3aCk2350+/P5WaxIzvh7I0jCeuVAIbU&#10;OW2ol/DZvN5lwHxQpNXoCCX8oIdNdX1VqkK7M9V42oWexRDyhZIwhDAVnPtuQKv8yk1Icbd3s1Uh&#10;jnPP9azOMdyO/F6IlFtlKF4Y1ITPA3aH3dFK2H5R/WK+39uPel+bpskFvaUHKW9vlu0TsIBL+IPh&#10;oh/VoYpOrTuS9myUkCf5Y0QlJFmsF2AtHmLXSsiSFHhV8v8vVL8AAAD//wMAUEsBAi0AFAAGAAgA&#10;AAAhALaDOJL+AAAA4QEAABMAAAAAAAAAAAAAAAAAAAAAAFtDb250ZW50X1R5cGVzXS54bWxQSwEC&#10;LQAUAAYACAAAACEAOP0h/9YAAACUAQAACwAAAAAAAAAAAAAAAAAvAQAAX3JlbHMvLnJlbHNQSwEC&#10;LQAUAAYACAAAACEAH2E6AVgCAAAqBQAADgAAAAAAAAAAAAAAAAAuAgAAZHJzL2Uyb0RvYy54bWxQ&#10;SwECLQAUAAYACAAAACEAHXCeEt8AAAAKAQAADwAAAAAAAAAAAAAAAACyBAAAZHJzL2Rvd25yZXYu&#10;eG1sUEsFBgAAAAAEAAQA8wAAAL4FAAAAAA==&#10;" filled="f" stroked="f">
              <v:textbox inset="0,0,0,0">
                <w:txbxContent>
                  <w:p w14:paraId="60357A4F" w14:textId="77777777" w:rsidR="003B2C9D" w:rsidRPr="00F17DDD" w:rsidRDefault="003B2C9D" w:rsidP="003B2C9D">
                    <w:pPr>
                      <w:pStyle w:val="Valbek2"/>
                      <w:jc w:val="right"/>
                      <w:rPr>
                        <w:rFonts w:ascii="Arial" w:hAnsi="Arial"/>
                        <w:szCs w:val="12"/>
                      </w:rPr>
                    </w:pPr>
                    <w:r w:rsidRPr="00E22300">
                      <w:rPr>
                        <w:rFonts w:ascii="Arial" w:hAnsi="Arial"/>
                        <w:szCs w:val="12"/>
                      </w:rPr>
                      <w:fldChar w:fldCharType="begin"/>
                    </w:r>
                    <w:r w:rsidRPr="00E22300">
                      <w:rPr>
                        <w:rFonts w:ascii="Arial" w:hAnsi="Arial"/>
                        <w:szCs w:val="12"/>
                      </w:rPr>
                      <w:instrText xml:space="preserve"> PAGE  \* MERGEFORMAT </w:instrText>
                    </w:r>
                    <w:r w:rsidRPr="00E22300">
                      <w:rPr>
                        <w:rFonts w:ascii="Arial" w:hAnsi="Arial"/>
                        <w:szCs w:val="12"/>
                      </w:rPr>
                      <w:fldChar w:fldCharType="separate"/>
                    </w:r>
                    <w:r>
                      <w:rPr>
                        <w:rFonts w:ascii="Arial" w:hAnsi="Arial"/>
                        <w:noProof/>
                        <w:szCs w:val="12"/>
                      </w:rPr>
                      <w:t>2</w:t>
                    </w:r>
                    <w:r w:rsidRPr="00E22300">
                      <w:rPr>
                        <w:rFonts w:ascii="Arial" w:hAnsi="Arial"/>
                        <w:szCs w:val="12"/>
                      </w:rPr>
                      <w:fldChar w:fldCharType="end"/>
                    </w:r>
                    <w:r w:rsidRPr="00E22300">
                      <w:rPr>
                        <w:rFonts w:ascii="Arial" w:hAnsi="Arial"/>
                        <w:szCs w:val="12"/>
                      </w:rPr>
                      <w:t xml:space="preserve"> / </w:t>
                    </w:r>
                    <w:r w:rsidRPr="00E22300">
                      <w:rPr>
                        <w:rFonts w:ascii="Arial" w:hAnsi="Arial"/>
                        <w:szCs w:val="12"/>
                      </w:rPr>
                      <w:fldChar w:fldCharType="begin"/>
                    </w:r>
                    <w:r w:rsidRPr="00E22300">
                      <w:rPr>
                        <w:rFonts w:ascii="Arial" w:hAnsi="Arial"/>
                        <w:szCs w:val="12"/>
                      </w:rPr>
                      <w:instrText xml:space="preserve"> NUMPAGES  \* MERGEFORMAT </w:instrText>
                    </w:r>
                    <w:r w:rsidRPr="00E22300">
                      <w:rPr>
                        <w:rFonts w:ascii="Arial" w:hAnsi="Arial"/>
                        <w:szCs w:val="12"/>
                      </w:rPr>
                      <w:fldChar w:fldCharType="separate"/>
                    </w:r>
                    <w:r>
                      <w:rPr>
                        <w:rFonts w:ascii="Arial" w:hAnsi="Arial"/>
                        <w:noProof/>
                        <w:szCs w:val="12"/>
                      </w:rPr>
                      <w:t>8</w:t>
                    </w:r>
                    <w:r w:rsidRPr="00E22300">
                      <w:rPr>
                        <w:rFonts w:ascii="Arial" w:hAnsi="Arial"/>
                        <w:noProof/>
                        <w:szCs w:val="12"/>
                      </w:rPr>
                      <w:fldChar w:fldCharType="end"/>
                    </w:r>
                  </w:p>
                </w:txbxContent>
              </v:textbox>
              <w10:wrap anchorx="page" anchory="page"/>
            </v:shape>
          </w:pict>
        </mc:Fallback>
      </mc:AlternateContent>
    </w:r>
    <w:r w:rsidRPr="00096091">
      <w:rPr>
        <w:rFonts w:ascii="Arial" w:hAnsi="Arial" w:cs="Arial"/>
        <w:noProof/>
        <w:sz w:val="36"/>
        <w:szCs w:val="36"/>
        <w:lang w:val="en-US"/>
      </w:rPr>
      <mc:AlternateContent>
        <mc:Choice Requires="wps">
          <w:drawing>
            <wp:anchor distT="0" distB="0" distL="114300" distR="114300" simplePos="0" relativeHeight="251661312" behindDoc="0" locked="0" layoutInCell="1" allowOverlap="1" wp14:anchorId="7F3352DD" wp14:editId="6EFEF6F2">
              <wp:simplePos x="0" y="0"/>
              <wp:positionH relativeFrom="page">
                <wp:posOffset>810260</wp:posOffset>
              </wp:positionH>
              <wp:positionV relativeFrom="page">
                <wp:posOffset>1108710</wp:posOffset>
              </wp:positionV>
              <wp:extent cx="6210000" cy="0"/>
              <wp:effectExtent l="0" t="0" r="13335" b="2540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00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18B2E" id="_x0000_t32" coordsize="21600,21600" o:spt="32" o:oned="t" path="m,l21600,21600e" filled="f">
              <v:path arrowok="t" fillok="f" o:connecttype="none"/>
              <o:lock v:ext="edit" shapetype="t"/>
            </v:shapetype>
            <v:shape id="Straight Arrow Connector 42" o:spid="_x0000_s1026" type="#_x0000_t32" style="position:absolute;margin-left:63.8pt;margin-top:87.3pt;width:489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5ktgEAAFYDAAAOAAAAZHJzL2Uyb0RvYy54bWysU8Fu2zAMvQ/YPwi6L7YDtNiMOD2k7S7d&#10;FqDdBzCSbAuTRYFU4uTvJ6lJWmy3YToIoig+Pj5Sq7vj5MTBEFv0nWwWtRTGK9TWD538+fL46bMU&#10;HMFrcOhNJ0+G5d3644fVHFqzxBGdNiQSiOd2Dp0cYwxtVbEazQS8wGB8cvZIE8Rk0lBpgjmhT65a&#10;1vVtNSPpQKgMc7q9f3XKdcHve6Pij75nE4XrZOIWy05l3+W9Wq+gHQjCaNWZBvwDiwmsT0mvUPcQ&#10;QezJ/gU1WUXI2MeFwqnCvrfKlBpSNU39RzXPIwRTaknicLjKxP8PVn0/bPyWMnV19M/hCdUvFh43&#10;I/jBFAIvp5Aa12Spqjlwew3JBoctid38DXV6A/uIRYVjT1OGTPWJYxH7dBXbHKNQ6fJ22dRpSaEu&#10;vgraS2Agjl8NTiIfOsmRwA5j3KD3qaVITUkDhyeOmRa0l4Cc1eOjda501nkxd/LLzfKmBDA6q7Mz&#10;P2MadhtH4gB5NsoqNSbP+2eEe68L2GhAP5zPEax7Pafkzp+lyWrk0eN2h/q0pYtkqXmF5XnQ8nS8&#10;t0v023dY/wYAAP//AwBQSwMEFAAGAAgAAAAhAMvyz8XdAAAADAEAAA8AAABkcnMvZG93bnJldi54&#10;bWxMj0FLw0AQhe+C/2EZwYvY3QTb2phNKYIHj7YFr9vsNIlmZ0N208T+eqcg1Nt7M4833+TrybXi&#10;hH1oPGlIZgoEUultQ5WG/e7t8RlEiIasaT2hhh8MsC5ub3KTWT/SB562sRJcQiEzGuoYu0zKUNbo&#10;TJj5Dol3R987E9n2lbS9GbnctTJVaiGdaYgv1KbD1xrL7+3gNGAY5onarFy1fz+PD5/p+Wvsdlrf&#10;302bFxARp3gNwwWf0aFgpoMfyAbRsk+XC46yWD6xuCQSNWd1+BvJIpf/nyh+AQAA//8DAFBLAQIt&#10;ABQABgAIAAAAIQC2gziS/gAAAOEBAAATAAAAAAAAAAAAAAAAAAAAAABbQ29udGVudF9UeXBlc10u&#10;eG1sUEsBAi0AFAAGAAgAAAAhADj9If/WAAAAlAEAAAsAAAAAAAAAAAAAAAAALwEAAF9yZWxzLy5y&#10;ZWxzUEsBAi0AFAAGAAgAAAAhAI3eHmS2AQAAVgMAAA4AAAAAAAAAAAAAAAAALgIAAGRycy9lMm9E&#10;b2MueG1sUEsBAi0AFAAGAAgAAAAhAMvyz8XdAAAADAEAAA8AAAAAAAAAAAAAAAAAEAQAAGRycy9k&#10;b3ducmV2LnhtbFBLBQYAAAAABAAEAPMAAAAaBQAAAAA=&#10;">
              <w10:wrap anchorx="page" anchory="page"/>
            </v:shape>
          </w:pict>
        </mc:Fallback>
      </mc:AlternateContent>
    </w:r>
    <w:r w:rsidRPr="00096091">
      <w:rPr>
        <w:rFonts w:ascii="Arial" w:hAnsi="Arial" w:cs="Arial"/>
        <w:noProof/>
        <w:sz w:val="36"/>
        <w:szCs w:val="36"/>
        <w:lang w:val="en-US"/>
      </w:rPr>
      <mc:AlternateContent>
        <mc:Choice Requires="wps">
          <w:drawing>
            <wp:anchor distT="0" distB="0" distL="114300" distR="114300" simplePos="0" relativeHeight="251660288" behindDoc="0" locked="0" layoutInCell="1" allowOverlap="1" wp14:anchorId="46549C1F" wp14:editId="36F634FE">
              <wp:simplePos x="0" y="0"/>
              <wp:positionH relativeFrom="page">
                <wp:posOffset>810260</wp:posOffset>
              </wp:positionH>
              <wp:positionV relativeFrom="page">
                <wp:posOffset>540385</wp:posOffset>
              </wp:positionV>
              <wp:extent cx="6210000" cy="0"/>
              <wp:effectExtent l="0" t="0" r="13335" b="2540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000" cy="0"/>
                      </a:xfrm>
                      <a:prstGeom prst="straightConnector1">
                        <a:avLst/>
                      </a:prstGeom>
                      <a:noFill/>
                      <a:ln w="254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36EAC" id="Straight Arrow Connector 43" o:spid="_x0000_s1026" type="#_x0000_t32" style="position:absolute;margin-left:63.8pt;margin-top:42.55pt;width:489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T2tAEAAFcDAAAOAAAAZHJzL2Uyb0RvYy54bWysU8Fu2zAMvQ/YPwi6L7aDrhiMOD2k7S7d&#10;FqDtBzCSbAuTRYFU4uTvJ6lJNnS3YToIoig+Pj5Sq7vj5MTBEFv0nWwWtRTGK9TWD518fXn89EUK&#10;juA1OPSmkyfD8m798cNqDq1Z4ohOGxIJxHM7h06OMYa2qliNZgJeYDA+OXukCWIyaag0wZzQJ1ct&#10;6/q2mpF0IFSGOd3evznluuD3vVHxR9+zicJ1MnGLZaey7/JerVfQDgRhtOpMA/6BxQTWp6RXqHuI&#10;IPZk/4KarCJk7ONC4VRh31tlSg2pmqZ+V83zCMGUWpI4HK4y8f+DVd8PG7+lTF0d/XN4QvWThcfN&#10;CH4whcDLKaTGNVmqag7cXkOywWFLYjd/Q53ewD5iUeHY05QhU33iWMQ+XcU2xyhUurxdNnVaUqiL&#10;r4L2EhiI41eDk8iHTnIksMMYN+h9ailSU9LA4YljpgXtJSBn9fhonSuddV7MnVx+vkmJsovRWZ29&#10;xaBht3EkDpCHo6xS5LtnhHuvC9poQD+czxGsezun7M6ftcly5Nnjdof6tKWLZql7heZ50vJ4/GmX&#10;6N//Yf0LAAD//wMAUEsDBBQABgAIAAAAIQCk4VmK3AAAAAoBAAAPAAAAZHJzL2Rvd25yZXYueG1s&#10;TI9Ba8JAEIXvhf6HZQq91U2EqI3ZSBEKUuihmh8wJtMkmJ0N2VXXf9+RHtrje/Px5r1iE+2gLjT5&#10;3rGBdJaAIq5d03NroDq8v6xA+YDc4OCYDNzIw6Z8fCgwb9yVv+iyD62SEPY5GuhCGHOtfd2RRT9z&#10;I7Hcvt1kMYicWt1MeJVwO+h5kiy0xZ7lQ4cjbTuqT/uzNbCsXusqHtLddhcc6ewDb58RjXl+im9r&#10;UIFi+IPhXl+qQymdju7MjVeD6PlyIaiBVZaCugNpkolz/HV0Wej/E8ofAAAA//8DAFBLAQItABQA&#10;BgAIAAAAIQC2gziS/gAAAOEBAAATAAAAAAAAAAAAAAAAAAAAAABbQ29udGVudF9UeXBlc10ueG1s&#10;UEsBAi0AFAAGAAgAAAAhADj9If/WAAAAlAEAAAsAAAAAAAAAAAAAAAAALwEAAF9yZWxzLy5yZWxz&#10;UEsBAi0AFAAGAAgAAAAhAHGt1Pa0AQAAVwMAAA4AAAAAAAAAAAAAAAAALgIAAGRycy9lMm9Eb2Mu&#10;eG1sUEsBAi0AFAAGAAgAAAAhAKThWYrcAAAACgEAAA8AAAAAAAAAAAAAAAAADgQAAGRycy9kb3du&#10;cmV2LnhtbFBLBQYAAAAABAAEAPMAAAAXBQAAAAA=&#10;" strokeweight="2pt">
              <w10:wrap anchorx="page" anchory="page"/>
            </v:shape>
          </w:pict>
        </mc:Fallback>
      </mc:AlternateContent>
    </w:r>
    <w:bookmarkEnd w:id="7"/>
    <w:bookmarkEnd w:id="8"/>
  </w:p>
  <w:p w14:paraId="528DE8C6" w14:textId="77777777" w:rsidR="003B2C9D" w:rsidRDefault="003B2C9D" w:rsidP="003A24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23C"/>
    <w:multiLevelType w:val="multilevel"/>
    <w:tmpl w:val="AE8E3052"/>
    <w:lvl w:ilvl="0">
      <w:start w:val="1"/>
      <w:numFmt w:val="decimal"/>
      <w:lvlText w:val="%1."/>
      <w:lvlJc w:val="left"/>
      <w:pPr>
        <w:ind w:left="360" w:hanging="360"/>
      </w:pPr>
      <w:rPr>
        <w:rFonts w:hint="default"/>
        <w:sz w:val="28"/>
        <w:szCs w:val="28"/>
      </w:rPr>
    </w:lvl>
    <w:lvl w:ilvl="1">
      <w:start w:val="1"/>
      <w:numFmt w:val="decimal"/>
      <w:isLgl/>
      <w:lvlText w:val="%1.%2."/>
      <w:lvlJc w:val="left"/>
      <w:pPr>
        <w:ind w:left="717" w:hanging="360"/>
      </w:pPr>
      <w:rPr>
        <w:rFonts w:hint="default"/>
        <w:sz w:val="28"/>
        <w:szCs w:val="28"/>
      </w:rPr>
    </w:lvl>
    <w:lvl w:ilvl="2">
      <w:start w:val="1"/>
      <w:numFmt w:val="decimal"/>
      <w:isLgl/>
      <w:lvlText w:val="%1.%2.%3."/>
      <w:lvlJc w:val="left"/>
      <w:pPr>
        <w:ind w:left="1077" w:hanging="720"/>
      </w:pPr>
      <w:rPr>
        <w:rFonts w:hint="default"/>
      </w:rPr>
    </w:lvl>
    <w:lvl w:ilvl="3">
      <w:start w:val="1"/>
      <w:numFmt w:val="bullet"/>
      <w:lvlText w:val=""/>
      <w:lvlJc w:val="left"/>
      <w:pPr>
        <w:ind w:left="1077" w:hanging="720"/>
      </w:pPr>
      <w:rPr>
        <w:rFonts w:ascii="Symbol" w:hAnsi="Symbol" w:hint="default"/>
        <w:sz w:val="22"/>
        <w:szCs w:val="22"/>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 w15:restartNumberingAfterBreak="0">
    <w:nsid w:val="053B53B6"/>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5B50E1C"/>
    <w:multiLevelType w:val="hybridMultilevel"/>
    <w:tmpl w:val="D584B07C"/>
    <w:lvl w:ilvl="0" w:tplc="0405000F">
      <w:start w:val="1"/>
      <w:numFmt w:val="decimal"/>
      <w:lvlText w:val="%1."/>
      <w:lvlJc w:val="left"/>
      <w:pPr>
        <w:ind w:left="2496" w:hanging="360"/>
      </w:p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3" w15:restartNumberingAfterBreak="0">
    <w:nsid w:val="078939B8"/>
    <w:multiLevelType w:val="hybridMultilevel"/>
    <w:tmpl w:val="009A5FC2"/>
    <w:lvl w:ilvl="0" w:tplc="04050019">
      <w:start w:val="1"/>
      <w:numFmt w:val="lowerLetter"/>
      <w:lvlText w:val="%1."/>
      <w:lvlJc w:val="left"/>
      <w:pPr>
        <w:ind w:left="2232" w:hanging="360"/>
      </w:pPr>
    </w:lvl>
    <w:lvl w:ilvl="1" w:tplc="04050019" w:tentative="1">
      <w:start w:val="1"/>
      <w:numFmt w:val="lowerLetter"/>
      <w:lvlText w:val="%2."/>
      <w:lvlJc w:val="left"/>
      <w:pPr>
        <w:ind w:left="2952" w:hanging="360"/>
      </w:pPr>
    </w:lvl>
    <w:lvl w:ilvl="2" w:tplc="0405001B" w:tentative="1">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4" w15:restartNumberingAfterBreak="0">
    <w:nsid w:val="08071244"/>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96F1EBE"/>
    <w:multiLevelType w:val="hybridMultilevel"/>
    <w:tmpl w:val="46E057E8"/>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 w15:restartNumberingAfterBreak="0">
    <w:nsid w:val="0A86696A"/>
    <w:multiLevelType w:val="multilevel"/>
    <w:tmpl w:val="03B2198C"/>
    <w:lvl w:ilvl="0">
      <w:start w:val="1"/>
      <w:numFmt w:val="upp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AAC0CE8"/>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0C34622B"/>
    <w:multiLevelType w:val="hybridMultilevel"/>
    <w:tmpl w:val="EC5C23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063B17"/>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4118"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0EDF22A3"/>
    <w:multiLevelType w:val="multilevel"/>
    <w:tmpl w:val="E474C2D2"/>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146FD0"/>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13DF088F"/>
    <w:multiLevelType w:val="hybridMultilevel"/>
    <w:tmpl w:val="1D5C9D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BD38B5"/>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177B0C7F"/>
    <w:multiLevelType w:val="hybridMultilevel"/>
    <w:tmpl w:val="BE52E8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8E6662"/>
    <w:multiLevelType w:val="hybridMultilevel"/>
    <w:tmpl w:val="082CF39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997F52"/>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18343688"/>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18773105"/>
    <w:multiLevelType w:val="multilevel"/>
    <w:tmpl w:val="03B2198C"/>
    <w:lvl w:ilvl="0">
      <w:start w:val="1"/>
      <w:numFmt w:val="upperRoman"/>
      <w:lvlText w:val="%1."/>
      <w:lvlJc w:val="righ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19CE1FE2"/>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4118"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1AE3319A"/>
    <w:multiLevelType w:val="multilevel"/>
    <w:tmpl w:val="D2083BD0"/>
    <w:lvl w:ilvl="0">
      <w:start w:val="1"/>
      <w:numFmt w:val="upperRoman"/>
      <w:lvlText w:val="%1."/>
      <w:lvlJc w:val="right"/>
      <w:pPr>
        <w:ind w:left="1068" w:hanging="360"/>
      </w:pPr>
      <w:rPr>
        <w:b/>
        <w:bCs/>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15:restartNumberingAfterBreak="0">
    <w:nsid w:val="1B78082B"/>
    <w:multiLevelType w:val="multilevel"/>
    <w:tmpl w:val="3A1A70B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BC878EB"/>
    <w:multiLevelType w:val="hybridMultilevel"/>
    <w:tmpl w:val="9AB49424"/>
    <w:lvl w:ilvl="0" w:tplc="7F2E99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C732D0A"/>
    <w:multiLevelType w:val="multilevel"/>
    <w:tmpl w:val="03B2198C"/>
    <w:lvl w:ilvl="0">
      <w:start w:val="1"/>
      <w:numFmt w:val="upperRoman"/>
      <w:lvlText w:val="%1."/>
      <w:lvlJc w:val="righ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15:restartNumberingAfterBreak="0">
    <w:nsid w:val="1E2E75C4"/>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2063376F"/>
    <w:multiLevelType w:val="multilevel"/>
    <w:tmpl w:val="3A1A70B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3C27C96"/>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258D55A4"/>
    <w:multiLevelType w:val="multilevel"/>
    <w:tmpl w:val="E474C2D2"/>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82603B8"/>
    <w:multiLevelType w:val="multilevel"/>
    <w:tmpl w:val="03B2198C"/>
    <w:lvl w:ilvl="0">
      <w:start w:val="1"/>
      <w:numFmt w:val="upp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28FA4563"/>
    <w:multiLevelType w:val="hybridMultilevel"/>
    <w:tmpl w:val="E5AEC01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2AB77604"/>
    <w:multiLevelType w:val="hybridMultilevel"/>
    <w:tmpl w:val="C34CDD9E"/>
    <w:lvl w:ilvl="0" w:tplc="04050017">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1" w15:restartNumberingAfterBreak="0">
    <w:nsid w:val="2B550A36"/>
    <w:multiLevelType w:val="hybridMultilevel"/>
    <w:tmpl w:val="12E40134"/>
    <w:lvl w:ilvl="0" w:tplc="792CF678">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E9E2AC2"/>
    <w:multiLevelType w:val="hybridMultilevel"/>
    <w:tmpl w:val="F1222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F81372A"/>
    <w:multiLevelType w:val="hybridMultilevel"/>
    <w:tmpl w:val="98FA1842"/>
    <w:lvl w:ilvl="0" w:tplc="04050017">
      <w:start w:val="1"/>
      <w:numFmt w:val="lowerLetter"/>
      <w:lvlText w:val="%1)"/>
      <w:lvlJc w:val="left"/>
      <w:pPr>
        <w:ind w:left="4272" w:hanging="360"/>
      </w:pPr>
      <w:rPr>
        <w:rFonts w:hint="default"/>
      </w:rPr>
    </w:lvl>
    <w:lvl w:ilvl="1" w:tplc="04050019" w:tentative="1">
      <w:start w:val="1"/>
      <w:numFmt w:val="lowerLetter"/>
      <w:lvlText w:val="%2."/>
      <w:lvlJc w:val="left"/>
      <w:pPr>
        <w:ind w:left="4992" w:hanging="360"/>
      </w:pPr>
    </w:lvl>
    <w:lvl w:ilvl="2" w:tplc="0405001B" w:tentative="1">
      <w:start w:val="1"/>
      <w:numFmt w:val="lowerRoman"/>
      <w:lvlText w:val="%3."/>
      <w:lvlJc w:val="right"/>
      <w:pPr>
        <w:ind w:left="5712" w:hanging="180"/>
      </w:pPr>
    </w:lvl>
    <w:lvl w:ilvl="3" w:tplc="0405000F" w:tentative="1">
      <w:start w:val="1"/>
      <w:numFmt w:val="decimal"/>
      <w:lvlText w:val="%4."/>
      <w:lvlJc w:val="left"/>
      <w:pPr>
        <w:ind w:left="6432" w:hanging="360"/>
      </w:pPr>
    </w:lvl>
    <w:lvl w:ilvl="4" w:tplc="04050019" w:tentative="1">
      <w:start w:val="1"/>
      <w:numFmt w:val="lowerLetter"/>
      <w:lvlText w:val="%5."/>
      <w:lvlJc w:val="left"/>
      <w:pPr>
        <w:ind w:left="7152" w:hanging="360"/>
      </w:pPr>
    </w:lvl>
    <w:lvl w:ilvl="5" w:tplc="0405001B" w:tentative="1">
      <w:start w:val="1"/>
      <w:numFmt w:val="lowerRoman"/>
      <w:lvlText w:val="%6."/>
      <w:lvlJc w:val="right"/>
      <w:pPr>
        <w:ind w:left="7872" w:hanging="180"/>
      </w:pPr>
    </w:lvl>
    <w:lvl w:ilvl="6" w:tplc="0405000F" w:tentative="1">
      <w:start w:val="1"/>
      <w:numFmt w:val="decimal"/>
      <w:lvlText w:val="%7."/>
      <w:lvlJc w:val="left"/>
      <w:pPr>
        <w:ind w:left="8592" w:hanging="360"/>
      </w:pPr>
    </w:lvl>
    <w:lvl w:ilvl="7" w:tplc="04050019" w:tentative="1">
      <w:start w:val="1"/>
      <w:numFmt w:val="lowerLetter"/>
      <w:lvlText w:val="%8."/>
      <w:lvlJc w:val="left"/>
      <w:pPr>
        <w:ind w:left="9312" w:hanging="360"/>
      </w:pPr>
    </w:lvl>
    <w:lvl w:ilvl="8" w:tplc="0405001B" w:tentative="1">
      <w:start w:val="1"/>
      <w:numFmt w:val="lowerRoman"/>
      <w:lvlText w:val="%9."/>
      <w:lvlJc w:val="right"/>
      <w:pPr>
        <w:ind w:left="10032" w:hanging="180"/>
      </w:pPr>
    </w:lvl>
  </w:abstractNum>
  <w:abstractNum w:abstractNumId="34" w15:restartNumberingAfterBreak="0">
    <w:nsid w:val="362C6FCD"/>
    <w:multiLevelType w:val="multilevel"/>
    <w:tmpl w:val="A970C6FA"/>
    <w:lvl w:ilvl="0">
      <w:start w:val="1"/>
      <w:numFmt w:val="decimal"/>
      <w:pStyle w:val="RLlneksmlouvy"/>
      <w:lvlText w:val="%1."/>
      <w:lvlJc w:val="left"/>
      <w:pPr>
        <w:tabs>
          <w:tab w:val="num" w:pos="1445"/>
        </w:tabs>
        <w:ind w:left="1445"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rFonts w:asciiTheme="minorHAnsi" w:hAnsiTheme="minorHAnsi" w:cstheme="minorHAnsi" w:hint="default"/>
        <w:b w:val="0"/>
        <w:bCs w:val="0"/>
      </w:rPr>
    </w:lvl>
    <w:lvl w:ilvl="2">
      <w:start w:val="1"/>
      <w:numFmt w:val="decimal"/>
      <w:lvlText w:val="%1.%2.%3"/>
      <w:lvlJc w:val="left"/>
      <w:pPr>
        <w:tabs>
          <w:tab w:val="num" w:pos="2919"/>
        </w:tabs>
        <w:ind w:left="2919" w:hanging="737"/>
      </w:pPr>
      <w:rPr>
        <w:rFonts w:hint="default"/>
        <w:b w:val="0"/>
        <w:bCs/>
      </w:rPr>
    </w:lvl>
    <w:lvl w:ilvl="3">
      <w:start w:val="1"/>
      <w:numFmt w:val="decimal"/>
      <w:lvlText w:val="%1.%2.%3.%4"/>
      <w:lvlJc w:val="left"/>
      <w:pPr>
        <w:tabs>
          <w:tab w:val="num" w:pos="3770"/>
        </w:tabs>
        <w:ind w:left="3770" w:hanging="851"/>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35" w15:restartNumberingAfterBreak="0">
    <w:nsid w:val="36C5594C"/>
    <w:multiLevelType w:val="hybridMultilevel"/>
    <w:tmpl w:val="DF0EB6C2"/>
    <w:lvl w:ilvl="0" w:tplc="04050001">
      <w:start w:val="1"/>
      <w:numFmt w:val="bullet"/>
      <w:lvlText w:val=""/>
      <w:lvlJc w:val="left"/>
      <w:pPr>
        <w:ind w:left="1077" w:hanging="360"/>
      </w:pPr>
      <w:rPr>
        <w:rFonts w:ascii="Symbol" w:hAnsi="Symbol" w:hint="default"/>
      </w:rPr>
    </w:lvl>
    <w:lvl w:ilvl="1" w:tplc="04050001">
      <w:start w:val="1"/>
      <w:numFmt w:val="bullet"/>
      <w:lvlText w:val=""/>
      <w:lvlJc w:val="left"/>
      <w:pPr>
        <w:ind w:left="1797" w:hanging="360"/>
      </w:pPr>
      <w:rPr>
        <w:rFonts w:ascii="Symbol" w:hAnsi="Symbol"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5">
      <w:start w:val="1"/>
      <w:numFmt w:val="bullet"/>
      <w:lvlText w:val=""/>
      <w:lvlJc w:val="left"/>
      <w:pPr>
        <w:ind w:left="3957" w:hanging="360"/>
      </w:pPr>
      <w:rPr>
        <w:rFonts w:ascii="Wingdings" w:hAnsi="Wingdings" w:hint="default"/>
      </w:rPr>
    </w:lvl>
    <w:lvl w:ilvl="5" w:tplc="04050005">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15:restartNumberingAfterBreak="0">
    <w:nsid w:val="396F0676"/>
    <w:multiLevelType w:val="hybridMultilevel"/>
    <w:tmpl w:val="D9E83A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9B05CA0"/>
    <w:multiLevelType w:val="multilevel"/>
    <w:tmpl w:val="3A1A70B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9FC46D9"/>
    <w:multiLevelType w:val="hybridMultilevel"/>
    <w:tmpl w:val="500430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A0D467B"/>
    <w:multiLevelType w:val="hybridMultilevel"/>
    <w:tmpl w:val="9E4A0D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BEF7385"/>
    <w:multiLevelType w:val="hybridMultilevel"/>
    <w:tmpl w:val="F7A2C646"/>
    <w:lvl w:ilvl="0" w:tplc="04050001">
      <w:start w:val="1"/>
      <w:numFmt w:val="bullet"/>
      <w:lvlText w:val=""/>
      <w:lvlJc w:val="left"/>
      <w:pPr>
        <w:ind w:left="1077" w:hanging="360"/>
      </w:pPr>
      <w:rPr>
        <w:rFonts w:ascii="Symbol" w:hAnsi="Symbol" w:hint="default"/>
      </w:rPr>
    </w:lvl>
    <w:lvl w:ilvl="1" w:tplc="04050001">
      <w:start w:val="1"/>
      <w:numFmt w:val="bullet"/>
      <w:lvlText w:val=""/>
      <w:lvlJc w:val="left"/>
      <w:pPr>
        <w:ind w:left="1797" w:hanging="360"/>
      </w:pPr>
      <w:rPr>
        <w:rFonts w:ascii="Symbol" w:hAnsi="Symbol"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3D32654E"/>
    <w:multiLevelType w:val="hybridMultilevel"/>
    <w:tmpl w:val="4832F5FA"/>
    <w:lvl w:ilvl="0" w:tplc="04050001">
      <w:start w:val="1"/>
      <w:numFmt w:val="bullet"/>
      <w:lvlText w:val=""/>
      <w:lvlJc w:val="left"/>
      <w:pPr>
        <w:ind w:left="1077" w:hanging="360"/>
      </w:pPr>
      <w:rPr>
        <w:rFonts w:ascii="Symbol" w:hAnsi="Symbol" w:hint="default"/>
      </w:rPr>
    </w:lvl>
    <w:lvl w:ilvl="1" w:tplc="04050001">
      <w:start w:val="1"/>
      <w:numFmt w:val="bullet"/>
      <w:lvlText w:val=""/>
      <w:lvlJc w:val="left"/>
      <w:pPr>
        <w:ind w:left="1797" w:hanging="360"/>
      </w:pPr>
      <w:rPr>
        <w:rFonts w:ascii="Symbol" w:hAnsi="Symbol" w:hint="default"/>
      </w:rPr>
    </w:lvl>
    <w:lvl w:ilvl="2" w:tplc="04050001">
      <w:start w:val="1"/>
      <w:numFmt w:val="bullet"/>
      <w:lvlText w:val=""/>
      <w:lvlJc w:val="left"/>
      <w:pPr>
        <w:ind w:left="2517" w:hanging="360"/>
      </w:pPr>
      <w:rPr>
        <w:rFonts w:ascii="Symbol" w:hAnsi="Symbol" w:hint="default"/>
      </w:rPr>
    </w:lvl>
    <w:lvl w:ilvl="3" w:tplc="04050001">
      <w:start w:val="1"/>
      <w:numFmt w:val="bullet"/>
      <w:lvlText w:val=""/>
      <w:lvlJc w:val="left"/>
      <w:pPr>
        <w:ind w:left="3237" w:hanging="360"/>
      </w:pPr>
      <w:rPr>
        <w:rFonts w:ascii="Symbol" w:hAnsi="Symbol" w:hint="default"/>
      </w:rPr>
    </w:lvl>
    <w:lvl w:ilvl="4" w:tplc="04050001">
      <w:start w:val="1"/>
      <w:numFmt w:val="bullet"/>
      <w:lvlText w:val=""/>
      <w:lvlJc w:val="left"/>
      <w:pPr>
        <w:ind w:left="3957" w:hanging="360"/>
      </w:pPr>
      <w:rPr>
        <w:rFonts w:ascii="Symbol" w:hAnsi="Symbol" w:hint="default"/>
      </w:rPr>
    </w:lvl>
    <w:lvl w:ilvl="5" w:tplc="04050005">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2" w15:restartNumberingAfterBreak="0">
    <w:nsid w:val="3D5110A1"/>
    <w:multiLevelType w:val="hybridMultilevel"/>
    <w:tmpl w:val="B4A83E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DC85CF4"/>
    <w:multiLevelType w:val="multilevel"/>
    <w:tmpl w:val="03B2198C"/>
    <w:lvl w:ilvl="0">
      <w:start w:val="1"/>
      <w:numFmt w:val="upp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3E2F4EA3"/>
    <w:multiLevelType w:val="hybridMultilevel"/>
    <w:tmpl w:val="F72851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ED0023B"/>
    <w:multiLevelType w:val="multilevel"/>
    <w:tmpl w:val="D2083BD0"/>
    <w:lvl w:ilvl="0">
      <w:start w:val="1"/>
      <w:numFmt w:val="upperRoman"/>
      <w:lvlText w:val="%1."/>
      <w:lvlJc w:val="right"/>
      <w:pPr>
        <w:ind w:left="1068" w:hanging="360"/>
      </w:pPr>
      <w:rPr>
        <w:b/>
        <w:bCs/>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6" w15:restartNumberingAfterBreak="0">
    <w:nsid w:val="43E731F2"/>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7" w15:restartNumberingAfterBreak="0">
    <w:nsid w:val="4649122E"/>
    <w:multiLevelType w:val="hybridMultilevel"/>
    <w:tmpl w:val="4A644C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6DA578E"/>
    <w:multiLevelType w:val="multilevel"/>
    <w:tmpl w:val="43DA6EA6"/>
    <w:lvl w:ilvl="0">
      <w:start w:val="1"/>
      <w:numFmt w:val="decimal"/>
      <w:lvlText w:val="%1."/>
      <w:lvlJc w:val="left"/>
      <w:pPr>
        <w:ind w:left="360" w:hanging="360"/>
      </w:pPr>
      <w:rPr>
        <w:rFonts w:hint="default"/>
        <w:sz w:val="28"/>
        <w:szCs w:val="28"/>
      </w:rPr>
    </w:lvl>
    <w:lvl w:ilvl="1">
      <w:start w:val="1"/>
      <w:numFmt w:val="decimal"/>
      <w:isLgl/>
      <w:lvlText w:val="%1.%2."/>
      <w:lvlJc w:val="left"/>
      <w:pPr>
        <w:ind w:left="717" w:hanging="360"/>
      </w:pPr>
      <w:rPr>
        <w:rFonts w:hint="default"/>
        <w:sz w:val="28"/>
        <w:szCs w:val="28"/>
      </w:rPr>
    </w:lvl>
    <w:lvl w:ilvl="2">
      <w:start w:val="1"/>
      <w:numFmt w:val="decimal"/>
      <w:isLgl/>
      <w:lvlText w:val="%1.%2.%3."/>
      <w:lvlJc w:val="left"/>
      <w:pPr>
        <w:ind w:left="1077" w:hanging="720"/>
      </w:pPr>
      <w:rPr>
        <w:rFonts w:hint="default"/>
      </w:rPr>
    </w:lvl>
    <w:lvl w:ilvl="3">
      <w:start w:val="1"/>
      <w:numFmt w:val="bullet"/>
      <w:lvlText w:val=""/>
      <w:lvlJc w:val="left"/>
      <w:pPr>
        <w:ind w:left="1077" w:hanging="720"/>
      </w:pPr>
      <w:rPr>
        <w:rFonts w:ascii="Symbol" w:hAnsi="Symbol" w:hint="default"/>
        <w:sz w:val="22"/>
        <w:szCs w:val="22"/>
      </w:rPr>
    </w:lvl>
    <w:lvl w:ilvl="4">
      <w:start w:val="1"/>
      <w:numFmt w:val="bullet"/>
      <w:lvlText w:val=""/>
      <w:lvlJc w:val="left"/>
      <w:pPr>
        <w:ind w:left="1437" w:hanging="1080"/>
      </w:pPr>
      <w:rPr>
        <w:rFonts w:ascii="Symbol" w:hAnsi="Symbol"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49" w15:restartNumberingAfterBreak="0">
    <w:nsid w:val="4A421914"/>
    <w:multiLevelType w:val="multilevel"/>
    <w:tmpl w:val="3A1A70B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B8441B9"/>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4BA55076"/>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4BC2151B"/>
    <w:multiLevelType w:val="hybridMultilevel"/>
    <w:tmpl w:val="39583700"/>
    <w:lvl w:ilvl="0" w:tplc="04050017">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53" w15:restartNumberingAfterBreak="0">
    <w:nsid w:val="4BF402B9"/>
    <w:multiLevelType w:val="hybridMultilevel"/>
    <w:tmpl w:val="5EA2C3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E026F24"/>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5" w15:restartNumberingAfterBreak="0">
    <w:nsid w:val="4EC93ACB"/>
    <w:multiLevelType w:val="hybridMultilevel"/>
    <w:tmpl w:val="57AAA4A8"/>
    <w:lvl w:ilvl="0" w:tplc="04050001">
      <w:start w:val="1"/>
      <w:numFmt w:val="bullet"/>
      <w:lvlText w:val=""/>
      <w:lvlJc w:val="left"/>
      <w:pPr>
        <w:ind w:left="1135" w:hanging="360"/>
      </w:pPr>
      <w:rPr>
        <w:rFonts w:ascii="Symbol" w:hAnsi="Symbol" w:hint="default"/>
      </w:rPr>
    </w:lvl>
    <w:lvl w:ilvl="1" w:tplc="04050003" w:tentative="1">
      <w:start w:val="1"/>
      <w:numFmt w:val="bullet"/>
      <w:lvlText w:val="o"/>
      <w:lvlJc w:val="left"/>
      <w:pPr>
        <w:ind w:left="1855" w:hanging="360"/>
      </w:pPr>
      <w:rPr>
        <w:rFonts w:ascii="Courier New" w:hAnsi="Courier New" w:cs="Courier New" w:hint="default"/>
      </w:rPr>
    </w:lvl>
    <w:lvl w:ilvl="2" w:tplc="04050005" w:tentative="1">
      <w:start w:val="1"/>
      <w:numFmt w:val="bullet"/>
      <w:lvlText w:val=""/>
      <w:lvlJc w:val="left"/>
      <w:pPr>
        <w:ind w:left="2575" w:hanging="360"/>
      </w:pPr>
      <w:rPr>
        <w:rFonts w:ascii="Wingdings" w:hAnsi="Wingdings" w:hint="default"/>
      </w:rPr>
    </w:lvl>
    <w:lvl w:ilvl="3" w:tplc="04050001" w:tentative="1">
      <w:start w:val="1"/>
      <w:numFmt w:val="bullet"/>
      <w:lvlText w:val=""/>
      <w:lvlJc w:val="left"/>
      <w:pPr>
        <w:ind w:left="3295" w:hanging="360"/>
      </w:pPr>
      <w:rPr>
        <w:rFonts w:ascii="Symbol" w:hAnsi="Symbol" w:hint="default"/>
      </w:rPr>
    </w:lvl>
    <w:lvl w:ilvl="4" w:tplc="04050003" w:tentative="1">
      <w:start w:val="1"/>
      <w:numFmt w:val="bullet"/>
      <w:lvlText w:val="o"/>
      <w:lvlJc w:val="left"/>
      <w:pPr>
        <w:ind w:left="4015" w:hanging="360"/>
      </w:pPr>
      <w:rPr>
        <w:rFonts w:ascii="Courier New" w:hAnsi="Courier New" w:cs="Courier New" w:hint="default"/>
      </w:rPr>
    </w:lvl>
    <w:lvl w:ilvl="5" w:tplc="04050005" w:tentative="1">
      <w:start w:val="1"/>
      <w:numFmt w:val="bullet"/>
      <w:lvlText w:val=""/>
      <w:lvlJc w:val="left"/>
      <w:pPr>
        <w:ind w:left="4735" w:hanging="360"/>
      </w:pPr>
      <w:rPr>
        <w:rFonts w:ascii="Wingdings" w:hAnsi="Wingdings" w:hint="default"/>
      </w:rPr>
    </w:lvl>
    <w:lvl w:ilvl="6" w:tplc="04050001" w:tentative="1">
      <w:start w:val="1"/>
      <w:numFmt w:val="bullet"/>
      <w:lvlText w:val=""/>
      <w:lvlJc w:val="left"/>
      <w:pPr>
        <w:ind w:left="5455" w:hanging="360"/>
      </w:pPr>
      <w:rPr>
        <w:rFonts w:ascii="Symbol" w:hAnsi="Symbol" w:hint="default"/>
      </w:rPr>
    </w:lvl>
    <w:lvl w:ilvl="7" w:tplc="04050003" w:tentative="1">
      <w:start w:val="1"/>
      <w:numFmt w:val="bullet"/>
      <w:lvlText w:val="o"/>
      <w:lvlJc w:val="left"/>
      <w:pPr>
        <w:ind w:left="6175" w:hanging="360"/>
      </w:pPr>
      <w:rPr>
        <w:rFonts w:ascii="Courier New" w:hAnsi="Courier New" w:cs="Courier New" w:hint="default"/>
      </w:rPr>
    </w:lvl>
    <w:lvl w:ilvl="8" w:tplc="04050005" w:tentative="1">
      <w:start w:val="1"/>
      <w:numFmt w:val="bullet"/>
      <w:lvlText w:val=""/>
      <w:lvlJc w:val="left"/>
      <w:pPr>
        <w:ind w:left="6895" w:hanging="360"/>
      </w:pPr>
      <w:rPr>
        <w:rFonts w:ascii="Wingdings" w:hAnsi="Wingdings" w:hint="default"/>
      </w:rPr>
    </w:lvl>
  </w:abstractNum>
  <w:abstractNum w:abstractNumId="56" w15:restartNumberingAfterBreak="0">
    <w:nsid w:val="50D71A6B"/>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7" w15:restartNumberingAfterBreak="0">
    <w:nsid w:val="51D47EFC"/>
    <w:multiLevelType w:val="hybridMultilevel"/>
    <w:tmpl w:val="AE0A2CF4"/>
    <w:lvl w:ilvl="0" w:tplc="04050001">
      <w:start w:val="1"/>
      <w:numFmt w:val="bullet"/>
      <w:lvlText w:val=""/>
      <w:lvlJc w:val="left"/>
      <w:pPr>
        <w:ind w:left="1077" w:hanging="360"/>
      </w:pPr>
      <w:rPr>
        <w:rFonts w:ascii="Symbol" w:hAnsi="Symbol" w:hint="default"/>
      </w:rPr>
    </w:lvl>
    <w:lvl w:ilvl="1" w:tplc="04050001">
      <w:start w:val="1"/>
      <w:numFmt w:val="bullet"/>
      <w:lvlText w:val=""/>
      <w:lvlJc w:val="left"/>
      <w:pPr>
        <w:ind w:left="1797" w:hanging="360"/>
      </w:pPr>
      <w:rPr>
        <w:rFonts w:ascii="Symbol" w:hAnsi="Symbol" w:hint="default"/>
      </w:rPr>
    </w:lvl>
    <w:lvl w:ilvl="2" w:tplc="04050001">
      <w:start w:val="1"/>
      <w:numFmt w:val="bullet"/>
      <w:lvlText w:val=""/>
      <w:lvlJc w:val="left"/>
      <w:pPr>
        <w:ind w:left="2517" w:hanging="360"/>
      </w:pPr>
      <w:rPr>
        <w:rFonts w:ascii="Symbol" w:hAnsi="Symbol" w:hint="default"/>
      </w:rPr>
    </w:lvl>
    <w:lvl w:ilvl="3" w:tplc="0405000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8" w15:restartNumberingAfterBreak="0">
    <w:nsid w:val="521A039A"/>
    <w:multiLevelType w:val="hybridMultilevel"/>
    <w:tmpl w:val="BED46C08"/>
    <w:lvl w:ilvl="0" w:tplc="04050001">
      <w:start w:val="1"/>
      <w:numFmt w:val="bullet"/>
      <w:lvlText w:val=""/>
      <w:lvlJc w:val="left"/>
      <w:pPr>
        <w:ind w:left="1077" w:hanging="360"/>
      </w:pPr>
      <w:rPr>
        <w:rFonts w:ascii="Symbol" w:hAnsi="Symbol" w:hint="default"/>
      </w:rPr>
    </w:lvl>
    <w:lvl w:ilvl="1" w:tplc="04050001">
      <w:start w:val="1"/>
      <w:numFmt w:val="bullet"/>
      <w:lvlText w:val=""/>
      <w:lvlJc w:val="left"/>
      <w:pPr>
        <w:ind w:left="1797" w:hanging="360"/>
      </w:pPr>
      <w:rPr>
        <w:rFonts w:ascii="Symbol" w:hAnsi="Symbol"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1">
      <w:start w:val="1"/>
      <w:numFmt w:val="bullet"/>
      <w:lvlText w:val=""/>
      <w:lvlJc w:val="left"/>
      <w:pPr>
        <w:ind w:left="3957" w:hanging="360"/>
      </w:pPr>
      <w:rPr>
        <w:rFonts w:ascii="Symbol" w:hAnsi="Symbol" w:hint="default"/>
      </w:rPr>
    </w:lvl>
    <w:lvl w:ilvl="5" w:tplc="04050005">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9" w15:restartNumberingAfterBreak="0">
    <w:nsid w:val="537B4A42"/>
    <w:multiLevelType w:val="hybridMultilevel"/>
    <w:tmpl w:val="1E089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4312980"/>
    <w:multiLevelType w:val="multilevel"/>
    <w:tmpl w:val="03B2198C"/>
    <w:lvl w:ilvl="0">
      <w:start w:val="1"/>
      <w:numFmt w:val="upp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1" w15:restartNumberingAfterBreak="0">
    <w:nsid w:val="56B94FCC"/>
    <w:multiLevelType w:val="multilevel"/>
    <w:tmpl w:val="3A1A70B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6E9723F"/>
    <w:multiLevelType w:val="hybridMultilevel"/>
    <w:tmpl w:val="248461C2"/>
    <w:lvl w:ilvl="0" w:tplc="04050017">
      <w:start w:val="1"/>
      <w:numFmt w:val="lowerLetter"/>
      <w:lvlText w:val="%1)"/>
      <w:lvlJc w:val="left"/>
      <w:pPr>
        <w:ind w:left="1512" w:hanging="360"/>
      </w:pPr>
    </w:lvl>
    <w:lvl w:ilvl="1" w:tplc="04050019">
      <w:start w:val="1"/>
      <w:numFmt w:val="lowerLetter"/>
      <w:lvlText w:val="%2."/>
      <w:lvlJc w:val="left"/>
      <w:pPr>
        <w:ind w:left="2232" w:hanging="360"/>
      </w:pPr>
    </w:lvl>
    <w:lvl w:ilvl="2" w:tplc="0405001B">
      <w:start w:val="1"/>
      <w:numFmt w:val="lowerRoman"/>
      <w:lvlText w:val="%3."/>
      <w:lvlJc w:val="right"/>
      <w:pPr>
        <w:ind w:left="2952" w:hanging="180"/>
      </w:pPr>
    </w:lvl>
    <w:lvl w:ilvl="3" w:tplc="0405000F">
      <w:start w:val="1"/>
      <w:numFmt w:val="decimal"/>
      <w:lvlText w:val="%4."/>
      <w:lvlJc w:val="left"/>
      <w:pPr>
        <w:ind w:left="3672" w:hanging="360"/>
      </w:pPr>
    </w:lvl>
    <w:lvl w:ilvl="4" w:tplc="04050019">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63" w15:restartNumberingAfterBreak="0">
    <w:nsid w:val="59764A00"/>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4" w15:restartNumberingAfterBreak="0">
    <w:nsid w:val="5A3E4700"/>
    <w:multiLevelType w:val="hybridMultilevel"/>
    <w:tmpl w:val="9BCC8E5E"/>
    <w:lvl w:ilvl="0" w:tplc="9014FB0C">
      <w:start w:val="1"/>
      <w:numFmt w:val="lowerLetter"/>
      <w:lvlText w:val="%1)"/>
      <w:lvlJc w:val="left"/>
      <w:pPr>
        <w:ind w:left="567" w:hanging="207"/>
      </w:pPr>
      <w:rPr>
        <w:rFonts w:hint="default"/>
      </w:rPr>
    </w:lvl>
    <w:lvl w:ilvl="1" w:tplc="04050019">
      <w:start w:val="1"/>
      <w:numFmt w:val="lowerLetter"/>
      <w:lvlText w:val="%2."/>
      <w:lvlJc w:val="left"/>
      <w:pPr>
        <w:ind w:left="3029" w:hanging="360"/>
      </w:pPr>
    </w:lvl>
    <w:lvl w:ilvl="2" w:tplc="0405001B" w:tentative="1">
      <w:start w:val="1"/>
      <w:numFmt w:val="lowerRoman"/>
      <w:lvlText w:val="%3."/>
      <w:lvlJc w:val="right"/>
      <w:pPr>
        <w:ind w:left="3749" w:hanging="180"/>
      </w:pPr>
    </w:lvl>
    <w:lvl w:ilvl="3" w:tplc="0405000F" w:tentative="1">
      <w:start w:val="1"/>
      <w:numFmt w:val="decimal"/>
      <w:lvlText w:val="%4."/>
      <w:lvlJc w:val="left"/>
      <w:pPr>
        <w:ind w:left="4469" w:hanging="360"/>
      </w:pPr>
    </w:lvl>
    <w:lvl w:ilvl="4" w:tplc="04050019" w:tentative="1">
      <w:start w:val="1"/>
      <w:numFmt w:val="lowerLetter"/>
      <w:lvlText w:val="%5."/>
      <w:lvlJc w:val="left"/>
      <w:pPr>
        <w:ind w:left="5189" w:hanging="360"/>
      </w:pPr>
    </w:lvl>
    <w:lvl w:ilvl="5" w:tplc="0405001B" w:tentative="1">
      <w:start w:val="1"/>
      <w:numFmt w:val="lowerRoman"/>
      <w:lvlText w:val="%6."/>
      <w:lvlJc w:val="right"/>
      <w:pPr>
        <w:ind w:left="5909" w:hanging="180"/>
      </w:pPr>
    </w:lvl>
    <w:lvl w:ilvl="6" w:tplc="0405000F" w:tentative="1">
      <w:start w:val="1"/>
      <w:numFmt w:val="decimal"/>
      <w:lvlText w:val="%7."/>
      <w:lvlJc w:val="left"/>
      <w:pPr>
        <w:ind w:left="6629" w:hanging="360"/>
      </w:pPr>
    </w:lvl>
    <w:lvl w:ilvl="7" w:tplc="04050019" w:tentative="1">
      <w:start w:val="1"/>
      <w:numFmt w:val="lowerLetter"/>
      <w:lvlText w:val="%8."/>
      <w:lvlJc w:val="left"/>
      <w:pPr>
        <w:ind w:left="7349" w:hanging="360"/>
      </w:pPr>
    </w:lvl>
    <w:lvl w:ilvl="8" w:tplc="0405001B" w:tentative="1">
      <w:start w:val="1"/>
      <w:numFmt w:val="lowerRoman"/>
      <w:lvlText w:val="%9."/>
      <w:lvlJc w:val="right"/>
      <w:pPr>
        <w:ind w:left="8069" w:hanging="180"/>
      </w:pPr>
    </w:lvl>
  </w:abstractNum>
  <w:abstractNum w:abstractNumId="65" w15:restartNumberingAfterBreak="0">
    <w:nsid w:val="5D0141BB"/>
    <w:multiLevelType w:val="hybridMultilevel"/>
    <w:tmpl w:val="815E62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D932897"/>
    <w:multiLevelType w:val="hybridMultilevel"/>
    <w:tmpl w:val="CD5E1B3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05A2B83"/>
    <w:multiLevelType w:val="hybridMultilevel"/>
    <w:tmpl w:val="316672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0BD70C9"/>
    <w:multiLevelType w:val="hybridMultilevel"/>
    <w:tmpl w:val="495CE57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9" w15:restartNumberingAfterBreak="0">
    <w:nsid w:val="63207D65"/>
    <w:multiLevelType w:val="hybridMultilevel"/>
    <w:tmpl w:val="CA50D632"/>
    <w:lvl w:ilvl="0" w:tplc="04050001">
      <w:start w:val="1"/>
      <w:numFmt w:val="bullet"/>
      <w:lvlText w:val=""/>
      <w:lvlJc w:val="left"/>
      <w:pPr>
        <w:ind w:left="1077" w:hanging="360"/>
      </w:pPr>
      <w:rPr>
        <w:rFonts w:ascii="Symbol" w:hAnsi="Symbol" w:hint="default"/>
      </w:rPr>
    </w:lvl>
    <w:lvl w:ilvl="1" w:tplc="04050001">
      <w:start w:val="1"/>
      <w:numFmt w:val="bullet"/>
      <w:lvlText w:val=""/>
      <w:lvlJc w:val="left"/>
      <w:pPr>
        <w:ind w:left="1797" w:hanging="360"/>
      </w:pPr>
      <w:rPr>
        <w:rFonts w:ascii="Symbol" w:hAnsi="Symbol"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0" w15:restartNumberingAfterBreak="0">
    <w:nsid w:val="63AF6D6E"/>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1" w15:restartNumberingAfterBreak="0">
    <w:nsid w:val="67A612B5"/>
    <w:multiLevelType w:val="hybridMultilevel"/>
    <w:tmpl w:val="E5AEC01E"/>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2" w15:restartNumberingAfterBreak="0">
    <w:nsid w:val="68497F06"/>
    <w:multiLevelType w:val="multilevel"/>
    <w:tmpl w:val="08E49022"/>
    <w:lvl w:ilvl="0">
      <w:start w:val="1"/>
      <w:numFmt w:val="decimal"/>
      <w:lvlText w:val="%1."/>
      <w:lvlJc w:val="left"/>
      <w:pPr>
        <w:ind w:left="360" w:hanging="360"/>
      </w:pPr>
      <w:rPr>
        <w:rFonts w:hint="default"/>
        <w:sz w:val="28"/>
        <w:szCs w:val="28"/>
      </w:rPr>
    </w:lvl>
    <w:lvl w:ilvl="1">
      <w:start w:val="1"/>
      <w:numFmt w:val="decimal"/>
      <w:isLgl/>
      <w:lvlText w:val="%1.%2."/>
      <w:lvlJc w:val="left"/>
      <w:pPr>
        <w:ind w:left="717" w:hanging="360"/>
      </w:pPr>
      <w:rPr>
        <w:rFonts w:hint="default"/>
        <w:sz w:val="28"/>
        <w:szCs w:val="28"/>
      </w:rPr>
    </w:lvl>
    <w:lvl w:ilvl="2">
      <w:start w:val="1"/>
      <w:numFmt w:val="decimal"/>
      <w:isLgl/>
      <w:lvlText w:val="%1.%2.%3."/>
      <w:lvlJc w:val="left"/>
      <w:pPr>
        <w:ind w:left="720" w:hanging="720"/>
      </w:pPr>
      <w:rPr>
        <w:rFonts w:hint="default"/>
        <w:b/>
        <w:bCs/>
        <w:sz w:val="28"/>
        <w:szCs w:val="28"/>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73" w15:restartNumberingAfterBreak="0">
    <w:nsid w:val="6A1575B7"/>
    <w:multiLevelType w:val="multilevel"/>
    <w:tmpl w:val="9656095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6CB93C9A"/>
    <w:multiLevelType w:val="multilevel"/>
    <w:tmpl w:val="03B2198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CF23E55"/>
    <w:multiLevelType w:val="multilevel"/>
    <w:tmpl w:val="03B2198C"/>
    <w:lvl w:ilvl="0">
      <w:start w:val="1"/>
      <w:numFmt w:val="upperRoman"/>
      <w:lvlText w:val="%1."/>
      <w:lvlJc w:val="righ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6" w15:restartNumberingAfterBreak="0">
    <w:nsid w:val="6DC44F00"/>
    <w:multiLevelType w:val="hybridMultilevel"/>
    <w:tmpl w:val="0632EC16"/>
    <w:lvl w:ilvl="0" w:tplc="04050017">
      <w:start w:val="1"/>
      <w:numFmt w:val="lowerLetter"/>
      <w:lvlText w:val="%1)"/>
      <w:lvlJc w:val="left"/>
      <w:pPr>
        <w:ind w:left="1872" w:hanging="360"/>
      </w:pPr>
    </w:lvl>
    <w:lvl w:ilvl="1" w:tplc="04050019" w:tentative="1">
      <w:start w:val="1"/>
      <w:numFmt w:val="lowerLetter"/>
      <w:lvlText w:val="%2."/>
      <w:lvlJc w:val="left"/>
      <w:pPr>
        <w:ind w:left="2592" w:hanging="360"/>
      </w:pPr>
    </w:lvl>
    <w:lvl w:ilvl="2" w:tplc="0405001B" w:tentative="1">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77" w15:restartNumberingAfterBreak="0">
    <w:nsid w:val="6E3D7754"/>
    <w:multiLevelType w:val="hybridMultilevel"/>
    <w:tmpl w:val="358A78AC"/>
    <w:lvl w:ilvl="0" w:tplc="04050001">
      <w:start w:val="1"/>
      <w:numFmt w:val="bullet"/>
      <w:lvlText w:val=""/>
      <w:lvlJc w:val="left"/>
      <w:pPr>
        <w:ind w:left="1077" w:hanging="360"/>
      </w:pPr>
      <w:rPr>
        <w:rFonts w:ascii="Symbol" w:hAnsi="Symbol" w:hint="default"/>
      </w:rPr>
    </w:lvl>
    <w:lvl w:ilvl="1" w:tplc="04050001">
      <w:start w:val="1"/>
      <w:numFmt w:val="bullet"/>
      <w:lvlText w:val=""/>
      <w:lvlJc w:val="left"/>
      <w:pPr>
        <w:ind w:left="1797" w:hanging="360"/>
      </w:pPr>
      <w:rPr>
        <w:rFonts w:ascii="Symbol" w:hAnsi="Symbol" w:hint="default"/>
      </w:rPr>
    </w:lvl>
    <w:lvl w:ilvl="2" w:tplc="04050001">
      <w:start w:val="1"/>
      <w:numFmt w:val="bullet"/>
      <w:lvlText w:val=""/>
      <w:lvlJc w:val="left"/>
      <w:pPr>
        <w:ind w:left="2517" w:hanging="360"/>
      </w:pPr>
      <w:rPr>
        <w:rFonts w:ascii="Symbol" w:hAnsi="Symbol"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8" w15:restartNumberingAfterBreak="0">
    <w:nsid w:val="6E73711F"/>
    <w:multiLevelType w:val="multilevel"/>
    <w:tmpl w:val="3A1A70B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F2A6123"/>
    <w:multiLevelType w:val="hybridMultilevel"/>
    <w:tmpl w:val="99AABE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74006971"/>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1" w15:restartNumberingAfterBreak="0">
    <w:nsid w:val="76BF5958"/>
    <w:multiLevelType w:val="hybridMultilevel"/>
    <w:tmpl w:val="6B18F11C"/>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82" w15:restartNumberingAfterBreak="0">
    <w:nsid w:val="77A94E4A"/>
    <w:multiLevelType w:val="hybridMultilevel"/>
    <w:tmpl w:val="5184B922"/>
    <w:lvl w:ilvl="0" w:tplc="04050001">
      <w:start w:val="1"/>
      <w:numFmt w:val="bullet"/>
      <w:lvlText w:val=""/>
      <w:lvlJc w:val="left"/>
      <w:pPr>
        <w:ind w:left="-2321" w:hanging="360"/>
      </w:pPr>
      <w:rPr>
        <w:rFonts w:ascii="Symbol" w:hAnsi="Symbol" w:hint="default"/>
      </w:rPr>
    </w:lvl>
    <w:lvl w:ilvl="1" w:tplc="04050003">
      <w:start w:val="1"/>
      <w:numFmt w:val="bullet"/>
      <w:lvlText w:val="o"/>
      <w:lvlJc w:val="left"/>
      <w:pPr>
        <w:ind w:left="-1601" w:hanging="360"/>
      </w:pPr>
      <w:rPr>
        <w:rFonts w:ascii="Courier New" w:hAnsi="Courier New" w:cs="Courier New" w:hint="default"/>
      </w:rPr>
    </w:lvl>
    <w:lvl w:ilvl="2" w:tplc="04050005" w:tentative="1">
      <w:start w:val="1"/>
      <w:numFmt w:val="bullet"/>
      <w:lvlText w:val=""/>
      <w:lvlJc w:val="left"/>
      <w:pPr>
        <w:ind w:left="-881" w:hanging="360"/>
      </w:pPr>
      <w:rPr>
        <w:rFonts w:ascii="Wingdings" w:hAnsi="Wingdings" w:hint="default"/>
      </w:rPr>
    </w:lvl>
    <w:lvl w:ilvl="3" w:tplc="04050001" w:tentative="1">
      <w:start w:val="1"/>
      <w:numFmt w:val="bullet"/>
      <w:lvlText w:val=""/>
      <w:lvlJc w:val="left"/>
      <w:pPr>
        <w:ind w:left="-161" w:hanging="360"/>
      </w:pPr>
      <w:rPr>
        <w:rFonts w:ascii="Symbol" w:hAnsi="Symbol" w:hint="default"/>
      </w:rPr>
    </w:lvl>
    <w:lvl w:ilvl="4" w:tplc="04050003" w:tentative="1">
      <w:start w:val="1"/>
      <w:numFmt w:val="bullet"/>
      <w:lvlText w:val="o"/>
      <w:lvlJc w:val="left"/>
      <w:pPr>
        <w:ind w:left="559" w:hanging="360"/>
      </w:pPr>
      <w:rPr>
        <w:rFonts w:ascii="Courier New" w:hAnsi="Courier New" w:cs="Courier New" w:hint="default"/>
      </w:rPr>
    </w:lvl>
    <w:lvl w:ilvl="5" w:tplc="04050005" w:tentative="1">
      <w:start w:val="1"/>
      <w:numFmt w:val="bullet"/>
      <w:lvlText w:val=""/>
      <w:lvlJc w:val="left"/>
      <w:pPr>
        <w:ind w:left="1279" w:hanging="360"/>
      </w:pPr>
      <w:rPr>
        <w:rFonts w:ascii="Wingdings" w:hAnsi="Wingdings" w:hint="default"/>
      </w:rPr>
    </w:lvl>
    <w:lvl w:ilvl="6" w:tplc="04050001" w:tentative="1">
      <w:start w:val="1"/>
      <w:numFmt w:val="bullet"/>
      <w:lvlText w:val=""/>
      <w:lvlJc w:val="left"/>
      <w:pPr>
        <w:ind w:left="1999" w:hanging="360"/>
      </w:pPr>
      <w:rPr>
        <w:rFonts w:ascii="Symbol" w:hAnsi="Symbol" w:hint="default"/>
      </w:rPr>
    </w:lvl>
    <w:lvl w:ilvl="7" w:tplc="04050003" w:tentative="1">
      <w:start w:val="1"/>
      <w:numFmt w:val="bullet"/>
      <w:lvlText w:val="o"/>
      <w:lvlJc w:val="left"/>
      <w:pPr>
        <w:ind w:left="2719" w:hanging="360"/>
      </w:pPr>
      <w:rPr>
        <w:rFonts w:ascii="Courier New" w:hAnsi="Courier New" w:cs="Courier New" w:hint="default"/>
      </w:rPr>
    </w:lvl>
    <w:lvl w:ilvl="8" w:tplc="04050005" w:tentative="1">
      <w:start w:val="1"/>
      <w:numFmt w:val="bullet"/>
      <w:lvlText w:val=""/>
      <w:lvlJc w:val="left"/>
      <w:pPr>
        <w:ind w:left="3439" w:hanging="360"/>
      </w:pPr>
      <w:rPr>
        <w:rFonts w:ascii="Wingdings" w:hAnsi="Wingdings" w:hint="default"/>
      </w:rPr>
    </w:lvl>
  </w:abstractNum>
  <w:abstractNum w:abstractNumId="83" w15:restartNumberingAfterBreak="0">
    <w:nsid w:val="77D1631E"/>
    <w:multiLevelType w:val="hybridMultilevel"/>
    <w:tmpl w:val="918AF83C"/>
    <w:lvl w:ilvl="0" w:tplc="21CAA45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4" w15:restartNumberingAfterBreak="0">
    <w:nsid w:val="78163B5F"/>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78884112"/>
    <w:multiLevelType w:val="hybridMultilevel"/>
    <w:tmpl w:val="69C8C010"/>
    <w:lvl w:ilvl="0" w:tplc="1854B16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6" w15:restartNumberingAfterBreak="0">
    <w:nsid w:val="79131718"/>
    <w:multiLevelType w:val="hybridMultilevel"/>
    <w:tmpl w:val="316672C0"/>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7" w15:restartNumberingAfterBreak="0">
    <w:nsid w:val="7A6B2C00"/>
    <w:multiLevelType w:val="hybridMultilevel"/>
    <w:tmpl w:val="7BE8FE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7AF3158E"/>
    <w:multiLevelType w:val="hybridMultilevel"/>
    <w:tmpl w:val="4DE6D9F8"/>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89" w15:restartNumberingAfterBreak="0">
    <w:nsid w:val="7B24588E"/>
    <w:multiLevelType w:val="multilevel"/>
    <w:tmpl w:val="3A1A70B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B703B59"/>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1" w15:restartNumberingAfterBreak="0">
    <w:nsid w:val="7F4E23B5"/>
    <w:multiLevelType w:val="multilevel"/>
    <w:tmpl w:val="D2083BD0"/>
    <w:lvl w:ilvl="0">
      <w:start w:val="1"/>
      <w:numFmt w:val="upperRoman"/>
      <w:lvlText w:val="%1."/>
      <w:lvlJc w:val="righ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564686340">
    <w:abstractNumId w:val="22"/>
  </w:num>
  <w:num w:numId="2" w16cid:durableId="1590625724">
    <w:abstractNumId w:val="29"/>
  </w:num>
  <w:num w:numId="3" w16cid:durableId="944383074">
    <w:abstractNumId w:val="87"/>
  </w:num>
  <w:num w:numId="4" w16cid:durableId="1363281207">
    <w:abstractNumId w:val="86"/>
  </w:num>
  <w:num w:numId="5" w16cid:durableId="947346840">
    <w:abstractNumId w:val="64"/>
  </w:num>
  <w:num w:numId="6" w16cid:durableId="1846240735">
    <w:abstractNumId w:val="67"/>
  </w:num>
  <w:num w:numId="7" w16cid:durableId="678822912">
    <w:abstractNumId w:val="33"/>
  </w:num>
  <w:num w:numId="8" w16cid:durableId="210698745">
    <w:abstractNumId w:val="30"/>
  </w:num>
  <w:num w:numId="9" w16cid:durableId="357662064">
    <w:abstractNumId w:val="52"/>
  </w:num>
  <w:num w:numId="10" w16cid:durableId="10885716">
    <w:abstractNumId w:val="0"/>
  </w:num>
  <w:num w:numId="11" w16cid:durableId="285236932">
    <w:abstractNumId w:val="48"/>
  </w:num>
  <w:num w:numId="12" w16cid:durableId="1468547172">
    <w:abstractNumId w:val="32"/>
  </w:num>
  <w:num w:numId="13" w16cid:durableId="503396426">
    <w:abstractNumId w:val="14"/>
  </w:num>
  <w:num w:numId="14" w16cid:durableId="674575717">
    <w:abstractNumId w:val="47"/>
  </w:num>
  <w:num w:numId="15" w16cid:durableId="1890990048">
    <w:abstractNumId w:val="81"/>
  </w:num>
  <w:num w:numId="16" w16cid:durableId="747650050">
    <w:abstractNumId w:val="68"/>
  </w:num>
  <w:num w:numId="17" w16cid:durableId="1774092060">
    <w:abstractNumId w:val="53"/>
  </w:num>
  <w:num w:numId="18" w16cid:durableId="794446263">
    <w:abstractNumId w:val="82"/>
  </w:num>
  <w:num w:numId="19" w16cid:durableId="473261035">
    <w:abstractNumId w:val="69"/>
  </w:num>
  <w:num w:numId="20" w16cid:durableId="770051250">
    <w:abstractNumId w:val="40"/>
  </w:num>
  <w:num w:numId="21" w16cid:durableId="1595625658">
    <w:abstractNumId w:val="72"/>
  </w:num>
  <w:num w:numId="22" w16cid:durableId="469323522">
    <w:abstractNumId w:val="55"/>
  </w:num>
  <w:num w:numId="23" w16cid:durableId="528295123">
    <w:abstractNumId w:val="89"/>
  </w:num>
  <w:num w:numId="24" w16cid:durableId="381906361">
    <w:abstractNumId w:val="9"/>
  </w:num>
  <w:num w:numId="25" w16cid:durableId="1229146521">
    <w:abstractNumId w:val="18"/>
  </w:num>
  <w:num w:numId="26" w16cid:durableId="307786435">
    <w:abstractNumId w:val="10"/>
  </w:num>
  <w:num w:numId="27" w16cid:durableId="1493371590">
    <w:abstractNumId w:val="27"/>
  </w:num>
  <w:num w:numId="28" w16cid:durableId="827945684">
    <w:abstractNumId w:val="60"/>
  </w:num>
  <w:num w:numId="29" w16cid:durableId="1452289296">
    <w:abstractNumId w:val="43"/>
  </w:num>
  <w:num w:numId="30" w16cid:durableId="187179582">
    <w:abstractNumId w:val="75"/>
  </w:num>
  <w:num w:numId="31" w16cid:durableId="150029112">
    <w:abstractNumId w:val="59"/>
  </w:num>
  <w:num w:numId="32" w16cid:durableId="1498034592">
    <w:abstractNumId w:val="62"/>
  </w:num>
  <w:num w:numId="33" w16cid:durableId="438332607">
    <w:abstractNumId w:val="28"/>
  </w:num>
  <w:num w:numId="34" w16cid:durableId="1936473097">
    <w:abstractNumId w:val="74"/>
  </w:num>
  <w:num w:numId="35" w16cid:durableId="1509102926">
    <w:abstractNumId w:val="6"/>
  </w:num>
  <w:num w:numId="36" w16cid:durableId="326516067">
    <w:abstractNumId w:val="23"/>
  </w:num>
  <w:num w:numId="37" w16cid:durableId="1672371290">
    <w:abstractNumId w:val="45"/>
  </w:num>
  <w:num w:numId="38" w16cid:durableId="432016092">
    <w:abstractNumId w:val="7"/>
  </w:num>
  <w:num w:numId="39" w16cid:durableId="1864201116">
    <w:abstractNumId w:val="51"/>
  </w:num>
  <w:num w:numId="40" w16cid:durableId="1012143638">
    <w:abstractNumId w:val="16"/>
  </w:num>
  <w:num w:numId="41" w16cid:durableId="188688126">
    <w:abstractNumId w:val="91"/>
  </w:num>
  <w:num w:numId="42" w16cid:durableId="1175076149">
    <w:abstractNumId w:val="24"/>
  </w:num>
  <w:num w:numId="43" w16cid:durableId="1394349993">
    <w:abstractNumId w:val="20"/>
  </w:num>
  <w:num w:numId="44" w16cid:durableId="78449635">
    <w:abstractNumId w:val="5"/>
  </w:num>
  <w:num w:numId="45" w16cid:durableId="217665356">
    <w:abstractNumId w:val="2"/>
  </w:num>
  <w:num w:numId="46" w16cid:durableId="1318807641">
    <w:abstractNumId w:val="25"/>
  </w:num>
  <w:num w:numId="47" w16cid:durableId="342901835">
    <w:abstractNumId w:val="61"/>
  </w:num>
  <w:num w:numId="48" w16cid:durableId="306127827">
    <w:abstractNumId w:val="49"/>
  </w:num>
  <w:num w:numId="49" w16cid:durableId="1708724203">
    <w:abstractNumId w:val="21"/>
  </w:num>
  <w:num w:numId="50" w16cid:durableId="1022587060">
    <w:abstractNumId w:val="37"/>
  </w:num>
  <w:num w:numId="51" w16cid:durableId="1599367269">
    <w:abstractNumId w:val="78"/>
  </w:num>
  <w:num w:numId="52" w16cid:durableId="582643158">
    <w:abstractNumId w:val="26"/>
  </w:num>
  <w:num w:numId="53" w16cid:durableId="1540513130">
    <w:abstractNumId w:val="80"/>
  </w:num>
  <w:num w:numId="54" w16cid:durableId="487213928">
    <w:abstractNumId w:val="46"/>
  </w:num>
  <w:num w:numId="55" w16cid:durableId="1190218520">
    <w:abstractNumId w:val="70"/>
  </w:num>
  <w:num w:numId="56" w16cid:durableId="1536237133">
    <w:abstractNumId w:val="1"/>
  </w:num>
  <w:num w:numId="57" w16cid:durableId="170145799">
    <w:abstractNumId w:val="84"/>
  </w:num>
  <w:num w:numId="58" w16cid:durableId="1870295003">
    <w:abstractNumId w:val="54"/>
  </w:num>
  <w:num w:numId="59" w16cid:durableId="1447850066">
    <w:abstractNumId w:val="11"/>
  </w:num>
  <w:num w:numId="60" w16cid:durableId="263149220">
    <w:abstractNumId w:val="13"/>
  </w:num>
  <w:num w:numId="61" w16cid:durableId="110445386">
    <w:abstractNumId w:val="56"/>
  </w:num>
  <w:num w:numId="62" w16cid:durableId="1080828531">
    <w:abstractNumId w:val="63"/>
  </w:num>
  <w:num w:numId="63" w16cid:durableId="439182384">
    <w:abstractNumId w:val="35"/>
  </w:num>
  <w:num w:numId="64" w16cid:durableId="587885000">
    <w:abstractNumId w:val="76"/>
  </w:num>
  <w:num w:numId="65" w16cid:durableId="655959470">
    <w:abstractNumId w:val="88"/>
  </w:num>
  <w:num w:numId="66" w16cid:durableId="1986929177">
    <w:abstractNumId w:val="50"/>
  </w:num>
  <w:num w:numId="67" w16cid:durableId="1780832772">
    <w:abstractNumId w:val="17"/>
  </w:num>
  <w:num w:numId="68" w16cid:durableId="285694501">
    <w:abstractNumId w:val="4"/>
  </w:num>
  <w:num w:numId="69" w16cid:durableId="619607821">
    <w:abstractNumId w:val="90"/>
  </w:num>
  <w:num w:numId="70" w16cid:durableId="1077164804">
    <w:abstractNumId w:val="19"/>
  </w:num>
  <w:num w:numId="71" w16cid:durableId="2131437089">
    <w:abstractNumId w:val="85"/>
  </w:num>
  <w:num w:numId="72" w16cid:durableId="1417480871">
    <w:abstractNumId w:val="12"/>
  </w:num>
  <w:num w:numId="73" w16cid:durableId="1952129427">
    <w:abstractNumId w:val="65"/>
  </w:num>
  <w:num w:numId="74" w16cid:durableId="1024789362">
    <w:abstractNumId w:val="71"/>
  </w:num>
  <w:num w:numId="75" w16cid:durableId="1104615087">
    <w:abstractNumId w:val="57"/>
  </w:num>
  <w:num w:numId="76" w16cid:durableId="787705741">
    <w:abstractNumId w:val="77"/>
  </w:num>
  <w:num w:numId="77" w16cid:durableId="1336767647">
    <w:abstractNumId w:val="58"/>
  </w:num>
  <w:num w:numId="78" w16cid:durableId="958607022">
    <w:abstractNumId w:val="41"/>
  </w:num>
  <w:num w:numId="79" w16cid:durableId="1050616582">
    <w:abstractNumId w:val="38"/>
  </w:num>
  <w:num w:numId="80" w16cid:durableId="766313180">
    <w:abstractNumId w:val="79"/>
  </w:num>
  <w:num w:numId="81" w16cid:durableId="779951332">
    <w:abstractNumId w:val="8"/>
  </w:num>
  <w:num w:numId="82" w16cid:durableId="9844018">
    <w:abstractNumId w:val="36"/>
  </w:num>
  <w:num w:numId="83" w16cid:durableId="1640987515">
    <w:abstractNumId w:val="44"/>
  </w:num>
  <w:num w:numId="84" w16cid:durableId="666205571">
    <w:abstractNumId w:val="31"/>
  </w:num>
  <w:num w:numId="85" w16cid:durableId="646865349">
    <w:abstractNumId w:val="42"/>
  </w:num>
  <w:num w:numId="86" w16cid:durableId="1548957923">
    <w:abstractNumId w:val="73"/>
  </w:num>
  <w:num w:numId="87" w16cid:durableId="1684622666">
    <w:abstractNumId w:val="39"/>
  </w:num>
  <w:num w:numId="88" w16cid:durableId="235289277">
    <w:abstractNumId w:val="34"/>
  </w:num>
  <w:num w:numId="89" w16cid:durableId="1588223305">
    <w:abstractNumId w:val="3"/>
  </w:num>
  <w:num w:numId="90" w16cid:durableId="344788592">
    <w:abstractNumId w:val="15"/>
  </w:num>
  <w:num w:numId="91" w16cid:durableId="651955640">
    <w:abstractNumId w:val="83"/>
  </w:num>
  <w:num w:numId="92" w16cid:durableId="1760640693">
    <w:abstractNumId w:val="6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B7"/>
    <w:rsid w:val="00004519"/>
    <w:rsid w:val="00013AA4"/>
    <w:rsid w:val="00023A7D"/>
    <w:rsid w:val="0003332C"/>
    <w:rsid w:val="00034C24"/>
    <w:rsid w:val="00043502"/>
    <w:rsid w:val="0005690D"/>
    <w:rsid w:val="00066622"/>
    <w:rsid w:val="00071391"/>
    <w:rsid w:val="00071EBE"/>
    <w:rsid w:val="00085A05"/>
    <w:rsid w:val="0008634B"/>
    <w:rsid w:val="00095464"/>
    <w:rsid w:val="00095786"/>
    <w:rsid w:val="000964C5"/>
    <w:rsid w:val="000A2123"/>
    <w:rsid w:val="000A4967"/>
    <w:rsid w:val="000B00C5"/>
    <w:rsid w:val="000C5A5E"/>
    <w:rsid w:val="000D2893"/>
    <w:rsid w:val="000D4C30"/>
    <w:rsid w:val="000E5B32"/>
    <w:rsid w:val="000F4047"/>
    <w:rsid w:val="000F40FF"/>
    <w:rsid w:val="000F41D3"/>
    <w:rsid w:val="00106307"/>
    <w:rsid w:val="001100B2"/>
    <w:rsid w:val="00110605"/>
    <w:rsid w:val="001108C7"/>
    <w:rsid w:val="00124021"/>
    <w:rsid w:val="001270CC"/>
    <w:rsid w:val="00131E9F"/>
    <w:rsid w:val="00155229"/>
    <w:rsid w:val="00156053"/>
    <w:rsid w:val="00157A3E"/>
    <w:rsid w:val="00163F1D"/>
    <w:rsid w:val="00164783"/>
    <w:rsid w:val="001679A0"/>
    <w:rsid w:val="00177304"/>
    <w:rsid w:val="00196303"/>
    <w:rsid w:val="001A21BA"/>
    <w:rsid w:val="001C1CE4"/>
    <w:rsid w:val="001C5965"/>
    <w:rsid w:val="001C675D"/>
    <w:rsid w:val="001D5235"/>
    <w:rsid w:val="001D5FF7"/>
    <w:rsid w:val="001E0ECD"/>
    <w:rsid w:val="001E3C7E"/>
    <w:rsid w:val="001E52D8"/>
    <w:rsid w:val="001F0532"/>
    <w:rsid w:val="001F1D2D"/>
    <w:rsid w:val="00201285"/>
    <w:rsid w:val="00232989"/>
    <w:rsid w:val="00233071"/>
    <w:rsid w:val="00233CE8"/>
    <w:rsid w:val="002507E2"/>
    <w:rsid w:val="00252AA3"/>
    <w:rsid w:val="0025527C"/>
    <w:rsid w:val="00260A3F"/>
    <w:rsid w:val="00262567"/>
    <w:rsid w:val="00265A07"/>
    <w:rsid w:val="002676AD"/>
    <w:rsid w:val="00270E03"/>
    <w:rsid w:val="00274372"/>
    <w:rsid w:val="002754F7"/>
    <w:rsid w:val="0027798A"/>
    <w:rsid w:val="00280A3C"/>
    <w:rsid w:val="00281B2A"/>
    <w:rsid w:val="0028303A"/>
    <w:rsid w:val="00294053"/>
    <w:rsid w:val="00297B88"/>
    <w:rsid w:val="002A1967"/>
    <w:rsid w:val="002A1E38"/>
    <w:rsid w:val="002B6BB1"/>
    <w:rsid w:val="002C0DDF"/>
    <w:rsid w:val="002D50FA"/>
    <w:rsid w:val="002D5C7A"/>
    <w:rsid w:val="002D7654"/>
    <w:rsid w:val="002E1CFD"/>
    <w:rsid w:val="002F663F"/>
    <w:rsid w:val="003002CF"/>
    <w:rsid w:val="00300723"/>
    <w:rsid w:val="00306592"/>
    <w:rsid w:val="00307700"/>
    <w:rsid w:val="003109CF"/>
    <w:rsid w:val="003226FE"/>
    <w:rsid w:val="00327FE5"/>
    <w:rsid w:val="00330B54"/>
    <w:rsid w:val="00330E61"/>
    <w:rsid w:val="003429AC"/>
    <w:rsid w:val="00342AC7"/>
    <w:rsid w:val="003560A2"/>
    <w:rsid w:val="0036065D"/>
    <w:rsid w:val="00372768"/>
    <w:rsid w:val="003735BF"/>
    <w:rsid w:val="00384CC6"/>
    <w:rsid w:val="00395C64"/>
    <w:rsid w:val="00396D28"/>
    <w:rsid w:val="003A24B1"/>
    <w:rsid w:val="003A5958"/>
    <w:rsid w:val="003B2A61"/>
    <w:rsid w:val="003B2C9D"/>
    <w:rsid w:val="003B38D5"/>
    <w:rsid w:val="003C15F7"/>
    <w:rsid w:val="003D600D"/>
    <w:rsid w:val="003D6B58"/>
    <w:rsid w:val="003E4BE5"/>
    <w:rsid w:val="003F10CC"/>
    <w:rsid w:val="00400DE0"/>
    <w:rsid w:val="0040570D"/>
    <w:rsid w:val="00405AA6"/>
    <w:rsid w:val="00407DEA"/>
    <w:rsid w:val="00410E4B"/>
    <w:rsid w:val="004138E2"/>
    <w:rsid w:val="00417ED3"/>
    <w:rsid w:val="0042162D"/>
    <w:rsid w:val="00423739"/>
    <w:rsid w:val="0043496B"/>
    <w:rsid w:val="00450303"/>
    <w:rsid w:val="0045448E"/>
    <w:rsid w:val="0045692B"/>
    <w:rsid w:val="004610CD"/>
    <w:rsid w:val="00461BD8"/>
    <w:rsid w:val="00465C2B"/>
    <w:rsid w:val="00471DF6"/>
    <w:rsid w:val="00495510"/>
    <w:rsid w:val="00496F05"/>
    <w:rsid w:val="004973C6"/>
    <w:rsid w:val="004A0251"/>
    <w:rsid w:val="004A7CE2"/>
    <w:rsid w:val="004B36B9"/>
    <w:rsid w:val="004C1369"/>
    <w:rsid w:val="004D335E"/>
    <w:rsid w:val="004E24FB"/>
    <w:rsid w:val="004F1672"/>
    <w:rsid w:val="004F3AAD"/>
    <w:rsid w:val="00500547"/>
    <w:rsid w:val="00507E6C"/>
    <w:rsid w:val="00510D15"/>
    <w:rsid w:val="00513520"/>
    <w:rsid w:val="00514C44"/>
    <w:rsid w:val="00516EA3"/>
    <w:rsid w:val="005172F1"/>
    <w:rsid w:val="00520E9B"/>
    <w:rsid w:val="005421C8"/>
    <w:rsid w:val="00551258"/>
    <w:rsid w:val="0055139C"/>
    <w:rsid w:val="00551CC4"/>
    <w:rsid w:val="00561F2E"/>
    <w:rsid w:val="00563A1C"/>
    <w:rsid w:val="00566DC6"/>
    <w:rsid w:val="00575E83"/>
    <w:rsid w:val="005765F5"/>
    <w:rsid w:val="00584AB4"/>
    <w:rsid w:val="00585755"/>
    <w:rsid w:val="00585A6A"/>
    <w:rsid w:val="00587B4C"/>
    <w:rsid w:val="00591865"/>
    <w:rsid w:val="00594A14"/>
    <w:rsid w:val="005A1259"/>
    <w:rsid w:val="005A2417"/>
    <w:rsid w:val="005A479F"/>
    <w:rsid w:val="005A6FF8"/>
    <w:rsid w:val="005C6F42"/>
    <w:rsid w:val="005C738F"/>
    <w:rsid w:val="005D21B7"/>
    <w:rsid w:val="005D3E4E"/>
    <w:rsid w:val="005D3F1B"/>
    <w:rsid w:val="005D5581"/>
    <w:rsid w:val="005E2390"/>
    <w:rsid w:val="005E604A"/>
    <w:rsid w:val="005E77C0"/>
    <w:rsid w:val="005F0B49"/>
    <w:rsid w:val="005F36E7"/>
    <w:rsid w:val="005F5876"/>
    <w:rsid w:val="00604302"/>
    <w:rsid w:val="0061335B"/>
    <w:rsid w:val="00615189"/>
    <w:rsid w:val="00631ED7"/>
    <w:rsid w:val="006373ED"/>
    <w:rsid w:val="00640A53"/>
    <w:rsid w:val="00641B14"/>
    <w:rsid w:val="00655197"/>
    <w:rsid w:val="00655F7A"/>
    <w:rsid w:val="00672F6C"/>
    <w:rsid w:val="00673644"/>
    <w:rsid w:val="00683C9B"/>
    <w:rsid w:val="00686BD5"/>
    <w:rsid w:val="006A6ACC"/>
    <w:rsid w:val="006A7A50"/>
    <w:rsid w:val="006B1D1F"/>
    <w:rsid w:val="006B2371"/>
    <w:rsid w:val="006C0B41"/>
    <w:rsid w:val="006C1989"/>
    <w:rsid w:val="006C3A28"/>
    <w:rsid w:val="006C74EF"/>
    <w:rsid w:val="006C7FCA"/>
    <w:rsid w:val="006E0D47"/>
    <w:rsid w:val="006E2749"/>
    <w:rsid w:val="006F1C8C"/>
    <w:rsid w:val="00700315"/>
    <w:rsid w:val="00702B2C"/>
    <w:rsid w:val="00710C71"/>
    <w:rsid w:val="007138E8"/>
    <w:rsid w:val="00721409"/>
    <w:rsid w:val="007221F6"/>
    <w:rsid w:val="00722623"/>
    <w:rsid w:val="007266E7"/>
    <w:rsid w:val="00726CD5"/>
    <w:rsid w:val="00730A51"/>
    <w:rsid w:val="007334C3"/>
    <w:rsid w:val="00734276"/>
    <w:rsid w:val="00755F15"/>
    <w:rsid w:val="00771385"/>
    <w:rsid w:val="00774F1D"/>
    <w:rsid w:val="00784FFD"/>
    <w:rsid w:val="00792414"/>
    <w:rsid w:val="00793165"/>
    <w:rsid w:val="00793DC1"/>
    <w:rsid w:val="00794A90"/>
    <w:rsid w:val="007A7781"/>
    <w:rsid w:val="007B1A7F"/>
    <w:rsid w:val="007B56B0"/>
    <w:rsid w:val="007B5CC1"/>
    <w:rsid w:val="007B6AA4"/>
    <w:rsid w:val="007B78AD"/>
    <w:rsid w:val="007C1EE7"/>
    <w:rsid w:val="007C56A1"/>
    <w:rsid w:val="007C6ACF"/>
    <w:rsid w:val="007D0BD4"/>
    <w:rsid w:val="007D4F4C"/>
    <w:rsid w:val="007D5A06"/>
    <w:rsid w:val="007E785F"/>
    <w:rsid w:val="007F54BE"/>
    <w:rsid w:val="007F6F9C"/>
    <w:rsid w:val="0080197E"/>
    <w:rsid w:val="008039F0"/>
    <w:rsid w:val="00804833"/>
    <w:rsid w:val="00815305"/>
    <w:rsid w:val="00820F8A"/>
    <w:rsid w:val="008211C6"/>
    <w:rsid w:val="0083470F"/>
    <w:rsid w:val="0083584C"/>
    <w:rsid w:val="0084187D"/>
    <w:rsid w:val="00854930"/>
    <w:rsid w:val="00861D68"/>
    <w:rsid w:val="00862BBA"/>
    <w:rsid w:val="00867989"/>
    <w:rsid w:val="008744DE"/>
    <w:rsid w:val="00883A48"/>
    <w:rsid w:val="00884804"/>
    <w:rsid w:val="00887691"/>
    <w:rsid w:val="00897A33"/>
    <w:rsid w:val="008A37AA"/>
    <w:rsid w:val="008A41AD"/>
    <w:rsid w:val="008A44D9"/>
    <w:rsid w:val="008A56BB"/>
    <w:rsid w:val="008B3EC1"/>
    <w:rsid w:val="008D019A"/>
    <w:rsid w:val="008D03E0"/>
    <w:rsid w:val="008D0C06"/>
    <w:rsid w:val="008D2292"/>
    <w:rsid w:val="008D4690"/>
    <w:rsid w:val="008F2938"/>
    <w:rsid w:val="008F3E78"/>
    <w:rsid w:val="00903393"/>
    <w:rsid w:val="00922083"/>
    <w:rsid w:val="009255E6"/>
    <w:rsid w:val="00930203"/>
    <w:rsid w:val="00937AF1"/>
    <w:rsid w:val="009472B7"/>
    <w:rsid w:val="009555CA"/>
    <w:rsid w:val="009640AF"/>
    <w:rsid w:val="00977991"/>
    <w:rsid w:val="00982A90"/>
    <w:rsid w:val="0098330B"/>
    <w:rsid w:val="00984E3F"/>
    <w:rsid w:val="00992398"/>
    <w:rsid w:val="0099301D"/>
    <w:rsid w:val="009A7410"/>
    <w:rsid w:val="009B525A"/>
    <w:rsid w:val="009C34DC"/>
    <w:rsid w:val="009C40FC"/>
    <w:rsid w:val="009D1553"/>
    <w:rsid w:val="009D29CA"/>
    <w:rsid w:val="009D39B8"/>
    <w:rsid w:val="00A072A2"/>
    <w:rsid w:val="00A07CFD"/>
    <w:rsid w:val="00A103AE"/>
    <w:rsid w:val="00A11C48"/>
    <w:rsid w:val="00A12FC7"/>
    <w:rsid w:val="00A130BC"/>
    <w:rsid w:val="00A16479"/>
    <w:rsid w:val="00A21323"/>
    <w:rsid w:val="00A257CE"/>
    <w:rsid w:val="00A372E0"/>
    <w:rsid w:val="00A52B51"/>
    <w:rsid w:val="00A6350C"/>
    <w:rsid w:val="00A726E0"/>
    <w:rsid w:val="00A77470"/>
    <w:rsid w:val="00A94122"/>
    <w:rsid w:val="00A971EB"/>
    <w:rsid w:val="00AB78D4"/>
    <w:rsid w:val="00AD6C20"/>
    <w:rsid w:val="00AE1555"/>
    <w:rsid w:val="00AE30FF"/>
    <w:rsid w:val="00AE6F2C"/>
    <w:rsid w:val="00AF37A4"/>
    <w:rsid w:val="00AF711F"/>
    <w:rsid w:val="00B015E9"/>
    <w:rsid w:val="00B01F1B"/>
    <w:rsid w:val="00B075D3"/>
    <w:rsid w:val="00B12379"/>
    <w:rsid w:val="00B1580A"/>
    <w:rsid w:val="00B17CE6"/>
    <w:rsid w:val="00B3154B"/>
    <w:rsid w:val="00B31D2C"/>
    <w:rsid w:val="00B42943"/>
    <w:rsid w:val="00B52794"/>
    <w:rsid w:val="00B54122"/>
    <w:rsid w:val="00B545A3"/>
    <w:rsid w:val="00B57605"/>
    <w:rsid w:val="00B6097E"/>
    <w:rsid w:val="00B7136C"/>
    <w:rsid w:val="00B73D68"/>
    <w:rsid w:val="00B80EA1"/>
    <w:rsid w:val="00B92B15"/>
    <w:rsid w:val="00B95A9D"/>
    <w:rsid w:val="00BA5778"/>
    <w:rsid w:val="00BB1E93"/>
    <w:rsid w:val="00BC47CB"/>
    <w:rsid w:val="00BD02F5"/>
    <w:rsid w:val="00BE1802"/>
    <w:rsid w:val="00BE23A4"/>
    <w:rsid w:val="00BE2616"/>
    <w:rsid w:val="00BF37EF"/>
    <w:rsid w:val="00BF71D5"/>
    <w:rsid w:val="00C00E9B"/>
    <w:rsid w:val="00C038B8"/>
    <w:rsid w:val="00C0495A"/>
    <w:rsid w:val="00C11872"/>
    <w:rsid w:val="00C143AE"/>
    <w:rsid w:val="00C162BD"/>
    <w:rsid w:val="00C30E75"/>
    <w:rsid w:val="00C45DFF"/>
    <w:rsid w:val="00C776F2"/>
    <w:rsid w:val="00C801E6"/>
    <w:rsid w:val="00C86CE3"/>
    <w:rsid w:val="00C90704"/>
    <w:rsid w:val="00C91097"/>
    <w:rsid w:val="00C957B1"/>
    <w:rsid w:val="00CB16E6"/>
    <w:rsid w:val="00CC4EB0"/>
    <w:rsid w:val="00CC6199"/>
    <w:rsid w:val="00CC7DCF"/>
    <w:rsid w:val="00CD707B"/>
    <w:rsid w:val="00CF4F7B"/>
    <w:rsid w:val="00CF6843"/>
    <w:rsid w:val="00D009F1"/>
    <w:rsid w:val="00D03251"/>
    <w:rsid w:val="00D145E1"/>
    <w:rsid w:val="00D238D1"/>
    <w:rsid w:val="00D23CD2"/>
    <w:rsid w:val="00D44D9D"/>
    <w:rsid w:val="00D51AC1"/>
    <w:rsid w:val="00D55F93"/>
    <w:rsid w:val="00D56B45"/>
    <w:rsid w:val="00D60F24"/>
    <w:rsid w:val="00D6189C"/>
    <w:rsid w:val="00D7488C"/>
    <w:rsid w:val="00D87962"/>
    <w:rsid w:val="00D94198"/>
    <w:rsid w:val="00D9614C"/>
    <w:rsid w:val="00DA1074"/>
    <w:rsid w:val="00DA54EE"/>
    <w:rsid w:val="00DA5BCE"/>
    <w:rsid w:val="00DB57D0"/>
    <w:rsid w:val="00DB6DEA"/>
    <w:rsid w:val="00DC7182"/>
    <w:rsid w:val="00DD36A6"/>
    <w:rsid w:val="00DD4E35"/>
    <w:rsid w:val="00DE5BE8"/>
    <w:rsid w:val="00DF1A00"/>
    <w:rsid w:val="00DF7CF6"/>
    <w:rsid w:val="00E05BA6"/>
    <w:rsid w:val="00E153BC"/>
    <w:rsid w:val="00E155F5"/>
    <w:rsid w:val="00E156C7"/>
    <w:rsid w:val="00E253AE"/>
    <w:rsid w:val="00E30BCB"/>
    <w:rsid w:val="00E3209D"/>
    <w:rsid w:val="00E37A69"/>
    <w:rsid w:val="00E37EF4"/>
    <w:rsid w:val="00E63929"/>
    <w:rsid w:val="00E6645A"/>
    <w:rsid w:val="00E705CE"/>
    <w:rsid w:val="00E8032B"/>
    <w:rsid w:val="00E835E7"/>
    <w:rsid w:val="00E907A6"/>
    <w:rsid w:val="00E95224"/>
    <w:rsid w:val="00E95CFC"/>
    <w:rsid w:val="00EA01FA"/>
    <w:rsid w:val="00EA6D54"/>
    <w:rsid w:val="00EB2FC2"/>
    <w:rsid w:val="00EB3326"/>
    <w:rsid w:val="00EB6913"/>
    <w:rsid w:val="00ED15E8"/>
    <w:rsid w:val="00ED3D0C"/>
    <w:rsid w:val="00EE1FC6"/>
    <w:rsid w:val="00EE7929"/>
    <w:rsid w:val="00EF601E"/>
    <w:rsid w:val="00F005F1"/>
    <w:rsid w:val="00F02FEA"/>
    <w:rsid w:val="00F1239B"/>
    <w:rsid w:val="00F13E70"/>
    <w:rsid w:val="00F21B24"/>
    <w:rsid w:val="00F24CE2"/>
    <w:rsid w:val="00F270DA"/>
    <w:rsid w:val="00F31E6B"/>
    <w:rsid w:val="00F33534"/>
    <w:rsid w:val="00F4328E"/>
    <w:rsid w:val="00F45E0D"/>
    <w:rsid w:val="00F4739E"/>
    <w:rsid w:val="00F659A7"/>
    <w:rsid w:val="00F72EA4"/>
    <w:rsid w:val="00F80493"/>
    <w:rsid w:val="00F94B12"/>
    <w:rsid w:val="00FA1084"/>
    <w:rsid w:val="00FA30D5"/>
    <w:rsid w:val="00FB5419"/>
    <w:rsid w:val="00FB6569"/>
    <w:rsid w:val="00FC60A9"/>
    <w:rsid w:val="00FD3DD0"/>
    <w:rsid w:val="00FD4C72"/>
    <w:rsid w:val="00FE4B4C"/>
    <w:rsid w:val="00FF57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55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5D21B7"/>
    <w:rPr>
      <w:b/>
      <w:bCs/>
    </w:rPr>
  </w:style>
  <w:style w:type="character" w:customStyle="1" w:styleId="nowrap">
    <w:name w:val="nowrap"/>
    <w:basedOn w:val="Standardnpsmoodstavce"/>
    <w:rsid w:val="005D21B7"/>
  </w:style>
  <w:style w:type="paragraph" w:styleId="Odstavecseseznamem">
    <w:name w:val="List Paragraph"/>
    <w:basedOn w:val="Normln"/>
    <w:link w:val="OdstavecseseznamemChar"/>
    <w:uiPriority w:val="34"/>
    <w:qFormat/>
    <w:rsid w:val="00EE1FC6"/>
    <w:pPr>
      <w:ind w:left="720"/>
      <w:contextualSpacing/>
    </w:pPr>
  </w:style>
  <w:style w:type="character" w:styleId="Hypertextovodkaz">
    <w:name w:val="Hyperlink"/>
    <w:rsid w:val="00FF5740"/>
    <w:rPr>
      <w:color w:val="0000FF"/>
      <w:u w:val="single"/>
    </w:rPr>
  </w:style>
  <w:style w:type="paragraph" w:styleId="Zkladntext3">
    <w:name w:val="Body Text 3"/>
    <w:basedOn w:val="Normln"/>
    <w:link w:val="Zkladntext3Char"/>
    <w:rsid w:val="00FF5740"/>
    <w:pPr>
      <w:spacing w:after="0" w:line="240" w:lineRule="auto"/>
      <w:ind w:left="357"/>
      <w:jc w:val="both"/>
    </w:pPr>
    <w:rPr>
      <w:rFonts w:ascii="Arial" w:eastAsia="Times New Roman" w:hAnsi="Arial" w:cs="Times New Roman"/>
      <w:sz w:val="24"/>
      <w:szCs w:val="20"/>
      <w:lang w:val="x-none" w:eastAsia="x-none"/>
    </w:rPr>
  </w:style>
  <w:style w:type="character" w:customStyle="1" w:styleId="Zkladntext3Char">
    <w:name w:val="Základní text 3 Char"/>
    <w:basedOn w:val="Standardnpsmoodstavce"/>
    <w:link w:val="Zkladntext3"/>
    <w:rsid w:val="00FF5740"/>
    <w:rPr>
      <w:rFonts w:ascii="Arial" w:eastAsia="Times New Roman" w:hAnsi="Arial" w:cs="Times New Roman"/>
      <w:sz w:val="24"/>
      <w:szCs w:val="20"/>
      <w:lang w:val="x-none" w:eastAsia="x-none"/>
    </w:rPr>
  </w:style>
  <w:style w:type="paragraph" w:styleId="Textbubliny">
    <w:name w:val="Balloon Text"/>
    <w:basedOn w:val="Normln"/>
    <w:link w:val="TextbublinyChar"/>
    <w:uiPriority w:val="99"/>
    <w:semiHidden/>
    <w:unhideWhenUsed/>
    <w:rsid w:val="00396D2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6D28"/>
    <w:rPr>
      <w:rFonts w:ascii="Segoe UI" w:hAnsi="Segoe UI" w:cs="Segoe UI"/>
      <w:sz w:val="18"/>
      <w:szCs w:val="18"/>
    </w:rPr>
  </w:style>
  <w:style w:type="paragraph" w:customStyle="1" w:styleId="1Paragraph">
    <w:name w:val="1Paragraph"/>
    <w:rsid w:val="003D600D"/>
    <w:pPr>
      <w:widowControl w:val="0"/>
      <w:spacing w:after="0" w:line="240" w:lineRule="auto"/>
      <w:jc w:val="both"/>
    </w:pPr>
    <w:rPr>
      <w:rFonts w:ascii="Times New Roman" w:eastAsia="Times New Roman" w:hAnsi="Times New Roman" w:cs="Times New Roman"/>
      <w:sz w:val="24"/>
      <w:szCs w:val="20"/>
      <w:lang w:val="en-US"/>
    </w:rPr>
  </w:style>
  <w:style w:type="character" w:customStyle="1" w:styleId="OdstavecseseznamemChar">
    <w:name w:val="Odstavec se seznamem Char"/>
    <w:basedOn w:val="Standardnpsmoodstavce"/>
    <w:link w:val="Odstavecseseznamem"/>
    <w:uiPriority w:val="34"/>
    <w:rsid w:val="000964C5"/>
  </w:style>
  <w:style w:type="paragraph" w:styleId="Normlnweb">
    <w:name w:val="Normal (Web)"/>
    <w:basedOn w:val="Normln"/>
    <w:uiPriority w:val="99"/>
    <w:unhideWhenUsed/>
    <w:rsid w:val="00615189"/>
    <w:pPr>
      <w:spacing w:before="100" w:beforeAutospacing="1" w:after="100" w:afterAutospacing="1" w:line="240" w:lineRule="auto"/>
    </w:pPr>
    <w:rPr>
      <w:rFonts w:ascii="Calibri" w:hAnsi="Calibri" w:cs="Calibri"/>
      <w:lang w:eastAsia="cs-CZ"/>
    </w:rPr>
  </w:style>
  <w:style w:type="paragraph" w:styleId="Zhlav">
    <w:name w:val="header"/>
    <w:basedOn w:val="Normln"/>
    <w:link w:val="ZhlavChar"/>
    <w:unhideWhenUsed/>
    <w:rsid w:val="005A1259"/>
    <w:pPr>
      <w:tabs>
        <w:tab w:val="center" w:pos="4536"/>
        <w:tab w:val="right" w:pos="9072"/>
      </w:tabs>
      <w:spacing w:after="0" w:line="240" w:lineRule="auto"/>
    </w:pPr>
  </w:style>
  <w:style w:type="character" w:customStyle="1" w:styleId="ZhlavChar">
    <w:name w:val="Záhlaví Char"/>
    <w:basedOn w:val="Standardnpsmoodstavce"/>
    <w:link w:val="Zhlav"/>
    <w:rsid w:val="005A1259"/>
  </w:style>
  <w:style w:type="paragraph" w:styleId="Zpat">
    <w:name w:val="footer"/>
    <w:basedOn w:val="Normln"/>
    <w:link w:val="ZpatChar"/>
    <w:uiPriority w:val="99"/>
    <w:unhideWhenUsed/>
    <w:rsid w:val="005A1259"/>
    <w:pPr>
      <w:tabs>
        <w:tab w:val="center" w:pos="4536"/>
        <w:tab w:val="right" w:pos="9072"/>
      </w:tabs>
      <w:spacing w:after="0" w:line="240" w:lineRule="auto"/>
    </w:pPr>
  </w:style>
  <w:style w:type="character" w:customStyle="1" w:styleId="ZpatChar">
    <w:name w:val="Zápatí Char"/>
    <w:basedOn w:val="Standardnpsmoodstavce"/>
    <w:link w:val="Zpat"/>
    <w:uiPriority w:val="99"/>
    <w:rsid w:val="005A1259"/>
  </w:style>
  <w:style w:type="paragraph" w:customStyle="1" w:styleId="Valbek1">
    <w:name w:val="Valbek1"/>
    <w:qFormat/>
    <w:rsid w:val="005A1259"/>
    <w:pPr>
      <w:spacing w:after="0" w:line="240" w:lineRule="auto"/>
    </w:pPr>
    <w:rPr>
      <w:rFonts w:ascii="Helvetica" w:eastAsiaTheme="minorEastAsia" w:hAnsi="Helvetica"/>
      <w:sz w:val="18"/>
      <w:szCs w:val="24"/>
    </w:rPr>
  </w:style>
  <w:style w:type="paragraph" w:customStyle="1" w:styleId="Valbek2">
    <w:name w:val="Valbek2"/>
    <w:basedOn w:val="Normln"/>
    <w:qFormat/>
    <w:rsid w:val="005A1259"/>
    <w:pPr>
      <w:spacing w:after="0" w:line="240" w:lineRule="auto"/>
      <w:ind w:left="357"/>
      <w:jc w:val="both"/>
    </w:pPr>
    <w:rPr>
      <w:rFonts w:ascii="Helvetica" w:eastAsia="Times New Roman" w:hAnsi="Helvetica" w:cs="Times New Roman"/>
      <w:sz w:val="12"/>
      <w:szCs w:val="20"/>
      <w:lang w:eastAsia="cs-CZ"/>
    </w:rPr>
  </w:style>
  <w:style w:type="paragraph" w:customStyle="1" w:styleId="BasicParagraph">
    <w:name w:val="[Basic Paragraph]"/>
    <w:basedOn w:val="Normln"/>
    <w:uiPriority w:val="99"/>
    <w:rsid w:val="005A1259"/>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sz w:val="24"/>
      <w:szCs w:val="24"/>
      <w:lang w:val="en-US"/>
    </w:rPr>
  </w:style>
  <w:style w:type="character" w:styleId="Odkaznakoment">
    <w:name w:val="annotation reference"/>
    <w:basedOn w:val="Standardnpsmoodstavce"/>
    <w:uiPriority w:val="99"/>
    <w:semiHidden/>
    <w:unhideWhenUsed/>
    <w:rsid w:val="003D6B58"/>
    <w:rPr>
      <w:sz w:val="16"/>
      <w:szCs w:val="16"/>
    </w:rPr>
  </w:style>
  <w:style w:type="paragraph" w:styleId="Textkomente">
    <w:name w:val="annotation text"/>
    <w:basedOn w:val="Normln"/>
    <w:link w:val="TextkomenteChar"/>
    <w:uiPriority w:val="99"/>
    <w:unhideWhenUsed/>
    <w:rsid w:val="003D6B58"/>
    <w:pPr>
      <w:spacing w:line="240" w:lineRule="auto"/>
    </w:pPr>
    <w:rPr>
      <w:sz w:val="20"/>
      <w:szCs w:val="20"/>
    </w:rPr>
  </w:style>
  <w:style w:type="character" w:customStyle="1" w:styleId="TextkomenteChar">
    <w:name w:val="Text komentáře Char"/>
    <w:basedOn w:val="Standardnpsmoodstavce"/>
    <w:link w:val="Textkomente"/>
    <w:uiPriority w:val="99"/>
    <w:rsid w:val="003D6B58"/>
    <w:rPr>
      <w:sz w:val="20"/>
      <w:szCs w:val="20"/>
    </w:rPr>
  </w:style>
  <w:style w:type="paragraph" w:styleId="Pedmtkomente">
    <w:name w:val="annotation subject"/>
    <w:basedOn w:val="Textkomente"/>
    <w:next w:val="Textkomente"/>
    <w:link w:val="PedmtkomenteChar"/>
    <w:uiPriority w:val="99"/>
    <w:semiHidden/>
    <w:unhideWhenUsed/>
    <w:rsid w:val="003D6B58"/>
    <w:rPr>
      <w:b/>
      <w:bCs/>
    </w:rPr>
  </w:style>
  <w:style w:type="character" w:customStyle="1" w:styleId="PedmtkomenteChar">
    <w:name w:val="Předmět komentáře Char"/>
    <w:basedOn w:val="TextkomenteChar"/>
    <w:link w:val="Pedmtkomente"/>
    <w:uiPriority w:val="99"/>
    <w:semiHidden/>
    <w:rsid w:val="003D6B58"/>
    <w:rPr>
      <w:b/>
      <w:bCs/>
      <w:sz w:val="20"/>
      <w:szCs w:val="20"/>
    </w:rPr>
  </w:style>
  <w:style w:type="paragraph" w:styleId="Revize">
    <w:name w:val="Revision"/>
    <w:hidden/>
    <w:uiPriority w:val="99"/>
    <w:semiHidden/>
    <w:rsid w:val="003D6B58"/>
    <w:pPr>
      <w:spacing w:after="0" w:line="240" w:lineRule="auto"/>
    </w:pPr>
  </w:style>
  <w:style w:type="paragraph" w:customStyle="1" w:styleId="RLTextlnkuslovan">
    <w:name w:val="RL Text článku číslovaný"/>
    <w:basedOn w:val="Normln"/>
    <w:link w:val="RLTextlnkuslovanChar"/>
    <w:qFormat/>
    <w:rsid w:val="003735BF"/>
    <w:pPr>
      <w:numPr>
        <w:ilvl w:val="1"/>
        <w:numId w:val="88"/>
      </w:numPr>
      <w:spacing w:after="120" w:line="280" w:lineRule="exact"/>
      <w:jc w:val="both"/>
    </w:pPr>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3735BF"/>
    <w:pPr>
      <w:keepNext/>
      <w:numPr>
        <w:numId w:val="88"/>
      </w:numPr>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basedOn w:val="Standardnpsmoodstavce"/>
    <w:link w:val="RLTextlnkuslovan"/>
    <w:rsid w:val="003735BF"/>
    <w:rPr>
      <w:rFonts w:ascii="Calibri" w:eastAsia="Times New Roman" w:hAnsi="Calibri" w:cs="Times New Roman"/>
      <w:szCs w:val="24"/>
      <w:lang w:eastAsia="cs-CZ"/>
    </w:rPr>
  </w:style>
  <w:style w:type="character" w:styleId="Nevyeenzmnka">
    <w:name w:val="Unresolved Mention"/>
    <w:basedOn w:val="Standardnpsmoodstavce"/>
    <w:uiPriority w:val="99"/>
    <w:semiHidden/>
    <w:unhideWhenUsed/>
    <w:rsid w:val="00E63929"/>
    <w:rPr>
      <w:color w:val="605E5C"/>
      <w:shd w:val="clear" w:color="auto" w:fill="E1DFDD"/>
    </w:rPr>
  </w:style>
  <w:style w:type="character" w:customStyle="1" w:styleId="contentpasted0">
    <w:name w:val="contentpasted0"/>
    <w:basedOn w:val="Standardnpsmoodstavce"/>
    <w:rsid w:val="0067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1555">
      <w:bodyDiv w:val="1"/>
      <w:marLeft w:val="0"/>
      <w:marRight w:val="0"/>
      <w:marTop w:val="0"/>
      <w:marBottom w:val="0"/>
      <w:divBdr>
        <w:top w:val="none" w:sz="0" w:space="0" w:color="auto"/>
        <w:left w:val="none" w:sz="0" w:space="0" w:color="auto"/>
        <w:bottom w:val="none" w:sz="0" w:space="0" w:color="auto"/>
        <w:right w:val="none" w:sz="0" w:space="0" w:color="auto"/>
      </w:divBdr>
      <w:divsChild>
        <w:div w:id="411314692">
          <w:marLeft w:val="0"/>
          <w:marRight w:val="0"/>
          <w:marTop w:val="0"/>
          <w:marBottom w:val="0"/>
          <w:divBdr>
            <w:top w:val="single" w:sz="6" w:space="0" w:color="auto"/>
            <w:left w:val="single" w:sz="6" w:space="0" w:color="auto"/>
            <w:bottom w:val="single" w:sz="6" w:space="0" w:color="auto"/>
            <w:right w:val="single" w:sz="6" w:space="0" w:color="auto"/>
          </w:divBdr>
          <w:divsChild>
            <w:div w:id="146585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42718957">
      <w:bodyDiv w:val="1"/>
      <w:marLeft w:val="0"/>
      <w:marRight w:val="0"/>
      <w:marTop w:val="0"/>
      <w:marBottom w:val="0"/>
      <w:divBdr>
        <w:top w:val="none" w:sz="0" w:space="0" w:color="auto"/>
        <w:left w:val="none" w:sz="0" w:space="0" w:color="auto"/>
        <w:bottom w:val="none" w:sz="0" w:space="0" w:color="auto"/>
        <w:right w:val="none" w:sz="0" w:space="0" w:color="auto"/>
      </w:divBdr>
    </w:div>
    <w:div w:id="822233748">
      <w:bodyDiv w:val="1"/>
      <w:marLeft w:val="0"/>
      <w:marRight w:val="0"/>
      <w:marTop w:val="0"/>
      <w:marBottom w:val="0"/>
      <w:divBdr>
        <w:top w:val="none" w:sz="0" w:space="0" w:color="auto"/>
        <w:left w:val="none" w:sz="0" w:space="0" w:color="auto"/>
        <w:bottom w:val="none" w:sz="0" w:space="0" w:color="auto"/>
        <w:right w:val="none" w:sz="0" w:space="0" w:color="auto"/>
      </w:divBdr>
      <w:divsChild>
        <w:div w:id="1067192262">
          <w:marLeft w:val="0"/>
          <w:marRight w:val="0"/>
          <w:marTop w:val="0"/>
          <w:marBottom w:val="0"/>
          <w:divBdr>
            <w:top w:val="none" w:sz="0" w:space="0" w:color="auto"/>
            <w:left w:val="none" w:sz="0" w:space="0" w:color="auto"/>
            <w:bottom w:val="none" w:sz="0" w:space="0" w:color="auto"/>
            <w:right w:val="none" w:sz="0" w:space="0" w:color="auto"/>
          </w:divBdr>
          <w:divsChild>
            <w:div w:id="1495031246">
              <w:marLeft w:val="0"/>
              <w:marRight w:val="0"/>
              <w:marTop w:val="0"/>
              <w:marBottom w:val="0"/>
              <w:divBdr>
                <w:top w:val="none" w:sz="0" w:space="0" w:color="auto"/>
                <w:left w:val="none" w:sz="0" w:space="0" w:color="auto"/>
                <w:bottom w:val="none" w:sz="0" w:space="0" w:color="auto"/>
                <w:right w:val="none" w:sz="0" w:space="0" w:color="auto"/>
              </w:divBdr>
              <w:divsChild>
                <w:div w:id="884826591">
                  <w:marLeft w:val="0"/>
                  <w:marRight w:val="0"/>
                  <w:marTop w:val="0"/>
                  <w:marBottom w:val="0"/>
                  <w:divBdr>
                    <w:top w:val="none" w:sz="0" w:space="0" w:color="auto"/>
                    <w:left w:val="none" w:sz="0" w:space="0" w:color="auto"/>
                    <w:bottom w:val="none" w:sz="0" w:space="0" w:color="auto"/>
                    <w:right w:val="none" w:sz="0" w:space="0" w:color="auto"/>
                  </w:divBdr>
                  <w:divsChild>
                    <w:div w:id="904147092">
                      <w:marLeft w:val="0"/>
                      <w:marRight w:val="0"/>
                      <w:marTop w:val="0"/>
                      <w:marBottom w:val="0"/>
                      <w:divBdr>
                        <w:top w:val="none" w:sz="0" w:space="0" w:color="auto"/>
                        <w:left w:val="none" w:sz="0" w:space="0" w:color="auto"/>
                        <w:bottom w:val="none" w:sz="0" w:space="0" w:color="auto"/>
                        <w:right w:val="none" w:sz="0" w:space="0" w:color="auto"/>
                      </w:divBdr>
                      <w:divsChild>
                        <w:div w:id="694698911">
                          <w:marLeft w:val="0"/>
                          <w:marRight w:val="0"/>
                          <w:marTop w:val="0"/>
                          <w:marBottom w:val="0"/>
                          <w:divBdr>
                            <w:top w:val="none" w:sz="0" w:space="0" w:color="auto"/>
                            <w:left w:val="none" w:sz="0" w:space="0" w:color="auto"/>
                            <w:bottom w:val="none" w:sz="0" w:space="0" w:color="auto"/>
                            <w:right w:val="none" w:sz="0" w:space="0" w:color="auto"/>
                          </w:divBdr>
                          <w:divsChild>
                            <w:div w:id="351952123">
                              <w:marLeft w:val="0"/>
                              <w:marRight w:val="0"/>
                              <w:marTop w:val="0"/>
                              <w:marBottom w:val="0"/>
                              <w:divBdr>
                                <w:top w:val="none" w:sz="0" w:space="0" w:color="auto"/>
                                <w:left w:val="none" w:sz="0" w:space="0" w:color="auto"/>
                                <w:bottom w:val="none" w:sz="0" w:space="0" w:color="auto"/>
                                <w:right w:val="none" w:sz="0" w:space="0" w:color="auto"/>
                              </w:divBdr>
                              <w:divsChild>
                                <w:div w:id="1599946173">
                                  <w:marLeft w:val="0"/>
                                  <w:marRight w:val="0"/>
                                  <w:marTop w:val="0"/>
                                  <w:marBottom w:val="0"/>
                                  <w:divBdr>
                                    <w:top w:val="none" w:sz="0" w:space="0" w:color="auto"/>
                                    <w:left w:val="none" w:sz="0" w:space="0" w:color="auto"/>
                                    <w:bottom w:val="none" w:sz="0" w:space="0" w:color="auto"/>
                                    <w:right w:val="none" w:sz="0" w:space="0" w:color="auto"/>
                                  </w:divBdr>
                                  <w:divsChild>
                                    <w:div w:id="6988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628451">
      <w:bodyDiv w:val="1"/>
      <w:marLeft w:val="0"/>
      <w:marRight w:val="0"/>
      <w:marTop w:val="0"/>
      <w:marBottom w:val="0"/>
      <w:divBdr>
        <w:top w:val="none" w:sz="0" w:space="0" w:color="auto"/>
        <w:left w:val="none" w:sz="0" w:space="0" w:color="auto"/>
        <w:bottom w:val="none" w:sz="0" w:space="0" w:color="auto"/>
        <w:right w:val="none" w:sz="0" w:space="0" w:color="auto"/>
      </w:divBdr>
      <w:divsChild>
        <w:div w:id="1694570732">
          <w:marLeft w:val="0"/>
          <w:marRight w:val="0"/>
          <w:marTop w:val="0"/>
          <w:marBottom w:val="0"/>
          <w:divBdr>
            <w:top w:val="single" w:sz="6" w:space="0" w:color="auto"/>
            <w:left w:val="single" w:sz="6" w:space="0" w:color="auto"/>
            <w:bottom w:val="single" w:sz="6" w:space="0" w:color="auto"/>
            <w:right w:val="single" w:sz="6" w:space="0" w:color="auto"/>
          </w:divBdr>
          <w:divsChild>
            <w:div w:id="10250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74956306">
      <w:bodyDiv w:val="1"/>
      <w:marLeft w:val="0"/>
      <w:marRight w:val="0"/>
      <w:marTop w:val="0"/>
      <w:marBottom w:val="0"/>
      <w:divBdr>
        <w:top w:val="none" w:sz="0" w:space="0" w:color="auto"/>
        <w:left w:val="none" w:sz="0" w:space="0" w:color="auto"/>
        <w:bottom w:val="none" w:sz="0" w:space="0" w:color="auto"/>
        <w:right w:val="none" w:sz="0" w:space="0" w:color="auto"/>
      </w:divBdr>
    </w:div>
    <w:div w:id="188143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papez@sfd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datelna@sfdi.cz" TargetMode="External"/><Relationship Id="rId4" Type="http://schemas.openxmlformats.org/officeDocument/2006/relationships/settings" Target="settings.xml"/><Relationship Id="rId9" Type="http://schemas.openxmlformats.org/officeDocument/2006/relationships/hyperlink" Target="https://www.aspe.cz/cs/uzivatele"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C097C-9129-42A1-AC8F-B19ED2CC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3264</Words>
  <Characters>19259</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2023-02-16T11:43:00Z</dcterms:created>
  <dcterms:modified xsi:type="dcterms:W3CDTF">2023-02-16T11:43:00Z</dcterms:modified>
</cp:coreProperties>
</file>