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80" w:rsidRDefault="00670E04">
      <w:pPr>
        <w:pStyle w:val="Nadpis20"/>
        <w:keepNext/>
        <w:keepLines/>
        <w:shd w:val="clear" w:color="auto" w:fill="auto"/>
        <w:spacing w:after="100"/>
      </w:pPr>
      <w:bookmarkStart w:id="0" w:name="bookmark0"/>
      <w:bookmarkStart w:id="1" w:name="bookmark1"/>
      <w:r>
        <w:t xml:space="preserve">Krčská správa a údržba </w:t>
      </w:r>
      <w:r>
        <w:rPr>
          <w:smallCaps/>
        </w:rPr>
        <w:t>síIhíc</w:t>
      </w:r>
      <w:r>
        <w:t xml:space="preserve"> Vysocny</w:t>
      </w:r>
      <w:bookmarkEnd w:id="0"/>
      <w:bookmarkEnd w:id="1"/>
    </w:p>
    <w:p w:rsidR="00313E80" w:rsidRDefault="00670E04">
      <w:pPr>
        <w:pStyle w:val="Zkladntext30"/>
        <w:shd w:val="clear" w:color="auto" w:fill="auto"/>
        <w:spacing w:after="1020"/>
        <w:rPr>
          <w:sz w:val="16"/>
          <w:szCs w:val="16"/>
        </w:rPr>
      </w:pPr>
      <w:r>
        <w:rPr>
          <w:sz w:val="16"/>
          <w:szCs w:val="16"/>
        </w:rPr>
        <w:t>II/403 Bransouze - most ev. č. 403-002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437"/>
          <w:jc w:val="center"/>
        </w:trPr>
        <w:tc>
          <w:tcPr>
            <w:tcW w:w="1867" w:type="dxa"/>
            <w:shd w:val="clear" w:color="auto" w:fill="FFFFFF"/>
          </w:tcPr>
          <w:p w:rsidR="00313E80" w:rsidRDefault="00313E80">
            <w:pPr>
              <w:rPr>
                <w:sz w:val="10"/>
                <w:szCs w:val="10"/>
              </w:rPr>
            </w:pPr>
          </w:p>
        </w:tc>
        <w:tc>
          <w:tcPr>
            <w:tcW w:w="6989" w:type="dxa"/>
            <w:shd w:val="clear" w:color="auto" w:fill="FFFFFF"/>
            <w:vAlign w:val="bottom"/>
          </w:tcPr>
          <w:p w:rsidR="00313E80" w:rsidRDefault="00670E04">
            <w:pPr>
              <w:pStyle w:val="Jin0"/>
              <w:shd w:val="clear" w:color="auto" w:fill="auto"/>
              <w:ind w:firstLine="520"/>
              <w:rPr>
                <w:sz w:val="40"/>
                <w:szCs w:val="40"/>
              </w:rPr>
            </w:pPr>
            <w:r>
              <w:rPr>
                <w:b/>
                <w:bCs/>
                <w:sz w:val="40"/>
                <w:szCs w:val="40"/>
              </w:rPr>
              <w:t>SMLOUVA O DÍLO</w:t>
            </w:r>
          </w:p>
        </w:tc>
      </w:tr>
    </w:tbl>
    <w:p w:rsidR="00313E80" w:rsidRDefault="00313E80">
      <w:pPr>
        <w:spacing w:after="379" w:line="1" w:lineRule="exact"/>
      </w:pPr>
    </w:p>
    <w:p w:rsidR="00313E80" w:rsidRDefault="00670E04">
      <w:pPr>
        <w:pStyle w:val="Zkladntext1"/>
        <w:shd w:val="clear" w:color="auto" w:fill="auto"/>
        <w:spacing w:after="460"/>
        <w:jc w:val="center"/>
      </w:pPr>
      <w:r>
        <w:rPr>
          <w:i/>
          <w:iCs/>
        </w:rPr>
        <w:t>uzavřená podle ustanovení § 2586 a následujících zákona č. 89/2012 Sb., občanského zákoníku</w:t>
      </w:r>
      <w:r>
        <w:rPr>
          <w:i/>
          <w:iCs/>
        </w:rPr>
        <w:br/>
        <w:t xml:space="preserve">(dále jen „OZ“), ve znění pozdějších předpisů (dále také jako </w:t>
      </w:r>
      <w:r>
        <w:rPr>
          <w:i/>
          <w:iCs/>
        </w:rPr>
        <w:t>„smlouva“)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682"/>
          <w:jc w:val="center"/>
        </w:trPr>
        <w:tc>
          <w:tcPr>
            <w:tcW w:w="1867" w:type="dxa"/>
            <w:shd w:val="clear" w:color="auto" w:fill="FFFFFF"/>
          </w:tcPr>
          <w:p w:rsidR="00313E80" w:rsidRDefault="00313E80">
            <w:pPr>
              <w:rPr>
                <w:sz w:val="10"/>
                <w:szCs w:val="10"/>
              </w:rPr>
            </w:pPr>
          </w:p>
        </w:tc>
        <w:tc>
          <w:tcPr>
            <w:tcW w:w="6989" w:type="dxa"/>
            <w:shd w:val="clear" w:color="auto" w:fill="FFFFFF"/>
            <w:vAlign w:val="bottom"/>
          </w:tcPr>
          <w:p w:rsidR="00313E80" w:rsidRDefault="00670E04">
            <w:pPr>
              <w:pStyle w:val="Jin0"/>
              <w:shd w:val="clear" w:color="auto" w:fill="auto"/>
              <w:spacing w:after="120"/>
              <w:ind w:left="2260"/>
              <w:rPr>
                <w:sz w:val="20"/>
                <w:szCs w:val="20"/>
              </w:rPr>
            </w:pPr>
            <w:r>
              <w:rPr>
                <w:b/>
                <w:bCs/>
                <w:sz w:val="20"/>
                <w:szCs w:val="20"/>
              </w:rPr>
              <w:t>Článek I.</w:t>
            </w:r>
          </w:p>
          <w:p w:rsidR="00313E80" w:rsidRDefault="00670E04">
            <w:pPr>
              <w:pStyle w:val="Jin0"/>
              <w:shd w:val="clear" w:color="auto" w:fill="auto"/>
              <w:ind w:left="1960"/>
              <w:rPr>
                <w:sz w:val="20"/>
                <w:szCs w:val="20"/>
              </w:rPr>
            </w:pPr>
            <w:r>
              <w:rPr>
                <w:b/>
                <w:bCs/>
                <w:sz w:val="20"/>
                <w:szCs w:val="20"/>
              </w:rPr>
              <w:t>Smluvní strany</w:t>
            </w:r>
          </w:p>
        </w:tc>
      </w:tr>
      <w:tr w:rsidR="00313E80">
        <w:tblPrEx>
          <w:tblCellMar>
            <w:top w:w="0" w:type="dxa"/>
            <w:bottom w:w="0" w:type="dxa"/>
          </w:tblCellMar>
        </w:tblPrEx>
        <w:trPr>
          <w:trHeight w:hRule="exact" w:val="355"/>
          <w:jc w:val="center"/>
        </w:trPr>
        <w:tc>
          <w:tcPr>
            <w:tcW w:w="1867" w:type="dxa"/>
            <w:shd w:val="clear" w:color="auto" w:fill="FFFFFF"/>
            <w:vAlign w:val="bottom"/>
          </w:tcPr>
          <w:p w:rsidR="00313E80" w:rsidRDefault="00670E04">
            <w:pPr>
              <w:pStyle w:val="Jin0"/>
              <w:shd w:val="clear" w:color="auto" w:fill="auto"/>
              <w:rPr>
                <w:sz w:val="20"/>
                <w:szCs w:val="20"/>
              </w:rPr>
            </w:pPr>
            <w:r>
              <w:rPr>
                <w:b/>
                <w:bCs/>
                <w:sz w:val="20"/>
                <w:szCs w:val="20"/>
              </w:rPr>
              <w:t>Objednatel:</w:t>
            </w:r>
          </w:p>
        </w:tc>
        <w:tc>
          <w:tcPr>
            <w:tcW w:w="6989" w:type="dxa"/>
            <w:shd w:val="clear" w:color="auto" w:fill="FFFFFF"/>
            <w:vAlign w:val="bottom"/>
          </w:tcPr>
          <w:p w:rsidR="00313E80" w:rsidRDefault="00670E04">
            <w:pPr>
              <w:pStyle w:val="Jin0"/>
              <w:shd w:val="clear" w:color="auto" w:fill="auto"/>
              <w:ind w:firstLine="260"/>
              <w:rPr>
                <w:sz w:val="20"/>
                <w:szCs w:val="20"/>
              </w:rPr>
            </w:pPr>
            <w:r>
              <w:rPr>
                <w:b/>
                <w:bCs/>
                <w:sz w:val="20"/>
                <w:szCs w:val="20"/>
              </w:rPr>
              <w:t>Krajská správa a údržba silnic Vysočiny, příspěvková organizace</w:t>
            </w:r>
          </w:p>
        </w:tc>
      </w:tr>
      <w:tr w:rsidR="00313E80">
        <w:tblPrEx>
          <w:tblCellMar>
            <w:top w:w="0" w:type="dxa"/>
            <w:bottom w:w="0" w:type="dxa"/>
          </w:tblCellMar>
        </w:tblPrEx>
        <w:trPr>
          <w:trHeight w:hRule="exact" w:val="336"/>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se sídlem:</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Kosovská 1122/16, 586 01 Jihlava</w:t>
            </w:r>
          </w:p>
        </w:tc>
      </w:tr>
      <w:tr w:rsidR="00313E80">
        <w:tblPrEx>
          <w:tblCellMar>
            <w:top w:w="0" w:type="dxa"/>
            <w:bottom w:w="0" w:type="dxa"/>
          </w:tblCellMar>
        </w:tblPrEx>
        <w:trPr>
          <w:trHeight w:hRule="exact" w:val="312"/>
          <w:jc w:val="center"/>
        </w:trPr>
        <w:tc>
          <w:tcPr>
            <w:tcW w:w="1867" w:type="dxa"/>
            <w:shd w:val="clear" w:color="auto" w:fill="FFFFFF"/>
            <w:vAlign w:val="bottom"/>
          </w:tcPr>
          <w:p w:rsidR="00313E80" w:rsidRDefault="00670E04">
            <w:pPr>
              <w:pStyle w:val="Jin0"/>
              <w:shd w:val="clear" w:color="auto" w:fill="auto"/>
              <w:rPr>
                <w:sz w:val="20"/>
                <w:szCs w:val="20"/>
              </w:rPr>
            </w:pPr>
            <w:r>
              <w:rPr>
                <w:b/>
                <w:bCs/>
                <w:sz w:val="20"/>
                <w:szCs w:val="20"/>
              </w:rPr>
              <w:t>zastoupený:</w:t>
            </w:r>
          </w:p>
        </w:tc>
        <w:tc>
          <w:tcPr>
            <w:tcW w:w="6989" w:type="dxa"/>
            <w:shd w:val="clear" w:color="auto" w:fill="FFFFFF"/>
            <w:vAlign w:val="bottom"/>
          </w:tcPr>
          <w:p w:rsidR="00313E80" w:rsidRDefault="00670E04">
            <w:pPr>
              <w:pStyle w:val="Jin0"/>
              <w:shd w:val="clear" w:color="auto" w:fill="auto"/>
              <w:ind w:firstLine="260"/>
              <w:rPr>
                <w:sz w:val="20"/>
                <w:szCs w:val="20"/>
              </w:rPr>
            </w:pPr>
            <w:r>
              <w:rPr>
                <w:b/>
                <w:bCs/>
                <w:sz w:val="20"/>
                <w:szCs w:val="20"/>
              </w:rPr>
              <w:t>Ing. Radovanem Necidem, ředitelem organizace</w:t>
            </w:r>
          </w:p>
        </w:tc>
      </w:tr>
    </w:tbl>
    <w:p w:rsidR="00313E80" w:rsidRDefault="00313E80">
      <w:pPr>
        <w:spacing w:after="99" w:line="1" w:lineRule="exact"/>
      </w:pPr>
    </w:p>
    <w:p w:rsidR="00313E80" w:rsidRDefault="00670E04">
      <w:pPr>
        <w:pStyle w:val="Titulektabulky0"/>
        <w:shd w:val="clear" w:color="auto" w:fill="auto"/>
      </w:pPr>
      <w:r>
        <w:t xml:space="preserve">Osoba pověřená jednat jménem </w:t>
      </w:r>
      <w:r>
        <w:t>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293"/>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smluvních:</w:t>
            </w:r>
          </w:p>
        </w:tc>
        <w:tc>
          <w:tcPr>
            <w:tcW w:w="6989" w:type="dxa"/>
            <w:shd w:val="clear" w:color="auto" w:fill="FFFFFF"/>
            <w:vAlign w:val="bottom"/>
          </w:tcPr>
          <w:p w:rsidR="00313E80" w:rsidRDefault="00670E04">
            <w:pPr>
              <w:pStyle w:val="Jin0"/>
              <w:shd w:val="clear" w:color="auto" w:fill="auto"/>
              <w:jc w:val="center"/>
              <w:rPr>
                <w:sz w:val="20"/>
                <w:szCs w:val="20"/>
              </w:rPr>
            </w:pPr>
            <w:r>
              <w:rPr>
                <w:sz w:val="20"/>
                <w:szCs w:val="20"/>
              </w:rPr>
              <w:t>ředitel organizace</w:t>
            </w:r>
          </w:p>
        </w:tc>
      </w:tr>
      <w:tr w:rsidR="00313E80">
        <w:tblPrEx>
          <w:tblCellMar>
            <w:top w:w="0" w:type="dxa"/>
            <w:bottom w:w="0" w:type="dxa"/>
          </w:tblCellMar>
        </w:tblPrEx>
        <w:trPr>
          <w:trHeight w:hRule="exact" w:val="336"/>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IČO:</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00090450</w:t>
            </w:r>
          </w:p>
        </w:tc>
      </w:tr>
      <w:tr w:rsidR="00313E80">
        <w:tblPrEx>
          <w:tblCellMar>
            <w:top w:w="0" w:type="dxa"/>
            <w:bottom w:w="0" w:type="dxa"/>
          </w:tblCellMar>
        </w:tblPrEx>
        <w:trPr>
          <w:trHeight w:hRule="exact" w:val="350"/>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DIČ:</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CZ00090450</w:t>
            </w:r>
          </w:p>
        </w:tc>
      </w:tr>
      <w:tr w:rsidR="00313E80">
        <w:tblPrEx>
          <w:tblCellMar>
            <w:top w:w="0" w:type="dxa"/>
            <w:bottom w:w="0" w:type="dxa"/>
          </w:tblCellMar>
        </w:tblPrEx>
        <w:trPr>
          <w:trHeight w:hRule="exact" w:val="317"/>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Zřizovatel:</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Kraj Vysočina</w:t>
            </w:r>
          </w:p>
        </w:tc>
      </w:tr>
    </w:tbl>
    <w:p w:rsidR="00313E80" w:rsidRDefault="00670E04">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288"/>
          <w:jc w:val="center"/>
        </w:trPr>
        <w:tc>
          <w:tcPr>
            <w:tcW w:w="1867" w:type="dxa"/>
            <w:shd w:val="clear" w:color="auto" w:fill="FFFFFF"/>
            <w:vAlign w:val="bottom"/>
          </w:tcPr>
          <w:p w:rsidR="00313E80" w:rsidRDefault="00670E04">
            <w:pPr>
              <w:pStyle w:val="Jin0"/>
              <w:shd w:val="clear" w:color="auto" w:fill="auto"/>
              <w:rPr>
                <w:sz w:val="20"/>
                <w:szCs w:val="20"/>
              </w:rPr>
            </w:pPr>
            <w:r>
              <w:rPr>
                <w:b/>
                <w:bCs/>
                <w:sz w:val="20"/>
                <w:szCs w:val="20"/>
              </w:rPr>
              <w:t>Zhotovitel:</w:t>
            </w:r>
          </w:p>
        </w:tc>
        <w:tc>
          <w:tcPr>
            <w:tcW w:w="6989" w:type="dxa"/>
            <w:shd w:val="clear" w:color="auto" w:fill="FFFFFF"/>
            <w:vAlign w:val="bottom"/>
          </w:tcPr>
          <w:p w:rsidR="00313E80" w:rsidRDefault="00670E04">
            <w:pPr>
              <w:pStyle w:val="Jin0"/>
              <w:shd w:val="clear" w:color="auto" w:fill="auto"/>
              <w:ind w:firstLine="260"/>
              <w:rPr>
                <w:sz w:val="20"/>
                <w:szCs w:val="20"/>
              </w:rPr>
            </w:pPr>
            <w:r>
              <w:rPr>
                <w:b/>
                <w:bCs/>
                <w:sz w:val="20"/>
                <w:szCs w:val="20"/>
              </w:rPr>
              <w:t>Mitrenga-stavby, spol. s r.o.</w:t>
            </w:r>
          </w:p>
        </w:tc>
      </w:tr>
      <w:tr w:rsidR="00313E80">
        <w:tblPrEx>
          <w:tblCellMar>
            <w:top w:w="0" w:type="dxa"/>
            <w:bottom w:w="0" w:type="dxa"/>
          </w:tblCellMar>
        </w:tblPrEx>
        <w:trPr>
          <w:trHeight w:hRule="exact" w:val="293"/>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se sídlem:</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Křižíkova 1566/19, 612 00 Brno - Královo Pole</w:t>
            </w:r>
          </w:p>
        </w:tc>
      </w:tr>
    </w:tbl>
    <w:p w:rsidR="00313E80" w:rsidRDefault="00313E80">
      <w:pPr>
        <w:spacing w:after="99" w:line="1" w:lineRule="exact"/>
      </w:pPr>
    </w:p>
    <w:p w:rsidR="00313E80" w:rsidRDefault="00670E04">
      <w:pPr>
        <w:pStyle w:val="Titulektabulky0"/>
        <w:shd w:val="clear" w:color="auto" w:fill="auto"/>
      </w:pPr>
      <w:r>
        <w:t xml:space="preserve">korespondenční </w:t>
      </w:r>
      <w:r>
        <w:t>adresa</w:t>
      </w:r>
      <w:bookmarkStart w:id="2" w:name="_GoBack"/>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245"/>
          <w:jc w:val="center"/>
        </w:trPr>
        <w:tc>
          <w:tcPr>
            <w:tcW w:w="1867" w:type="dxa"/>
            <w:shd w:val="clear" w:color="auto" w:fill="FFFFFF"/>
            <w:vAlign w:val="bottom"/>
          </w:tcPr>
          <w:p w:rsidR="00313E80" w:rsidRDefault="00670E04">
            <w:pPr>
              <w:pStyle w:val="Jin0"/>
              <w:shd w:val="clear" w:color="auto" w:fill="auto"/>
              <w:rPr>
                <w:sz w:val="20"/>
                <w:szCs w:val="20"/>
              </w:rPr>
            </w:pPr>
            <w:r>
              <w:rPr>
                <w:b/>
                <w:bCs/>
                <w:sz w:val="20"/>
                <w:szCs w:val="20"/>
              </w:rPr>
              <w:t>zastoupený:</w:t>
            </w:r>
          </w:p>
        </w:tc>
        <w:tc>
          <w:tcPr>
            <w:tcW w:w="6989" w:type="dxa"/>
            <w:shd w:val="clear" w:color="auto" w:fill="FFFFFF"/>
            <w:vAlign w:val="bottom"/>
          </w:tcPr>
          <w:p w:rsidR="00313E80" w:rsidRDefault="00670E04">
            <w:pPr>
              <w:pStyle w:val="Jin0"/>
              <w:shd w:val="clear" w:color="auto" w:fill="auto"/>
              <w:ind w:firstLine="260"/>
              <w:rPr>
                <w:sz w:val="20"/>
                <w:szCs w:val="20"/>
              </w:rPr>
            </w:pPr>
            <w:r>
              <w:rPr>
                <w:b/>
                <w:bCs/>
                <w:sz w:val="20"/>
                <w:szCs w:val="20"/>
              </w:rPr>
              <w:t>Ing. Rostislav Mitrenga, jednatel</w:t>
            </w:r>
          </w:p>
        </w:tc>
      </w:tr>
    </w:tbl>
    <w:p w:rsidR="00313E80" w:rsidRDefault="00313E80">
      <w:pPr>
        <w:spacing w:after="99" w:line="1" w:lineRule="exact"/>
      </w:pPr>
    </w:p>
    <w:p w:rsidR="00313E80" w:rsidRDefault="00670E04">
      <w:pPr>
        <w:pStyle w:val="Zkladntext1"/>
        <w:shd w:val="clear" w:color="auto" w:fill="auto"/>
      </w:pPr>
      <w:r>
        <w:t>zapsán v obchodním rejstříku u Krajského soudu v Brně, oddíl C, vložka 47237</w:t>
      </w:r>
    </w:p>
    <w:p w:rsidR="00313E80" w:rsidRDefault="00670E04">
      <w:pPr>
        <w:pStyle w:val="Zkladntext1"/>
        <w:shd w:val="clear" w:color="auto" w:fill="auto"/>
      </w:pPr>
      <w:r>
        <w:t>Osoba pověřená jednat jménem zhotovitele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6989"/>
      </w:tblGrid>
      <w:tr w:rsidR="00313E80">
        <w:tblPrEx>
          <w:tblCellMar>
            <w:top w:w="0" w:type="dxa"/>
            <w:bottom w:w="0" w:type="dxa"/>
          </w:tblCellMar>
        </w:tblPrEx>
        <w:trPr>
          <w:trHeight w:hRule="exact" w:val="293"/>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smluvních:</w:t>
            </w:r>
          </w:p>
        </w:tc>
        <w:tc>
          <w:tcPr>
            <w:tcW w:w="6989" w:type="dxa"/>
            <w:shd w:val="clear" w:color="auto" w:fill="FFFFFF"/>
            <w:vAlign w:val="bottom"/>
          </w:tcPr>
          <w:p w:rsidR="00313E80" w:rsidRDefault="00670E04">
            <w:pPr>
              <w:pStyle w:val="Jin0"/>
              <w:shd w:val="clear" w:color="auto" w:fill="auto"/>
              <w:jc w:val="center"/>
              <w:rPr>
                <w:sz w:val="20"/>
                <w:szCs w:val="20"/>
              </w:rPr>
            </w:pPr>
            <w:r>
              <w:rPr>
                <w:sz w:val="20"/>
                <w:szCs w:val="20"/>
              </w:rPr>
              <w:t>jednatel společnosti</w:t>
            </w:r>
          </w:p>
        </w:tc>
      </w:tr>
      <w:tr w:rsidR="00313E80">
        <w:tblPrEx>
          <w:tblCellMar>
            <w:top w:w="0" w:type="dxa"/>
            <w:bottom w:w="0" w:type="dxa"/>
          </w:tblCellMar>
        </w:tblPrEx>
        <w:trPr>
          <w:trHeight w:hRule="exact" w:val="336"/>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IČO:</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26944022</w:t>
            </w:r>
          </w:p>
        </w:tc>
      </w:tr>
      <w:tr w:rsidR="00313E80">
        <w:tblPrEx>
          <w:tblCellMar>
            <w:top w:w="0" w:type="dxa"/>
            <w:bottom w:w="0" w:type="dxa"/>
          </w:tblCellMar>
        </w:tblPrEx>
        <w:trPr>
          <w:trHeight w:hRule="exact" w:val="278"/>
          <w:jc w:val="center"/>
        </w:trPr>
        <w:tc>
          <w:tcPr>
            <w:tcW w:w="1867" w:type="dxa"/>
            <w:shd w:val="clear" w:color="auto" w:fill="FFFFFF"/>
            <w:vAlign w:val="bottom"/>
          </w:tcPr>
          <w:p w:rsidR="00313E80" w:rsidRDefault="00670E04">
            <w:pPr>
              <w:pStyle w:val="Jin0"/>
              <w:shd w:val="clear" w:color="auto" w:fill="auto"/>
              <w:rPr>
                <w:sz w:val="20"/>
                <w:szCs w:val="20"/>
              </w:rPr>
            </w:pPr>
            <w:r>
              <w:rPr>
                <w:sz w:val="20"/>
                <w:szCs w:val="20"/>
              </w:rPr>
              <w:t>DIČ:</w:t>
            </w:r>
          </w:p>
        </w:tc>
        <w:tc>
          <w:tcPr>
            <w:tcW w:w="6989" w:type="dxa"/>
            <w:shd w:val="clear" w:color="auto" w:fill="FFFFFF"/>
            <w:vAlign w:val="bottom"/>
          </w:tcPr>
          <w:p w:rsidR="00313E80" w:rsidRDefault="00670E04">
            <w:pPr>
              <w:pStyle w:val="Jin0"/>
              <w:shd w:val="clear" w:color="auto" w:fill="auto"/>
              <w:ind w:firstLine="260"/>
              <w:rPr>
                <w:sz w:val="20"/>
                <w:szCs w:val="20"/>
              </w:rPr>
            </w:pPr>
            <w:r>
              <w:rPr>
                <w:sz w:val="20"/>
                <w:szCs w:val="20"/>
              </w:rPr>
              <w:t>CZ26944022</w:t>
            </w:r>
          </w:p>
        </w:tc>
      </w:tr>
    </w:tbl>
    <w:p w:rsidR="00313E80" w:rsidRDefault="00313E80">
      <w:pPr>
        <w:spacing w:after="99" w:line="1" w:lineRule="exact"/>
      </w:pPr>
    </w:p>
    <w:p w:rsidR="00313E80" w:rsidRDefault="00670E04">
      <w:pPr>
        <w:pStyle w:val="Zkladntext1"/>
        <w:shd w:val="clear" w:color="auto" w:fill="auto"/>
      </w:pPr>
      <w:r>
        <w:t>(dále jen jako „Zhotovitel“)</w:t>
      </w:r>
    </w:p>
    <w:p w:rsidR="00313E80" w:rsidRDefault="00670E04">
      <w:pPr>
        <w:pStyle w:val="Zkladntext1"/>
        <w:shd w:val="clear" w:color="auto" w:fill="auto"/>
        <w:spacing w:after="460"/>
      </w:pPr>
      <w:r>
        <w:t>(společně také jako „</w:t>
      </w:r>
      <w:r>
        <w:rPr>
          <w:b/>
          <w:bCs/>
        </w:rPr>
        <w:t>Smluvní strany</w:t>
      </w:r>
      <w:r>
        <w:t>“ nebo jednotlivě „</w:t>
      </w:r>
      <w:r>
        <w:rPr>
          <w:b/>
          <w:bCs/>
        </w:rPr>
        <w:t>Smluvní strana</w:t>
      </w:r>
      <w:r>
        <w:t>“)</w:t>
      </w:r>
    </w:p>
    <w:p w:rsidR="00313E80" w:rsidRDefault="00670E04">
      <w:pPr>
        <w:pStyle w:val="Zkladntext1"/>
        <w:shd w:val="clear" w:color="auto" w:fill="auto"/>
        <w:spacing w:after="820"/>
      </w:pPr>
      <w:r>
        <w:t>se dohodly na následujících ustanoveních:</w:t>
      </w:r>
    </w:p>
    <w:p w:rsidR="00313E80" w:rsidRDefault="00670E04">
      <w:pPr>
        <w:pStyle w:val="Nadpis30"/>
        <w:keepNext/>
        <w:keepLines/>
        <w:shd w:val="clear" w:color="auto" w:fill="auto"/>
      </w:pPr>
      <w:bookmarkStart w:id="3" w:name="bookmark2"/>
      <w:bookmarkStart w:id="4" w:name="bookmark3"/>
      <w:r>
        <w:t>Článek II.</w:t>
      </w:r>
      <w:bookmarkEnd w:id="3"/>
      <w:bookmarkEnd w:id="4"/>
    </w:p>
    <w:p w:rsidR="00313E80" w:rsidRDefault="00670E04">
      <w:pPr>
        <w:pStyle w:val="Nadpis30"/>
        <w:keepNext/>
        <w:keepLines/>
        <w:shd w:val="clear" w:color="auto" w:fill="auto"/>
      </w:pPr>
      <w:bookmarkStart w:id="5" w:name="bookmark4"/>
      <w:bookmarkStart w:id="6" w:name="bookmark5"/>
      <w:r>
        <w:t>Předmět smlouvy</w:t>
      </w:r>
      <w:bookmarkEnd w:id="5"/>
      <w:bookmarkEnd w:id="6"/>
    </w:p>
    <w:p w:rsidR="00313E80" w:rsidRDefault="00670E04">
      <w:pPr>
        <w:pStyle w:val="Zkladntext1"/>
        <w:numPr>
          <w:ilvl w:val="0"/>
          <w:numId w:val="1"/>
        </w:numPr>
        <w:shd w:val="clear" w:color="auto" w:fill="auto"/>
        <w:tabs>
          <w:tab w:val="left" w:pos="566"/>
        </w:tabs>
        <w:sectPr w:rsidR="00313E80">
          <w:headerReference w:type="even" r:id="rId8"/>
          <w:headerReference w:type="default" r:id="rId9"/>
          <w:footerReference w:type="even" r:id="rId10"/>
          <w:footerReference w:type="default" r:id="rId11"/>
          <w:pgSz w:w="11900" w:h="16840"/>
          <w:pgMar w:top="1128" w:right="1392" w:bottom="1057" w:left="1378" w:header="0" w:footer="3" w:gutter="0"/>
          <w:pgNumType w:start="1"/>
          <w:cols w:space="720"/>
          <w:noEndnote/>
          <w:docGrid w:linePitch="360"/>
        </w:sectPr>
      </w:pPr>
      <w:r>
        <w:t xml:space="preserve">Zhotovitel se touto Smlouvou zavazuje provést pro Objednatele </w:t>
      </w:r>
      <w:r>
        <w:t>na svůj náklad a nebezpečí</w:t>
      </w:r>
    </w:p>
    <w:p w:rsidR="00313E80" w:rsidRDefault="00670E04">
      <w:pPr>
        <w:pStyle w:val="Nadpis20"/>
        <w:keepNext/>
        <w:keepLines/>
        <w:shd w:val="clear" w:color="auto" w:fill="auto"/>
      </w:pPr>
      <w:bookmarkStart w:id="7" w:name="bookmark6"/>
      <w:bookmarkStart w:id="8" w:name="bookmark7"/>
      <w:r>
        <w:lastRenderedPageBreak/>
        <w:t xml:space="preserve">Krčská správa a údržba </w:t>
      </w:r>
      <w:r>
        <w:rPr>
          <w:smallCaps/>
        </w:rPr>
        <w:t>síIhíc</w:t>
      </w:r>
      <w:r>
        <w:t xml:space="preserve"> Vysocny</w:t>
      </w:r>
      <w:bookmarkEnd w:id="7"/>
      <w:bookmarkEnd w:id="8"/>
    </w:p>
    <w:p w:rsidR="00313E80" w:rsidRDefault="00670E04">
      <w:pPr>
        <w:pStyle w:val="Zkladntext30"/>
        <w:shd w:val="clear" w:color="auto" w:fill="auto"/>
        <w:spacing w:after="580"/>
        <w:jc w:val="both"/>
        <w:rPr>
          <w:sz w:val="16"/>
          <w:szCs w:val="16"/>
        </w:rPr>
      </w:pPr>
      <w:r>
        <w:rPr>
          <w:sz w:val="16"/>
          <w:szCs w:val="16"/>
        </w:rPr>
        <w:t>II/403 Bransouze - most ev. č. 403-002</w:t>
      </w:r>
    </w:p>
    <w:p w:rsidR="00313E80" w:rsidRDefault="00670E04">
      <w:pPr>
        <w:pStyle w:val="Zkladntext1"/>
        <w:shd w:val="clear" w:color="auto" w:fill="auto"/>
        <w:jc w:val="both"/>
      </w:pPr>
      <w:r>
        <w:t xml:space="preserve">sjednané dílo dle čl. II a čl. III. této Smlouvy a Objednatel se zavazuje dílo převzít a za provedené dílo zaplatit Zhotoviteli cenu ve výši a za </w:t>
      </w:r>
      <w:r>
        <w:t>podmínek sjednaných v této Smlouvě.</w:t>
      </w:r>
    </w:p>
    <w:p w:rsidR="00313E80" w:rsidRDefault="00670E04">
      <w:pPr>
        <w:pStyle w:val="Zkladntext1"/>
        <w:numPr>
          <w:ilvl w:val="0"/>
          <w:numId w:val="1"/>
        </w:numPr>
        <w:shd w:val="clear" w:color="auto" w:fill="auto"/>
        <w:tabs>
          <w:tab w:val="left" w:pos="568"/>
        </w:tabs>
        <w:spacing w:after="820"/>
        <w:jc w:val="both"/>
      </w:pPr>
      <w:r>
        <w:t>Podkladem pro uzavření Smlouvy je nabídka Zhotovitele předložená na veřejnou zakázku s názvem „</w:t>
      </w:r>
      <w:r>
        <w:rPr>
          <w:b/>
          <w:bCs/>
        </w:rPr>
        <w:t>II/403 Bransouze - most ev. č. 403-002</w:t>
      </w:r>
      <w:r>
        <w:t xml:space="preserve">“ zadávanou ve zjednodušeném podlimitním řízení dle zákona č. 134/2016 Sb., o zadávání </w:t>
      </w:r>
      <w:r>
        <w:t xml:space="preserve">veřejných zakázek, v platném znění (dále jen „ZZVZ“) a dále </w:t>
      </w:r>
      <w:r>
        <w:rPr>
          <w:b/>
          <w:bCs/>
        </w:rPr>
        <w:t>Obchodní podmínky zadavatele pro veřejné zakázky na stavební práce dle § 37 odst. 1 písm. c) ZZVZ</w:t>
      </w:r>
      <w:r>
        <w:t xml:space="preserve">, </w:t>
      </w:r>
      <w:r>
        <w:rPr>
          <w:b/>
          <w:bCs/>
        </w:rPr>
        <w:t xml:space="preserve">vydané dle § 1751 a násl. OZ </w:t>
      </w:r>
      <w:r>
        <w:t>(dále také jen „OP“)</w:t>
      </w:r>
      <w:r>
        <w:rPr>
          <w:b/>
          <w:bCs/>
        </w:rPr>
        <w:t>.</w:t>
      </w:r>
    </w:p>
    <w:p w:rsidR="00313E80" w:rsidRDefault="00670E04">
      <w:pPr>
        <w:pStyle w:val="Nadpis30"/>
        <w:keepNext/>
        <w:keepLines/>
        <w:shd w:val="clear" w:color="auto" w:fill="auto"/>
      </w:pPr>
      <w:bookmarkStart w:id="9" w:name="bookmark8"/>
      <w:bookmarkStart w:id="10" w:name="bookmark9"/>
      <w:r>
        <w:t>Článek III.</w:t>
      </w:r>
      <w:bookmarkEnd w:id="9"/>
      <w:bookmarkEnd w:id="10"/>
    </w:p>
    <w:p w:rsidR="00313E80" w:rsidRDefault="00670E04">
      <w:pPr>
        <w:pStyle w:val="Nadpis30"/>
        <w:keepNext/>
        <w:keepLines/>
        <w:shd w:val="clear" w:color="auto" w:fill="auto"/>
      </w:pPr>
      <w:bookmarkStart w:id="11" w:name="bookmark10"/>
      <w:bookmarkStart w:id="12" w:name="bookmark11"/>
      <w:r>
        <w:t>Specifikace díla</w:t>
      </w:r>
      <w:bookmarkEnd w:id="11"/>
      <w:bookmarkEnd w:id="12"/>
    </w:p>
    <w:p w:rsidR="00313E80" w:rsidRDefault="00670E04">
      <w:pPr>
        <w:pStyle w:val="Zkladntext1"/>
        <w:numPr>
          <w:ilvl w:val="0"/>
          <w:numId w:val="2"/>
        </w:numPr>
        <w:shd w:val="clear" w:color="auto" w:fill="auto"/>
        <w:tabs>
          <w:tab w:val="left" w:pos="568"/>
        </w:tabs>
        <w:jc w:val="both"/>
      </w:pPr>
      <w:r>
        <w:t>Předmětem této Sm</w:t>
      </w:r>
      <w:r>
        <w:t>louvy je rekonstrukce stávajícího mostu o jednom poli ev. č. 403-002, který převádí silnici II/403 přes vodní tok Jihlava v km 113,960.</w:t>
      </w:r>
    </w:p>
    <w:p w:rsidR="00313E80" w:rsidRDefault="00670E04">
      <w:pPr>
        <w:pStyle w:val="Zkladntext1"/>
        <w:numPr>
          <w:ilvl w:val="0"/>
          <w:numId w:val="2"/>
        </w:numPr>
        <w:shd w:val="clear" w:color="auto" w:fill="auto"/>
        <w:tabs>
          <w:tab w:val="left" w:pos="568"/>
        </w:tabs>
        <w:spacing w:after="0"/>
        <w:jc w:val="both"/>
      </w:pPr>
      <w:r>
        <w:t>Předmětem díla je provedení všech činností, prací a dodávek obsažených v projektové</w:t>
      </w:r>
    </w:p>
    <w:p w:rsidR="00313E80" w:rsidRDefault="00670E04">
      <w:pPr>
        <w:pStyle w:val="Zkladntext1"/>
        <w:shd w:val="clear" w:color="auto" w:fill="auto"/>
        <w:tabs>
          <w:tab w:val="left" w:pos="5712"/>
        </w:tabs>
        <w:spacing w:after="0"/>
        <w:jc w:val="both"/>
      </w:pPr>
      <w:r>
        <w:t xml:space="preserve">dokumentaci pro provádění stavby s </w:t>
      </w:r>
      <w:r>
        <w:t>názvem „</w:t>
      </w:r>
      <w:r>
        <w:rPr>
          <w:b/>
          <w:bCs/>
        </w:rPr>
        <w:t>II/403 Bransouze - most ev. č. 403-002</w:t>
      </w:r>
      <w:r>
        <w:t>“ (dále projektová dokumentace), kterou vypracoval</w:t>
      </w:r>
      <w:r>
        <w:tab/>
        <w:t>se sídlem Výholec 1148/23, 624 00,</w:t>
      </w:r>
    </w:p>
    <w:p w:rsidR="00313E80" w:rsidRDefault="00670E04">
      <w:pPr>
        <w:pStyle w:val="Zkladntext1"/>
        <w:shd w:val="clear" w:color="auto" w:fill="auto"/>
        <w:tabs>
          <w:tab w:val="left" w:pos="6283"/>
        </w:tabs>
        <w:spacing w:after="0"/>
        <w:jc w:val="both"/>
      </w:pPr>
      <w:r>
        <w:t>Brno - Komín, IČ 62087851, zodpovědný projektant Ing.</w:t>
      </w:r>
      <w:r>
        <w:tab/>
        <w:t>autorizovaný inženýr pro obory</w:t>
      </w:r>
    </w:p>
    <w:p w:rsidR="00313E80" w:rsidRDefault="00670E04">
      <w:pPr>
        <w:pStyle w:val="Zkladntext1"/>
        <w:shd w:val="clear" w:color="auto" w:fill="auto"/>
        <w:tabs>
          <w:tab w:val="left" w:pos="7176"/>
        </w:tabs>
        <w:spacing w:after="0"/>
        <w:jc w:val="both"/>
      </w:pPr>
      <w:r>
        <w:t>Mosty a inženýrské konstrukce a Statika</w:t>
      </w:r>
      <w:r>
        <w:t xml:space="preserve"> a dynamika staveb, ČKAIT</w:t>
      </w:r>
      <w:r>
        <w:tab/>
        <w:t>v soupise stavebních</w:t>
      </w:r>
    </w:p>
    <w:p w:rsidR="00313E80" w:rsidRDefault="00670E04">
      <w:pPr>
        <w:pStyle w:val="Zkladntext1"/>
        <w:shd w:val="clear" w:color="auto" w:fill="auto"/>
        <w:jc w:val="both"/>
      </w:pPr>
      <w:r>
        <w:t>prací, dodávek a služeb s výkazem výměr k této projektové dokumentaci, který tvoří přílohu této Smlouvy.</w:t>
      </w:r>
    </w:p>
    <w:p w:rsidR="00313E80" w:rsidRDefault="00670E04">
      <w:pPr>
        <w:pStyle w:val="Zkladntext1"/>
        <w:numPr>
          <w:ilvl w:val="0"/>
          <w:numId w:val="2"/>
        </w:numPr>
        <w:shd w:val="clear" w:color="auto" w:fill="auto"/>
        <w:tabs>
          <w:tab w:val="left" w:pos="568"/>
        </w:tabs>
        <w:jc w:val="both"/>
      </w:pPr>
      <w:r>
        <w:t>Předmětem díla je provedení všech činností, prací, dodávek a služeb obsažených v nabídce Zhotovitele, kt</w:t>
      </w:r>
      <w:r>
        <w: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w:t>
      </w:r>
      <w:r>
        <w:t>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rsidR="00313E80" w:rsidRDefault="00670E04">
      <w:pPr>
        <w:pStyle w:val="Zkladntext1"/>
        <w:numPr>
          <w:ilvl w:val="0"/>
          <w:numId w:val="2"/>
        </w:numPr>
        <w:shd w:val="clear" w:color="auto" w:fill="auto"/>
        <w:tabs>
          <w:tab w:val="left" w:pos="568"/>
        </w:tabs>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w:t>
      </w:r>
      <w:r>
        <w:t>címu řízení potřebnými platnými certifikáty a prohlášením o shodě.</w:t>
      </w:r>
    </w:p>
    <w:p w:rsidR="00313E80" w:rsidRDefault="00670E04">
      <w:pPr>
        <w:pStyle w:val="Zkladntext1"/>
        <w:numPr>
          <w:ilvl w:val="0"/>
          <w:numId w:val="2"/>
        </w:numPr>
        <w:shd w:val="clear" w:color="auto" w:fill="auto"/>
        <w:tabs>
          <w:tab w:val="left" w:pos="568"/>
        </w:tabs>
        <w:spacing w:after="820"/>
        <w:jc w:val="both"/>
      </w:pPr>
      <w:r>
        <w:t>Všechny povrchy, konstrukce, venkovní plochy apod. poškozené v důsledku stavební činnosti budou po provedení prací uvedeny Zhotovitelem do původního stavu, v případě zničení budou Zhotovite</w:t>
      </w:r>
      <w:r>
        <w:t>lem nahrazeny novými.</w:t>
      </w:r>
    </w:p>
    <w:p w:rsidR="00313E80" w:rsidRDefault="00670E04">
      <w:pPr>
        <w:pStyle w:val="Nadpis30"/>
        <w:keepNext/>
        <w:keepLines/>
        <w:shd w:val="clear" w:color="auto" w:fill="auto"/>
      </w:pPr>
      <w:bookmarkStart w:id="13" w:name="bookmark12"/>
      <w:bookmarkStart w:id="14" w:name="bookmark13"/>
      <w:r>
        <w:t>Článek IV.</w:t>
      </w:r>
      <w:bookmarkEnd w:id="13"/>
      <w:bookmarkEnd w:id="14"/>
    </w:p>
    <w:p w:rsidR="00313E80" w:rsidRDefault="00670E04">
      <w:pPr>
        <w:pStyle w:val="Nadpis30"/>
        <w:keepNext/>
        <w:keepLines/>
        <w:shd w:val="clear" w:color="auto" w:fill="auto"/>
      </w:pPr>
      <w:bookmarkStart w:id="15" w:name="bookmark14"/>
      <w:bookmarkStart w:id="16" w:name="bookmark15"/>
      <w:r>
        <w:t>Doba plnění</w:t>
      </w:r>
      <w:bookmarkEnd w:id="15"/>
      <w:bookmarkEnd w:id="16"/>
    </w:p>
    <w:p w:rsidR="00313E80" w:rsidRDefault="00670E04">
      <w:pPr>
        <w:pStyle w:val="Zkladntext1"/>
        <w:numPr>
          <w:ilvl w:val="0"/>
          <w:numId w:val="3"/>
        </w:numPr>
        <w:shd w:val="clear" w:color="auto" w:fill="auto"/>
        <w:tabs>
          <w:tab w:val="left" w:pos="568"/>
        </w:tabs>
        <w:jc w:val="both"/>
      </w:pPr>
      <w:r>
        <w:t>Zhotovitel se zavazuje řádně a včas provést dílo v těchto termínech plnění:</w:t>
      </w:r>
    </w:p>
    <w:p w:rsidR="00313E80" w:rsidRDefault="00670E04">
      <w:pPr>
        <w:pStyle w:val="Nadpis30"/>
        <w:keepNext/>
        <w:keepLines/>
        <w:numPr>
          <w:ilvl w:val="0"/>
          <w:numId w:val="4"/>
        </w:numPr>
        <w:shd w:val="clear" w:color="auto" w:fill="auto"/>
        <w:tabs>
          <w:tab w:val="left" w:pos="970"/>
        </w:tabs>
        <w:ind w:firstLine="600"/>
        <w:jc w:val="both"/>
      </w:pPr>
      <w:bookmarkStart w:id="17" w:name="bookmark16"/>
      <w:bookmarkStart w:id="18" w:name="bookmark17"/>
      <w:r>
        <w:rPr>
          <w:b w:val="0"/>
          <w:bCs w:val="0"/>
        </w:rPr>
        <w:t xml:space="preserve">zahájení realizace stavby: </w:t>
      </w:r>
      <w:r>
        <w:t>dnem předání a převzetí staveniště</w:t>
      </w:r>
      <w:bookmarkEnd w:id="17"/>
      <w:bookmarkEnd w:id="18"/>
    </w:p>
    <w:p w:rsidR="00313E80" w:rsidRDefault="00670E04">
      <w:pPr>
        <w:pStyle w:val="Zkladntext1"/>
        <w:numPr>
          <w:ilvl w:val="0"/>
          <w:numId w:val="4"/>
        </w:numPr>
        <w:shd w:val="clear" w:color="auto" w:fill="auto"/>
        <w:tabs>
          <w:tab w:val="left" w:pos="970"/>
        </w:tabs>
        <w:ind w:left="960" w:hanging="360"/>
        <w:jc w:val="both"/>
      </w:pPr>
      <w:r>
        <w:t xml:space="preserve">uvedení celé stavby do užívání ve smyslu čl. XII. obchodních podmínek (dále i „OP“): </w:t>
      </w:r>
      <w:r>
        <w:rPr>
          <w:b/>
          <w:bCs/>
        </w:rPr>
        <w:t xml:space="preserve">do 5,5 měsíců </w:t>
      </w:r>
      <w:r>
        <w:t>od předání a převzetí staveniště</w:t>
      </w:r>
    </w:p>
    <w:p w:rsidR="00313E80" w:rsidRDefault="00670E04">
      <w:pPr>
        <w:pStyle w:val="Zkladntext1"/>
        <w:numPr>
          <w:ilvl w:val="0"/>
          <w:numId w:val="4"/>
        </w:numPr>
        <w:shd w:val="clear" w:color="auto" w:fill="auto"/>
        <w:tabs>
          <w:tab w:val="left" w:pos="970"/>
        </w:tabs>
        <w:ind w:left="960" w:hanging="360"/>
        <w:jc w:val="both"/>
      </w:pPr>
      <w:r>
        <w:t xml:space="preserve">dokončení díla vč. předání kompletní dokladové části Objednateli: </w:t>
      </w:r>
      <w:r>
        <w:rPr>
          <w:b/>
          <w:bCs/>
        </w:rPr>
        <w:t xml:space="preserve">do 1 měsíce </w:t>
      </w:r>
      <w:r>
        <w:t>od uvedení celé stavby do užívání dle bodu b),</w:t>
      </w:r>
      <w:r>
        <w:t xml:space="preserve"> (vyjma geometrického plánu)</w:t>
      </w:r>
    </w:p>
    <w:p w:rsidR="00313E80" w:rsidRDefault="00670E04">
      <w:pPr>
        <w:pStyle w:val="Zkladntext1"/>
        <w:numPr>
          <w:ilvl w:val="0"/>
          <w:numId w:val="4"/>
        </w:numPr>
        <w:shd w:val="clear" w:color="auto" w:fill="auto"/>
        <w:tabs>
          <w:tab w:val="left" w:pos="970"/>
        </w:tabs>
        <w:ind w:left="960" w:hanging="360"/>
        <w:jc w:val="both"/>
      </w:pPr>
      <w:r>
        <w:t xml:space="preserve">předání a převzetí ověřeného geometrického plánu: </w:t>
      </w:r>
      <w:r>
        <w:rPr>
          <w:b/>
          <w:bCs/>
        </w:rPr>
        <w:t xml:space="preserve">do 3 měsíců </w:t>
      </w:r>
      <w:r>
        <w:t>od uvedení celé stavby do užívání dle bodu b).</w:t>
      </w:r>
    </w:p>
    <w:p w:rsidR="00313E80" w:rsidRDefault="00670E04">
      <w:pPr>
        <w:pStyle w:val="Zkladntext1"/>
        <w:numPr>
          <w:ilvl w:val="0"/>
          <w:numId w:val="3"/>
        </w:numPr>
        <w:shd w:val="clear" w:color="auto" w:fill="auto"/>
        <w:tabs>
          <w:tab w:val="left" w:pos="568"/>
        </w:tabs>
        <w:jc w:val="both"/>
        <w:sectPr w:rsidR="00313E80">
          <w:pgSz w:w="11900" w:h="16840"/>
          <w:pgMar w:top="1128" w:right="1378" w:bottom="1057" w:left="1364" w:header="0" w:footer="3" w:gutter="0"/>
          <w:cols w:space="720"/>
          <w:noEndnote/>
          <w:docGrid w:linePitch="360"/>
        </w:sectPr>
      </w:pPr>
      <w:r>
        <w:t>Zhotovitel je povinen realizovat práce dle předem odsouhlaseného Časového plánu (dále jen</w:t>
      </w:r>
    </w:p>
    <w:p w:rsidR="00313E80" w:rsidRDefault="00670E04">
      <w:pPr>
        <w:pStyle w:val="Zkladntext1"/>
        <w:shd w:val="clear" w:color="auto" w:fill="auto"/>
        <w:jc w:val="both"/>
      </w:pPr>
      <w:r>
        <w:lastRenderedPageBreak/>
        <w:t>harmo</w:t>
      </w:r>
      <w:r>
        <w:t>nogram) realizace díla. Zhotovitel se při realizaci díla zavazuje respektovat termíny dokončení jednotlivých částí díla dle tohoto časového plánu.</w:t>
      </w:r>
    </w:p>
    <w:p w:rsidR="00313E80" w:rsidRDefault="00670E04">
      <w:pPr>
        <w:pStyle w:val="Zkladntext1"/>
        <w:numPr>
          <w:ilvl w:val="0"/>
          <w:numId w:val="3"/>
        </w:numPr>
        <w:shd w:val="clear" w:color="auto" w:fill="auto"/>
        <w:tabs>
          <w:tab w:val="left" w:pos="566"/>
        </w:tabs>
        <w:jc w:val="both"/>
      </w:pPr>
      <w:r>
        <w:t xml:space="preserve">Smluvní strany se odlišně od OP dohodly, že Harmonogram realizace díla </w:t>
      </w:r>
      <w:r>
        <w:rPr>
          <w:b/>
          <w:bCs/>
        </w:rPr>
        <w:t xml:space="preserve">netvoří </w:t>
      </w:r>
      <w:r>
        <w:t>přílohu Smlouvy, musí být však</w:t>
      </w:r>
      <w:r>
        <w:t xml:space="preserve">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w:t>
      </w:r>
      <w:r>
        <w:t xml:space="preserve">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w:t>
      </w:r>
      <w:r>
        <w:t>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w:t>
      </w:r>
      <w:r>
        <w:t xml:space="preserve"> díla dle tohoto harmonogramu.</w:t>
      </w:r>
    </w:p>
    <w:p w:rsidR="00313E80" w:rsidRDefault="00670E04">
      <w:pPr>
        <w:pStyle w:val="Zkladntext1"/>
        <w:numPr>
          <w:ilvl w:val="0"/>
          <w:numId w:val="3"/>
        </w:numPr>
        <w:shd w:val="clear" w:color="auto" w:fill="auto"/>
        <w:tabs>
          <w:tab w:val="left" w:pos="566"/>
        </w:tabs>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w:t>
      </w:r>
      <w:r>
        <w:t>ahájit práce a plynule v nich pokračovat.</w:t>
      </w:r>
    </w:p>
    <w:p w:rsidR="00313E80" w:rsidRDefault="00670E04">
      <w:pPr>
        <w:pStyle w:val="Zkladntext1"/>
        <w:numPr>
          <w:ilvl w:val="0"/>
          <w:numId w:val="3"/>
        </w:numPr>
        <w:shd w:val="clear" w:color="auto" w:fill="auto"/>
        <w:tabs>
          <w:tab w:val="left" w:pos="566"/>
        </w:tabs>
        <w:spacing w:after="460"/>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w:t>
      </w:r>
      <w:r>
        <w:t xml:space="preserve"> důvody pro odstoupení od této Smlouvy jsou uvedeny v příslušné části OP.</w:t>
      </w:r>
    </w:p>
    <w:p w:rsidR="00313E80" w:rsidRDefault="00670E04">
      <w:pPr>
        <w:pStyle w:val="Zkladntext1"/>
        <w:shd w:val="clear" w:color="auto" w:fill="auto"/>
        <w:jc w:val="center"/>
      </w:pPr>
      <w:r>
        <w:rPr>
          <w:b/>
          <w:bCs/>
        </w:rPr>
        <w:t>Článek V.</w:t>
      </w:r>
    </w:p>
    <w:p w:rsidR="00313E80" w:rsidRDefault="00670E04">
      <w:pPr>
        <w:pStyle w:val="Zkladntext1"/>
        <w:shd w:val="clear" w:color="auto" w:fill="auto"/>
        <w:jc w:val="center"/>
      </w:pPr>
      <w:r>
        <w:rPr>
          <w:b/>
          <w:bCs/>
        </w:rPr>
        <w:t>Místo provádění díla</w:t>
      </w:r>
    </w:p>
    <w:p w:rsidR="00313E80" w:rsidRDefault="00670E04">
      <w:pPr>
        <w:pStyle w:val="Zkladntext1"/>
        <w:numPr>
          <w:ilvl w:val="1"/>
          <w:numId w:val="3"/>
        </w:numPr>
        <w:shd w:val="clear" w:color="auto" w:fill="auto"/>
        <w:tabs>
          <w:tab w:val="left" w:pos="566"/>
        </w:tabs>
        <w:spacing w:after="460"/>
        <w:jc w:val="both"/>
      </w:pPr>
      <w:r>
        <w:t>Místo provádění díla jako prostor staveniště je blíže specifikováno v projektové dokumentaci, viz odst. 3.2. Smlouvy.</w:t>
      </w:r>
    </w:p>
    <w:p w:rsidR="00313E80" w:rsidRDefault="00670E04">
      <w:pPr>
        <w:pStyle w:val="Zkladntext1"/>
        <w:shd w:val="clear" w:color="auto" w:fill="auto"/>
        <w:jc w:val="center"/>
      </w:pPr>
      <w:r>
        <w:rPr>
          <w:b/>
          <w:bCs/>
        </w:rPr>
        <w:t>Článek VI.</w:t>
      </w:r>
    </w:p>
    <w:p w:rsidR="00313E80" w:rsidRDefault="00670E04">
      <w:pPr>
        <w:pStyle w:val="Nadpis30"/>
        <w:keepNext/>
        <w:keepLines/>
        <w:shd w:val="clear" w:color="auto" w:fill="auto"/>
      </w:pPr>
      <w:bookmarkStart w:id="19" w:name="bookmark22"/>
      <w:bookmarkStart w:id="20" w:name="bookmark23"/>
      <w:r>
        <w:t>Cena díla</w:t>
      </w:r>
      <w:bookmarkEnd w:id="19"/>
      <w:bookmarkEnd w:id="20"/>
    </w:p>
    <w:p w:rsidR="00313E80" w:rsidRDefault="00670E04">
      <w:pPr>
        <w:pStyle w:val="Zkladntext1"/>
        <w:numPr>
          <w:ilvl w:val="0"/>
          <w:numId w:val="5"/>
        </w:numPr>
        <w:shd w:val="clear" w:color="auto" w:fill="auto"/>
        <w:tabs>
          <w:tab w:val="left" w:pos="566"/>
        </w:tabs>
        <w:spacing w:after="0"/>
        <w:jc w:val="both"/>
      </w:pPr>
      <w:r>
        <w:t>Celková cena</w:t>
      </w:r>
      <w:r>
        <w:t xml:space="preserve"> díla dle této Smlouvy je stanovena na základě podané nabídky v rámci výše uvedeného zadávacího řízení ve výši:</w:t>
      </w:r>
    </w:p>
    <w:p w:rsidR="00313E80" w:rsidRDefault="00670E04">
      <w:pPr>
        <w:spacing w:line="1" w:lineRule="exact"/>
      </w:pPr>
      <w:r>
        <w:rPr>
          <w:noProof/>
          <w:lang w:bidi="ar-SA"/>
        </w:rPr>
        <mc:AlternateContent>
          <mc:Choice Requires="wps">
            <w:drawing>
              <wp:anchor distT="52070" distB="445135" distL="0" distR="0" simplePos="0" relativeHeight="125829378" behindDoc="0" locked="0" layoutInCell="1" allowOverlap="1">
                <wp:simplePos x="0" y="0"/>
                <wp:positionH relativeFrom="page">
                  <wp:posOffset>2344420</wp:posOffset>
                </wp:positionH>
                <wp:positionV relativeFrom="paragraph">
                  <wp:posOffset>52070</wp:posOffset>
                </wp:positionV>
                <wp:extent cx="1563370" cy="1708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63370" cy="170815"/>
                        </a:xfrm>
                        <a:prstGeom prst="rect">
                          <a:avLst/>
                        </a:prstGeom>
                        <a:noFill/>
                      </wps:spPr>
                      <wps:txbx>
                        <w:txbxContent>
                          <w:p w:rsidR="00313E80" w:rsidRDefault="00670E04">
                            <w:pPr>
                              <w:pStyle w:val="Zkladntext1"/>
                              <w:shd w:val="clear" w:color="auto" w:fill="auto"/>
                              <w:spacing w:after="0"/>
                            </w:pPr>
                            <w:r>
                              <w:t>Cena díla celkem bez DPH</w:t>
                            </w:r>
                          </w:p>
                        </w:txbxContent>
                      </wps:txbx>
                      <wps:bodyPr wrap="none" lIns="0" tIns="0" rIns="0" bIns="0"/>
                    </wps:wsp>
                  </a:graphicData>
                </a:graphic>
              </wp:anchor>
            </w:drawing>
          </mc:Choice>
          <mc:Fallback xmlns:w15="http://schemas.microsoft.com/office/word/2012/wordml">
            <w:pict>
              <v:shape id="_x0000_s1045" type="#_x0000_t202" style="position:absolute;margin-left:184.59999999999999pt;margin-top:4.0999999999999996pt;width:123.09999999999999pt;height:13.449999999999999pt;z-index:-125829375;mso-wrap-distance-left:0;mso-wrap-distance-top:4.0999999999999996pt;mso-wrap-distance-right:0;mso-wrap-distance-bottom:35.049999999999997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bez DPH</w:t>
                      </w:r>
                    </w:p>
                  </w:txbxContent>
                </v:textbox>
                <w10:wrap type="topAndBottom" anchorx="page"/>
              </v:shape>
            </w:pict>
          </mc:Fallback>
        </mc:AlternateContent>
      </w:r>
      <w:r>
        <w:rPr>
          <w:noProof/>
          <w:lang w:bidi="ar-SA"/>
        </w:rPr>
        <mc:AlternateContent>
          <mc:Choice Requires="wps">
            <w:drawing>
              <wp:anchor distT="12700" distB="484505" distL="0" distR="0" simplePos="0" relativeHeight="125829380" behindDoc="0" locked="0" layoutInCell="1" allowOverlap="1">
                <wp:simplePos x="0" y="0"/>
                <wp:positionH relativeFrom="page">
                  <wp:posOffset>4413885</wp:posOffset>
                </wp:positionH>
                <wp:positionV relativeFrom="paragraph">
                  <wp:posOffset>12700</wp:posOffset>
                </wp:positionV>
                <wp:extent cx="847090" cy="17081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47090" cy="170815"/>
                        </a:xfrm>
                        <a:prstGeom prst="rect">
                          <a:avLst/>
                        </a:prstGeom>
                        <a:noFill/>
                      </wps:spPr>
                      <wps:txbx>
                        <w:txbxContent>
                          <w:p w:rsidR="00313E80" w:rsidRDefault="00670E04">
                            <w:pPr>
                              <w:pStyle w:val="Nadpis30"/>
                              <w:keepNext/>
                              <w:keepLines/>
                              <w:shd w:val="clear" w:color="auto" w:fill="auto"/>
                              <w:spacing w:after="0"/>
                              <w:jc w:val="left"/>
                            </w:pPr>
                            <w:bookmarkStart w:id="21" w:name="bookmark18"/>
                            <w:bookmarkStart w:id="22" w:name="bookmark19"/>
                            <w:r>
                              <w:t>12 216 788,29</w:t>
                            </w:r>
                            <w:bookmarkEnd w:id="21"/>
                            <w:bookmarkEnd w:id="22"/>
                          </w:p>
                        </w:txbxContent>
                      </wps:txbx>
                      <wps:bodyPr wrap="none" lIns="0" tIns="0" rIns="0" bIns="0"/>
                    </wps:wsp>
                  </a:graphicData>
                </a:graphic>
              </wp:anchor>
            </w:drawing>
          </mc:Choice>
          <mc:Fallback xmlns:w15="http://schemas.microsoft.com/office/word/2012/wordml">
            <w:pict>
              <v:shape id="_x0000_s1047" type="#_x0000_t202" style="position:absolute;margin-left:347.55000000000001pt;margin-top:1.pt;width:66.700000000000003pt;height:13.449999999999999pt;z-index:-125829373;mso-wrap-distance-left:0;mso-wrap-distance-top:1.pt;mso-wrap-distance-right:0;mso-wrap-distance-bottom:38.149999999999999pt;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12 216 788,29</w:t>
                      </w:r>
                      <w:bookmarkEnd w:id="18"/>
                      <w:bookmarkEnd w:id="19"/>
                    </w:p>
                  </w:txbxContent>
                </v:textbox>
                <w10:wrap type="topAndBottom" anchorx="page"/>
              </v:shape>
            </w:pict>
          </mc:Fallback>
        </mc:AlternateContent>
      </w:r>
      <w:r>
        <w:rPr>
          <w:noProof/>
          <w:lang w:bidi="ar-SA"/>
        </w:rPr>
        <mc:AlternateContent>
          <mc:Choice Requires="wps">
            <w:drawing>
              <wp:anchor distT="12700" distB="484505" distL="0" distR="0" simplePos="0" relativeHeight="125829382" behindDoc="0" locked="0" layoutInCell="1" allowOverlap="1">
                <wp:simplePos x="0" y="0"/>
                <wp:positionH relativeFrom="page">
                  <wp:posOffset>5355590</wp:posOffset>
                </wp:positionH>
                <wp:positionV relativeFrom="paragraph">
                  <wp:posOffset>12700</wp:posOffset>
                </wp:positionV>
                <wp:extent cx="191770" cy="17081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1770" cy="170815"/>
                        </a:xfrm>
                        <a:prstGeom prst="rect">
                          <a:avLst/>
                        </a:prstGeom>
                        <a:noFill/>
                      </wps:spPr>
                      <wps:txbx>
                        <w:txbxContent>
                          <w:p w:rsidR="00313E80" w:rsidRDefault="00670E04">
                            <w:pPr>
                              <w:pStyle w:val="Zkladntext1"/>
                              <w:shd w:val="clear" w:color="auto" w:fill="auto"/>
                              <w:spacing w:after="0"/>
                            </w:pPr>
                            <w:r>
                              <w:t>Kč</w:t>
                            </w:r>
                          </w:p>
                        </w:txbxContent>
                      </wps:txbx>
                      <wps:bodyPr wrap="none" lIns="0" tIns="0" rIns="0" bIns="0"/>
                    </wps:wsp>
                  </a:graphicData>
                </a:graphic>
              </wp:anchor>
            </w:drawing>
          </mc:Choice>
          <mc:Fallback xmlns:w15="http://schemas.microsoft.com/office/word/2012/wordml">
            <w:pict>
              <v:shape id="_x0000_s1049" type="#_x0000_t202" style="position:absolute;margin-left:421.69999999999999pt;margin-top:1.pt;width:15.1pt;height:13.449999999999999pt;z-index:-125829371;mso-wrap-distance-left:0;mso-wrap-distance-top:1.pt;mso-wrap-distance-right:0;mso-wrap-distance-bottom:38.14999999999999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xbxContent>
                </v:textbox>
                <w10:wrap type="topAndBottom" anchorx="page"/>
              </v:shape>
            </w:pict>
          </mc:Fallback>
        </mc:AlternateContent>
      </w:r>
      <w:r>
        <w:rPr>
          <w:noProof/>
          <w:lang w:bidi="ar-SA"/>
        </w:rPr>
        <mc:AlternateContent>
          <mc:Choice Requires="wps">
            <w:drawing>
              <wp:anchor distT="274955" distB="222250" distL="0" distR="0" simplePos="0" relativeHeight="125829384" behindDoc="0" locked="0" layoutInCell="1" allowOverlap="1">
                <wp:simplePos x="0" y="0"/>
                <wp:positionH relativeFrom="page">
                  <wp:posOffset>3277235</wp:posOffset>
                </wp:positionH>
                <wp:positionV relativeFrom="paragraph">
                  <wp:posOffset>274955</wp:posOffset>
                </wp:positionV>
                <wp:extent cx="633730"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33730" cy="170815"/>
                        </a:xfrm>
                        <a:prstGeom prst="rect">
                          <a:avLst/>
                        </a:prstGeom>
                        <a:noFill/>
                      </wps:spPr>
                      <wps:txbx>
                        <w:txbxContent>
                          <w:p w:rsidR="00313E80" w:rsidRDefault="00670E04">
                            <w:pPr>
                              <w:pStyle w:val="Zkladntext1"/>
                              <w:shd w:val="clear" w:color="auto" w:fill="auto"/>
                              <w:spacing w:after="0"/>
                            </w:pPr>
                            <w:r>
                              <w:t>DPH 21 %</w:t>
                            </w:r>
                          </w:p>
                        </w:txbxContent>
                      </wps:txbx>
                      <wps:bodyPr wrap="none" lIns="0" tIns="0" rIns="0" bIns="0"/>
                    </wps:wsp>
                  </a:graphicData>
                </a:graphic>
              </wp:anchor>
            </w:drawing>
          </mc:Choice>
          <mc:Fallback xmlns:w15="http://schemas.microsoft.com/office/word/2012/wordml">
            <w:pict>
              <v:shape id="_x0000_s1051" type="#_x0000_t202" style="position:absolute;margin-left:258.05000000000001pt;margin-top:21.649999999999999pt;width:49.899999999999999pt;height:13.449999999999999pt;z-index:-125829369;mso-wrap-distance-left:0;mso-wrap-distance-top:21.649999999999999pt;mso-wrap-distance-right:0;mso-wrap-distance-bottom:17.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xbxContent>
                </v:textbox>
                <w10:wrap type="topAndBottom" anchorx="page"/>
              </v:shape>
            </w:pict>
          </mc:Fallback>
        </mc:AlternateContent>
      </w:r>
      <w:r>
        <w:rPr>
          <w:noProof/>
          <w:lang w:bidi="ar-SA"/>
        </w:rPr>
        <mc:AlternateContent>
          <mc:Choice Requires="wps">
            <w:drawing>
              <wp:anchor distT="497205" distB="0" distL="0" distR="0" simplePos="0" relativeHeight="125829386" behindDoc="0" locked="0" layoutInCell="1" allowOverlap="1">
                <wp:simplePos x="0" y="0"/>
                <wp:positionH relativeFrom="page">
                  <wp:posOffset>2386965</wp:posOffset>
                </wp:positionH>
                <wp:positionV relativeFrom="paragraph">
                  <wp:posOffset>497205</wp:posOffset>
                </wp:positionV>
                <wp:extent cx="1520825" cy="17081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520825" cy="170815"/>
                        </a:xfrm>
                        <a:prstGeom prst="rect">
                          <a:avLst/>
                        </a:prstGeom>
                        <a:noFill/>
                      </wps:spPr>
                      <wps:txbx>
                        <w:txbxContent>
                          <w:p w:rsidR="00313E80" w:rsidRDefault="00670E04">
                            <w:pPr>
                              <w:pStyle w:val="Zkladntext1"/>
                              <w:shd w:val="clear" w:color="auto" w:fill="auto"/>
                              <w:spacing w:after="0"/>
                            </w:pPr>
                            <w:r>
                              <w:t>Cena díla celkem vč. DPH</w:t>
                            </w:r>
                          </w:p>
                        </w:txbxContent>
                      </wps:txbx>
                      <wps:bodyPr wrap="none" lIns="0" tIns="0" rIns="0" bIns="0"/>
                    </wps:wsp>
                  </a:graphicData>
                </a:graphic>
              </wp:anchor>
            </w:drawing>
          </mc:Choice>
          <mc:Fallback xmlns:w15="http://schemas.microsoft.com/office/word/2012/wordml">
            <w:pict>
              <v:shape id="_x0000_s1053" type="#_x0000_t202" style="position:absolute;margin-left:187.94999999999999pt;margin-top:39.149999999999999pt;width:119.75pt;height:13.449999999999999pt;z-index:-125829367;mso-wrap-distance-left:0;mso-wrap-distance-top:39.149999999999999pt;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vč. DPH</w:t>
                      </w:r>
                    </w:p>
                  </w:txbxContent>
                </v:textbox>
                <w10:wrap type="topAndBottom" anchorx="page"/>
              </v:shape>
            </w:pict>
          </mc:Fallback>
        </mc:AlternateContent>
      </w:r>
      <w:r>
        <w:rPr>
          <w:noProof/>
          <w:lang w:bidi="ar-SA"/>
        </w:rPr>
        <mc:AlternateContent>
          <mc:Choice Requires="wps">
            <w:drawing>
              <wp:anchor distT="274955" distB="3175" distL="0" distR="0" simplePos="0" relativeHeight="125829388" behindDoc="0" locked="0" layoutInCell="1" allowOverlap="1">
                <wp:simplePos x="0" y="0"/>
                <wp:positionH relativeFrom="page">
                  <wp:posOffset>4413885</wp:posOffset>
                </wp:positionH>
                <wp:positionV relativeFrom="paragraph">
                  <wp:posOffset>274955</wp:posOffset>
                </wp:positionV>
                <wp:extent cx="847090" cy="3898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47090" cy="389890"/>
                        </a:xfrm>
                        <a:prstGeom prst="rect">
                          <a:avLst/>
                        </a:prstGeom>
                        <a:noFill/>
                      </wps:spPr>
                      <wps:txbx>
                        <w:txbxContent>
                          <w:p w:rsidR="00313E80" w:rsidRDefault="00670E04">
                            <w:pPr>
                              <w:pStyle w:val="Zkladntext1"/>
                              <w:shd w:val="clear" w:color="auto" w:fill="auto"/>
                            </w:pPr>
                            <w:r>
                              <w:t>2 565 525,54</w:t>
                            </w:r>
                          </w:p>
                          <w:p w:rsidR="00313E80" w:rsidRDefault="00670E04">
                            <w:pPr>
                              <w:pStyle w:val="Nadpis30"/>
                              <w:keepNext/>
                              <w:keepLines/>
                              <w:shd w:val="clear" w:color="auto" w:fill="auto"/>
                              <w:spacing w:after="0"/>
                              <w:jc w:val="left"/>
                            </w:pPr>
                            <w:bookmarkStart w:id="23" w:name="bookmark20"/>
                            <w:bookmarkStart w:id="24" w:name="bookmark21"/>
                            <w:r>
                              <w:t>14 782 313,83</w:t>
                            </w:r>
                            <w:bookmarkEnd w:id="23"/>
                            <w:bookmarkEnd w:id="24"/>
                          </w:p>
                        </w:txbxContent>
                      </wps:txbx>
                      <wps:bodyPr lIns="0" tIns="0" rIns="0" bIns="0"/>
                    </wps:wsp>
                  </a:graphicData>
                </a:graphic>
              </wp:anchor>
            </w:drawing>
          </mc:Choice>
          <mc:Fallback xmlns:w15="http://schemas.microsoft.com/office/word/2012/wordml">
            <w:pict>
              <v:shape id="_x0000_s1055" type="#_x0000_t202" style="position:absolute;margin-left:347.55000000000001pt;margin-top:21.649999999999999pt;width:66.700000000000003pt;height:30.699999999999999pt;z-index:-125829365;mso-wrap-distance-left:0;mso-wrap-distance-top:21.649999999999999pt;mso-wrap-distance-right:0;mso-wrap-distance-bottom:0.25pt;mso-position-horizontal-relative:page" filled="f" stroked="f">
                <v:textbox inset="0,0,0,0">
                  <w:txbxContent>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2 565 525,54</w:t>
                      </w:r>
                    </w:p>
                    <w:p>
                      <w:pPr>
                        <w:pStyle w:val="Style25"/>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14 782 313,83</w:t>
                      </w:r>
                      <w:bookmarkEnd w:id="20"/>
                      <w:bookmarkEnd w:id="21"/>
                    </w:p>
                  </w:txbxContent>
                </v:textbox>
                <w10:wrap type="topAndBottom" anchorx="page"/>
              </v:shape>
            </w:pict>
          </mc:Fallback>
        </mc:AlternateContent>
      </w:r>
      <w:r>
        <w:rPr>
          <w:noProof/>
          <w:lang w:bidi="ar-SA"/>
        </w:rPr>
        <mc:AlternateContent>
          <mc:Choice Requires="wps">
            <w:drawing>
              <wp:anchor distT="274955" distB="222250" distL="0" distR="0" simplePos="0" relativeHeight="125829390" behindDoc="0" locked="0" layoutInCell="1" allowOverlap="1">
                <wp:simplePos x="0" y="0"/>
                <wp:positionH relativeFrom="page">
                  <wp:posOffset>5355590</wp:posOffset>
                </wp:positionH>
                <wp:positionV relativeFrom="paragraph">
                  <wp:posOffset>274955</wp:posOffset>
                </wp:positionV>
                <wp:extent cx="189230" cy="1708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9230" cy="170815"/>
                        </a:xfrm>
                        <a:prstGeom prst="rect">
                          <a:avLst/>
                        </a:prstGeom>
                        <a:noFill/>
                      </wps:spPr>
                      <wps:txbx>
                        <w:txbxContent>
                          <w:p w:rsidR="00313E80" w:rsidRDefault="00670E04">
                            <w:pPr>
                              <w:pStyle w:val="Zkladntext1"/>
                              <w:shd w:val="clear" w:color="auto" w:fill="auto"/>
                              <w:spacing w:after="0"/>
                            </w:pPr>
                            <w:r>
                              <w:t>Kč</w:t>
                            </w:r>
                          </w:p>
                        </w:txbxContent>
                      </wps:txbx>
                      <wps:bodyPr wrap="none" lIns="0" tIns="0" rIns="0" bIns="0"/>
                    </wps:wsp>
                  </a:graphicData>
                </a:graphic>
              </wp:anchor>
            </w:drawing>
          </mc:Choice>
          <mc:Fallback xmlns:w15="http://schemas.microsoft.com/office/word/2012/wordml">
            <w:pict>
              <v:shape id="_x0000_s1057" type="#_x0000_t202" style="position:absolute;margin-left:421.69999999999999pt;margin-top:21.649999999999999pt;width:14.9pt;height:13.449999999999999pt;z-index:-125829363;mso-wrap-distance-left:0;mso-wrap-distance-top:21.649999999999999pt;mso-wrap-distance-right:0;mso-wrap-distance-bottom:17.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xbxContent>
                </v:textbox>
                <w10:wrap type="topAndBottom" anchorx="page"/>
              </v:shape>
            </w:pict>
          </mc:Fallback>
        </mc:AlternateContent>
      </w:r>
      <w:r>
        <w:rPr>
          <w:noProof/>
          <w:lang w:bidi="ar-SA"/>
        </w:rPr>
        <mc:AlternateContent>
          <mc:Choice Requires="wps">
            <w:drawing>
              <wp:anchor distT="497205" distB="0" distL="0" distR="0" simplePos="0" relativeHeight="125829392" behindDoc="0" locked="0" layoutInCell="1" allowOverlap="1">
                <wp:simplePos x="0" y="0"/>
                <wp:positionH relativeFrom="page">
                  <wp:posOffset>5355590</wp:posOffset>
                </wp:positionH>
                <wp:positionV relativeFrom="paragraph">
                  <wp:posOffset>497205</wp:posOffset>
                </wp:positionV>
                <wp:extent cx="189230" cy="17081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89230" cy="170815"/>
                        </a:xfrm>
                        <a:prstGeom prst="rect">
                          <a:avLst/>
                        </a:prstGeom>
                        <a:noFill/>
                      </wps:spPr>
                      <wps:txbx>
                        <w:txbxContent>
                          <w:p w:rsidR="00313E80" w:rsidRDefault="00670E04">
                            <w:pPr>
                              <w:pStyle w:val="Zkladntext1"/>
                              <w:shd w:val="clear" w:color="auto" w:fill="auto"/>
                              <w:spacing w:after="0"/>
                            </w:pPr>
                            <w:r>
                              <w:t>Kč</w:t>
                            </w:r>
                          </w:p>
                        </w:txbxContent>
                      </wps:txbx>
                      <wps:bodyPr wrap="none" lIns="0" tIns="0" rIns="0" bIns="0"/>
                    </wps:wsp>
                  </a:graphicData>
                </a:graphic>
              </wp:anchor>
            </w:drawing>
          </mc:Choice>
          <mc:Fallback xmlns:w15="http://schemas.microsoft.com/office/word/2012/wordml">
            <w:pict>
              <v:shape id="_x0000_s1059" type="#_x0000_t202" style="position:absolute;margin-left:421.69999999999999pt;margin-top:39.149999999999999pt;width:14.9pt;height:13.449999999999999pt;z-index:-125829361;mso-wrap-distance-left:0;mso-wrap-distance-top:39.149999999999999pt;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xbxContent>
                </v:textbox>
                <w10:wrap type="topAndBottom" anchorx="page"/>
              </v:shape>
            </w:pict>
          </mc:Fallback>
        </mc:AlternateContent>
      </w:r>
    </w:p>
    <w:p w:rsidR="00313E80" w:rsidRDefault="00670E04">
      <w:pPr>
        <w:pStyle w:val="Zkladntext1"/>
        <w:numPr>
          <w:ilvl w:val="0"/>
          <w:numId w:val="5"/>
        </w:numPr>
        <w:shd w:val="clear" w:color="auto" w:fill="auto"/>
        <w:tabs>
          <w:tab w:val="left" w:pos="566"/>
        </w:tabs>
        <w:spacing w:after="120"/>
        <w:jc w:val="both"/>
      </w:pPr>
      <w:r>
        <w:t xml:space="preserve">Podrobná </w:t>
      </w:r>
      <w:r>
        <w:t>kalkulace ceny díla včetně jednotkových cen je uvedena v soupisu stavebních prací, dodávek a služeb s výkazem výměr, který tvoří přílohu této Smlouvy.</w:t>
      </w:r>
    </w:p>
    <w:p w:rsidR="00313E80" w:rsidRDefault="00670E04">
      <w:pPr>
        <w:pStyle w:val="Zkladntext1"/>
        <w:numPr>
          <w:ilvl w:val="0"/>
          <w:numId w:val="5"/>
        </w:numPr>
        <w:shd w:val="clear" w:color="auto" w:fill="auto"/>
        <w:tabs>
          <w:tab w:val="left" w:pos="566"/>
        </w:tabs>
        <w:spacing w:after="460"/>
        <w:jc w:val="both"/>
      </w:pPr>
      <w:r>
        <w:t>Zhotovitelem navržená cena díla je úplná, konečná a nepřekročitelná a obsahuje veškeré položky vyplývajíc</w:t>
      </w:r>
      <w:r>
        <w:t>í ze zadávací dokumentace a projektové dokumentace. Případné vícepráce budou realizovány na základě předchozího postupu Zhotovitele dle §§ 2594 a 2627 OZ a dále v souladu s § 222 ZZVZ.</w:t>
      </w:r>
    </w:p>
    <w:p w:rsidR="00313E80" w:rsidRDefault="00670E04">
      <w:pPr>
        <w:pStyle w:val="Zkladntext1"/>
        <w:shd w:val="clear" w:color="auto" w:fill="auto"/>
        <w:spacing w:after="120"/>
        <w:jc w:val="center"/>
      </w:pPr>
      <w:r>
        <w:rPr>
          <w:b/>
          <w:bCs/>
        </w:rPr>
        <w:t>Článek VII.</w:t>
      </w:r>
    </w:p>
    <w:p w:rsidR="00313E80" w:rsidRDefault="00670E04">
      <w:pPr>
        <w:pStyle w:val="Zkladntext1"/>
        <w:shd w:val="clear" w:color="auto" w:fill="auto"/>
        <w:spacing w:after="120"/>
        <w:jc w:val="center"/>
      </w:pPr>
      <w:r>
        <w:rPr>
          <w:b/>
          <w:bCs/>
        </w:rPr>
        <w:t>Smluvní pokuty</w:t>
      </w:r>
    </w:p>
    <w:p w:rsidR="00313E80" w:rsidRDefault="00670E04">
      <w:pPr>
        <w:pStyle w:val="Zkladntext1"/>
        <w:numPr>
          <w:ilvl w:val="0"/>
          <w:numId w:val="6"/>
        </w:numPr>
        <w:shd w:val="clear" w:color="auto" w:fill="auto"/>
        <w:tabs>
          <w:tab w:val="left" w:pos="566"/>
        </w:tabs>
        <w:spacing w:after="120"/>
      </w:pPr>
      <w:r>
        <w:t xml:space="preserve">Smluvní pokuty jsou upraveny v příslušné </w:t>
      </w:r>
      <w:r>
        <w:t>části OP.</w:t>
      </w:r>
    </w:p>
    <w:p w:rsidR="00313E80" w:rsidRDefault="00670E04">
      <w:pPr>
        <w:pStyle w:val="Nadpis30"/>
        <w:keepNext/>
        <w:keepLines/>
        <w:shd w:val="clear" w:color="auto" w:fill="auto"/>
      </w:pPr>
      <w:bookmarkStart w:id="25" w:name="bookmark24"/>
      <w:bookmarkStart w:id="26" w:name="bookmark25"/>
      <w:r>
        <w:t>Článek VIII.</w:t>
      </w:r>
      <w:bookmarkEnd w:id="25"/>
      <w:bookmarkEnd w:id="26"/>
    </w:p>
    <w:p w:rsidR="00313E80" w:rsidRDefault="00670E04">
      <w:pPr>
        <w:pStyle w:val="Nadpis30"/>
        <w:keepNext/>
        <w:keepLines/>
        <w:shd w:val="clear" w:color="auto" w:fill="auto"/>
      </w:pPr>
      <w:bookmarkStart w:id="27" w:name="bookmark26"/>
      <w:bookmarkStart w:id="28" w:name="bookmark27"/>
      <w:r>
        <w:t>Další ujednání</w:t>
      </w:r>
      <w:bookmarkEnd w:id="27"/>
      <w:bookmarkEnd w:id="28"/>
    </w:p>
    <w:p w:rsidR="00313E80" w:rsidRDefault="00670E04">
      <w:pPr>
        <w:pStyle w:val="Zkladntext1"/>
        <w:numPr>
          <w:ilvl w:val="0"/>
          <w:numId w:val="7"/>
        </w:numPr>
        <w:shd w:val="clear" w:color="auto" w:fill="auto"/>
        <w:tabs>
          <w:tab w:val="left" w:pos="566"/>
        </w:tabs>
        <w:jc w:val="both"/>
      </w:pPr>
      <w:r>
        <w:t>Zhotovitel prohlašuje, že se před uzavřením Smlouvy nedopustil v souvislosti se zadávacím řízením sám nebo prostřednictvím jiné osoby žádného jednání, jež by odporovalo právním předpisům nebo dobrým mravům nebo by práv</w:t>
      </w:r>
      <w:r>
        <w:t xml:space="preserve">ní předpisy obcházelo, zejména že nenabízel žádné výhody osobám podílejícím se na zadání veřejné zakázky, na kterou s ním Objednatel uzavřel Smlouvu, a že se zejména </w:t>
      </w:r>
      <w:r>
        <w:lastRenderedPageBreak/>
        <w:t xml:space="preserve">ve vztahu k ostatním účastníkům zadávacího řízení nedopustil žádného jednání narušujícího </w:t>
      </w:r>
      <w:r>
        <w:t>hospodářskou soutěž.</w:t>
      </w:r>
    </w:p>
    <w:p w:rsidR="00313E80" w:rsidRDefault="00670E04">
      <w:pPr>
        <w:pStyle w:val="Zkladntext1"/>
        <w:numPr>
          <w:ilvl w:val="0"/>
          <w:numId w:val="7"/>
        </w:numPr>
        <w:shd w:val="clear" w:color="auto" w:fill="auto"/>
        <w:tabs>
          <w:tab w:val="left" w:pos="566"/>
        </w:tabs>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w:t>
      </w:r>
      <w:r>
        <w:t>ině, ve znění novely Nařízením Rady (EU) č. 2022/576.</w:t>
      </w:r>
    </w:p>
    <w:p w:rsidR="00313E80" w:rsidRDefault="00670E04">
      <w:pPr>
        <w:pStyle w:val="Zkladntext1"/>
        <w:numPr>
          <w:ilvl w:val="0"/>
          <w:numId w:val="7"/>
        </w:numPr>
        <w:shd w:val="clear" w:color="auto" w:fill="auto"/>
        <w:tabs>
          <w:tab w:val="left" w:pos="566"/>
        </w:tabs>
        <w:jc w:val="both"/>
      </w:pPr>
      <w:r>
        <w:t>Zhotovitel se zavazuje v rámci plnění této Smlouvy nevyužívat v rozsahu vyšším než 10% ceny poddodavatele, který je:</w:t>
      </w:r>
    </w:p>
    <w:p w:rsidR="00313E80" w:rsidRDefault="00670E04">
      <w:pPr>
        <w:pStyle w:val="Zkladntext1"/>
        <w:numPr>
          <w:ilvl w:val="0"/>
          <w:numId w:val="8"/>
        </w:numPr>
        <w:shd w:val="clear" w:color="auto" w:fill="auto"/>
        <w:tabs>
          <w:tab w:val="left" w:pos="1142"/>
        </w:tabs>
        <w:ind w:firstLine="720"/>
        <w:jc w:val="both"/>
      </w:pPr>
      <w:r>
        <w:t>fyzickou či právnickou osobou nebo subjektem či orgánem se sídlem v Rusku,</w:t>
      </w:r>
    </w:p>
    <w:p w:rsidR="00313E80" w:rsidRDefault="00670E04">
      <w:pPr>
        <w:pStyle w:val="Zkladntext1"/>
        <w:numPr>
          <w:ilvl w:val="0"/>
          <w:numId w:val="8"/>
        </w:numPr>
        <w:shd w:val="clear" w:color="auto" w:fill="auto"/>
        <w:tabs>
          <w:tab w:val="left" w:pos="1142"/>
        </w:tabs>
        <w:ind w:left="1140" w:hanging="420"/>
        <w:jc w:val="both"/>
      </w:pPr>
      <w:r>
        <w:t>právnickou</w:t>
      </w:r>
      <w:r>
        <w:t xml:space="preserve"> osobou, subjektem nebo orgánem, který je z více než 50 % přímo či nepřímo vlastněn některým ze subjektů uvedených v písmeni a) tohoto odstavce, nebo</w:t>
      </w:r>
    </w:p>
    <w:p w:rsidR="00313E80" w:rsidRDefault="00670E04">
      <w:pPr>
        <w:pStyle w:val="Zkladntext1"/>
        <w:numPr>
          <w:ilvl w:val="0"/>
          <w:numId w:val="8"/>
        </w:numPr>
        <w:shd w:val="clear" w:color="auto" w:fill="auto"/>
        <w:tabs>
          <w:tab w:val="left" w:pos="1142"/>
        </w:tabs>
        <w:ind w:left="1140" w:hanging="420"/>
        <w:jc w:val="both"/>
      </w:pPr>
      <w:r>
        <w:t>fyzickou nebo právnickou osobou, subjektem nebo orgánem, který jedná jménem nebo na pokyn některého ze sub</w:t>
      </w:r>
      <w:r>
        <w:t>jektů uvedených v písmeni a) nebo b) tohoto odstavce.</w:t>
      </w:r>
    </w:p>
    <w:p w:rsidR="00313E80" w:rsidRDefault="00670E04">
      <w:pPr>
        <w:pStyle w:val="Zkladntext1"/>
        <w:numPr>
          <w:ilvl w:val="0"/>
          <w:numId w:val="7"/>
        </w:numPr>
        <w:shd w:val="clear" w:color="auto" w:fill="auto"/>
        <w:tabs>
          <w:tab w:val="left" w:pos="566"/>
        </w:tabs>
        <w:jc w:val="both"/>
      </w:pPr>
      <w:r>
        <w:t>Ke změně ustanovení dle odst. 8.2. a 8.3. může dojít pouze v rámci novelizace Nařízení Rady (EU) č. 833/2014 o omezujících opatřeních vzhledem k činnostem Ruska destabilizujícím situaci na Ukrajině, v a</w:t>
      </w:r>
      <w:r>
        <w:t>ktuálním znění novely Nařízením Rady (EU) č. 2022/576 a to formou písemného dodatku k této Smlouvě.</w:t>
      </w:r>
    </w:p>
    <w:p w:rsidR="00313E80" w:rsidRDefault="00670E04">
      <w:pPr>
        <w:pStyle w:val="Zkladntext1"/>
        <w:numPr>
          <w:ilvl w:val="0"/>
          <w:numId w:val="7"/>
        </w:numPr>
        <w:shd w:val="clear" w:color="auto" w:fill="auto"/>
        <w:tabs>
          <w:tab w:val="left" w:pos="566"/>
        </w:tabs>
        <w:jc w:val="both"/>
      </w:pPr>
      <w:r>
        <w:t>Dojde-li ze strany zhotovitele k porušení ustanovení dle odst. 8.2. a 8.3. má objednatel právo od Smlouvy odstoupit.</w:t>
      </w:r>
    </w:p>
    <w:p w:rsidR="00313E80" w:rsidRDefault="00670E04">
      <w:pPr>
        <w:pStyle w:val="Zkladntext1"/>
        <w:numPr>
          <w:ilvl w:val="0"/>
          <w:numId w:val="7"/>
        </w:numPr>
        <w:shd w:val="clear" w:color="auto" w:fill="auto"/>
        <w:tabs>
          <w:tab w:val="left" w:pos="566"/>
        </w:tabs>
        <w:jc w:val="both"/>
      </w:pPr>
      <w:r>
        <w:t>Smluvní strany se dále dohodly, že § 19</w:t>
      </w:r>
      <w:r>
        <w:t>21, § 2112, § 2595, § 2605 odst. 1 první věta a odst. 2, § 2618, § 2629 odst. 1 OZ upravující předání a převzetí díla a práva z vadného plnění, § 1976, § 2599 až § 2603 a § 2624 OZ upravující přechod vlastnického práva a nebezpečí škody, § 1978 OZ upravují</w:t>
      </w:r>
      <w:r>
        <w:t>cí odstoupení od Smlouvy pro prodlení, § 2609 OZ upravující svémocný prodej, § 2611 OZ upravující hrazení odměny po částech a § 2620 až § 2622 OZ upravující určení ceny dle rozpočtu, a rovněž obchodní zvyklosti, jež jsou svým smyslem nebo účinky stejné neb</w:t>
      </w:r>
      <w:r>
        <w:t>o obdobné uvedeným ustanovením, se nepoužijí. Smluvní strany se dále dohodly, že ustanovení právních předpisů, byť i nemají donucující účinky, mají přednost před obchodními zvyklostmi, pokud Smlouva nestanoví jinak.</w:t>
      </w:r>
    </w:p>
    <w:p w:rsidR="00313E80" w:rsidRDefault="00670E04">
      <w:pPr>
        <w:pStyle w:val="Zkladntext1"/>
        <w:numPr>
          <w:ilvl w:val="0"/>
          <w:numId w:val="7"/>
        </w:numPr>
        <w:shd w:val="clear" w:color="auto" w:fill="auto"/>
        <w:tabs>
          <w:tab w:val="left" w:pos="566"/>
        </w:tabs>
        <w:jc w:val="both"/>
      </w:pPr>
      <w:r>
        <w:t xml:space="preserve">Provedení stavebních prací dle Smlouvy, </w:t>
      </w:r>
      <w:r>
        <w:t xml:space="preserve">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rsidR="00313E80" w:rsidRDefault="00670E04">
      <w:pPr>
        <w:pStyle w:val="Zkladntext1"/>
        <w:numPr>
          <w:ilvl w:val="0"/>
          <w:numId w:val="7"/>
        </w:numPr>
        <w:shd w:val="clear" w:color="auto" w:fill="auto"/>
        <w:tabs>
          <w:tab w:val="left" w:pos="566"/>
        </w:tabs>
        <w:jc w:val="both"/>
      </w:pPr>
      <w:r>
        <w:t>Zhotovi</w:t>
      </w:r>
      <w:r>
        <w:t>tel je oprávněn fakturovat pouze v souladu s touto Smlouvou a OP skutečně provedené, dodané a poskytnuté stavební práce, dodávky a služby.</w:t>
      </w:r>
    </w:p>
    <w:p w:rsidR="00313E80" w:rsidRDefault="00670E04">
      <w:pPr>
        <w:pStyle w:val="Zkladntext1"/>
        <w:numPr>
          <w:ilvl w:val="0"/>
          <w:numId w:val="7"/>
        </w:numPr>
        <w:shd w:val="clear" w:color="auto" w:fill="auto"/>
        <w:tabs>
          <w:tab w:val="left" w:pos="566"/>
        </w:tabs>
        <w:jc w:val="both"/>
      </w:pPr>
      <w:r>
        <w:t xml:space="preserve">Objednatel přijímá i elektronické faktury, a to ve formátech XML nebo PDF. V takovém případě je Zhotovitel povinen </w:t>
      </w:r>
      <w:r>
        <w:t>elektronickou fakturu zaslat Objednateli na email</w:t>
      </w:r>
      <w:hyperlink r:id="rId12" w:history="1">
        <w:r>
          <w:t xml:space="preserve"> </w:t>
        </w:r>
        <w:r>
          <w:rPr>
            <w:b/>
            <w:bCs/>
          </w:rPr>
          <w:t>ksusv@ksusv.cz</w:t>
        </w:r>
        <w:r>
          <w:t>.</w:t>
        </w:r>
      </w:hyperlink>
    </w:p>
    <w:p w:rsidR="00313E80" w:rsidRDefault="00670E04">
      <w:pPr>
        <w:pStyle w:val="Zkladntext1"/>
        <w:numPr>
          <w:ilvl w:val="0"/>
          <w:numId w:val="7"/>
        </w:numPr>
        <w:shd w:val="clear" w:color="auto" w:fill="auto"/>
        <w:tabs>
          <w:tab w:val="left" w:pos="582"/>
        </w:tabs>
        <w:spacing w:after="580"/>
        <w:jc w:val="both"/>
      </w:pPr>
      <w:r>
        <w:t>Smluvní strany se v souladu s odst. 5.5. OP dohodly, že bude probíhat měsíční fakturace.</w:t>
      </w:r>
    </w:p>
    <w:p w:rsidR="00313E80" w:rsidRDefault="00670E04">
      <w:pPr>
        <w:pStyle w:val="Nadpis30"/>
        <w:keepNext/>
        <w:keepLines/>
        <w:shd w:val="clear" w:color="auto" w:fill="auto"/>
      </w:pPr>
      <w:bookmarkStart w:id="29" w:name="bookmark28"/>
      <w:bookmarkStart w:id="30" w:name="bookmark29"/>
      <w:r>
        <w:t>Článek IX.</w:t>
      </w:r>
      <w:bookmarkEnd w:id="29"/>
      <w:bookmarkEnd w:id="30"/>
    </w:p>
    <w:p w:rsidR="00313E80" w:rsidRDefault="00670E04">
      <w:pPr>
        <w:pStyle w:val="Nadpis30"/>
        <w:keepNext/>
        <w:keepLines/>
        <w:shd w:val="clear" w:color="auto" w:fill="auto"/>
      </w:pPr>
      <w:bookmarkStart w:id="31" w:name="bookmark30"/>
      <w:bookmarkStart w:id="32" w:name="bookmark31"/>
      <w:r>
        <w:t>Obchodní podmínky</w:t>
      </w:r>
      <w:bookmarkEnd w:id="31"/>
      <w:bookmarkEnd w:id="32"/>
    </w:p>
    <w:p w:rsidR="00313E80" w:rsidRDefault="00670E04">
      <w:pPr>
        <w:pStyle w:val="Zkladntext1"/>
        <w:numPr>
          <w:ilvl w:val="0"/>
          <w:numId w:val="9"/>
        </w:numPr>
        <w:shd w:val="clear" w:color="auto" w:fill="auto"/>
        <w:tabs>
          <w:tab w:val="left" w:pos="566"/>
        </w:tabs>
        <w:jc w:val="both"/>
      </w:pPr>
      <w:r>
        <w:t>Smluvní strany tímto při určení svýc</w:t>
      </w:r>
      <w:r>
        <w:t>h vzájemných práv a povinností odkazují na nedílnou součást této Smlouvy, a to na obchodní podmínky Objednatele, jakožto zadavatele výše uvedené veřejné zakázky.</w:t>
      </w:r>
    </w:p>
    <w:p w:rsidR="00313E80" w:rsidRDefault="00670E04">
      <w:pPr>
        <w:pStyle w:val="Zkladntext1"/>
        <w:numPr>
          <w:ilvl w:val="0"/>
          <w:numId w:val="9"/>
        </w:numPr>
        <w:shd w:val="clear" w:color="auto" w:fill="auto"/>
        <w:tabs>
          <w:tab w:val="left" w:pos="565"/>
        </w:tabs>
        <w:jc w:val="both"/>
      </w:pPr>
      <w:r>
        <w:t>V případě rozporu obchodních podmínek a této Smlouvy mají přednost ustanovení uvedená ve Smlou</w:t>
      </w:r>
      <w:r>
        <w:t>vě.</w:t>
      </w:r>
    </w:p>
    <w:p w:rsidR="00313E80" w:rsidRDefault="00670E04">
      <w:pPr>
        <w:pStyle w:val="Zkladntext1"/>
        <w:numPr>
          <w:ilvl w:val="0"/>
          <w:numId w:val="9"/>
        </w:numPr>
        <w:shd w:val="clear" w:color="auto" w:fill="auto"/>
        <w:tabs>
          <w:tab w:val="left" w:pos="565"/>
        </w:tabs>
        <w:spacing w:after="460"/>
        <w:jc w:val="both"/>
      </w:pPr>
      <w:r>
        <w:t>Zhotovitel tímto prohlašuje, že OP zadavatele zná, akceptuje je a rozumí jim.</w:t>
      </w:r>
    </w:p>
    <w:p w:rsidR="00313E80" w:rsidRDefault="00670E04">
      <w:pPr>
        <w:pStyle w:val="Nadpis30"/>
        <w:keepNext/>
        <w:keepLines/>
        <w:shd w:val="clear" w:color="auto" w:fill="auto"/>
      </w:pPr>
      <w:bookmarkStart w:id="33" w:name="bookmark32"/>
      <w:bookmarkStart w:id="34" w:name="bookmark33"/>
      <w:r>
        <w:lastRenderedPageBreak/>
        <w:t>Článek X.</w:t>
      </w:r>
      <w:bookmarkEnd w:id="33"/>
      <w:bookmarkEnd w:id="34"/>
    </w:p>
    <w:p w:rsidR="00313E80" w:rsidRDefault="00670E04">
      <w:pPr>
        <w:pStyle w:val="Nadpis30"/>
        <w:keepNext/>
        <w:keepLines/>
        <w:shd w:val="clear" w:color="auto" w:fill="auto"/>
      </w:pPr>
      <w:bookmarkStart w:id="35" w:name="bookmark34"/>
      <w:bookmarkStart w:id="36" w:name="bookmark35"/>
      <w:r>
        <w:t>Odpovědnost za vady díla a záruka za jakost</w:t>
      </w:r>
      <w:bookmarkEnd w:id="35"/>
      <w:bookmarkEnd w:id="36"/>
    </w:p>
    <w:p w:rsidR="00313E80" w:rsidRDefault="00670E04">
      <w:pPr>
        <w:pStyle w:val="Zkladntext1"/>
        <w:numPr>
          <w:ilvl w:val="0"/>
          <w:numId w:val="10"/>
        </w:numPr>
        <w:shd w:val="clear" w:color="auto" w:fill="auto"/>
        <w:tabs>
          <w:tab w:val="left" w:pos="582"/>
        </w:tabs>
        <w:jc w:val="both"/>
      </w:pPr>
      <w:r>
        <w:t xml:space="preserve">Zhotovitel poskytuje na dílo, které je předmětem této Smlouvy, záruku za jakost v délce trvání </w:t>
      </w:r>
      <w:r>
        <w:rPr>
          <w:b/>
          <w:bCs/>
        </w:rPr>
        <w:t xml:space="preserve">60 měsíců, </w:t>
      </w:r>
      <w:r>
        <w:t xml:space="preserve">přičemž na izolace mostovky vč. detailů poskytuje Zhotovitel záruku v délce trvání </w:t>
      </w:r>
      <w:r>
        <w:rPr>
          <w:b/>
          <w:bCs/>
        </w:rPr>
        <w:t>120 měsíců</w:t>
      </w:r>
      <w:r>
        <w:t>.</w:t>
      </w:r>
    </w:p>
    <w:p w:rsidR="00313E80" w:rsidRDefault="00670E04">
      <w:pPr>
        <w:pStyle w:val="Zkladntext1"/>
        <w:numPr>
          <w:ilvl w:val="0"/>
          <w:numId w:val="10"/>
        </w:numPr>
        <w:shd w:val="clear" w:color="auto" w:fill="auto"/>
        <w:tabs>
          <w:tab w:val="left" w:pos="582"/>
        </w:tabs>
        <w:jc w:val="both"/>
      </w:pPr>
      <w:r>
        <w:t>Záruka za jakost počíná běžet ode dne podepsání písemného protokolu o předání a převzetí díla bez vad.</w:t>
      </w:r>
    </w:p>
    <w:p w:rsidR="00313E80" w:rsidRDefault="00670E04">
      <w:pPr>
        <w:pStyle w:val="Zkladntext1"/>
        <w:numPr>
          <w:ilvl w:val="0"/>
          <w:numId w:val="10"/>
        </w:numPr>
        <w:shd w:val="clear" w:color="auto" w:fill="auto"/>
        <w:tabs>
          <w:tab w:val="left" w:pos="582"/>
        </w:tabs>
        <w:spacing w:after="460"/>
        <w:jc w:val="both"/>
      </w:pPr>
      <w:r>
        <w:t xml:space="preserve">Bližší podmínky upravující odpovědnost za vady díla a </w:t>
      </w:r>
      <w:r>
        <w:t>záruku za jakost jsou uvedeny v příslušné části OP.</w:t>
      </w:r>
    </w:p>
    <w:p w:rsidR="00313E80" w:rsidRDefault="00670E04">
      <w:pPr>
        <w:pStyle w:val="Nadpis30"/>
        <w:keepNext/>
        <w:keepLines/>
        <w:shd w:val="clear" w:color="auto" w:fill="auto"/>
      </w:pPr>
      <w:bookmarkStart w:id="37" w:name="bookmark36"/>
      <w:bookmarkStart w:id="38" w:name="bookmark37"/>
      <w:r>
        <w:t>Článek XI.</w:t>
      </w:r>
      <w:bookmarkEnd w:id="37"/>
      <w:bookmarkEnd w:id="38"/>
    </w:p>
    <w:p w:rsidR="00313E80" w:rsidRDefault="00670E04">
      <w:pPr>
        <w:pStyle w:val="Nadpis30"/>
        <w:keepNext/>
        <w:keepLines/>
        <w:shd w:val="clear" w:color="auto" w:fill="auto"/>
      </w:pPr>
      <w:bookmarkStart w:id="39" w:name="bookmark38"/>
      <w:bookmarkStart w:id="40" w:name="bookmark39"/>
      <w:r>
        <w:t>Platnost a účinnost smlouvy</w:t>
      </w:r>
      <w:bookmarkEnd w:id="39"/>
      <w:bookmarkEnd w:id="40"/>
    </w:p>
    <w:p w:rsidR="00313E80" w:rsidRDefault="00670E04">
      <w:pPr>
        <w:pStyle w:val="Zkladntext1"/>
        <w:numPr>
          <w:ilvl w:val="0"/>
          <w:numId w:val="11"/>
        </w:numPr>
        <w:shd w:val="clear" w:color="auto" w:fill="auto"/>
        <w:tabs>
          <w:tab w:val="left" w:pos="582"/>
        </w:tabs>
        <w:jc w:val="both"/>
      </w:pPr>
      <w:r>
        <w:t>Tato Smlouva o dílo je vyhotovena v elektronické podobě, přičemž obě smluvní strany obdrží její elektronický originál.</w:t>
      </w:r>
    </w:p>
    <w:p w:rsidR="00313E80" w:rsidRDefault="00670E04">
      <w:pPr>
        <w:pStyle w:val="Zkladntext1"/>
        <w:numPr>
          <w:ilvl w:val="0"/>
          <w:numId w:val="11"/>
        </w:numPr>
        <w:shd w:val="clear" w:color="auto" w:fill="auto"/>
        <w:tabs>
          <w:tab w:val="left" w:pos="596"/>
        </w:tabs>
        <w:jc w:val="both"/>
      </w:pPr>
      <w:r>
        <w:t xml:space="preserve">Smlouva je </w:t>
      </w:r>
      <w:r>
        <w:rPr>
          <w:b/>
          <w:bCs/>
          <w:u w:val="single"/>
        </w:rPr>
        <w:t>platná</w:t>
      </w:r>
      <w:r>
        <w:rPr>
          <w:b/>
          <w:bCs/>
        </w:rPr>
        <w:t xml:space="preserve"> </w:t>
      </w:r>
      <w:r>
        <w:t>dnem připojení platného uzná</w:t>
      </w:r>
      <w:r>
        <w:t>vaného elektronického podpisu dle zákona č. 297/2016 Sb., o službách vytvářejících důvěru pro elektronické transakce, ve znění pozdějších předpisů, do této Smlouvy a jejích jednotlivých příloh, nejsou-li součástí jediného elektronického dokumentu (tj. do v</w:t>
      </w:r>
      <w:r>
        <w:t>šech samostatných souborů tvořících v souhrnu Smlouvu), a to oběma smluvními stranami.</w:t>
      </w:r>
    </w:p>
    <w:p w:rsidR="00313E80" w:rsidRDefault="00670E04">
      <w:pPr>
        <w:pStyle w:val="Nadpis30"/>
        <w:keepNext/>
        <w:keepLines/>
        <w:numPr>
          <w:ilvl w:val="0"/>
          <w:numId w:val="11"/>
        </w:numPr>
        <w:shd w:val="clear" w:color="auto" w:fill="auto"/>
        <w:tabs>
          <w:tab w:val="left" w:pos="586"/>
        </w:tabs>
        <w:jc w:val="both"/>
      </w:pPr>
      <w:bookmarkStart w:id="41" w:name="bookmark40"/>
      <w:bookmarkStart w:id="42" w:name="bookmark41"/>
      <w:r>
        <w:t>Smlouva je uzavírána s odloženou účinností</w:t>
      </w:r>
      <w:r>
        <w:rPr>
          <w:b w:val="0"/>
          <w:bCs w:val="0"/>
        </w:rPr>
        <w:t xml:space="preserve">, přičemž tato </w:t>
      </w:r>
      <w:r>
        <w:t xml:space="preserve">Smlouva nabývá </w:t>
      </w:r>
      <w:r>
        <w:rPr>
          <w:u w:val="single"/>
        </w:rPr>
        <w:t xml:space="preserve">účinnosti </w:t>
      </w:r>
      <w:r>
        <w:t xml:space="preserve">dnem odeslání písemné výzvy </w:t>
      </w:r>
      <w:r>
        <w:rPr>
          <w:b w:val="0"/>
          <w:bCs w:val="0"/>
        </w:rPr>
        <w:t>Zhotoviteli k převzetí staveniště Objednatelem.</w:t>
      </w:r>
      <w:bookmarkEnd w:id="41"/>
      <w:bookmarkEnd w:id="42"/>
    </w:p>
    <w:p w:rsidR="00313E80" w:rsidRDefault="00670E04">
      <w:pPr>
        <w:pStyle w:val="Zkladntext1"/>
        <w:numPr>
          <w:ilvl w:val="0"/>
          <w:numId w:val="11"/>
        </w:numPr>
        <w:shd w:val="clear" w:color="auto" w:fill="auto"/>
        <w:tabs>
          <w:tab w:val="left" w:pos="591"/>
        </w:tabs>
        <w:jc w:val="both"/>
      </w:pPr>
      <w:r>
        <w:t xml:space="preserve">Objednatel </w:t>
      </w:r>
      <w:r>
        <w:t>je povinen po rozhodnutí o finančním zajištění akce zaslat Zhotoviteli písemnou výzvu k převzetí staveniště.</w:t>
      </w:r>
    </w:p>
    <w:p w:rsidR="00313E80" w:rsidRDefault="00670E04">
      <w:pPr>
        <w:pStyle w:val="Zkladntext1"/>
        <w:numPr>
          <w:ilvl w:val="0"/>
          <w:numId w:val="11"/>
        </w:numPr>
        <w:shd w:val="clear" w:color="auto" w:fill="auto"/>
        <w:tabs>
          <w:tab w:val="left" w:pos="596"/>
        </w:tabs>
        <w:spacing w:after="460"/>
        <w:jc w:val="both"/>
      </w:pPr>
      <w:r>
        <w:t xml:space="preserve">Pokud Objednatel Zhotoviteli neodešle písemnou výzvu k převzetí staveniště dle této Smlouvy ani do </w:t>
      </w:r>
      <w:r>
        <w:rPr>
          <w:b/>
          <w:bCs/>
        </w:rPr>
        <w:t>30. 04. 2023</w:t>
      </w:r>
      <w:r>
        <w:t>, nenabude Smlouva účinnosti a bez d</w:t>
      </w:r>
      <w:r>
        <w:t>alšího tímto dnem pozbude i své platnosti. V takovém případě nevzniká Zhotoviteli nárok na náhradu škody nebo ušlého zisku a s tímto vědomím Zhotovitel Smlouvu podepisuje.</w:t>
      </w:r>
    </w:p>
    <w:p w:rsidR="00313E80" w:rsidRDefault="00670E04">
      <w:pPr>
        <w:pStyle w:val="Nadpis30"/>
        <w:keepNext/>
        <w:keepLines/>
        <w:shd w:val="clear" w:color="auto" w:fill="auto"/>
      </w:pPr>
      <w:bookmarkStart w:id="43" w:name="bookmark42"/>
      <w:bookmarkStart w:id="44" w:name="bookmark43"/>
      <w:r>
        <w:t>Článek XII.</w:t>
      </w:r>
      <w:bookmarkEnd w:id="43"/>
      <w:bookmarkEnd w:id="44"/>
    </w:p>
    <w:p w:rsidR="00313E80" w:rsidRDefault="00670E04">
      <w:pPr>
        <w:pStyle w:val="Nadpis30"/>
        <w:keepNext/>
        <w:keepLines/>
        <w:shd w:val="clear" w:color="auto" w:fill="auto"/>
      </w:pPr>
      <w:bookmarkStart w:id="45" w:name="bookmark44"/>
      <w:bookmarkStart w:id="46" w:name="bookmark45"/>
      <w:r>
        <w:t>Závěrečná ustanovení</w:t>
      </w:r>
      <w:bookmarkEnd w:id="45"/>
      <w:bookmarkEnd w:id="46"/>
    </w:p>
    <w:p w:rsidR="00313E80" w:rsidRDefault="00670E04">
      <w:pPr>
        <w:pStyle w:val="Zkladntext1"/>
        <w:numPr>
          <w:ilvl w:val="0"/>
          <w:numId w:val="12"/>
        </w:numPr>
        <w:shd w:val="clear" w:color="auto" w:fill="auto"/>
        <w:tabs>
          <w:tab w:val="left" w:pos="572"/>
        </w:tabs>
        <w:jc w:val="both"/>
      </w:pPr>
      <w:r>
        <w:t xml:space="preserve">Tato Smlouva podléhá zveřejnění dle zákona č. </w:t>
      </w:r>
      <w:r>
        <w:t>340/2015 Sb. o zvláštních podmínkách účinnosti některých smluv, uveřejňování těchto smluv a o registru smluv (zákon o registru smluv), v platném a účinném znění.</w:t>
      </w:r>
    </w:p>
    <w:p w:rsidR="00313E80" w:rsidRDefault="00670E04">
      <w:pPr>
        <w:pStyle w:val="Zkladntext1"/>
        <w:numPr>
          <w:ilvl w:val="0"/>
          <w:numId w:val="12"/>
        </w:numPr>
        <w:shd w:val="clear" w:color="auto" w:fill="auto"/>
        <w:tabs>
          <w:tab w:val="left" w:pos="567"/>
        </w:tabs>
        <w:jc w:val="both"/>
      </w:pPr>
      <w:r>
        <w:t xml:space="preserve">Zhotovitel souhlasí se zveřejněním případných informací o této Smlouvě dle zákona č. 106/1999 </w:t>
      </w:r>
      <w:r>
        <w:t>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w:t>
      </w:r>
      <w:r>
        <w:t>, výše skutečně uhrazené ceny na základě Smlouvy a dalších údajů na profilu Objednatele dle § 219 ZZVZ a v registru smluv dle zákona č. 340/2015 Sb. o zvláštních podmínkách účinnosti některých smluv, uveřejňování těchto smluv a o registru smluv (zákon o re</w:t>
      </w:r>
      <w:r>
        <w:t>gistru smluv). Smlouvu bude dle vůle smluvních stran na profilu zadavatele a v registru smluv v souladu s příslušnými právními předpisy, zejména ve lhůtách stanovených příslušnými právními předpisy, zveřejňovat Objednatel.</w:t>
      </w:r>
    </w:p>
    <w:p w:rsidR="00313E80" w:rsidRDefault="00670E04">
      <w:pPr>
        <w:pStyle w:val="Zkladntext1"/>
        <w:numPr>
          <w:ilvl w:val="0"/>
          <w:numId w:val="12"/>
        </w:numPr>
        <w:shd w:val="clear" w:color="auto" w:fill="auto"/>
        <w:tabs>
          <w:tab w:val="left" w:pos="565"/>
        </w:tabs>
        <w:spacing w:after="120"/>
        <w:jc w:val="both"/>
      </w:pPr>
      <w:r>
        <w:t>Zhotovitel se zavazuje, že nebude</w:t>
      </w:r>
      <w:r>
        <w:t xml:space="preserve"> plnění předmětu díla, tak jak je definováno touto Smlouvou, realizovat v rozporu se zásadami sociální odpovědnosti, environmentální odpovědnosti a inovací ve smyslu zákona č. 134//2016 Sb., o zadávání veřejných zakázek v aktuálním znění. V rámci plnění př</w:t>
      </w:r>
      <w:r>
        <w:t>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w:t>
      </w:r>
      <w:r>
        <w:t>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w:t>
      </w:r>
      <w:r>
        <w:t xml:space="preserve"> Zhotovitel prohlašuje, že si je vědom skutečnosti, že Objednatel zadal veřejnou zakázku v souladu se zásadami sociálně odpovědného zadávání veřejných zakázek, z tohoto </w:t>
      </w:r>
      <w:r>
        <w:lastRenderedPageBreak/>
        <w:t>důvodu se Zhotovitel zavazuje po celou dobu trvání Smlouvy zajistit důstojné pracovní p</w:t>
      </w:r>
      <w:r>
        <w:t>odmínky a bezpečnost práce, dodržovat veškeré právní předpisy, zejména pak zákon č. 262/2006 Sb., zákoník práce, ve znění pozdějších předpisů (odměňování, pracovní doba, doba odpočinku mezi směnami, placené přesčasy) a zákon č. 435/2004 Sb., o zaměstnanost</w:t>
      </w:r>
      <w:r>
        <w:t>i, ve znění pozdějších předpisů, a to vůči všem osobám, které se na plnění Smlouvy podílejí a bez ohledu na to, zda bude Dílo prováděno Zhotovitelem či jeho poddodavatelem. Zhotovitel je povinen po dobu trvání Smlouvy, na vyžádání Objednatele, předložit če</w:t>
      </w:r>
      <w:r>
        <w:t>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w:t>
      </w:r>
      <w:r>
        <w:t xml:space="preserve">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w:t>
      </w:r>
      <w:r>
        <w:t>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w:t>
      </w:r>
      <w:r>
        <w:t>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w:t>
      </w:r>
      <w:r>
        <w:t>ování povinností Zhotovitele, a to i přímo u pracovníků vykonávajících Dílo, přičemž Zhotovitel je povinen tuto kontrolu umožnit, strpět a poskytnout Objednateli veškerou nezbytnou součinnost k jejímu provedení.</w:t>
      </w:r>
    </w:p>
    <w:p w:rsidR="00313E80" w:rsidRDefault="00670E04">
      <w:pPr>
        <w:pStyle w:val="Zkladntext1"/>
        <w:numPr>
          <w:ilvl w:val="0"/>
          <w:numId w:val="12"/>
        </w:numPr>
        <w:shd w:val="clear" w:color="auto" w:fill="auto"/>
        <w:tabs>
          <w:tab w:val="left" w:pos="582"/>
        </w:tabs>
        <w:spacing w:after="120"/>
        <w:jc w:val="both"/>
      </w:pPr>
      <w:r>
        <w:t>Smluvní strany se dohodly, že případné spory</w:t>
      </w:r>
      <w:r>
        <w:t xml:space="preserve"> vzniklé z této Smlouvy budou přednostně řešit smírnou cestou. Bližší podmínky týkající se řešení sporů jsou uvedeny v příslušné části OP.</w:t>
      </w:r>
    </w:p>
    <w:p w:rsidR="00313E80" w:rsidRDefault="00670E04">
      <w:pPr>
        <w:pStyle w:val="Zkladntext1"/>
        <w:numPr>
          <w:ilvl w:val="0"/>
          <w:numId w:val="12"/>
        </w:numPr>
        <w:shd w:val="clear" w:color="auto" w:fill="auto"/>
        <w:tabs>
          <w:tab w:val="left" w:pos="582"/>
        </w:tabs>
        <w:spacing w:after="120"/>
        <w:jc w:val="both"/>
      </w:pPr>
      <w:r>
        <w:t>Zhotovitel není oprávněn postoupit jakékoliv pohledávky za Objednatelem vzniklé z této Smlouvy či v souvislosti s tou</w:t>
      </w:r>
      <w:r>
        <w:t>to Smlouvou na třetí osobu bez předchozího písemného souhlasu Objednatele. Bližší podmínky týkající se postupování pohledávek jsou uvedeny v příslušné části OP.</w:t>
      </w:r>
    </w:p>
    <w:p w:rsidR="00313E80" w:rsidRDefault="00670E04">
      <w:pPr>
        <w:pStyle w:val="Zkladntext1"/>
        <w:numPr>
          <w:ilvl w:val="0"/>
          <w:numId w:val="12"/>
        </w:numPr>
        <w:shd w:val="clear" w:color="auto" w:fill="auto"/>
        <w:tabs>
          <w:tab w:val="left" w:pos="582"/>
        </w:tabs>
        <w:spacing w:after="120"/>
        <w:jc w:val="both"/>
      </w:pPr>
      <w:r>
        <w:t>Změny a doplňky této Smlouvy lze provádět pouze vzestupně číslovanými, písemnými, oběma Smluvní</w:t>
      </w:r>
      <w:r>
        <w:t>mi stranami podepsanými dodatky, které se stanou nedílnou součástí této Smlouvy.</w:t>
      </w:r>
    </w:p>
    <w:p w:rsidR="00313E80" w:rsidRDefault="00670E04">
      <w:pPr>
        <w:pStyle w:val="Zkladntext1"/>
        <w:numPr>
          <w:ilvl w:val="0"/>
          <w:numId w:val="12"/>
        </w:numPr>
        <w:shd w:val="clear" w:color="auto" w:fill="auto"/>
        <w:tabs>
          <w:tab w:val="left" w:pos="582"/>
        </w:tabs>
        <w:spacing w:after="120"/>
        <w:jc w:val="both"/>
      </w:pPr>
      <w:r>
        <w:t>V ostatním se řídí práva a povinnosti smluvních stran ustanoveními OZ.</w:t>
      </w:r>
    </w:p>
    <w:p w:rsidR="00313E80" w:rsidRDefault="00670E04">
      <w:pPr>
        <w:pStyle w:val="Zkladntext1"/>
        <w:numPr>
          <w:ilvl w:val="0"/>
          <w:numId w:val="12"/>
        </w:numPr>
        <w:shd w:val="clear" w:color="auto" w:fill="auto"/>
        <w:tabs>
          <w:tab w:val="left" w:pos="582"/>
        </w:tabs>
        <w:spacing w:after="120"/>
        <w:jc w:val="both"/>
      </w:pPr>
      <w:r>
        <w:t>Součástí této Smlouvy jsou OP, se kterými se Zhotovitel seznámil před podáním Nabídky Zhotovitele, a kte</w:t>
      </w:r>
      <w:r>
        <w:t>ré jsou součástí zadávací dokumentace na veřejnou zakázku. Zhotovitel prohlašuje, že se s dokumenty uvedeným v předchozí větě seznámil, porozuměl jejich obsahu a akceptuje je jako součásti Smlouvy.</w:t>
      </w:r>
    </w:p>
    <w:p w:rsidR="00313E80" w:rsidRDefault="00670E04">
      <w:pPr>
        <w:pStyle w:val="Zkladntext1"/>
        <w:numPr>
          <w:ilvl w:val="0"/>
          <w:numId w:val="12"/>
        </w:numPr>
        <w:shd w:val="clear" w:color="auto" w:fill="auto"/>
        <w:tabs>
          <w:tab w:val="left" w:pos="582"/>
        </w:tabs>
        <w:spacing w:after="460"/>
        <w:jc w:val="both"/>
      </w:pPr>
      <w:r>
        <w:t>Obě smluvní strany potvrzují autentičnost této Smlouvy a p</w:t>
      </w:r>
      <w:r>
        <w:t>rohlašují, že si Smlouvu přečetly, s jejím obsahem souhlasí, že Smlouva byla sepsána na základě pravdivých údajů, z jejich pravé a svobodné vůle a nebyla uzavřena v tísni za jednostranně nevýhodných podmínek.</w:t>
      </w:r>
    </w:p>
    <w:p w:rsidR="00313E80" w:rsidRDefault="00670E04">
      <w:pPr>
        <w:pStyle w:val="Zkladntext1"/>
        <w:shd w:val="clear" w:color="auto" w:fill="auto"/>
        <w:spacing w:after="120"/>
        <w:jc w:val="both"/>
      </w:pPr>
      <w:r>
        <w:t>Nedílnou součástí Smlouvy jsou následující příl</w:t>
      </w:r>
      <w:r>
        <w:t>ohy:</w:t>
      </w:r>
    </w:p>
    <w:p w:rsidR="00313E80" w:rsidRDefault="00670E04">
      <w:pPr>
        <w:pStyle w:val="Zkladntext1"/>
        <w:numPr>
          <w:ilvl w:val="0"/>
          <w:numId w:val="13"/>
        </w:numPr>
        <w:shd w:val="clear" w:color="auto" w:fill="auto"/>
        <w:tabs>
          <w:tab w:val="left" w:pos="587"/>
        </w:tabs>
        <w:spacing w:after="120"/>
        <w:ind w:firstLine="380"/>
        <w:jc w:val="both"/>
      </w:pPr>
      <w:r>
        <w:t>Oceněný soupis stavebních prací, dodávek a služeb s VV</w:t>
      </w:r>
    </w:p>
    <w:p w:rsidR="00313E80" w:rsidRDefault="00670E04">
      <w:pPr>
        <w:pStyle w:val="Zkladntext1"/>
        <w:numPr>
          <w:ilvl w:val="0"/>
          <w:numId w:val="13"/>
        </w:numPr>
        <w:shd w:val="clear" w:color="auto" w:fill="auto"/>
        <w:tabs>
          <w:tab w:val="left" w:pos="587"/>
        </w:tabs>
        <w:spacing w:after="120"/>
        <w:ind w:firstLine="380"/>
        <w:jc w:val="both"/>
      </w:pPr>
      <w:r>
        <w:t>Obchodní podmínky zadavatele pro veřejné zakázky na stavební práce</w:t>
      </w:r>
    </w:p>
    <w:p w:rsidR="00313E80" w:rsidRDefault="00670E04">
      <w:pPr>
        <w:pStyle w:val="Zkladntext1"/>
        <w:numPr>
          <w:ilvl w:val="0"/>
          <w:numId w:val="13"/>
        </w:numPr>
        <w:shd w:val="clear" w:color="auto" w:fill="auto"/>
        <w:tabs>
          <w:tab w:val="left" w:pos="587"/>
        </w:tabs>
        <w:spacing w:after="120"/>
        <w:ind w:firstLine="380"/>
        <w:jc w:val="both"/>
        <w:sectPr w:rsidR="00313E80">
          <w:headerReference w:type="even" r:id="rId13"/>
          <w:headerReference w:type="default" r:id="rId14"/>
          <w:footerReference w:type="even" r:id="rId15"/>
          <w:footerReference w:type="default" r:id="rId16"/>
          <w:pgSz w:w="11900" w:h="16840"/>
          <w:pgMar w:top="1983" w:right="1379" w:bottom="1474" w:left="1371" w:header="0" w:footer="3" w:gutter="0"/>
          <w:cols w:space="720"/>
          <w:noEndnote/>
          <w:docGrid w:linePitch="360"/>
        </w:sectPr>
      </w:pPr>
      <w:r>
        <w:t>Údaje, které jsou součástí ujednání a nebudou zveřejněny v Registru smluv</w:t>
      </w:r>
    </w:p>
    <w:p w:rsidR="00313E80" w:rsidRDefault="00670E04">
      <w:pPr>
        <w:pStyle w:val="Nadpis20"/>
        <w:keepNext/>
        <w:keepLines/>
        <w:shd w:val="clear" w:color="auto" w:fill="auto"/>
      </w:pPr>
      <w:bookmarkStart w:id="47" w:name="bookmark46"/>
      <w:bookmarkStart w:id="48" w:name="bookmark47"/>
      <w:r>
        <w:lastRenderedPageBreak/>
        <w:t xml:space="preserve">Krčská správa a údržba </w:t>
      </w:r>
      <w:r>
        <w:rPr>
          <w:smallCaps/>
        </w:rPr>
        <w:t>síIhíc</w:t>
      </w:r>
      <w:r>
        <w:t xml:space="preserve"> Vysocny</w:t>
      </w:r>
      <w:bookmarkEnd w:id="47"/>
      <w:bookmarkEnd w:id="48"/>
    </w:p>
    <w:p w:rsidR="00313E80" w:rsidRDefault="00670E04">
      <w:pPr>
        <w:pStyle w:val="Zkladntext30"/>
        <w:shd w:val="clear" w:color="auto" w:fill="auto"/>
        <w:spacing w:after="940"/>
        <w:rPr>
          <w:sz w:val="16"/>
          <w:szCs w:val="16"/>
        </w:rPr>
      </w:pPr>
      <w:r>
        <w:rPr>
          <w:sz w:val="16"/>
          <w:szCs w:val="16"/>
        </w:rPr>
        <w:t>II/403 Bransouze - most ev. č. 403-002</w:t>
      </w:r>
    </w:p>
    <w:p w:rsidR="00313E80" w:rsidRDefault="00670E04">
      <w:pPr>
        <w:pStyle w:val="Zkladntext1"/>
        <w:shd w:val="clear" w:color="auto" w:fill="auto"/>
        <w:spacing w:after="0"/>
        <w:jc w:val="both"/>
        <w:sectPr w:rsidR="00313E80">
          <w:headerReference w:type="even" r:id="rId17"/>
          <w:headerReference w:type="default" r:id="rId18"/>
          <w:footerReference w:type="even" r:id="rId19"/>
          <w:footerReference w:type="default" r:id="rId20"/>
          <w:headerReference w:type="first" r:id="rId21"/>
          <w:footerReference w:type="first" r:id="rId22"/>
          <w:pgSz w:w="11900" w:h="16840"/>
          <w:pgMar w:top="1128" w:right="1378" w:bottom="9850" w:left="1378" w:header="0" w:footer="3" w:gutter="0"/>
          <w:cols w:space="720"/>
          <w:noEndnote/>
          <w:titlePg/>
          <w:docGrid w:linePitch="360"/>
        </w:sectPr>
      </w:pPr>
      <w:r>
        <w:t xml:space="preserve">NA DŮKAZ SVÉHO SOUHLASU S OBSAHEM TÉTO SMLOUVY K NÍ SMLUVNÍ </w:t>
      </w:r>
      <w:r>
        <w:t>STRANY PŘIPOJILY SVÉ UZNÁVANÉ ELEKTRONICKÉ PODPISY DLE ZÁKONA Č. 297/2016 SB., O SLUŽBÁCH VYTVÁŘEJÍCÍCH DŮVĚRU PRO ELEKTRONICKÉ TRANSAKCE, VE ZNĚNÍ POZDĚJŠÍCH PŘEDPISŮ.</w:t>
      </w: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before="43" w:after="43" w:line="240" w:lineRule="exact"/>
        <w:rPr>
          <w:sz w:val="19"/>
          <w:szCs w:val="19"/>
        </w:rPr>
      </w:pPr>
    </w:p>
    <w:p w:rsidR="00313E80" w:rsidRDefault="00313E80">
      <w:pPr>
        <w:spacing w:line="1" w:lineRule="exact"/>
        <w:sectPr w:rsidR="00313E80">
          <w:type w:val="continuous"/>
          <w:pgSz w:w="11900" w:h="16840"/>
          <w:pgMar w:top="1128" w:right="0" w:bottom="9850" w:left="0" w:header="0" w:footer="3" w:gutter="0"/>
          <w:cols w:space="720"/>
          <w:noEndnote/>
          <w:docGrid w:linePitch="360"/>
        </w:sectPr>
      </w:pPr>
    </w:p>
    <w:p w:rsidR="00313E80" w:rsidRDefault="00670E04">
      <w:pPr>
        <w:pStyle w:val="Zkladntext1"/>
        <w:shd w:val="clear" w:color="auto" w:fill="auto"/>
        <w:spacing w:after="0"/>
      </w:pPr>
      <w:r>
        <w:lastRenderedPageBreak/>
        <w:t>V Brně, dne: viz podpis</w:t>
      </w:r>
    </w:p>
    <w:p w:rsidR="00313E80" w:rsidRDefault="00670E04">
      <w:pPr>
        <w:pStyle w:val="Zkladntext1"/>
        <w:shd w:val="clear" w:color="auto" w:fill="auto"/>
        <w:spacing w:after="0"/>
        <w:sectPr w:rsidR="00313E80">
          <w:type w:val="continuous"/>
          <w:pgSz w:w="11900" w:h="16840"/>
          <w:pgMar w:top="1128" w:right="3672" w:bottom="9850" w:left="1378" w:header="0" w:footer="3" w:gutter="0"/>
          <w:cols w:num="2" w:space="2213"/>
          <w:noEndnote/>
          <w:docGrid w:linePitch="360"/>
        </w:sectPr>
      </w:pPr>
      <w:r>
        <w:lastRenderedPageBreak/>
        <w:t xml:space="preserve">V </w:t>
      </w:r>
      <w:r>
        <w:t>Jihlavě, dne: viz podpis</w:t>
      </w: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line="240" w:lineRule="exact"/>
        <w:rPr>
          <w:sz w:val="19"/>
          <w:szCs w:val="19"/>
        </w:rPr>
      </w:pPr>
    </w:p>
    <w:p w:rsidR="00313E80" w:rsidRDefault="00313E80">
      <w:pPr>
        <w:spacing w:before="72" w:after="72" w:line="240" w:lineRule="exact"/>
        <w:rPr>
          <w:sz w:val="19"/>
          <w:szCs w:val="19"/>
        </w:rPr>
      </w:pPr>
    </w:p>
    <w:p w:rsidR="00313E80" w:rsidRDefault="00313E80">
      <w:pPr>
        <w:spacing w:line="1" w:lineRule="exact"/>
        <w:sectPr w:rsidR="00313E80">
          <w:type w:val="continuous"/>
          <w:pgSz w:w="11900" w:h="16840"/>
          <w:pgMar w:top="1128" w:right="0" w:bottom="9469" w:left="0" w:header="0" w:footer="3" w:gutter="0"/>
          <w:cols w:space="720"/>
          <w:noEndnote/>
          <w:docGrid w:linePitch="360"/>
        </w:sectPr>
      </w:pPr>
    </w:p>
    <w:p w:rsidR="00313E80" w:rsidRDefault="00670E04">
      <w:pPr>
        <w:spacing w:line="1" w:lineRule="exact"/>
      </w:pPr>
      <w:r>
        <w:rPr>
          <w:noProof/>
          <w:lang w:bidi="ar-SA"/>
        </w:rPr>
        <w:lastRenderedPageBreak/>
        <mc:AlternateContent>
          <mc:Choice Requires="wps">
            <w:drawing>
              <wp:anchor distT="0" distB="0" distL="114300" distR="114300" simplePos="0" relativeHeight="125829394" behindDoc="0" locked="0" layoutInCell="1" allowOverlap="1">
                <wp:simplePos x="0" y="0"/>
                <wp:positionH relativeFrom="page">
                  <wp:posOffset>871855</wp:posOffset>
                </wp:positionH>
                <wp:positionV relativeFrom="paragraph">
                  <wp:posOffset>12700</wp:posOffset>
                </wp:positionV>
                <wp:extent cx="1295400" cy="377825"/>
                <wp:effectExtent l="0" t="0" r="0" b="0"/>
                <wp:wrapSquare wrapText="right"/>
                <wp:docPr id="74" name="Shape 74"/>
                <wp:cNvGraphicFramePr/>
                <a:graphic xmlns:a="http://schemas.openxmlformats.org/drawingml/2006/main">
                  <a:graphicData uri="http://schemas.microsoft.com/office/word/2010/wordprocessingShape">
                    <wps:wsp>
                      <wps:cNvSpPr txBox="1"/>
                      <wps:spPr>
                        <a:xfrm>
                          <a:off x="0" y="0"/>
                          <a:ext cx="1295400" cy="377825"/>
                        </a:xfrm>
                        <a:prstGeom prst="rect">
                          <a:avLst/>
                        </a:prstGeom>
                        <a:noFill/>
                      </wps:spPr>
                      <wps:txbx>
                        <w:txbxContent>
                          <w:p w:rsidR="00313E80" w:rsidRDefault="00670E04">
                            <w:pPr>
                              <w:pStyle w:val="Zkladntext30"/>
                              <w:shd w:val="clear" w:color="auto" w:fill="auto"/>
                              <w:spacing w:after="0"/>
                              <w:rPr>
                                <w:sz w:val="16"/>
                                <w:szCs w:val="16"/>
                              </w:rPr>
                            </w:pPr>
                            <w:r>
                              <w:rPr>
                                <w:b w:val="0"/>
                                <w:bCs w:val="0"/>
                                <w:sz w:val="16"/>
                                <w:szCs w:val="16"/>
                              </w:rPr>
                              <w:t>Ing. Rostislav Mitrenga jednatel společnosti</w:t>
                            </w:r>
                          </w:p>
                          <w:p w:rsidR="00313E80" w:rsidRDefault="00670E04">
                            <w:pPr>
                              <w:pStyle w:val="Zkladntext30"/>
                              <w:shd w:val="clear" w:color="auto" w:fill="auto"/>
                              <w:spacing w:after="0"/>
                              <w:rPr>
                                <w:sz w:val="16"/>
                                <w:szCs w:val="16"/>
                              </w:rPr>
                            </w:pPr>
                            <w:r>
                              <w:rPr>
                                <w:b w:val="0"/>
                                <w:bCs w:val="0"/>
                                <w:sz w:val="16"/>
                                <w:szCs w:val="16"/>
                              </w:rPr>
                              <w:t>Mitrenga-stavby, spol. s.r.o.</w:t>
                            </w:r>
                          </w:p>
                        </w:txbxContent>
                      </wps:txbx>
                      <wps:bodyPr lIns="0" tIns="0" rIns="0" bIns="0"/>
                    </wps:wsp>
                  </a:graphicData>
                </a:graphic>
              </wp:anchor>
            </w:drawing>
          </mc:Choice>
          <mc:Fallback xmlns:w15="http://schemas.microsoft.com/office/word/2012/wordml">
            <w:pict>
              <v:shape id="_x0000_s1100" type="#_x0000_t202" style="position:absolute;margin-left:68.650000000000006pt;margin-top:1.pt;width:102.pt;height:29.75pt;z-index:-125829359;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Ing. Rostislav Mitrenga jednatel společnosti</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Mitrenga-stavby, spol. s.r.o.</w:t>
                      </w:r>
                    </w:p>
                  </w:txbxContent>
                </v:textbox>
                <w10:wrap type="square" side="right" anchorx="page"/>
              </v:shape>
            </w:pict>
          </mc:Fallback>
        </mc:AlternateContent>
      </w:r>
    </w:p>
    <w:p w:rsidR="00313E80" w:rsidRDefault="00670E04">
      <w:pPr>
        <w:pStyle w:val="Zkladntext30"/>
        <w:shd w:val="clear" w:color="auto" w:fill="auto"/>
        <w:spacing w:after="0"/>
        <w:ind w:left="2320"/>
        <w:rPr>
          <w:sz w:val="16"/>
          <w:szCs w:val="16"/>
        </w:rPr>
      </w:pPr>
      <w:r>
        <w:rPr>
          <w:b w:val="0"/>
          <w:bCs w:val="0"/>
          <w:sz w:val="16"/>
          <w:szCs w:val="16"/>
        </w:rPr>
        <w:t>Ing. Radovan Necid, ředitel organizace</w:t>
      </w:r>
    </w:p>
    <w:p w:rsidR="00313E80" w:rsidRDefault="00670E04">
      <w:pPr>
        <w:pStyle w:val="Zkladntext30"/>
        <w:shd w:val="clear" w:color="auto" w:fill="auto"/>
        <w:spacing w:after="0"/>
        <w:ind w:left="2320"/>
        <w:rPr>
          <w:sz w:val="16"/>
          <w:szCs w:val="16"/>
        </w:rPr>
      </w:pPr>
      <w:r>
        <w:rPr>
          <w:b w:val="0"/>
          <w:bCs w:val="0"/>
          <w:sz w:val="16"/>
          <w:szCs w:val="16"/>
        </w:rPr>
        <w:t>Krajská správa a údržba silnic</w:t>
      </w:r>
    </w:p>
    <w:p w:rsidR="00313E80" w:rsidRDefault="00670E04">
      <w:pPr>
        <w:pStyle w:val="Zkladntext30"/>
        <w:shd w:val="clear" w:color="auto" w:fill="auto"/>
        <w:spacing w:after="0"/>
        <w:ind w:left="2320"/>
        <w:rPr>
          <w:sz w:val="16"/>
          <w:szCs w:val="16"/>
        </w:rPr>
      </w:pPr>
      <w:r>
        <w:rPr>
          <w:b w:val="0"/>
          <w:bCs w:val="0"/>
          <w:sz w:val="16"/>
          <w:szCs w:val="16"/>
        </w:rPr>
        <w:lastRenderedPageBreak/>
        <w:t>Vysočiny, příspěvková organizace</w:t>
      </w:r>
      <w:r>
        <w:br w:type="page"/>
      </w:r>
    </w:p>
    <w:p w:rsidR="00313E80" w:rsidRDefault="00670E04">
      <w:pPr>
        <w:pStyle w:val="Zkladntext60"/>
        <w:shd w:val="clear" w:color="auto" w:fill="auto"/>
      </w:pPr>
      <w:r>
        <w:lastRenderedPageBreak/>
        <w:t xml:space="preserve">SOUHRNNÝ LIST </w:t>
      </w:r>
      <w:r>
        <w:t>STAVBY</w:t>
      </w:r>
    </w:p>
    <w:p w:rsidR="00313E80" w:rsidRDefault="00670E04">
      <w:pPr>
        <w:pStyle w:val="Zkladntext20"/>
        <w:shd w:val="clear" w:color="auto" w:fill="auto"/>
        <w:tabs>
          <w:tab w:val="left" w:leader="hyphen" w:pos="221"/>
          <w:tab w:val="left" w:pos="571"/>
          <w:tab w:val="left" w:pos="1238"/>
          <w:tab w:val="left" w:leader="hyphen" w:pos="1786"/>
        </w:tabs>
        <w:spacing w:after="60"/>
      </w:pPr>
      <w:r>
        <w:rPr>
          <w:color w:val="2B2E91"/>
        </w:rPr>
        <w:tab/>
      </w:r>
      <w:r>
        <w:rPr>
          <w:color w:val="2B2E91"/>
        </w:rPr>
        <w:tab/>
        <w:t>STAVBA</w:t>
      </w:r>
      <w:r>
        <w:rPr>
          <w:color w:val="2B2E91"/>
        </w:rPr>
        <w:tab/>
      </w:r>
      <w:r>
        <w:rPr>
          <w:color w:val="2B2E91"/>
        </w:rPr>
        <w:tab/>
      </w:r>
    </w:p>
    <w:p w:rsidR="00313E80" w:rsidRDefault="00670E04">
      <w:pPr>
        <w:pStyle w:val="Zkladntext30"/>
        <w:shd w:val="clear" w:color="auto" w:fill="auto"/>
        <w:spacing w:after="60"/>
        <w:ind w:firstLine="240"/>
        <w:rPr>
          <w:sz w:val="17"/>
          <w:szCs w:val="17"/>
        </w:rPr>
      </w:pPr>
      <w:r>
        <w:rPr>
          <w:sz w:val="17"/>
          <w:szCs w:val="17"/>
        </w:rPr>
        <w:t>182 - Bransouze, most ev. č. 403-002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4210"/>
        <w:gridCol w:w="3806"/>
        <w:gridCol w:w="1430"/>
      </w:tblGrid>
      <w:tr w:rsidR="00313E80">
        <w:tblPrEx>
          <w:tblCellMar>
            <w:top w:w="0" w:type="dxa"/>
            <w:bottom w:w="0" w:type="dxa"/>
          </w:tblCellMar>
        </w:tblPrEx>
        <w:trPr>
          <w:trHeight w:hRule="exact" w:val="158"/>
          <w:jc w:val="center"/>
        </w:trPr>
        <w:tc>
          <w:tcPr>
            <w:tcW w:w="10684" w:type="dxa"/>
            <w:gridSpan w:val="4"/>
            <w:tcBorders>
              <w:top w:val="single" w:sz="4" w:space="0" w:color="auto"/>
              <w:left w:val="single" w:sz="4" w:space="0" w:color="auto"/>
              <w:right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816"/>
          <w:jc w:val="center"/>
        </w:trPr>
        <w:tc>
          <w:tcPr>
            <w:tcW w:w="5448" w:type="dxa"/>
            <w:gridSpan w:val="2"/>
            <w:tcBorders>
              <w:top w:val="single" w:sz="4" w:space="0" w:color="auto"/>
              <w:left w:val="single" w:sz="4" w:space="0" w:color="auto"/>
            </w:tcBorders>
            <w:shd w:val="clear" w:color="auto" w:fill="FFFFFF"/>
            <w:vAlign w:val="center"/>
          </w:tcPr>
          <w:p w:rsidR="00313E80" w:rsidRDefault="00670E04">
            <w:pPr>
              <w:pStyle w:val="Jin0"/>
              <w:shd w:val="clear" w:color="auto" w:fill="auto"/>
              <w:spacing w:after="120"/>
              <w:ind w:firstLine="180"/>
            </w:pPr>
            <w:r>
              <w:t>Objednatel:</w:t>
            </w:r>
          </w:p>
          <w:p w:rsidR="00313E80" w:rsidRDefault="00670E04">
            <w:pPr>
              <w:pStyle w:val="Jin0"/>
              <w:shd w:val="clear" w:color="auto" w:fill="auto"/>
              <w:spacing w:after="120"/>
              <w:ind w:firstLine="180"/>
            </w:pPr>
            <w:r>
              <w:t>Zhotovitel:</w:t>
            </w:r>
          </w:p>
          <w:p w:rsidR="00313E80" w:rsidRDefault="00670E04">
            <w:pPr>
              <w:pStyle w:val="Jin0"/>
              <w:shd w:val="clear" w:color="auto" w:fill="auto"/>
              <w:spacing w:after="120"/>
              <w:ind w:firstLine="180"/>
            </w:pPr>
            <w:r>
              <w:t>Nabídku vypracoval:</w:t>
            </w:r>
          </w:p>
        </w:tc>
        <w:tc>
          <w:tcPr>
            <w:tcW w:w="3806" w:type="dxa"/>
            <w:tcBorders>
              <w:top w:val="single" w:sz="4" w:space="0" w:color="auto"/>
            </w:tcBorders>
            <w:shd w:val="clear" w:color="auto" w:fill="FFFFFF"/>
            <w:vAlign w:val="bottom"/>
          </w:tcPr>
          <w:p w:rsidR="00313E80" w:rsidRDefault="00670E04">
            <w:pPr>
              <w:pStyle w:val="Jin0"/>
              <w:shd w:val="clear" w:color="auto" w:fill="auto"/>
              <w:ind w:right="520"/>
              <w:jc w:val="right"/>
            </w:pPr>
            <w:r>
              <w:rPr>
                <w:b/>
                <w:bCs/>
              </w:rPr>
              <w:t>IČ:</w:t>
            </w:r>
          </w:p>
          <w:p w:rsidR="00313E80" w:rsidRDefault="00670E04">
            <w:pPr>
              <w:pStyle w:val="Jin0"/>
              <w:shd w:val="clear" w:color="auto" w:fill="auto"/>
              <w:ind w:right="520"/>
              <w:jc w:val="right"/>
            </w:pPr>
            <w:r>
              <w:rPr>
                <w:b/>
                <w:bCs/>
              </w:rPr>
              <w:t>DIČ:</w:t>
            </w:r>
          </w:p>
        </w:tc>
        <w:tc>
          <w:tcPr>
            <w:tcW w:w="1430" w:type="dxa"/>
            <w:tcBorders>
              <w:top w:val="single" w:sz="4" w:space="0" w:color="auto"/>
              <w:right w:val="single" w:sz="4" w:space="0" w:color="auto"/>
            </w:tcBorders>
            <w:shd w:val="clear" w:color="auto" w:fill="FFFFFF"/>
          </w:tcPr>
          <w:p w:rsidR="00313E80" w:rsidRDefault="00670E04">
            <w:pPr>
              <w:pStyle w:val="Jin0"/>
              <w:shd w:val="clear" w:color="auto" w:fill="auto"/>
              <w:ind w:firstLine="540"/>
            </w:pPr>
            <w:r>
              <w:t>Cena (bez DPH):</w:t>
            </w:r>
          </w:p>
          <w:p w:rsidR="00313E80" w:rsidRDefault="00670E04">
            <w:pPr>
              <w:pStyle w:val="Jin0"/>
              <w:shd w:val="clear" w:color="auto" w:fill="auto"/>
              <w:ind w:firstLine="480"/>
            </w:pPr>
            <w:r>
              <w:rPr>
                <w:b/>
                <w:bCs/>
              </w:rPr>
              <w:t>12 216 788,29 Kč</w:t>
            </w:r>
          </w:p>
          <w:p w:rsidR="00313E80" w:rsidRDefault="00670E04">
            <w:pPr>
              <w:pStyle w:val="Jin0"/>
              <w:shd w:val="clear" w:color="auto" w:fill="auto"/>
              <w:ind w:firstLine="540"/>
            </w:pPr>
            <w:r>
              <w:t>Cena (s DPH):</w:t>
            </w:r>
          </w:p>
          <w:p w:rsidR="00313E80" w:rsidRDefault="00670E04">
            <w:pPr>
              <w:pStyle w:val="Jin0"/>
              <w:shd w:val="clear" w:color="auto" w:fill="auto"/>
              <w:ind w:firstLine="480"/>
            </w:pPr>
            <w:r>
              <w:rPr>
                <w:b/>
                <w:bCs/>
              </w:rPr>
              <w:t>14 782 313,83 Kč</w:t>
            </w:r>
          </w:p>
        </w:tc>
      </w:tr>
      <w:tr w:rsidR="00313E80">
        <w:tblPrEx>
          <w:tblCellMar>
            <w:top w:w="0" w:type="dxa"/>
            <w:bottom w:w="0" w:type="dxa"/>
          </w:tblCellMar>
        </w:tblPrEx>
        <w:trPr>
          <w:trHeight w:hRule="exact" w:val="110"/>
          <w:jc w:val="center"/>
        </w:trPr>
        <w:tc>
          <w:tcPr>
            <w:tcW w:w="1238" w:type="dxa"/>
            <w:tcBorders>
              <w:top w:val="single" w:sz="4" w:space="0" w:color="auto"/>
            </w:tcBorders>
            <w:shd w:val="clear" w:color="auto" w:fill="FFFFFF"/>
          </w:tcPr>
          <w:p w:rsidR="00313E80" w:rsidRDefault="00313E80">
            <w:pPr>
              <w:rPr>
                <w:sz w:val="10"/>
                <w:szCs w:val="10"/>
              </w:rPr>
            </w:pPr>
          </w:p>
        </w:tc>
        <w:tc>
          <w:tcPr>
            <w:tcW w:w="4210" w:type="dxa"/>
            <w:tcBorders>
              <w:top w:val="single" w:sz="4" w:space="0" w:color="auto"/>
            </w:tcBorders>
            <w:shd w:val="clear" w:color="auto" w:fill="FFFFFF"/>
          </w:tcPr>
          <w:p w:rsidR="00313E80" w:rsidRDefault="00313E80">
            <w:pPr>
              <w:rPr>
                <w:sz w:val="10"/>
                <w:szCs w:val="10"/>
              </w:rPr>
            </w:pPr>
          </w:p>
        </w:tc>
        <w:tc>
          <w:tcPr>
            <w:tcW w:w="3806" w:type="dxa"/>
            <w:tcBorders>
              <w:top w:val="single" w:sz="4" w:space="0" w:color="auto"/>
            </w:tcBorders>
            <w:shd w:val="clear" w:color="auto" w:fill="FFFFFF"/>
          </w:tcPr>
          <w:p w:rsidR="00313E80" w:rsidRDefault="00313E80">
            <w:pPr>
              <w:rPr>
                <w:sz w:val="10"/>
                <w:szCs w:val="10"/>
              </w:rPr>
            </w:pPr>
          </w:p>
        </w:tc>
        <w:tc>
          <w:tcPr>
            <w:tcW w:w="1430" w:type="dxa"/>
            <w:tcBorders>
              <w:top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168"/>
          <w:jc w:val="center"/>
        </w:trPr>
        <w:tc>
          <w:tcPr>
            <w:tcW w:w="1238" w:type="dxa"/>
            <w:tcBorders>
              <w:left w:val="single" w:sz="4" w:space="0" w:color="auto"/>
            </w:tcBorders>
            <w:shd w:val="clear" w:color="auto" w:fill="FFFFFF"/>
            <w:vAlign w:val="bottom"/>
          </w:tcPr>
          <w:p w:rsidR="00313E80" w:rsidRDefault="00670E04">
            <w:pPr>
              <w:pStyle w:val="Jin0"/>
              <w:shd w:val="clear" w:color="auto" w:fill="auto"/>
              <w:ind w:firstLine="640"/>
            </w:pPr>
            <w:r>
              <w:rPr>
                <w:color w:val="2B2E91"/>
              </w:rPr>
              <w:t>DÍLŮ</w:t>
            </w:r>
          </w:p>
        </w:tc>
        <w:tc>
          <w:tcPr>
            <w:tcW w:w="4210" w:type="dxa"/>
            <w:tcBorders>
              <w:top w:val="single" w:sz="4" w:space="0" w:color="auto"/>
            </w:tcBorders>
            <w:shd w:val="clear" w:color="auto" w:fill="FFFFFF"/>
          </w:tcPr>
          <w:p w:rsidR="00313E80" w:rsidRDefault="00313E80">
            <w:pPr>
              <w:rPr>
                <w:sz w:val="10"/>
                <w:szCs w:val="10"/>
              </w:rPr>
            </w:pPr>
          </w:p>
        </w:tc>
        <w:tc>
          <w:tcPr>
            <w:tcW w:w="3806" w:type="dxa"/>
            <w:tcBorders>
              <w:top w:val="single" w:sz="4" w:space="0" w:color="auto"/>
            </w:tcBorders>
            <w:shd w:val="clear" w:color="auto" w:fill="FFFFFF"/>
          </w:tcPr>
          <w:p w:rsidR="00313E80" w:rsidRDefault="00313E80">
            <w:pPr>
              <w:rPr>
                <w:sz w:val="10"/>
                <w:szCs w:val="10"/>
              </w:rPr>
            </w:pPr>
          </w:p>
        </w:tc>
        <w:tc>
          <w:tcPr>
            <w:tcW w:w="1430" w:type="dxa"/>
            <w:tcBorders>
              <w:top w:val="single" w:sz="4" w:space="0" w:color="auto"/>
              <w:right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120"/>
          <w:jc w:val="center"/>
        </w:trPr>
        <w:tc>
          <w:tcPr>
            <w:tcW w:w="1238" w:type="dxa"/>
            <w:tcBorders>
              <w:left w:val="single" w:sz="4" w:space="0" w:color="auto"/>
            </w:tcBorders>
            <w:shd w:val="clear" w:color="auto" w:fill="FFFFFF"/>
            <w:vAlign w:val="bottom"/>
          </w:tcPr>
          <w:p w:rsidR="00313E80" w:rsidRDefault="00670E04">
            <w:pPr>
              <w:pStyle w:val="Jin0"/>
              <w:shd w:val="clear" w:color="auto" w:fill="auto"/>
              <w:ind w:firstLine="220"/>
            </w:pPr>
            <w:r>
              <w:rPr>
                <w:b/>
                <w:bCs/>
              </w:rPr>
              <w:t>Objekt</w:t>
            </w:r>
          </w:p>
        </w:tc>
        <w:tc>
          <w:tcPr>
            <w:tcW w:w="4210" w:type="dxa"/>
            <w:shd w:val="clear" w:color="auto" w:fill="FFFFFF"/>
            <w:vAlign w:val="bottom"/>
          </w:tcPr>
          <w:p w:rsidR="00313E80" w:rsidRDefault="00670E04">
            <w:pPr>
              <w:pStyle w:val="Jin0"/>
              <w:shd w:val="clear" w:color="auto" w:fill="auto"/>
            </w:pPr>
            <w:r>
              <w:rPr>
                <w:b/>
                <w:bCs/>
              </w:rPr>
              <w:t>Popis</w:t>
            </w:r>
          </w:p>
        </w:tc>
        <w:tc>
          <w:tcPr>
            <w:tcW w:w="3806" w:type="dxa"/>
            <w:shd w:val="clear" w:color="auto" w:fill="FFFFFF"/>
            <w:vAlign w:val="bottom"/>
          </w:tcPr>
          <w:p w:rsidR="00313E80" w:rsidRDefault="00670E04">
            <w:pPr>
              <w:pStyle w:val="Jin0"/>
              <w:shd w:val="clear" w:color="auto" w:fill="auto"/>
              <w:ind w:left="2740"/>
            </w:pPr>
            <w:r>
              <w:rPr>
                <w:b/>
                <w:bCs/>
              </w:rPr>
              <w:t>Cena (bez DPH)</w:t>
            </w:r>
          </w:p>
        </w:tc>
        <w:tc>
          <w:tcPr>
            <w:tcW w:w="1430" w:type="dxa"/>
            <w:tcBorders>
              <w:right w:val="single" w:sz="4" w:space="0" w:color="auto"/>
            </w:tcBorders>
            <w:shd w:val="clear" w:color="auto" w:fill="FFFFFF"/>
            <w:vAlign w:val="bottom"/>
          </w:tcPr>
          <w:p w:rsidR="00313E80" w:rsidRDefault="00670E04">
            <w:pPr>
              <w:pStyle w:val="Jin0"/>
              <w:shd w:val="clear" w:color="auto" w:fill="auto"/>
              <w:ind w:firstLine="620"/>
            </w:pPr>
            <w:r>
              <w:rPr>
                <w:b/>
                <w:bCs/>
              </w:rPr>
              <w:t>Cena (s DPH)</w:t>
            </w:r>
          </w:p>
        </w:tc>
      </w:tr>
      <w:tr w:rsidR="00313E80">
        <w:tblPrEx>
          <w:tblCellMar>
            <w:top w:w="0" w:type="dxa"/>
            <w:bottom w:w="0" w:type="dxa"/>
          </w:tblCellMar>
        </w:tblPrEx>
        <w:trPr>
          <w:trHeight w:hRule="exact" w:val="91"/>
          <w:jc w:val="center"/>
        </w:trPr>
        <w:tc>
          <w:tcPr>
            <w:tcW w:w="1238" w:type="dxa"/>
            <w:tcBorders>
              <w:top w:val="single" w:sz="4" w:space="0" w:color="auto"/>
              <w:left w:val="single" w:sz="4" w:space="0" w:color="auto"/>
            </w:tcBorders>
            <w:shd w:val="clear" w:color="auto" w:fill="E8E8E8"/>
            <w:vAlign w:val="bottom"/>
          </w:tcPr>
          <w:p w:rsidR="00313E80" w:rsidRDefault="00670E04">
            <w:pPr>
              <w:pStyle w:val="Jin0"/>
              <w:shd w:val="clear" w:color="auto" w:fill="auto"/>
              <w:ind w:firstLine="220"/>
            </w:pPr>
            <w:r>
              <w:rPr>
                <w:b/>
                <w:bCs/>
              </w:rPr>
              <w:t>000</w:t>
            </w:r>
          </w:p>
        </w:tc>
        <w:tc>
          <w:tcPr>
            <w:tcW w:w="4210" w:type="dxa"/>
            <w:tcBorders>
              <w:top w:val="single" w:sz="4" w:space="0" w:color="auto"/>
            </w:tcBorders>
            <w:shd w:val="clear" w:color="auto" w:fill="E8E8E8"/>
            <w:vAlign w:val="bottom"/>
          </w:tcPr>
          <w:p w:rsidR="00313E80" w:rsidRDefault="00670E04">
            <w:pPr>
              <w:pStyle w:val="Jin0"/>
              <w:shd w:val="clear" w:color="auto" w:fill="auto"/>
            </w:pPr>
            <w:r>
              <w:rPr>
                <w:b/>
                <w:bCs/>
              </w:rPr>
              <w:t xml:space="preserve">Soupis vedlejších a </w:t>
            </w:r>
            <w:r>
              <w:rPr>
                <w:b/>
                <w:bCs/>
              </w:rPr>
              <w:t>ostatních nákladů</w:t>
            </w:r>
          </w:p>
        </w:tc>
        <w:tc>
          <w:tcPr>
            <w:tcW w:w="3806" w:type="dxa"/>
            <w:tcBorders>
              <w:top w:val="single" w:sz="4" w:space="0" w:color="auto"/>
            </w:tcBorders>
            <w:shd w:val="clear" w:color="auto" w:fill="E8E8E8"/>
            <w:vAlign w:val="bottom"/>
          </w:tcPr>
          <w:p w:rsidR="00313E80" w:rsidRDefault="00670E04">
            <w:pPr>
              <w:pStyle w:val="Jin0"/>
              <w:shd w:val="clear" w:color="auto" w:fill="auto"/>
              <w:ind w:left="2740"/>
            </w:pPr>
            <w:r>
              <w:t>851 600,00 Kč</w:t>
            </w:r>
          </w:p>
        </w:tc>
        <w:tc>
          <w:tcPr>
            <w:tcW w:w="1430" w:type="dxa"/>
            <w:tcBorders>
              <w:top w:val="single" w:sz="4" w:space="0" w:color="auto"/>
              <w:right w:val="single" w:sz="4" w:space="0" w:color="auto"/>
            </w:tcBorders>
            <w:shd w:val="clear" w:color="auto" w:fill="E8E8E8"/>
            <w:vAlign w:val="bottom"/>
          </w:tcPr>
          <w:p w:rsidR="00313E80" w:rsidRDefault="00670E04">
            <w:pPr>
              <w:pStyle w:val="Jin0"/>
              <w:shd w:val="clear" w:color="auto" w:fill="auto"/>
              <w:ind w:firstLine="540"/>
            </w:pPr>
            <w:r>
              <w:t>1 030 436,00 Kč</w:t>
            </w:r>
          </w:p>
        </w:tc>
      </w:tr>
      <w:tr w:rsidR="00313E80">
        <w:tblPrEx>
          <w:tblCellMar>
            <w:top w:w="0" w:type="dxa"/>
            <w:bottom w:w="0" w:type="dxa"/>
          </w:tblCellMar>
        </w:tblPrEx>
        <w:trPr>
          <w:trHeight w:hRule="exact" w:val="125"/>
          <w:jc w:val="center"/>
        </w:trPr>
        <w:tc>
          <w:tcPr>
            <w:tcW w:w="1238" w:type="dxa"/>
            <w:tcBorders>
              <w:left w:val="single" w:sz="4" w:space="0" w:color="auto"/>
            </w:tcBorders>
            <w:shd w:val="clear" w:color="auto" w:fill="FFFFFF"/>
            <w:vAlign w:val="bottom"/>
          </w:tcPr>
          <w:p w:rsidR="00313E80" w:rsidRDefault="00670E04">
            <w:pPr>
              <w:pStyle w:val="Jin0"/>
              <w:shd w:val="clear" w:color="auto" w:fill="auto"/>
              <w:ind w:firstLine="340"/>
            </w:pPr>
            <w:r>
              <w:rPr>
                <w:vertAlign w:val="superscript"/>
              </w:rPr>
              <w:t>L</w:t>
            </w:r>
            <w:r>
              <w:t xml:space="preserve"> 1 </w:t>
            </w:r>
            <w:r>
              <w:rPr>
                <w:vertAlign w:val="superscript"/>
              </w:rPr>
              <w:t>T</w:t>
            </w:r>
          </w:p>
        </w:tc>
        <w:tc>
          <w:tcPr>
            <w:tcW w:w="4210" w:type="dxa"/>
            <w:shd w:val="clear" w:color="auto" w:fill="FFFFFF"/>
            <w:vAlign w:val="bottom"/>
          </w:tcPr>
          <w:p w:rsidR="00313E80" w:rsidRDefault="00670E04">
            <w:pPr>
              <w:pStyle w:val="Jin0"/>
              <w:shd w:val="clear" w:color="auto" w:fill="auto"/>
            </w:pPr>
            <w:r>
              <w:t>Základní rozpočet CÚ 2021</w:t>
            </w:r>
          </w:p>
        </w:tc>
        <w:tc>
          <w:tcPr>
            <w:tcW w:w="3806" w:type="dxa"/>
            <w:shd w:val="clear" w:color="auto" w:fill="FFFFFF"/>
            <w:vAlign w:val="bottom"/>
          </w:tcPr>
          <w:p w:rsidR="00313E80" w:rsidRDefault="00670E04">
            <w:pPr>
              <w:pStyle w:val="Jin0"/>
              <w:shd w:val="clear" w:color="auto" w:fill="auto"/>
              <w:ind w:left="2740"/>
            </w:pPr>
            <w:r>
              <w:t>851 600,00 Kč</w:t>
            </w:r>
          </w:p>
        </w:tc>
        <w:tc>
          <w:tcPr>
            <w:tcW w:w="1430" w:type="dxa"/>
            <w:tcBorders>
              <w:right w:val="single" w:sz="4" w:space="0" w:color="auto"/>
            </w:tcBorders>
            <w:shd w:val="clear" w:color="auto" w:fill="FFFFFF"/>
            <w:vAlign w:val="bottom"/>
          </w:tcPr>
          <w:p w:rsidR="00313E80" w:rsidRDefault="00670E04">
            <w:pPr>
              <w:pStyle w:val="Jin0"/>
              <w:shd w:val="clear" w:color="auto" w:fill="auto"/>
              <w:ind w:firstLine="540"/>
            </w:pPr>
            <w:r>
              <w:t>1 030 436,00 Kč</w:t>
            </w:r>
          </w:p>
        </w:tc>
      </w:tr>
      <w:tr w:rsidR="00313E80">
        <w:tblPrEx>
          <w:tblCellMar>
            <w:top w:w="0" w:type="dxa"/>
            <w:bottom w:w="0" w:type="dxa"/>
          </w:tblCellMar>
        </w:tblPrEx>
        <w:trPr>
          <w:trHeight w:hRule="exact" w:val="96"/>
          <w:jc w:val="center"/>
        </w:trPr>
        <w:tc>
          <w:tcPr>
            <w:tcW w:w="1238" w:type="dxa"/>
            <w:tcBorders>
              <w:left w:val="single" w:sz="4" w:space="0" w:color="auto"/>
            </w:tcBorders>
            <w:shd w:val="clear" w:color="auto" w:fill="E8E8E8"/>
            <w:vAlign w:val="bottom"/>
          </w:tcPr>
          <w:p w:rsidR="00313E80" w:rsidRDefault="00670E04">
            <w:pPr>
              <w:pStyle w:val="Jin0"/>
              <w:shd w:val="clear" w:color="auto" w:fill="auto"/>
              <w:ind w:firstLine="220"/>
            </w:pPr>
            <w:r>
              <w:rPr>
                <w:b/>
                <w:bCs/>
              </w:rPr>
              <w:t>151</w:t>
            </w:r>
          </w:p>
        </w:tc>
        <w:tc>
          <w:tcPr>
            <w:tcW w:w="4210" w:type="dxa"/>
            <w:shd w:val="clear" w:color="auto" w:fill="E8E8E8"/>
            <w:vAlign w:val="bottom"/>
          </w:tcPr>
          <w:p w:rsidR="00313E80" w:rsidRDefault="00670E04">
            <w:pPr>
              <w:pStyle w:val="Jin0"/>
              <w:shd w:val="clear" w:color="auto" w:fill="auto"/>
            </w:pPr>
            <w:r>
              <w:rPr>
                <w:b/>
                <w:bCs/>
              </w:rPr>
              <w:t>DIO</w:t>
            </w:r>
          </w:p>
        </w:tc>
        <w:tc>
          <w:tcPr>
            <w:tcW w:w="3806" w:type="dxa"/>
            <w:shd w:val="clear" w:color="auto" w:fill="E8E8E8"/>
            <w:vAlign w:val="bottom"/>
          </w:tcPr>
          <w:p w:rsidR="00313E80" w:rsidRDefault="00670E04">
            <w:pPr>
              <w:pStyle w:val="Jin0"/>
              <w:shd w:val="clear" w:color="auto" w:fill="auto"/>
              <w:ind w:left="2740"/>
            </w:pPr>
            <w:r>
              <w:t>775 725,00 Kč</w:t>
            </w:r>
          </w:p>
        </w:tc>
        <w:tc>
          <w:tcPr>
            <w:tcW w:w="1430" w:type="dxa"/>
            <w:tcBorders>
              <w:right w:val="single" w:sz="4" w:space="0" w:color="auto"/>
            </w:tcBorders>
            <w:shd w:val="clear" w:color="auto" w:fill="E8E8E8"/>
            <w:vAlign w:val="bottom"/>
          </w:tcPr>
          <w:p w:rsidR="00313E80" w:rsidRDefault="00670E04">
            <w:pPr>
              <w:pStyle w:val="Jin0"/>
              <w:shd w:val="clear" w:color="auto" w:fill="auto"/>
              <w:ind w:firstLine="620"/>
            </w:pPr>
            <w:r>
              <w:t>938 627,25 Kč</w:t>
            </w:r>
          </w:p>
        </w:tc>
      </w:tr>
      <w:tr w:rsidR="00313E80">
        <w:tblPrEx>
          <w:tblCellMar>
            <w:top w:w="0" w:type="dxa"/>
            <w:bottom w:w="0" w:type="dxa"/>
          </w:tblCellMar>
        </w:tblPrEx>
        <w:trPr>
          <w:trHeight w:hRule="exact" w:val="125"/>
          <w:jc w:val="center"/>
        </w:trPr>
        <w:tc>
          <w:tcPr>
            <w:tcW w:w="1238" w:type="dxa"/>
            <w:tcBorders>
              <w:left w:val="single" w:sz="4" w:space="0" w:color="auto"/>
            </w:tcBorders>
            <w:shd w:val="clear" w:color="auto" w:fill="FFFFFF"/>
            <w:vAlign w:val="bottom"/>
          </w:tcPr>
          <w:p w:rsidR="00313E80" w:rsidRDefault="00670E04">
            <w:pPr>
              <w:pStyle w:val="Jin0"/>
              <w:shd w:val="clear" w:color="auto" w:fill="auto"/>
              <w:ind w:firstLine="340"/>
            </w:pPr>
            <w:r>
              <w:rPr>
                <w:vertAlign w:val="superscript"/>
              </w:rPr>
              <w:t>L</w:t>
            </w:r>
            <w:r>
              <w:t xml:space="preserve"> 1 </w:t>
            </w:r>
            <w:r>
              <w:rPr>
                <w:vertAlign w:val="superscript"/>
              </w:rPr>
              <w:t>T</w:t>
            </w:r>
          </w:p>
        </w:tc>
        <w:tc>
          <w:tcPr>
            <w:tcW w:w="4210" w:type="dxa"/>
            <w:shd w:val="clear" w:color="auto" w:fill="FFFFFF"/>
            <w:vAlign w:val="bottom"/>
          </w:tcPr>
          <w:p w:rsidR="00313E80" w:rsidRDefault="00670E04">
            <w:pPr>
              <w:pStyle w:val="Jin0"/>
              <w:shd w:val="clear" w:color="auto" w:fill="auto"/>
            </w:pPr>
            <w:r>
              <w:t>Základní rozpočet CÚ 2021</w:t>
            </w:r>
          </w:p>
        </w:tc>
        <w:tc>
          <w:tcPr>
            <w:tcW w:w="3806" w:type="dxa"/>
            <w:shd w:val="clear" w:color="auto" w:fill="FFFFFF"/>
            <w:vAlign w:val="bottom"/>
          </w:tcPr>
          <w:p w:rsidR="00313E80" w:rsidRDefault="00670E04">
            <w:pPr>
              <w:pStyle w:val="Jin0"/>
              <w:shd w:val="clear" w:color="auto" w:fill="auto"/>
              <w:ind w:left="2740"/>
            </w:pPr>
            <w:r>
              <w:t>775 725,00 Kč</w:t>
            </w:r>
          </w:p>
        </w:tc>
        <w:tc>
          <w:tcPr>
            <w:tcW w:w="1430" w:type="dxa"/>
            <w:tcBorders>
              <w:right w:val="single" w:sz="4" w:space="0" w:color="auto"/>
            </w:tcBorders>
            <w:shd w:val="clear" w:color="auto" w:fill="FFFFFF"/>
            <w:vAlign w:val="bottom"/>
          </w:tcPr>
          <w:p w:rsidR="00313E80" w:rsidRDefault="00670E04">
            <w:pPr>
              <w:pStyle w:val="Jin0"/>
              <w:shd w:val="clear" w:color="auto" w:fill="auto"/>
              <w:ind w:firstLine="620"/>
            </w:pPr>
            <w:r>
              <w:t>938 627,25 Kč</w:t>
            </w:r>
          </w:p>
        </w:tc>
      </w:tr>
      <w:tr w:rsidR="00313E80">
        <w:tblPrEx>
          <w:tblCellMar>
            <w:top w:w="0" w:type="dxa"/>
            <w:bottom w:w="0" w:type="dxa"/>
          </w:tblCellMar>
        </w:tblPrEx>
        <w:trPr>
          <w:trHeight w:hRule="exact" w:val="96"/>
          <w:jc w:val="center"/>
        </w:trPr>
        <w:tc>
          <w:tcPr>
            <w:tcW w:w="1238" w:type="dxa"/>
            <w:tcBorders>
              <w:left w:val="single" w:sz="4" w:space="0" w:color="auto"/>
            </w:tcBorders>
            <w:shd w:val="clear" w:color="auto" w:fill="E8E8E8"/>
            <w:vAlign w:val="bottom"/>
          </w:tcPr>
          <w:p w:rsidR="00313E80" w:rsidRDefault="00670E04">
            <w:pPr>
              <w:pStyle w:val="Jin0"/>
              <w:shd w:val="clear" w:color="auto" w:fill="auto"/>
              <w:ind w:firstLine="220"/>
            </w:pPr>
            <w:r>
              <w:rPr>
                <w:b/>
                <w:bCs/>
              </w:rPr>
              <w:t>201</w:t>
            </w:r>
          </w:p>
        </w:tc>
        <w:tc>
          <w:tcPr>
            <w:tcW w:w="4210" w:type="dxa"/>
            <w:shd w:val="clear" w:color="auto" w:fill="E8E8E8"/>
            <w:vAlign w:val="bottom"/>
          </w:tcPr>
          <w:p w:rsidR="00313E80" w:rsidRDefault="00670E04">
            <w:pPr>
              <w:pStyle w:val="Jin0"/>
              <w:shd w:val="clear" w:color="auto" w:fill="auto"/>
            </w:pPr>
            <w:r>
              <w:rPr>
                <w:b/>
                <w:bCs/>
              </w:rPr>
              <w:t>Most ev. č. 403-002</w:t>
            </w:r>
          </w:p>
        </w:tc>
        <w:tc>
          <w:tcPr>
            <w:tcW w:w="3806" w:type="dxa"/>
            <w:shd w:val="clear" w:color="auto" w:fill="E8E8E8"/>
            <w:vAlign w:val="bottom"/>
          </w:tcPr>
          <w:p w:rsidR="00313E80" w:rsidRDefault="00670E04">
            <w:pPr>
              <w:pStyle w:val="Jin0"/>
              <w:shd w:val="clear" w:color="auto" w:fill="auto"/>
              <w:ind w:left="2620"/>
            </w:pPr>
            <w:r>
              <w:t>10 589 463,29 Kč</w:t>
            </w:r>
          </w:p>
        </w:tc>
        <w:tc>
          <w:tcPr>
            <w:tcW w:w="1430" w:type="dxa"/>
            <w:tcBorders>
              <w:right w:val="single" w:sz="4" w:space="0" w:color="auto"/>
            </w:tcBorders>
            <w:shd w:val="clear" w:color="auto" w:fill="E8E8E8"/>
            <w:vAlign w:val="bottom"/>
          </w:tcPr>
          <w:p w:rsidR="00313E80" w:rsidRDefault="00670E04">
            <w:pPr>
              <w:pStyle w:val="Jin0"/>
              <w:shd w:val="clear" w:color="auto" w:fill="auto"/>
              <w:ind w:firstLine="480"/>
            </w:pPr>
            <w:r>
              <w:t xml:space="preserve">12 </w:t>
            </w:r>
            <w:r>
              <w:t>813 250,58 Kč</w:t>
            </w:r>
          </w:p>
        </w:tc>
      </w:tr>
      <w:tr w:rsidR="00313E80">
        <w:tblPrEx>
          <w:tblCellMar>
            <w:top w:w="0" w:type="dxa"/>
            <w:bottom w:w="0" w:type="dxa"/>
          </w:tblCellMar>
        </w:tblPrEx>
        <w:trPr>
          <w:trHeight w:hRule="exact" w:val="240"/>
          <w:jc w:val="center"/>
        </w:trPr>
        <w:tc>
          <w:tcPr>
            <w:tcW w:w="1238" w:type="dxa"/>
            <w:tcBorders>
              <w:left w:val="single" w:sz="4" w:space="0" w:color="auto"/>
              <w:bottom w:val="single" w:sz="4" w:space="0" w:color="auto"/>
            </w:tcBorders>
            <w:shd w:val="clear" w:color="auto" w:fill="FFFFFF"/>
            <w:vAlign w:val="center"/>
          </w:tcPr>
          <w:p w:rsidR="00313E80" w:rsidRDefault="00670E04">
            <w:pPr>
              <w:pStyle w:val="Jin0"/>
              <w:shd w:val="clear" w:color="auto" w:fill="auto"/>
              <w:ind w:firstLine="340"/>
            </w:pPr>
            <w:r>
              <w:rPr>
                <w:vertAlign w:val="superscript"/>
              </w:rPr>
              <w:t>L</w:t>
            </w:r>
            <w:r>
              <w:t xml:space="preserve"> 1 </w:t>
            </w:r>
            <w:r>
              <w:rPr>
                <w:vertAlign w:val="superscript"/>
              </w:rPr>
              <w:t>T</w:t>
            </w:r>
          </w:p>
        </w:tc>
        <w:tc>
          <w:tcPr>
            <w:tcW w:w="4210" w:type="dxa"/>
            <w:tcBorders>
              <w:bottom w:val="single" w:sz="4" w:space="0" w:color="auto"/>
            </w:tcBorders>
            <w:shd w:val="clear" w:color="auto" w:fill="FFFFFF"/>
          </w:tcPr>
          <w:p w:rsidR="00313E80" w:rsidRDefault="00670E04">
            <w:pPr>
              <w:pStyle w:val="Jin0"/>
              <w:shd w:val="clear" w:color="auto" w:fill="auto"/>
            </w:pPr>
            <w:r>
              <w:t>Základní rozpočet CÚ 2021</w:t>
            </w:r>
          </w:p>
        </w:tc>
        <w:tc>
          <w:tcPr>
            <w:tcW w:w="3806" w:type="dxa"/>
            <w:tcBorders>
              <w:bottom w:val="single" w:sz="4" w:space="0" w:color="auto"/>
            </w:tcBorders>
            <w:shd w:val="clear" w:color="auto" w:fill="FFFFFF"/>
          </w:tcPr>
          <w:p w:rsidR="00313E80" w:rsidRDefault="00670E04">
            <w:pPr>
              <w:pStyle w:val="Jin0"/>
              <w:shd w:val="clear" w:color="auto" w:fill="auto"/>
              <w:ind w:left="2620"/>
            </w:pPr>
            <w:r>
              <w:t>10 589 463,29 Kč</w:t>
            </w:r>
          </w:p>
        </w:tc>
        <w:tc>
          <w:tcPr>
            <w:tcW w:w="1430" w:type="dxa"/>
            <w:tcBorders>
              <w:bottom w:val="single" w:sz="4" w:space="0" w:color="auto"/>
              <w:right w:val="single" w:sz="4" w:space="0" w:color="auto"/>
            </w:tcBorders>
            <w:shd w:val="clear" w:color="auto" w:fill="FFFFFF"/>
          </w:tcPr>
          <w:p w:rsidR="00313E80" w:rsidRDefault="00670E04">
            <w:pPr>
              <w:pStyle w:val="Jin0"/>
              <w:shd w:val="clear" w:color="auto" w:fill="auto"/>
              <w:ind w:firstLine="480"/>
            </w:pPr>
            <w:r>
              <w:t>12 813 250,58 Kč</w:t>
            </w:r>
          </w:p>
        </w:tc>
      </w:tr>
    </w:tbl>
    <w:p w:rsidR="00313E80" w:rsidRDefault="00313E80">
      <w:pPr>
        <w:sectPr w:rsidR="00313E80">
          <w:type w:val="continuous"/>
          <w:pgSz w:w="11900" w:h="16840"/>
          <w:pgMar w:top="1128" w:right="648" w:bottom="9469" w:left="567" w:header="0" w:footer="3" w:gutter="0"/>
          <w:cols w:space="720"/>
          <w:noEndnote/>
          <w:docGrid w:linePitch="360"/>
        </w:sectPr>
      </w:pPr>
    </w:p>
    <w:p w:rsidR="00313E80" w:rsidRDefault="00670E04">
      <w:pPr>
        <w:pStyle w:val="Zkladntext40"/>
        <w:shd w:val="clear" w:color="auto" w:fill="auto"/>
        <w:spacing w:after="140"/>
      </w:pPr>
      <w:r>
        <w:lastRenderedPageBreak/>
        <w:t>ROZPOČET</w:t>
      </w:r>
    </w:p>
    <w:p w:rsidR="00313E80" w:rsidRDefault="00670E04">
      <w:pPr>
        <w:pStyle w:val="Zkladntext30"/>
        <w:shd w:val="clear" w:color="auto" w:fill="auto"/>
        <w:spacing w:after="140"/>
        <w:ind w:firstLine="220"/>
      </w:pPr>
      <w:r>
        <w:t>182 - Bransouze, most ev. č. 403-002</w:t>
      </w:r>
    </w:p>
    <w:p w:rsidR="00313E80" w:rsidRDefault="00670E04">
      <w:pPr>
        <w:pStyle w:val="Zkladntext20"/>
        <w:shd w:val="clear" w:color="auto" w:fill="auto"/>
        <w:tabs>
          <w:tab w:val="left" w:leader="hyphen" w:pos="192"/>
          <w:tab w:val="left" w:leader="hyphen" w:pos="2938"/>
        </w:tabs>
      </w:pPr>
      <w:r>
        <w:rPr>
          <w:noProof/>
          <w:lang w:bidi="ar-SA"/>
        </w:rPr>
        <mc:AlternateContent>
          <mc:Choice Requires="wps">
            <w:drawing>
              <wp:anchor distT="0" distB="0" distL="114300" distR="114300" simplePos="0" relativeHeight="125829396" behindDoc="0" locked="0" layoutInCell="1" allowOverlap="1">
                <wp:simplePos x="0" y="0"/>
                <wp:positionH relativeFrom="page">
                  <wp:posOffset>4508500</wp:posOffset>
                </wp:positionH>
                <wp:positionV relativeFrom="paragraph">
                  <wp:posOffset>50800</wp:posOffset>
                </wp:positionV>
                <wp:extent cx="1121410" cy="356870"/>
                <wp:effectExtent l="0" t="0" r="0" b="0"/>
                <wp:wrapSquare wrapText="left"/>
                <wp:docPr id="76" name="Shape 76"/>
                <wp:cNvGraphicFramePr/>
                <a:graphic xmlns:a="http://schemas.openxmlformats.org/drawingml/2006/main">
                  <a:graphicData uri="http://schemas.microsoft.com/office/word/2010/wordprocessingShape">
                    <wps:wsp>
                      <wps:cNvSpPr txBox="1"/>
                      <wps:spPr>
                        <a:xfrm>
                          <a:off x="0" y="0"/>
                          <a:ext cx="1121410" cy="356870"/>
                        </a:xfrm>
                        <a:prstGeom prst="rect">
                          <a:avLst/>
                        </a:prstGeom>
                        <a:noFill/>
                      </wps:spPr>
                      <wps:txbx>
                        <w:txbxContent>
                          <w:p w:rsidR="00313E80" w:rsidRDefault="00670E04">
                            <w:pPr>
                              <w:pStyle w:val="Zkladntext20"/>
                              <w:shd w:val="clear" w:color="auto" w:fill="auto"/>
                            </w:pPr>
                            <w:r>
                              <w:rPr>
                                <w:b/>
                                <w:bCs/>
                              </w:rPr>
                              <w:t xml:space="preserve">Celková cena (bez DPH): </w:t>
                            </w:r>
                            <w:r>
                              <w:t>851 600,00 Kč</w:t>
                            </w:r>
                          </w:p>
                          <w:p w:rsidR="00313E80" w:rsidRDefault="00670E04">
                            <w:pPr>
                              <w:pStyle w:val="Zkladntext20"/>
                              <w:shd w:val="clear" w:color="auto" w:fill="auto"/>
                              <w:spacing w:after="120"/>
                            </w:pPr>
                            <w:r>
                              <w:rPr>
                                <w:b/>
                                <w:bCs/>
                              </w:rPr>
                              <w:t xml:space="preserve">Celková cena (s DPH): </w:t>
                            </w:r>
                            <w:r>
                              <w:t>1 030 436,00 Kč</w:t>
                            </w:r>
                          </w:p>
                          <w:p w:rsidR="00313E80" w:rsidRDefault="00670E04">
                            <w:pPr>
                              <w:pStyle w:val="Zkladntext20"/>
                              <w:shd w:val="clear" w:color="auto" w:fill="auto"/>
                              <w:jc w:val="center"/>
                            </w:pPr>
                            <w:r>
                              <w:rPr>
                                <w:b/>
                                <w:bCs/>
                              </w:rPr>
                              <w:t>IČ:</w:t>
                            </w:r>
                          </w:p>
                          <w:p w:rsidR="00313E80" w:rsidRDefault="00670E04">
                            <w:pPr>
                              <w:pStyle w:val="Zkladntext20"/>
                              <w:shd w:val="clear" w:color="auto" w:fill="auto"/>
                              <w:spacing w:after="60"/>
                              <w:jc w:val="center"/>
                            </w:pPr>
                            <w:r>
                              <w:rPr>
                                <w:b/>
                                <w:bCs/>
                              </w:rPr>
                              <w:t>DIČ:</w:t>
                            </w:r>
                          </w:p>
                        </w:txbxContent>
                      </wps:txbx>
                      <wps:bodyPr lIns="0" tIns="0" rIns="0" bIns="0"/>
                    </wps:wsp>
                  </a:graphicData>
                </a:graphic>
              </wp:anchor>
            </w:drawing>
          </mc:Choice>
          <mc:Fallback xmlns:w15="http://schemas.microsoft.com/office/word/2012/wordml">
            <w:pict>
              <v:shape id="_x0000_s1102" type="#_x0000_t202" style="position:absolute;margin-left:355.pt;margin-top:4.pt;width:88.299999999999997pt;height:28.100000000000001pt;z-index:-125829357;mso-wrap-distance-left:9.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Celková cena (bez DPH): </w:t>
                      </w:r>
                      <w:r>
                        <w:rPr>
                          <w:color w:val="000000"/>
                          <w:spacing w:val="0"/>
                          <w:w w:val="100"/>
                          <w:position w:val="0"/>
                          <w:shd w:val="clear" w:color="auto" w:fill="auto"/>
                          <w:lang w:val="cs-CZ" w:eastAsia="cs-CZ" w:bidi="cs-CZ"/>
                        </w:rPr>
                        <w:t>851 600,00 Kč</w:t>
                      </w:r>
                    </w:p>
                    <w:p>
                      <w:pPr>
                        <w:pStyle w:val="Style37"/>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Celková cena (s DPH): </w:t>
                      </w:r>
                      <w:r>
                        <w:rPr>
                          <w:color w:val="000000"/>
                          <w:spacing w:val="0"/>
                          <w:w w:val="100"/>
                          <w:position w:val="0"/>
                          <w:shd w:val="clear" w:color="auto" w:fill="auto"/>
                          <w:lang w:val="cs-CZ" w:eastAsia="cs-CZ" w:bidi="cs-CZ"/>
                        </w:rPr>
                        <w:t>1 030 436,00 Kč</w:t>
                      </w:r>
                    </w:p>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IČ:</w:t>
                      </w:r>
                    </w:p>
                    <w:p>
                      <w:pPr>
                        <w:pStyle w:val="Style37"/>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DIČ:</w:t>
                      </w:r>
                    </w:p>
                  </w:txbxContent>
                </v:textbox>
                <w10:wrap type="square" side="left" anchorx="page"/>
              </v:shape>
            </w:pict>
          </mc:Fallback>
        </mc:AlternateContent>
      </w:r>
      <w:r>
        <w:rPr>
          <w:color w:val="2B2E91"/>
        </w:rPr>
        <w:tab/>
        <w:t>ZÁKLADNÍ ÚDAJE</w:t>
      </w:r>
      <w:r>
        <w:rPr>
          <w:color w:val="2B2E91"/>
        </w:rPr>
        <w:tab/>
      </w:r>
    </w:p>
    <w:p w:rsidR="00313E80" w:rsidRDefault="00670E04">
      <w:pPr>
        <w:pStyle w:val="Zkladntext20"/>
        <w:shd w:val="clear" w:color="auto" w:fill="auto"/>
        <w:ind w:firstLine="160"/>
      </w:pPr>
      <w:r>
        <w:t>Objekt:</w:t>
      </w:r>
    </w:p>
    <w:p w:rsidR="00313E80" w:rsidRDefault="00670E04">
      <w:pPr>
        <w:pStyle w:val="Zkladntext20"/>
        <w:shd w:val="clear" w:color="auto" w:fill="auto"/>
        <w:ind w:firstLine="520"/>
      </w:pPr>
      <w:r>
        <w:rPr>
          <w:b/>
          <w:bCs/>
        </w:rPr>
        <w:t>000 - Soupis vedlejších a ostatních nákladů</w:t>
      </w:r>
    </w:p>
    <w:p w:rsidR="00313E80" w:rsidRDefault="00670E04">
      <w:pPr>
        <w:pStyle w:val="Zkladntext20"/>
        <w:shd w:val="clear" w:color="auto" w:fill="auto"/>
        <w:spacing w:after="320"/>
        <w:ind w:firstLine="160"/>
      </w:pPr>
      <w:r>
        <w:t>Zhotovitel:</w:t>
      </w:r>
    </w:p>
    <w:p w:rsidR="00313E80" w:rsidRDefault="00670E04">
      <w:pPr>
        <w:pStyle w:val="Zkladntext20"/>
        <w:shd w:val="clear" w:color="auto" w:fill="auto"/>
        <w:ind w:firstLine="400"/>
      </w:pPr>
      <w:r>
        <w:rPr>
          <w:color w:val="2B2E91"/>
        </w:rPr>
        <w:t>SOUHRN</w:t>
      </w:r>
    </w:p>
    <w:p w:rsidR="00313E80" w:rsidRDefault="00670E04">
      <w:pPr>
        <w:pStyle w:val="Zkladntext20"/>
        <w:shd w:val="clear" w:color="auto" w:fill="auto"/>
        <w:tabs>
          <w:tab w:val="left" w:leader="underscore" w:pos="1214"/>
          <w:tab w:val="left" w:leader="underscore" w:pos="8860"/>
          <w:tab w:val="left" w:leader="underscore" w:pos="9926"/>
        </w:tabs>
        <w:spacing w:after="140"/>
        <w:ind w:firstLine="220"/>
      </w:pPr>
      <w:r>
        <w:rPr>
          <w:b/>
          <w:bCs/>
          <w:u w:val="single"/>
        </w:rPr>
        <w:t>Kód</w:t>
      </w:r>
      <w:r>
        <w:rPr>
          <w:b/>
          <w:bCs/>
          <w:u w:val="single"/>
        </w:rPr>
        <w:tab/>
        <w:t>Název</w:t>
      </w:r>
      <w:r>
        <w:rPr>
          <w:b/>
          <w:bCs/>
          <w:u w:val="single"/>
        </w:rPr>
        <w:tab/>
        <w:t>Cena (bez DPH)</w:t>
      </w:r>
      <w:r>
        <w:rPr>
          <w:b/>
          <w:bCs/>
          <w:u w:val="single"/>
        </w:rPr>
        <w:tab/>
        <w:t>Cena (s DPH)</w:t>
      </w:r>
    </w:p>
    <w:p w:rsidR="00313E80" w:rsidRDefault="00670E04">
      <w:pPr>
        <w:pStyle w:val="Zkladntext20"/>
        <w:shd w:val="clear" w:color="auto" w:fill="auto"/>
        <w:tabs>
          <w:tab w:val="left" w:leader="hyphen" w:pos="10466"/>
        </w:tabs>
        <w:ind w:firstLine="160"/>
      </w:pPr>
      <w:r>
        <w:rPr>
          <w:color w:val="2B2E91"/>
        </w:rPr>
        <w:t xml:space="preserve">- POLOŽKY </w:t>
      </w:r>
      <w:r>
        <w:rPr>
          <w:color w:val="2B2E91"/>
        </w:rPr>
        <w:tab/>
      </w:r>
    </w:p>
    <w:p w:rsidR="00313E80" w:rsidRDefault="00670E04">
      <w:pPr>
        <w:pStyle w:val="Zkladntext20"/>
        <w:shd w:val="clear" w:color="auto" w:fill="auto"/>
        <w:ind w:firstLine="340"/>
      </w:pPr>
      <w:r>
        <w:rPr>
          <w:color w:val="2B2E91"/>
        </w:rPr>
        <w:t>ROZPOČTU</w:t>
      </w:r>
    </w:p>
    <w:p w:rsidR="00313E80" w:rsidRDefault="00670E04">
      <w:pPr>
        <w:pStyle w:val="Zkladntext20"/>
        <w:shd w:val="clear" w:color="auto" w:fill="auto"/>
        <w:tabs>
          <w:tab w:val="left" w:leader="underscore" w:pos="964"/>
          <w:tab w:val="left" w:leader="underscore" w:pos="5063"/>
          <w:tab w:val="left" w:leader="underscore" w:pos="6033"/>
          <w:tab w:val="left" w:leader="underscore" w:pos="7324"/>
          <w:tab w:val="left" w:leader="underscore" w:pos="7886"/>
          <w:tab w:val="left" w:leader="underscore" w:pos="8860"/>
          <w:tab w:val="left" w:leader="underscore" w:pos="9926"/>
        </w:tabs>
        <w:spacing w:after="140"/>
        <w:ind w:firstLine="220"/>
        <w:sectPr w:rsidR="00313E80">
          <w:pgSz w:w="11900" w:h="16840"/>
          <w:pgMar w:top="1052" w:right="652" w:bottom="1052" w:left="562" w:header="0" w:footer="3" w:gutter="0"/>
          <w:cols w:space="720"/>
          <w:noEndnote/>
          <w:docGrid w:linePitch="360"/>
        </w:sectPr>
      </w:pPr>
      <w:r>
        <w:rPr>
          <w:b/>
          <w:bCs/>
          <w:u w:val="single"/>
        </w:rPr>
        <w:t>P.č. Kód</w:t>
      </w:r>
      <w:r>
        <w:rPr>
          <w:b/>
          <w:bCs/>
          <w:u w:val="single"/>
        </w:rPr>
        <w:tab/>
        <w:t>Var Název</w:t>
      </w:r>
      <w:r>
        <w:rPr>
          <w:b/>
          <w:bCs/>
          <w:u w:val="single"/>
        </w:rPr>
        <w:tab/>
        <w:t>MJ</w:t>
      </w:r>
      <w:r>
        <w:rPr>
          <w:b/>
          <w:bCs/>
          <w:u w:val="single"/>
        </w:rPr>
        <w:tab/>
        <w:t>Množství MJ</w:t>
      </w:r>
      <w:r>
        <w:rPr>
          <w:b/>
          <w:bCs/>
          <w:u w:val="single"/>
        </w:rPr>
        <w:tab/>
        <w:t>JOC</w:t>
      </w:r>
      <w:r>
        <w:rPr>
          <w:b/>
          <w:bCs/>
          <w:u w:val="single"/>
        </w:rPr>
        <w:tab/>
        <w:t>Cena (bez DPH)</w:t>
      </w:r>
      <w:r>
        <w:rPr>
          <w:b/>
          <w:bCs/>
          <w:u w:val="single"/>
        </w:rPr>
        <w:tab/>
        <w:t>DPH %</w:t>
      </w:r>
      <w:r>
        <w:rPr>
          <w:b/>
          <w:bCs/>
          <w:u w:val="single"/>
        </w:rPr>
        <w:tab/>
        <w:t>Cena (s DPH)</w:t>
      </w:r>
    </w:p>
    <w:p w:rsidR="00313E80" w:rsidRDefault="00670E04">
      <w:pPr>
        <w:spacing w:line="1" w:lineRule="exact"/>
      </w:pPr>
      <w:r>
        <w:rPr>
          <w:noProof/>
          <w:lang w:bidi="ar-SA"/>
        </w:rPr>
        <w:lastRenderedPageBreak/>
        <mc:AlternateContent>
          <mc:Choice Requires="wps">
            <w:drawing>
              <wp:anchor distT="0" distB="0" distL="114300" distR="114300" simplePos="0" relativeHeight="125829398" behindDoc="0" locked="0" layoutInCell="1" allowOverlap="1">
                <wp:simplePos x="0" y="0"/>
                <wp:positionH relativeFrom="page">
                  <wp:posOffset>4509770</wp:posOffset>
                </wp:positionH>
                <wp:positionV relativeFrom="paragraph">
                  <wp:posOffset>475615</wp:posOffset>
                </wp:positionV>
                <wp:extent cx="1121410" cy="356870"/>
                <wp:effectExtent l="0" t="0" r="0" b="0"/>
                <wp:wrapSquare wrapText="left"/>
                <wp:docPr id="78" name="Shape 78"/>
                <wp:cNvGraphicFramePr/>
                <a:graphic xmlns:a="http://schemas.openxmlformats.org/drawingml/2006/main">
                  <a:graphicData uri="http://schemas.microsoft.com/office/word/2010/wordprocessingShape">
                    <wps:wsp>
                      <wps:cNvSpPr txBox="1"/>
                      <wps:spPr>
                        <a:xfrm>
                          <a:off x="0" y="0"/>
                          <a:ext cx="1121410" cy="356870"/>
                        </a:xfrm>
                        <a:prstGeom prst="rect">
                          <a:avLst/>
                        </a:prstGeom>
                        <a:noFill/>
                      </wps:spPr>
                      <wps:txbx>
                        <w:txbxContent>
                          <w:p w:rsidR="00313E80" w:rsidRDefault="00670E04">
                            <w:pPr>
                              <w:pStyle w:val="Zkladntext20"/>
                              <w:shd w:val="clear" w:color="auto" w:fill="auto"/>
                            </w:pPr>
                            <w:r>
                              <w:rPr>
                                <w:b/>
                                <w:bCs/>
                              </w:rPr>
                              <w:t xml:space="preserve">Celková cena (bez DPH): </w:t>
                            </w:r>
                            <w:r>
                              <w:t>851 600,00 Kč</w:t>
                            </w:r>
                          </w:p>
                          <w:p w:rsidR="00313E80" w:rsidRDefault="00670E04">
                            <w:pPr>
                              <w:pStyle w:val="Zkladntext20"/>
                              <w:shd w:val="clear" w:color="auto" w:fill="auto"/>
                              <w:spacing w:after="120"/>
                            </w:pPr>
                            <w:r>
                              <w:rPr>
                                <w:b/>
                                <w:bCs/>
                              </w:rPr>
                              <w:t xml:space="preserve">Celková cena (s DPH): </w:t>
                            </w:r>
                            <w:r>
                              <w:t>1 030 436,00 Kč</w:t>
                            </w:r>
                          </w:p>
                          <w:p w:rsidR="00313E80" w:rsidRDefault="00670E04">
                            <w:pPr>
                              <w:pStyle w:val="Zkladntext20"/>
                              <w:shd w:val="clear" w:color="auto" w:fill="auto"/>
                              <w:jc w:val="center"/>
                            </w:pPr>
                            <w:r>
                              <w:rPr>
                                <w:b/>
                                <w:bCs/>
                              </w:rPr>
                              <w:t>IČ:</w:t>
                            </w:r>
                          </w:p>
                          <w:p w:rsidR="00313E80" w:rsidRDefault="00670E04">
                            <w:pPr>
                              <w:pStyle w:val="Zkladntext20"/>
                              <w:shd w:val="clear" w:color="auto" w:fill="auto"/>
                              <w:spacing w:after="60"/>
                              <w:jc w:val="center"/>
                            </w:pPr>
                            <w:r>
                              <w:rPr>
                                <w:b/>
                                <w:bCs/>
                              </w:rPr>
                              <w:t>DIČ:</w:t>
                            </w:r>
                          </w:p>
                        </w:txbxContent>
                      </wps:txbx>
                      <wps:bodyPr lIns="0" tIns="0" rIns="0" bIns="0"/>
                    </wps:wsp>
                  </a:graphicData>
                </a:graphic>
              </wp:anchor>
            </w:drawing>
          </mc:Choice>
          <mc:Fallback xmlns:w15="http://schemas.microsoft.com/office/word/2012/wordml">
            <w:pict>
              <v:shape id="_x0000_s1104" type="#_x0000_t202" style="position:absolute;margin-left:355.10000000000002pt;margin-top:37.450000000000003pt;width:88.299999999999997pt;height:28.100000000000001pt;z-index:-125829355;mso-wrap-distance-left:9.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Celková cena (bez DPH): </w:t>
                      </w:r>
                      <w:r>
                        <w:rPr>
                          <w:color w:val="000000"/>
                          <w:spacing w:val="0"/>
                          <w:w w:val="100"/>
                          <w:position w:val="0"/>
                          <w:shd w:val="clear" w:color="auto" w:fill="auto"/>
                          <w:lang w:val="cs-CZ" w:eastAsia="cs-CZ" w:bidi="cs-CZ"/>
                        </w:rPr>
                        <w:t>851 600,00 Kč</w:t>
                      </w:r>
                    </w:p>
                    <w:p>
                      <w:pPr>
                        <w:pStyle w:val="Style37"/>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Celková cena (s DPH): </w:t>
                      </w:r>
                      <w:r>
                        <w:rPr>
                          <w:color w:val="000000"/>
                          <w:spacing w:val="0"/>
                          <w:w w:val="100"/>
                          <w:position w:val="0"/>
                          <w:shd w:val="clear" w:color="auto" w:fill="auto"/>
                          <w:lang w:val="cs-CZ" w:eastAsia="cs-CZ" w:bidi="cs-CZ"/>
                        </w:rPr>
                        <w:t>1 030 436,00 Kč</w:t>
                      </w:r>
                    </w:p>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IČ:</w:t>
                      </w:r>
                    </w:p>
                    <w:p>
                      <w:pPr>
                        <w:pStyle w:val="Style37"/>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DIČ:</w:t>
                      </w:r>
                    </w:p>
                  </w:txbxContent>
                </v:textbox>
                <w10:wrap type="square" side="left" anchorx="page"/>
              </v:shape>
            </w:pict>
          </mc:Fallback>
        </mc:AlternateContent>
      </w:r>
      <w:r>
        <w:rPr>
          <w:noProof/>
          <w:lang w:bidi="ar-SA"/>
        </w:rPr>
        <mc:AlternateContent>
          <mc:Choice Requires="wps">
            <w:drawing>
              <wp:anchor distT="0" distB="2478405" distL="120650" distR="5511800" simplePos="0" relativeHeight="125829400" behindDoc="0" locked="0" layoutInCell="1" allowOverlap="1">
                <wp:simplePos x="0" y="0"/>
                <wp:positionH relativeFrom="page">
                  <wp:posOffset>490220</wp:posOffset>
                </wp:positionH>
                <wp:positionV relativeFrom="paragraph">
                  <wp:posOffset>972185</wp:posOffset>
                </wp:positionV>
                <wp:extent cx="1112520" cy="20701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112520" cy="207010"/>
                        </a:xfrm>
                        <a:prstGeom prst="rect">
                          <a:avLst/>
                        </a:prstGeom>
                        <a:noFill/>
                      </wps:spPr>
                      <wps:txbx>
                        <w:txbxContent>
                          <w:p w:rsidR="00313E80" w:rsidRDefault="00670E04">
                            <w:pPr>
                              <w:pStyle w:val="Zkladntext20"/>
                              <w:shd w:val="clear" w:color="auto" w:fill="auto"/>
                              <w:tabs>
                                <w:tab w:val="left" w:pos="970"/>
                              </w:tabs>
                            </w:pPr>
                            <w:r>
                              <w:rPr>
                                <w:b/>
                                <w:bCs/>
                              </w:rPr>
                              <w:t>Kód</w:t>
                            </w:r>
                            <w:r>
                              <w:rPr>
                                <w:b/>
                                <w:bCs/>
                              </w:rPr>
                              <w:tab/>
                              <w:t>Název</w:t>
                            </w:r>
                          </w:p>
                          <w:p w:rsidR="00313E80" w:rsidRDefault="00670E04">
                            <w:pPr>
                              <w:pStyle w:val="Zkladntext20"/>
                              <w:shd w:val="clear" w:color="auto" w:fill="auto"/>
                              <w:tabs>
                                <w:tab w:val="left" w:pos="970"/>
                              </w:tabs>
                            </w:pPr>
                            <w:r>
                              <w:t>01-ZS</w:t>
                            </w:r>
                            <w:r>
                              <w:tab/>
                            </w:r>
                            <w:r>
                              <w:rPr>
                                <w:b/>
                                <w:bCs/>
                              </w:rPr>
                              <w:t>Zařízení staveniště</w:t>
                            </w:r>
                          </w:p>
                          <w:p w:rsidR="00313E80" w:rsidRDefault="00670E04">
                            <w:pPr>
                              <w:pStyle w:val="Zkladntext20"/>
                              <w:shd w:val="clear" w:color="auto" w:fill="auto"/>
                              <w:tabs>
                                <w:tab w:val="left" w:pos="970"/>
                              </w:tabs>
                            </w:pPr>
                            <w:r>
                              <w:t>03-R</w:t>
                            </w:r>
                            <w:r>
                              <w:tab/>
                            </w:r>
                            <w:r>
                              <w:rPr>
                                <w:b/>
                                <w:bCs/>
                              </w:rPr>
                              <w:t>Různé</w:t>
                            </w:r>
                          </w:p>
                        </w:txbxContent>
                      </wps:txbx>
                      <wps:bodyPr lIns="0" tIns="0" rIns="0" bIns="0"/>
                    </wps:wsp>
                  </a:graphicData>
                </a:graphic>
              </wp:anchor>
            </w:drawing>
          </mc:Choice>
          <mc:Fallback xmlns:w15="http://schemas.microsoft.com/office/word/2012/wordml">
            <w:pict>
              <v:shape id="_x0000_s1106" type="#_x0000_t202" style="position:absolute;margin-left:38.600000000000001pt;margin-top:76.549999999999997pt;width:87.599999999999994pt;height:16.300000000000001pt;z-index:-125829353;mso-wrap-distance-left:9.5pt;mso-wrap-distance-right:434.pt;mso-wrap-distance-bottom:195.15000000000001pt;mso-position-horizontal-relative:page" filled="f" stroked="f">
                <v:textbox inset="0,0,0,0">
                  <w:txbxContent>
                    <w:p>
                      <w:pPr>
                        <w:pStyle w:val="Style37"/>
                        <w:keepNext w:val="0"/>
                        <w:keepLines w:val="0"/>
                        <w:widowControl w:val="0"/>
                        <w:shd w:val="clear" w:color="auto" w:fill="auto"/>
                        <w:tabs>
                          <w:tab w:pos="970"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Kód</w:t>
                        <w:tab/>
                        <w:t>Název</w:t>
                      </w:r>
                    </w:p>
                    <w:p>
                      <w:pPr>
                        <w:pStyle w:val="Style37"/>
                        <w:keepNext w:val="0"/>
                        <w:keepLines w:val="0"/>
                        <w:widowControl w:val="0"/>
                        <w:shd w:val="clear" w:color="auto" w:fill="auto"/>
                        <w:tabs>
                          <w:tab w:pos="970" w:val="left"/>
                        </w:tabs>
                        <w:bidi w:val="0"/>
                        <w:spacing w:before="0" w:after="0" w:line="240" w:lineRule="auto"/>
                        <w:ind w:left="0" w:right="0" w:firstLine="0"/>
                        <w:jc w:val="left"/>
                      </w:pPr>
                      <w:r>
                        <w:rPr>
                          <w:color w:val="000000"/>
                          <w:spacing w:val="0"/>
                          <w:w w:val="100"/>
                          <w:position w:val="0"/>
                          <w:shd w:val="clear" w:color="auto" w:fill="auto"/>
                          <w:lang w:val="cs-CZ" w:eastAsia="cs-CZ" w:bidi="cs-CZ"/>
                        </w:rPr>
                        <w:t>01-ZS</w:t>
                        <w:tab/>
                      </w:r>
                      <w:r>
                        <w:rPr>
                          <w:b/>
                          <w:bCs/>
                          <w:color w:val="000000"/>
                          <w:spacing w:val="0"/>
                          <w:w w:val="100"/>
                          <w:position w:val="0"/>
                          <w:shd w:val="clear" w:color="auto" w:fill="auto"/>
                          <w:lang w:val="cs-CZ" w:eastAsia="cs-CZ" w:bidi="cs-CZ"/>
                        </w:rPr>
                        <w:t>Zařízení staveniště</w:t>
                      </w:r>
                    </w:p>
                    <w:p>
                      <w:pPr>
                        <w:pStyle w:val="Style37"/>
                        <w:keepNext w:val="0"/>
                        <w:keepLines w:val="0"/>
                        <w:widowControl w:val="0"/>
                        <w:shd w:val="clear" w:color="auto" w:fill="auto"/>
                        <w:tabs>
                          <w:tab w:pos="970" w:val="left"/>
                        </w:tabs>
                        <w:bidi w:val="0"/>
                        <w:spacing w:before="0" w:after="0" w:line="240" w:lineRule="auto"/>
                        <w:ind w:left="0" w:right="0" w:firstLine="0"/>
                        <w:jc w:val="left"/>
                      </w:pPr>
                      <w:r>
                        <w:rPr>
                          <w:color w:val="000000"/>
                          <w:spacing w:val="0"/>
                          <w:w w:val="100"/>
                          <w:position w:val="0"/>
                          <w:shd w:val="clear" w:color="auto" w:fill="auto"/>
                          <w:lang w:val="cs-CZ" w:eastAsia="cs-CZ" w:bidi="cs-CZ"/>
                        </w:rPr>
                        <w:t>03-R</w:t>
                        <w:tab/>
                      </w:r>
                      <w:r>
                        <w:rPr>
                          <w:b/>
                          <w:bCs/>
                          <w:color w:val="000000"/>
                          <w:spacing w:val="0"/>
                          <w:w w:val="100"/>
                          <w:position w:val="0"/>
                          <w:shd w:val="clear" w:color="auto" w:fill="auto"/>
                          <w:lang w:val="cs-CZ" w:eastAsia="cs-CZ" w:bidi="cs-CZ"/>
                        </w:rPr>
                        <w:t>Různé</w:t>
                      </w:r>
                    </w:p>
                  </w:txbxContent>
                </v:textbox>
                <w10:wrap type="topAndBottom" anchorx="page"/>
              </v:shape>
            </w:pict>
          </mc:Fallback>
        </mc:AlternateContent>
      </w:r>
      <w:r>
        <w:rPr>
          <w:noProof/>
          <w:lang w:bidi="ar-SA"/>
        </w:rPr>
        <mc:AlternateContent>
          <mc:Choice Requires="wps">
            <w:drawing>
              <wp:anchor distT="0" distB="2478405" distL="5607050" distR="735330" simplePos="0" relativeHeight="125829402" behindDoc="0" locked="0" layoutInCell="1" allowOverlap="1">
                <wp:simplePos x="0" y="0"/>
                <wp:positionH relativeFrom="page">
                  <wp:posOffset>5976620</wp:posOffset>
                </wp:positionH>
                <wp:positionV relativeFrom="paragraph">
                  <wp:posOffset>972185</wp:posOffset>
                </wp:positionV>
                <wp:extent cx="402590" cy="20701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402590" cy="207010"/>
                        </a:xfrm>
                        <a:prstGeom prst="rect">
                          <a:avLst/>
                        </a:prstGeom>
                        <a:noFill/>
                      </wps:spPr>
                      <wps:txbx>
                        <w:txbxContent>
                          <w:p w:rsidR="00313E80" w:rsidRDefault="00670E04">
                            <w:pPr>
                              <w:pStyle w:val="Zkladntext20"/>
                              <w:shd w:val="clear" w:color="auto" w:fill="auto"/>
                            </w:pPr>
                            <w:r>
                              <w:rPr>
                                <w:b/>
                                <w:bCs/>
                              </w:rPr>
                              <w:t>Cena (bez DPH)</w:t>
                            </w:r>
                          </w:p>
                          <w:p w:rsidR="00313E80" w:rsidRDefault="00670E04">
                            <w:pPr>
                              <w:pStyle w:val="Zkladntext20"/>
                              <w:shd w:val="clear" w:color="auto" w:fill="auto"/>
                            </w:pPr>
                            <w:r>
                              <w:t>300 000,00 Kč</w:t>
                            </w:r>
                          </w:p>
                          <w:p w:rsidR="00313E80" w:rsidRDefault="00670E04">
                            <w:pPr>
                              <w:pStyle w:val="Zkladntext20"/>
                              <w:shd w:val="clear" w:color="auto" w:fill="auto"/>
                            </w:pPr>
                            <w:r>
                              <w:t>551 600,00 Kč</w:t>
                            </w:r>
                          </w:p>
                        </w:txbxContent>
                      </wps:txbx>
                      <wps:bodyPr lIns="0" tIns="0" rIns="0" bIns="0"/>
                    </wps:wsp>
                  </a:graphicData>
                </a:graphic>
              </wp:anchor>
            </w:drawing>
          </mc:Choice>
          <mc:Fallback xmlns:w15="http://schemas.microsoft.com/office/word/2012/wordml">
            <w:pict>
              <v:shape id="_x0000_s1108" type="#_x0000_t202" style="position:absolute;margin-left:470.60000000000002pt;margin-top:76.549999999999997pt;width:31.699999999999999pt;height:16.300000000000001pt;z-index:-125829351;mso-wrap-distance-left:441.5pt;mso-wrap-distance-right:57.899999999999999pt;mso-wrap-distance-bottom:195.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(bez DPH)</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300 000,00 Kč</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551 600,00 Kč</w:t>
                      </w:r>
                    </w:p>
                  </w:txbxContent>
                </v:textbox>
                <w10:wrap type="topAndBottom" anchorx="page"/>
              </v:shape>
            </w:pict>
          </mc:Fallback>
        </mc:AlternateContent>
      </w:r>
      <w:r>
        <w:rPr>
          <w:noProof/>
          <w:lang w:bidi="ar-SA"/>
        </w:rPr>
        <mc:AlternateContent>
          <mc:Choice Requires="wps">
            <w:drawing>
              <wp:anchor distT="0" distB="2478405" distL="6277610" distR="116840" simplePos="0" relativeHeight="125829404" behindDoc="0" locked="0" layoutInCell="1" allowOverlap="1">
                <wp:simplePos x="0" y="0"/>
                <wp:positionH relativeFrom="page">
                  <wp:posOffset>6647180</wp:posOffset>
                </wp:positionH>
                <wp:positionV relativeFrom="paragraph">
                  <wp:posOffset>972185</wp:posOffset>
                </wp:positionV>
                <wp:extent cx="350520" cy="20701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350520" cy="207010"/>
                        </a:xfrm>
                        <a:prstGeom prst="rect">
                          <a:avLst/>
                        </a:prstGeom>
                        <a:noFill/>
                      </wps:spPr>
                      <wps:txbx>
                        <w:txbxContent>
                          <w:p w:rsidR="00313E80" w:rsidRDefault="00670E04">
                            <w:pPr>
                              <w:pStyle w:val="Zkladntext20"/>
                              <w:shd w:val="clear" w:color="auto" w:fill="auto"/>
                            </w:pPr>
                            <w:r>
                              <w:rPr>
                                <w:b/>
                                <w:bCs/>
                              </w:rPr>
                              <w:t>Cena (s DPH)</w:t>
                            </w:r>
                          </w:p>
                          <w:p w:rsidR="00313E80" w:rsidRDefault="00670E04">
                            <w:pPr>
                              <w:pStyle w:val="Zkladntext20"/>
                              <w:shd w:val="clear" w:color="auto" w:fill="auto"/>
                            </w:pPr>
                            <w:r>
                              <w:t>363 000,00 Kč</w:t>
                            </w:r>
                          </w:p>
                          <w:p w:rsidR="00313E80" w:rsidRDefault="00670E04">
                            <w:pPr>
                              <w:pStyle w:val="Zkladntext20"/>
                              <w:shd w:val="clear" w:color="auto" w:fill="auto"/>
                            </w:pPr>
                            <w:r>
                              <w:t>667 436,00 Kč</w:t>
                            </w:r>
                          </w:p>
                        </w:txbxContent>
                      </wps:txbx>
                      <wps:bodyPr lIns="0" tIns="0" rIns="0" bIns="0"/>
                    </wps:wsp>
                  </a:graphicData>
                </a:graphic>
              </wp:anchor>
            </w:drawing>
          </mc:Choice>
          <mc:Fallback xmlns:w15="http://schemas.microsoft.com/office/word/2012/wordml">
            <w:pict>
              <v:shape id="_x0000_s1110" type="#_x0000_t202" style="position:absolute;margin-left:523.39999999999998pt;margin-top:76.549999999999997pt;width:27.600000000000001pt;height:16.300000000000001pt;z-index:-125829349;mso-wrap-distance-left:494.30000000000001pt;mso-wrap-distance-right:9.1999999999999993pt;mso-wrap-distance-bottom:195.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(s DPH)</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363 000,00 Kč</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667 436,00 Kč</w:t>
                      </w:r>
                    </w:p>
                  </w:txbxContent>
                </v:textbox>
                <w10:wrap type="topAndBottom" anchorx="page"/>
              </v:shape>
            </w:pict>
          </mc:Fallback>
        </mc:AlternateContent>
      </w:r>
      <w:r>
        <w:rPr>
          <w:noProof/>
          <w:lang w:bidi="ar-SA"/>
        </w:rPr>
        <mc:AlternateContent>
          <mc:Choice Requires="wps">
            <w:drawing>
              <wp:anchor distT="262255" distB="2191385" distL="120650" distR="5819775" simplePos="0" relativeHeight="125829406" behindDoc="0" locked="0" layoutInCell="1" allowOverlap="1">
                <wp:simplePos x="0" y="0"/>
                <wp:positionH relativeFrom="page">
                  <wp:posOffset>490220</wp:posOffset>
                </wp:positionH>
                <wp:positionV relativeFrom="paragraph">
                  <wp:posOffset>1234440</wp:posOffset>
                </wp:positionV>
                <wp:extent cx="804545" cy="23177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804545" cy="231775"/>
                        </a:xfrm>
                        <a:prstGeom prst="rect">
                          <a:avLst/>
                        </a:prstGeom>
                        <a:noFill/>
                      </wps:spPr>
                      <wps:txbx>
                        <w:txbxContent>
                          <w:p w:rsidR="00313E80" w:rsidRDefault="00670E04">
                            <w:pPr>
                              <w:pStyle w:val="Zkladntext20"/>
                              <w:shd w:val="clear" w:color="auto" w:fill="auto"/>
                              <w:ind w:firstLine="180"/>
                            </w:pPr>
                            <w:r>
                              <w:rPr>
                                <w:color w:val="2B2E91"/>
                              </w:rPr>
                              <w:t>POLOŽKY</w:t>
                            </w:r>
                          </w:p>
                          <w:p w:rsidR="00313E80" w:rsidRDefault="00670E04">
                            <w:pPr>
                              <w:pStyle w:val="Zkladntext20"/>
                              <w:shd w:val="clear" w:color="auto" w:fill="auto"/>
                              <w:ind w:firstLine="140"/>
                            </w:pPr>
                            <w:r>
                              <w:rPr>
                                <w:color w:val="2B2E91"/>
                              </w:rPr>
                              <w:t>ROZPOČTU</w:t>
                            </w:r>
                          </w:p>
                          <w:p w:rsidR="00313E80" w:rsidRDefault="00670E04">
                            <w:pPr>
                              <w:pStyle w:val="Zkladntext20"/>
                              <w:shd w:val="clear" w:color="auto" w:fill="auto"/>
                              <w:tabs>
                                <w:tab w:val="left" w:pos="739"/>
                              </w:tabs>
                            </w:pPr>
                            <w:r>
                              <w:rPr>
                                <w:b/>
                                <w:bCs/>
                              </w:rPr>
                              <w:t>P.č. Kód</w:t>
                            </w:r>
                            <w:r>
                              <w:rPr>
                                <w:b/>
                                <w:bCs/>
                              </w:rPr>
                              <w:tab/>
                              <w:t>Var Název</w:t>
                            </w:r>
                          </w:p>
                        </w:txbxContent>
                      </wps:txbx>
                      <wps:bodyPr lIns="0" tIns="0" rIns="0" bIns="0"/>
                    </wps:wsp>
                  </a:graphicData>
                </a:graphic>
              </wp:anchor>
            </w:drawing>
          </mc:Choice>
          <mc:Fallback xmlns:w15="http://schemas.microsoft.com/office/word/2012/wordml">
            <w:pict>
              <v:shape id="_x0000_s1112" type="#_x0000_t202" style="position:absolute;margin-left:38.600000000000001pt;margin-top:97.200000000000003pt;width:63.350000000000001pt;height:18.25pt;z-index:-125829347;mso-wrap-distance-left:9.5pt;mso-wrap-distance-top:20.649999999999999pt;mso-wrap-distance-right:458.25pt;mso-wrap-distance-bottom:172.5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180"/>
                        <w:jc w:val="left"/>
                      </w:pPr>
                      <w:r>
                        <w:rPr>
                          <w:color w:val="2B2E91"/>
                          <w:spacing w:val="0"/>
                          <w:w w:val="100"/>
                          <w:position w:val="0"/>
                          <w:shd w:val="clear" w:color="auto" w:fill="auto"/>
                          <w:lang w:val="cs-CZ" w:eastAsia="cs-CZ" w:bidi="cs-CZ"/>
                        </w:rPr>
                        <w:t>POLOŽKY</w:t>
                      </w:r>
                    </w:p>
                    <w:p>
                      <w:pPr>
                        <w:pStyle w:val="Style37"/>
                        <w:keepNext w:val="0"/>
                        <w:keepLines w:val="0"/>
                        <w:widowControl w:val="0"/>
                        <w:shd w:val="clear" w:color="auto" w:fill="auto"/>
                        <w:bidi w:val="0"/>
                        <w:spacing w:before="0" w:after="0" w:line="240" w:lineRule="auto"/>
                        <w:ind w:left="0" w:right="0" w:firstLine="140"/>
                        <w:jc w:val="left"/>
                      </w:pPr>
                      <w:r>
                        <w:rPr>
                          <w:color w:val="2B2E91"/>
                          <w:spacing w:val="0"/>
                          <w:w w:val="100"/>
                          <w:position w:val="0"/>
                          <w:shd w:val="clear" w:color="auto" w:fill="auto"/>
                          <w:lang w:val="cs-CZ" w:eastAsia="cs-CZ" w:bidi="cs-CZ"/>
                        </w:rPr>
                        <w:t>ROZPOČTU</w:t>
                      </w:r>
                    </w:p>
                    <w:p>
                      <w:pPr>
                        <w:pStyle w:val="Style37"/>
                        <w:keepNext w:val="0"/>
                        <w:keepLines w:val="0"/>
                        <w:widowControl w:val="0"/>
                        <w:shd w:val="clear" w:color="auto" w:fill="auto"/>
                        <w:tabs>
                          <w:tab w:pos="73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P.č. Kód</w:t>
                        <w:tab/>
                        <w:t>Var Název</w:t>
                      </w:r>
                    </w:p>
                  </w:txbxContent>
                </v:textbox>
                <w10:wrap type="topAndBottom" anchorx="page"/>
              </v:shape>
            </w:pict>
          </mc:Fallback>
        </mc:AlternateContent>
      </w:r>
      <w:r>
        <w:rPr>
          <w:noProof/>
          <w:lang w:bidi="ar-SA"/>
        </w:rPr>
        <mc:AlternateContent>
          <mc:Choice Requires="wps">
            <w:drawing>
              <wp:anchor distT="408305" distB="2192020" distL="3195955" distR="3442335" simplePos="0" relativeHeight="125829408" behindDoc="0" locked="0" layoutInCell="1" allowOverlap="1">
                <wp:simplePos x="0" y="0"/>
                <wp:positionH relativeFrom="page">
                  <wp:posOffset>3565525</wp:posOffset>
                </wp:positionH>
                <wp:positionV relativeFrom="paragraph">
                  <wp:posOffset>1380490</wp:posOffset>
                </wp:positionV>
                <wp:extent cx="106680" cy="8509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rsidR="00313E80" w:rsidRDefault="00670E04">
                            <w:pPr>
                              <w:pStyle w:val="Zkladntext20"/>
                              <w:shd w:val="clear" w:color="auto" w:fill="auto"/>
                              <w:jc w:val="both"/>
                            </w:pPr>
                            <w:r>
                              <w:rPr>
                                <w:b/>
                                <w:bCs/>
                              </w:rPr>
                              <w:t>MJ</w:t>
                            </w:r>
                          </w:p>
                        </w:txbxContent>
                      </wps:txbx>
                      <wps:bodyPr wrap="none" lIns="0" tIns="0" rIns="0" bIns="0"/>
                    </wps:wsp>
                  </a:graphicData>
                </a:graphic>
              </wp:anchor>
            </w:drawing>
          </mc:Choice>
          <mc:Fallback xmlns:w15="http://schemas.microsoft.com/office/word/2012/wordml">
            <w:pict>
              <v:shape id="_x0000_s1114" type="#_x0000_t202" style="position:absolute;margin-left:280.75pt;margin-top:108.7pt;width:8.4000000000000004pt;height:6.7000000000000002pt;z-index:-125829345;mso-wrap-distance-left:251.65000000000001pt;mso-wrap-distance-top:32.149999999999999pt;mso-wrap-distance-right:271.05000000000001pt;mso-wrap-distance-bottom:172.5999999999999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MJ</w:t>
                      </w:r>
                    </w:p>
                  </w:txbxContent>
                </v:textbox>
                <w10:wrap type="topAndBottom" anchorx="page"/>
              </v:shape>
            </w:pict>
          </mc:Fallback>
        </mc:AlternateContent>
      </w:r>
      <w:r>
        <w:rPr>
          <w:noProof/>
          <w:lang w:bidi="ar-SA"/>
        </w:rPr>
        <mc:AlternateContent>
          <mc:Choice Requires="wps">
            <w:drawing>
              <wp:anchor distT="408305" distB="2192020" distL="3811270" distR="2598420" simplePos="0" relativeHeight="125829410" behindDoc="0" locked="0" layoutInCell="1" allowOverlap="1">
                <wp:simplePos x="0" y="0"/>
                <wp:positionH relativeFrom="page">
                  <wp:posOffset>4180840</wp:posOffset>
                </wp:positionH>
                <wp:positionV relativeFrom="paragraph">
                  <wp:posOffset>1380490</wp:posOffset>
                </wp:positionV>
                <wp:extent cx="335280" cy="8509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335280" cy="85090"/>
                        </a:xfrm>
                        <a:prstGeom prst="rect">
                          <a:avLst/>
                        </a:prstGeom>
                        <a:noFill/>
                      </wps:spPr>
                      <wps:txbx>
                        <w:txbxContent>
                          <w:p w:rsidR="00313E80" w:rsidRDefault="00670E04">
                            <w:pPr>
                              <w:pStyle w:val="Zkladntext20"/>
                              <w:shd w:val="clear" w:color="auto" w:fill="auto"/>
                            </w:pPr>
                            <w:r>
                              <w:rPr>
                                <w:b/>
                                <w:bCs/>
                              </w:rPr>
                              <w:t>Množství MJ</w:t>
                            </w:r>
                          </w:p>
                        </w:txbxContent>
                      </wps:txbx>
                      <wps:bodyPr wrap="none" lIns="0" tIns="0" rIns="0" bIns="0"/>
                    </wps:wsp>
                  </a:graphicData>
                </a:graphic>
              </wp:anchor>
            </w:drawing>
          </mc:Choice>
          <mc:Fallback xmlns:w15="http://schemas.microsoft.com/office/word/2012/wordml">
            <w:pict>
              <v:shape id="_x0000_s1116" type="#_x0000_t202" style="position:absolute;margin-left:329.19999999999999pt;margin-top:108.7pt;width:26.399999999999999pt;height:6.7000000000000002pt;z-index:-125829343;mso-wrap-distance-left:300.10000000000002pt;mso-wrap-distance-top:32.149999999999999pt;mso-wrap-distance-right:204.59999999999999pt;mso-wrap-distance-bottom:172.5999999999999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Množství MJ</w:t>
                      </w:r>
                    </w:p>
                  </w:txbxContent>
                </v:textbox>
                <w10:wrap type="topAndBottom" anchorx="page"/>
              </v:shape>
            </w:pict>
          </mc:Fallback>
        </mc:AlternateContent>
      </w:r>
      <w:r>
        <w:rPr>
          <w:noProof/>
          <w:lang w:bidi="ar-SA"/>
        </w:rPr>
        <mc:AlternateContent>
          <mc:Choice Requires="wps">
            <w:drawing>
              <wp:anchor distT="408305" distB="2182495" distL="4631690" distR="942975" simplePos="0" relativeHeight="125829412" behindDoc="0" locked="0" layoutInCell="1" allowOverlap="1">
                <wp:simplePos x="0" y="0"/>
                <wp:positionH relativeFrom="page">
                  <wp:posOffset>5001260</wp:posOffset>
                </wp:positionH>
                <wp:positionV relativeFrom="paragraph">
                  <wp:posOffset>1380490</wp:posOffset>
                </wp:positionV>
                <wp:extent cx="1170305" cy="94615"/>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1170305" cy="94615"/>
                        </a:xfrm>
                        <a:prstGeom prst="rect">
                          <a:avLst/>
                        </a:prstGeom>
                        <a:noFill/>
                      </wps:spPr>
                      <wps:txbx>
                        <w:txbxContent>
                          <w:p w:rsidR="00313E80" w:rsidRDefault="00670E04">
                            <w:pPr>
                              <w:pStyle w:val="Zkladntext20"/>
                              <w:shd w:val="clear" w:color="auto" w:fill="auto"/>
                            </w:pPr>
                            <w:r>
                              <w:rPr>
                                <w:b/>
                                <w:bCs/>
                              </w:rPr>
                              <w:t>JOC Cena (bez DPH) DPH %</w:t>
                            </w:r>
                          </w:p>
                        </w:txbxContent>
                      </wps:txbx>
                      <wps:bodyPr wrap="none" lIns="0" tIns="0" rIns="0" bIns="0"/>
                    </wps:wsp>
                  </a:graphicData>
                </a:graphic>
              </wp:anchor>
            </w:drawing>
          </mc:Choice>
          <mc:Fallback xmlns:w15="http://schemas.microsoft.com/office/word/2012/wordml">
            <w:pict>
              <v:shape id="_x0000_s1118" type="#_x0000_t202" style="position:absolute;margin-left:393.80000000000001pt;margin-top:108.7pt;width:92.150000000000006pt;height:7.4500000000000002pt;z-index:-125829341;mso-wrap-distance-left:364.69999999999999pt;mso-wrap-distance-top:32.149999999999999pt;mso-wrap-distance-right:74.25pt;mso-wrap-distance-bottom:171.8499999999999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JOC Cena (bez DPH) DPH %</w:t>
                      </w:r>
                    </w:p>
                  </w:txbxContent>
                </v:textbox>
                <w10:wrap type="topAndBottom" anchorx="page"/>
              </v:shape>
            </w:pict>
          </mc:Fallback>
        </mc:AlternateContent>
      </w:r>
      <w:r>
        <w:rPr>
          <w:noProof/>
          <w:lang w:bidi="ar-SA"/>
        </w:rPr>
        <mc:AlternateContent>
          <mc:Choice Requires="wps">
            <w:drawing>
              <wp:anchor distT="408305" distB="2182495" distL="6283325" distR="117475" simplePos="0" relativeHeight="125829414" behindDoc="0" locked="0" layoutInCell="1" allowOverlap="1">
                <wp:simplePos x="0" y="0"/>
                <wp:positionH relativeFrom="page">
                  <wp:posOffset>6652895</wp:posOffset>
                </wp:positionH>
                <wp:positionV relativeFrom="paragraph">
                  <wp:posOffset>1380490</wp:posOffset>
                </wp:positionV>
                <wp:extent cx="344170" cy="94615"/>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344170" cy="94615"/>
                        </a:xfrm>
                        <a:prstGeom prst="rect">
                          <a:avLst/>
                        </a:prstGeom>
                        <a:noFill/>
                      </wps:spPr>
                      <wps:txbx>
                        <w:txbxContent>
                          <w:p w:rsidR="00313E80" w:rsidRDefault="00670E04">
                            <w:pPr>
                              <w:pStyle w:val="Zkladntext20"/>
                              <w:shd w:val="clear" w:color="auto" w:fill="auto"/>
                            </w:pPr>
                            <w:r>
                              <w:rPr>
                                <w:b/>
                                <w:bCs/>
                              </w:rPr>
                              <w:t>Cena (s DPH)</w:t>
                            </w:r>
                          </w:p>
                        </w:txbxContent>
                      </wps:txbx>
                      <wps:bodyPr wrap="none" lIns="0" tIns="0" rIns="0" bIns="0"/>
                    </wps:wsp>
                  </a:graphicData>
                </a:graphic>
              </wp:anchor>
            </w:drawing>
          </mc:Choice>
          <mc:Fallback xmlns:w15="http://schemas.microsoft.com/office/word/2012/wordml">
            <w:pict>
              <v:shape id="_x0000_s1120" type="#_x0000_t202" style="position:absolute;margin-left:523.85000000000002pt;margin-top:108.7pt;width:27.100000000000001pt;height:7.4500000000000002pt;z-index:-125829339;mso-wrap-distance-left:494.75pt;mso-wrap-distance-top:32.149999999999999pt;mso-wrap-distance-right:9.25pt;mso-wrap-distance-bottom:171.8499999999999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(s DPH)</w:t>
                      </w:r>
                    </w:p>
                  </w:txbxContent>
                </v:textbox>
                <w10:wrap type="topAndBottom" anchorx="page"/>
              </v:shape>
            </w:pict>
          </mc:Fallback>
        </mc:AlternateContent>
      </w:r>
      <w:r>
        <w:rPr>
          <w:noProof/>
          <w:lang w:bidi="ar-SA"/>
        </w:rPr>
        <mc:AlternateContent>
          <mc:Choice Requires="wps">
            <w:drawing>
              <wp:anchor distT="655320" distB="1945005" distL="123190" distR="6301740" simplePos="0" relativeHeight="125829416" behindDoc="0" locked="0" layoutInCell="1" allowOverlap="1">
                <wp:simplePos x="0" y="0"/>
                <wp:positionH relativeFrom="page">
                  <wp:posOffset>492760</wp:posOffset>
                </wp:positionH>
                <wp:positionV relativeFrom="paragraph">
                  <wp:posOffset>1627505</wp:posOffset>
                </wp:positionV>
                <wp:extent cx="320040" cy="8509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rsidR="00313E80" w:rsidRDefault="00670E04">
                            <w:pPr>
                              <w:pStyle w:val="Zkladntext20"/>
                              <w:shd w:val="clear" w:color="auto" w:fill="auto"/>
                            </w:pPr>
                            <w:r>
                              <w:t xml:space="preserve">1 </w:t>
                            </w:r>
                            <w:r>
                              <w:rPr>
                                <w:b/>
                                <w:bCs/>
                              </w:rPr>
                              <w:t>03110</w:t>
                            </w:r>
                          </w:p>
                        </w:txbxContent>
                      </wps:txbx>
                      <wps:bodyPr wrap="none" lIns="0" tIns="0" rIns="0" bIns="0"/>
                    </wps:wsp>
                  </a:graphicData>
                </a:graphic>
              </wp:anchor>
            </w:drawing>
          </mc:Choice>
          <mc:Fallback xmlns:w15="http://schemas.microsoft.com/office/word/2012/wordml">
            <w:pict>
              <v:shape id="_x0000_s1122" type="#_x0000_t202" style="position:absolute;margin-left:38.799999999999997pt;margin-top:128.15000000000001pt;width:25.199999999999999pt;height:6.7000000000000002pt;z-index:-125829337;mso-wrap-distance-left:9.6999999999999993pt;mso-wrap-distance-top:51.600000000000001pt;mso-wrap-distance-right:496.19999999999999pt;mso-wrap-distance-bottom:153.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1 </w:t>
                      </w:r>
                      <w:r>
                        <w:rPr>
                          <w:b/>
                          <w:bCs/>
                          <w:color w:val="000000"/>
                          <w:spacing w:val="0"/>
                          <w:w w:val="100"/>
                          <w:position w:val="0"/>
                          <w:shd w:val="clear" w:color="auto" w:fill="auto"/>
                          <w:lang w:val="cs-CZ" w:eastAsia="cs-CZ" w:bidi="cs-CZ"/>
                        </w:rPr>
                        <w:t>03110</w:t>
                      </w:r>
                    </w:p>
                  </w:txbxContent>
                </v:textbox>
                <w10:wrap type="topAndBottom" anchorx="page"/>
              </v:shape>
            </w:pict>
          </mc:Fallback>
        </mc:AlternateContent>
      </w:r>
      <w:r>
        <w:rPr>
          <w:noProof/>
          <w:lang w:bidi="ar-SA"/>
        </w:rPr>
        <mc:AlternateContent>
          <mc:Choice Requires="wps">
            <w:drawing>
              <wp:anchor distT="652145" distB="1945005" distL="748030" distR="5399405" simplePos="0" relativeHeight="125829418" behindDoc="0" locked="0" layoutInCell="1" allowOverlap="1">
                <wp:simplePos x="0" y="0"/>
                <wp:positionH relativeFrom="page">
                  <wp:posOffset>1117600</wp:posOffset>
                </wp:positionH>
                <wp:positionV relativeFrom="paragraph">
                  <wp:posOffset>1624330</wp:posOffset>
                </wp:positionV>
                <wp:extent cx="597535" cy="88265"/>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597535" cy="88265"/>
                        </a:xfrm>
                        <a:prstGeom prst="rect">
                          <a:avLst/>
                        </a:prstGeom>
                        <a:noFill/>
                      </wps:spPr>
                      <wps:txbx>
                        <w:txbxContent>
                          <w:p w:rsidR="00313E80" w:rsidRDefault="00670E04">
                            <w:pPr>
                              <w:pStyle w:val="Zkladntext20"/>
                              <w:shd w:val="clear" w:color="auto" w:fill="auto"/>
                            </w:pPr>
                            <w:r>
                              <w:rPr>
                                <w:b/>
                                <w:bCs/>
                              </w:rPr>
                              <w:t>ZAŘÍZENÍ STAVENIŠTĚ</w:t>
                            </w:r>
                          </w:p>
                        </w:txbxContent>
                      </wps:txbx>
                      <wps:bodyPr wrap="none" lIns="0" tIns="0" rIns="0" bIns="0"/>
                    </wps:wsp>
                  </a:graphicData>
                </a:graphic>
              </wp:anchor>
            </w:drawing>
          </mc:Choice>
          <mc:Fallback xmlns:w15="http://schemas.microsoft.com/office/word/2012/wordml">
            <w:pict>
              <v:shape id="_x0000_s1124" type="#_x0000_t202" style="position:absolute;margin-left:88.pt;margin-top:127.90000000000001pt;width:47.049999999999997pt;height:6.9500000000000002pt;z-index:-125829335;mso-wrap-distance-left:58.899999999999999pt;mso-wrap-distance-top:51.350000000000001pt;mso-wrap-distance-right:425.14999999999998pt;mso-wrap-distance-bottom:153.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ZAŘÍZENÍ STAVENIŠTĚ</w:t>
                      </w:r>
                    </w:p>
                  </w:txbxContent>
                </v:textbox>
                <w10:wrap type="topAndBottom" anchorx="page"/>
              </v:shape>
            </w:pict>
          </mc:Fallback>
        </mc:AlternateContent>
      </w:r>
      <w:r>
        <w:rPr>
          <w:noProof/>
          <w:lang w:bidi="ar-SA"/>
        </w:rPr>
        <mc:AlternateContent>
          <mc:Choice Requires="wps">
            <w:drawing>
              <wp:anchor distT="585470" distB="1944370" distL="2988310" distR="2598420" simplePos="0" relativeHeight="125829420" behindDoc="0" locked="0" layoutInCell="1" allowOverlap="1">
                <wp:simplePos x="0" y="0"/>
                <wp:positionH relativeFrom="page">
                  <wp:posOffset>3357880</wp:posOffset>
                </wp:positionH>
                <wp:positionV relativeFrom="paragraph">
                  <wp:posOffset>1557655</wp:posOffset>
                </wp:positionV>
                <wp:extent cx="1158240" cy="155575"/>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1158240" cy="155575"/>
                        </a:xfrm>
                        <a:prstGeom prst="rect">
                          <a:avLst/>
                        </a:prstGeom>
                        <a:noFill/>
                      </wps:spPr>
                      <wps:txbx>
                        <w:txbxContent>
                          <w:p w:rsidR="00313E80" w:rsidRDefault="00670E04">
                            <w:pPr>
                              <w:pStyle w:val="Zkladntext50"/>
                              <w:shd w:val="clear" w:color="auto" w:fill="auto"/>
                            </w:pPr>
                            <w:r>
                              <w:t>01-ZS - Zařízení staveniště</w:t>
                            </w:r>
                          </w:p>
                          <w:p w:rsidR="00313E80" w:rsidRDefault="00670E04">
                            <w:pPr>
                              <w:pStyle w:val="Zkladntext20"/>
                              <w:shd w:val="clear" w:color="auto" w:fill="auto"/>
                              <w:tabs>
                                <w:tab w:val="left" w:pos="1592"/>
                              </w:tabs>
                              <w:ind w:firstLine="320"/>
                            </w:pPr>
                            <w:r>
                              <w:t>KPL</w:t>
                            </w:r>
                            <w:r>
                              <w:tab/>
                              <w:t>1,000</w:t>
                            </w:r>
                          </w:p>
                        </w:txbxContent>
                      </wps:txbx>
                      <wps:bodyPr lIns="0" tIns="0" rIns="0" bIns="0"/>
                    </wps:wsp>
                  </a:graphicData>
                </a:graphic>
              </wp:anchor>
            </w:drawing>
          </mc:Choice>
          <mc:Fallback xmlns:w15="http://schemas.microsoft.com/office/word/2012/wordml">
            <w:pict>
              <v:shape id="_x0000_s1126" type="#_x0000_t202" style="position:absolute;margin-left:264.39999999999998pt;margin-top:122.65000000000001pt;width:91.200000000000003pt;height:12.25pt;z-index:-125829333;mso-wrap-distance-left:235.30000000000001pt;mso-wrap-distance-top:46.100000000000001pt;mso-wrap-distance-right:204.59999999999999pt;mso-wrap-distance-bottom:153.09999999999999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01-ZS - Zařízení staveniště</w:t>
                      </w:r>
                    </w:p>
                    <w:p>
                      <w:pPr>
                        <w:pStyle w:val="Style37"/>
                        <w:keepNext w:val="0"/>
                        <w:keepLines w:val="0"/>
                        <w:widowControl w:val="0"/>
                        <w:shd w:val="clear" w:color="auto" w:fill="auto"/>
                        <w:tabs>
                          <w:tab w:pos="1592" w:val="left"/>
                        </w:tabs>
                        <w:bidi w:val="0"/>
                        <w:spacing w:before="0" w:after="0" w:line="240" w:lineRule="auto"/>
                        <w:ind w:left="0" w:right="0" w:firstLine="320"/>
                        <w:jc w:val="left"/>
                      </w:pPr>
                      <w:r>
                        <w:rPr>
                          <w:color w:val="000000"/>
                          <w:spacing w:val="0"/>
                          <w:w w:val="100"/>
                          <w:position w:val="0"/>
                          <w:shd w:val="clear" w:color="auto" w:fill="auto"/>
                          <w:lang w:val="cs-CZ" w:eastAsia="cs-CZ" w:bidi="cs-CZ"/>
                        </w:rPr>
                        <w:t>KPL</w:t>
                        <w:tab/>
                        <w:t>1,000</w:t>
                      </w:r>
                    </w:p>
                  </w:txbxContent>
                </v:textbox>
                <w10:wrap type="topAndBottom" anchorx="page"/>
              </v:shape>
            </w:pict>
          </mc:Fallback>
        </mc:AlternateContent>
      </w:r>
      <w:r>
        <w:rPr>
          <w:noProof/>
          <w:lang w:bidi="ar-SA"/>
        </w:rPr>
        <mc:AlternateContent>
          <mc:Choice Requires="wps">
            <w:drawing>
              <wp:anchor distT="655320" distB="1945005" distL="4415155" distR="1976120" simplePos="0" relativeHeight="125829422" behindDoc="0" locked="0" layoutInCell="1" allowOverlap="1">
                <wp:simplePos x="0" y="0"/>
                <wp:positionH relativeFrom="page">
                  <wp:posOffset>4784725</wp:posOffset>
                </wp:positionH>
                <wp:positionV relativeFrom="paragraph">
                  <wp:posOffset>1627505</wp:posOffset>
                </wp:positionV>
                <wp:extent cx="353695" cy="8509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353695" cy="85090"/>
                        </a:xfrm>
                        <a:prstGeom prst="rect">
                          <a:avLst/>
                        </a:prstGeom>
                        <a:noFill/>
                      </wps:spPr>
                      <wps:txbx>
                        <w:txbxContent>
                          <w:p w:rsidR="00313E80" w:rsidRDefault="00670E04">
                            <w:pPr>
                              <w:pStyle w:val="Zkladntext20"/>
                              <w:shd w:val="clear" w:color="auto" w:fill="auto"/>
                            </w:pPr>
                            <w:r>
                              <w:t>300 000,00 Kč</w:t>
                            </w:r>
                          </w:p>
                        </w:txbxContent>
                      </wps:txbx>
                      <wps:bodyPr wrap="none" lIns="0" tIns="0" rIns="0" bIns="0"/>
                    </wps:wsp>
                  </a:graphicData>
                </a:graphic>
              </wp:anchor>
            </w:drawing>
          </mc:Choice>
          <mc:Fallback xmlns:w15="http://schemas.microsoft.com/office/word/2012/wordml">
            <w:pict>
              <v:shape id="_x0000_s1128" type="#_x0000_t202" style="position:absolute;margin-left:376.75pt;margin-top:128.15000000000001pt;width:27.850000000000001pt;height:6.7000000000000002pt;z-index:-125829331;mso-wrap-distance-left:347.64999999999998pt;mso-wrap-distance-top:51.600000000000001pt;mso-wrap-distance-right:155.59999999999999pt;mso-wrap-distance-bottom:153.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300 000,00 Kč</w:t>
                      </w:r>
                    </w:p>
                  </w:txbxContent>
                </v:textbox>
                <w10:wrap type="topAndBottom" anchorx="page"/>
              </v:shape>
            </w:pict>
          </mc:Fallback>
        </mc:AlternateContent>
      </w:r>
      <w:r>
        <w:rPr>
          <w:noProof/>
          <w:lang w:bidi="ar-SA"/>
        </w:rPr>
        <mc:AlternateContent>
          <mc:Choice Requires="wps">
            <w:drawing>
              <wp:anchor distT="655320" distB="1945005" distL="5036820" distR="976630" simplePos="0" relativeHeight="125829424" behindDoc="0" locked="0" layoutInCell="1" allowOverlap="1">
                <wp:simplePos x="0" y="0"/>
                <wp:positionH relativeFrom="page">
                  <wp:posOffset>5406390</wp:posOffset>
                </wp:positionH>
                <wp:positionV relativeFrom="paragraph">
                  <wp:posOffset>1627505</wp:posOffset>
                </wp:positionV>
                <wp:extent cx="731520" cy="85090"/>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731520" cy="85090"/>
                        </a:xfrm>
                        <a:prstGeom prst="rect">
                          <a:avLst/>
                        </a:prstGeom>
                        <a:noFill/>
                      </wps:spPr>
                      <wps:txbx>
                        <w:txbxContent>
                          <w:p w:rsidR="00313E80" w:rsidRDefault="00670E04">
                            <w:pPr>
                              <w:pStyle w:val="Zkladntext20"/>
                              <w:shd w:val="clear" w:color="auto" w:fill="auto"/>
                            </w:pPr>
                            <w:r>
                              <w:t>300 000,00 Kč 21%</w:t>
                            </w:r>
                          </w:p>
                        </w:txbxContent>
                      </wps:txbx>
                      <wps:bodyPr wrap="none" lIns="0" tIns="0" rIns="0" bIns="0"/>
                    </wps:wsp>
                  </a:graphicData>
                </a:graphic>
              </wp:anchor>
            </w:drawing>
          </mc:Choice>
          <mc:Fallback xmlns:w15="http://schemas.microsoft.com/office/word/2012/wordml">
            <w:pict>
              <v:shape id="_x0000_s1130" type="#_x0000_t202" style="position:absolute;margin-left:425.69999999999999pt;margin-top:128.15000000000001pt;width:57.600000000000001pt;height:6.7000000000000002pt;z-index:-125829329;mso-wrap-distance-left:396.60000000000002pt;mso-wrap-distance-top:51.600000000000001pt;mso-wrap-distance-right:76.900000000000006pt;mso-wrap-distance-bottom:153.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300 000,00 Kč 21%</w:t>
                      </w:r>
                    </w:p>
                  </w:txbxContent>
                </v:textbox>
                <w10:wrap type="topAndBottom" anchorx="page"/>
              </v:shape>
            </w:pict>
          </mc:Fallback>
        </mc:AlternateContent>
      </w:r>
      <w:r>
        <w:rPr>
          <w:noProof/>
          <w:lang w:bidi="ar-SA"/>
        </w:rPr>
        <mc:AlternateContent>
          <mc:Choice Requires="wps">
            <w:drawing>
              <wp:anchor distT="655320" distB="1945005" distL="6277610" distR="116840" simplePos="0" relativeHeight="125829426" behindDoc="0" locked="0" layoutInCell="1" allowOverlap="1">
                <wp:simplePos x="0" y="0"/>
                <wp:positionH relativeFrom="page">
                  <wp:posOffset>6647180</wp:posOffset>
                </wp:positionH>
                <wp:positionV relativeFrom="paragraph">
                  <wp:posOffset>1627505</wp:posOffset>
                </wp:positionV>
                <wp:extent cx="350520" cy="8509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350520" cy="85090"/>
                        </a:xfrm>
                        <a:prstGeom prst="rect">
                          <a:avLst/>
                        </a:prstGeom>
                        <a:noFill/>
                      </wps:spPr>
                      <wps:txbx>
                        <w:txbxContent>
                          <w:p w:rsidR="00313E80" w:rsidRDefault="00670E04">
                            <w:pPr>
                              <w:pStyle w:val="Zkladntext20"/>
                              <w:shd w:val="clear" w:color="auto" w:fill="auto"/>
                            </w:pPr>
                            <w:r>
                              <w:t>363 000,00 Kč</w:t>
                            </w:r>
                          </w:p>
                        </w:txbxContent>
                      </wps:txbx>
                      <wps:bodyPr wrap="none" lIns="0" tIns="0" rIns="0" bIns="0"/>
                    </wps:wsp>
                  </a:graphicData>
                </a:graphic>
              </wp:anchor>
            </w:drawing>
          </mc:Choice>
          <mc:Fallback xmlns:w15="http://schemas.microsoft.com/office/word/2012/wordml">
            <w:pict>
              <v:shape id="_x0000_s1132" type="#_x0000_t202" style="position:absolute;margin-left:523.39999999999998pt;margin-top:128.15000000000001pt;width:27.600000000000001pt;height:6.7000000000000002pt;z-index:-125829327;mso-wrap-distance-left:494.30000000000001pt;mso-wrap-distance-top:51.600000000000001pt;mso-wrap-distance-right:9.1999999999999993pt;mso-wrap-distance-bottom:153.15000000000001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363 000,00 Kč</w:t>
                      </w:r>
                    </w:p>
                  </w:txbxContent>
                </v:textbox>
                <w10:wrap type="topAndBottom" anchorx="page"/>
              </v:shape>
            </w:pict>
          </mc:Fallback>
        </mc:AlternateContent>
      </w:r>
      <w:r>
        <w:rPr>
          <w:noProof/>
          <w:lang w:bidi="ar-SA"/>
        </w:rPr>
        <mc:AlternateContent>
          <mc:Choice Requires="wps">
            <w:drawing>
              <wp:anchor distT="892810" distB="1704340" distL="254635" distR="6118225" simplePos="0" relativeHeight="125829428" behindDoc="0" locked="0" layoutInCell="1" allowOverlap="1">
                <wp:simplePos x="0" y="0"/>
                <wp:positionH relativeFrom="page">
                  <wp:posOffset>624205</wp:posOffset>
                </wp:positionH>
                <wp:positionV relativeFrom="paragraph">
                  <wp:posOffset>1864995</wp:posOffset>
                </wp:positionV>
                <wp:extent cx="372110" cy="8826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372110" cy="88265"/>
                        </a:xfrm>
                        <a:prstGeom prst="rect">
                          <a:avLst/>
                        </a:prstGeom>
                        <a:noFill/>
                      </wps:spPr>
                      <wps:txbx>
                        <w:txbxContent>
                          <w:p w:rsidR="00313E80" w:rsidRDefault="00670E04">
                            <w:pPr>
                              <w:pStyle w:val="Zkladntext20"/>
                              <w:shd w:val="clear" w:color="auto" w:fill="auto"/>
                            </w:pPr>
                            <w:r>
                              <w:rPr>
                                <w:i/>
                                <w:iCs/>
                              </w:rPr>
                              <w:t>doplňující popis</w:t>
                            </w:r>
                          </w:p>
                        </w:txbxContent>
                      </wps:txbx>
                      <wps:bodyPr wrap="none" lIns="0" tIns="0" rIns="0" bIns="0"/>
                    </wps:wsp>
                  </a:graphicData>
                </a:graphic>
              </wp:anchor>
            </w:drawing>
          </mc:Choice>
          <mc:Fallback xmlns:w15="http://schemas.microsoft.com/office/word/2012/wordml">
            <w:pict>
              <v:shape id="_x0000_s1134" type="#_x0000_t202" style="position:absolute;margin-left:49.149999999999999pt;margin-top:146.84999999999999pt;width:29.300000000000001pt;height:6.9500000000000002pt;z-index:-125829325;mso-wrap-distance-left:20.050000000000001pt;mso-wrap-distance-top:70.299999999999997pt;mso-wrap-distance-right:481.75pt;mso-wrap-distance-bottom:134.1999999999999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doplňující popis</w:t>
                      </w:r>
                    </w:p>
                  </w:txbxContent>
                </v:textbox>
                <w10:wrap type="topAndBottom" anchorx="page"/>
              </v:shape>
            </w:pict>
          </mc:Fallback>
        </mc:AlternateContent>
      </w:r>
      <w:r>
        <w:rPr>
          <w:noProof/>
          <w:lang w:bidi="ar-SA"/>
        </w:rPr>
        <mc:AlternateContent>
          <mc:Choice Requires="wps">
            <w:drawing>
              <wp:anchor distT="777240" distB="1515110" distL="751205" distR="3796030" simplePos="0" relativeHeight="125829430" behindDoc="0" locked="0" layoutInCell="1" allowOverlap="1">
                <wp:simplePos x="0" y="0"/>
                <wp:positionH relativeFrom="page">
                  <wp:posOffset>1120775</wp:posOffset>
                </wp:positionH>
                <wp:positionV relativeFrom="paragraph">
                  <wp:posOffset>1749425</wp:posOffset>
                </wp:positionV>
                <wp:extent cx="2197735" cy="39306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2197735" cy="393065"/>
                        </a:xfrm>
                        <a:prstGeom prst="rect">
                          <a:avLst/>
                        </a:prstGeom>
                        <a:noFill/>
                      </wps:spPr>
                      <wps:txbx>
                        <w:txbxContent>
                          <w:p w:rsidR="00313E80" w:rsidRDefault="00670E04">
                            <w:pPr>
                              <w:pStyle w:val="Zkladntext20"/>
                              <w:shd w:val="clear" w:color="auto" w:fill="auto"/>
                              <w:spacing w:line="252" w:lineRule="auto"/>
                            </w:pPr>
                            <w:r>
                              <w:t xml:space="preserve">Náklady spojené s případným vypracováním </w:t>
                            </w:r>
                            <w:r>
                              <w:t>projektové dokumentace, zřízením přípojek energií k objektům zařízení staveniště, vybudování případných měřících odběrných míst, případná příprava území pro objekty ZS a vlastní vybudování objektů ZS včetně oplocení dl. 157 m a osvětlení, náklady na provoz</w:t>
                            </w:r>
                            <w:r>
                              <w:t>, údržbu, opravy a odstranění objektů ZS, náklady na úpravu povrchů po odstranění staveniště a úklid ploch, na kterých bylo ZS provozováno, náklady na energie spotřebované v rámci provozu ZS, vč.zřízení a odstranění mezideponií, vč.vytýčení ostatních IS</w:t>
                            </w:r>
                          </w:p>
                        </w:txbxContent>
                      </wps:txbx>
                      <wps:bodyPr lIns="0" tIns="0" rIns="0" bIns="0"/>
                    </wps:wsp>
                  </a:graphicData>
                </a:graphic>
              </wp:anchor>
            </w:drawing>
          </mc:Choice>
          <mc:Fallback xmlns:w15="http://schemas.microsoft.com/office/word/2012/wordml">
            <w:pict>
              <v:shape id="_x0000_s1136" type="#_x0000_t202" style="position:absolute;margin-left:88.25pt;margin-top:137.75pt;width:173.05000000000001pt;height:30.949999999999999pt;z-index:-125829323;mso-wrap-distance-left:59.149999999999999pt;mso-wrap-distance-top:61.200000000000003pt;mso-wrap-distance-right:298.89999999999998pt;mso-wrap-distance-bottom:119.3pt;mso-position-horizontal-relative:page" filled="f" stroked="f">
                <v:textbox inset="0,0,0,0">
                  <w:txbxContent>
                    <w:p>
                      <w:pPr>
                        <w:pStyle w:val="Style3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Náklady spojené s případným vypracováním projektové dokumentace, zřízením přípojek energií k objektům zařízení staveniště, vybudování případných měřících odběrných míst, případná příprava území pro objekty ZS a vlastní vybudování objektů ZS včetně oplocení dl. 157 m a osvětlení, náklady na provoz, údržbu, opravy a odstranění objektů ZS, náklady na úpravu povrchů po odstranění staveniště a úklid ploch, na kterých bylo ZS provozováno, náklady na energie spotřebované v rámci provozu ZS, vč.zřízení a odstranění mezideponií, vč.vytýčení ostatních IS</w:t>
                      </w:r>
                    </w:p>
                  </w:txbxContent>
                </v:textbox>
                <w10:wrap type="topAndBottom" anchorx="page"/>
              </v:shape>
            </w:pict>
          </mc:Fallback>
        </mc:AlternateContent>
      </w:r>
      <w:r>
        <w:rPr>
          <w:noProof/>
          <w:lang w:bidi="ar-SA"/>
        </w:rPr>
        <mc:AlternateContent>
          <mc:Choice Requires="wps">
            <w:drawing>
              <wp:anchor distT="1261745" distB="488315" distL="114300" distR="114300" simplePos="0" relativeHeight="125829432" behindDoc="0" locked="0" layoutInCell="1" allowOverlap="1">
                <wp:simplePos x="0" y="0"/>
                <wp:positionH relativeFrom="page">
                  <wp:posOffset>483870</wp:posOffset>
                </wp:positionH>
                <wp:positionV relativeFrom="paragraph">
                  <wp:posOffset>2233930</wp:posOffset>
                </wp:positionV>
                <wp:extent cx="6516370" cy="935990"/>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6516370" cy="93599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922"/>
                              <w:gridCol w:w="3058"/>
                              <w:gridCol w:w="2059"/>
                              <w:gridCol w:w="384"/>
                              <w:gridCol w:w="1133"/>
                              <w:gridCol w:w="763"/>
                              <w:gridCol w:w="941"/>
                              <w:gridCol w:w="1003"/>
                            </w:tblGrid>
                            <w:tr w:rsidR="00313E80">
                              <w:tblPrEx>
                                <w:tblCellMar>
                                  <w:top w:w="0" w:type="dxa"/>
                                  <w:bottom w:w="0" w:type="dxa"/>
                                </w:tblCellMar>
                              </w:tblPrEx>
                              <w:trPr>
                                <w:trHeight w:hRule="exact" w:val="154"/>
                                <w:tblHeader/>
                              </w:trPr>
                              <w:tc>
                                <w:tcPr>
                                  <w:tcW w:w="922" w:type="dxa"/>
                                  <w:shd w:val="clear" w:color="auto" w:fill="FFFFFF"/>
                                  <w:vAlign w:val="center"/>
                                </w:tcPr>
                                <w:p w:rsidR="00313E80" w:rsidRDefault="00670E04">
                                  <w:pPr>
                                    <w:pStyle w:val="Jin0"/>
                                    <w:shd w:val="clear" w:color="auto" w:fill="auto"/>
                                    <w:ind w:firstLine="260"/>
                                  </w:pPr>
                                  <w:r>
                                    <w:rPr>
                                      <w:b/>
                                      <w:bCs/>
                                    </w:rPr>
                                    <w:t>01-ZS</w:t>
                                  </w:r>
                                </w:p>
                              </w:tc>
                              <w:tc>
                                <w:tcPr>
                                  <w:tcW w:w="3058" w:type="dxa"/>
                                  <w:shd w:val="clear" w:color="auto" w:fill="FFFFFF"/>
                                  <w:vAlign w:val="center"/>
                                </w:tcPr>
                                <w:p w:rsidR="00313E80" w:rsidRDefault="00670E04">
                                  <w:pPr>
                                    <w:pStyle w:val="Jin0"/>
                                    <w:shd w:val="clear" w:color="auto" w:fill="auto"/>
                                  </w:pPr>
                                  <w:r>
                                    <w:rPr>
                                      <w:b/>
                                      <w:bCs/>
                                    </w:rPr>
                                    <w:t>Zařízení staveniště</w:t>
                                  </w:r>
                                </w:p>
                              </w:tc>
                              <w:tc>
                                <w:tcPr>
                                  <w:tcW w:w="2059" w:type="dxa"/>
                                  <w:shd w:val="clear" w:color="auto" w:fill="FFFFFF"/>
                                  <w:vAlign w:val="center"/>
                                </w:tcPr>
                                <w:p w:rsidR="00313E80" w:rsidRDefault="00670E04">
                                  <w:pPr>
                                    <w:pStyle w:val="Jin0"/>
                                    <w:shd w:val="clear" w:color="auto" w:fill="auto"/>
                                    <w:ind w:firstLine="640"/>
                                  </w:pPr>
                                  <w:r>
                                    <w:rPr>
                                      <w:b/>
                                      <w:bCs/>
                                    </w:rPr>
                                    <w:t>Celkem (bez DPH): 300 000,00 Kč</w:t>
                                  </w:r>
                                </w:p>
                              </w:tc>
                              <w:tc>
                                <w:tcPr>
                                  <w:tcW w:w="384" w:type="dxa"/>
                                  <w:shd w:val="clear" w:color="auto" w:fill="FFFFFF"/>
                                </w:tcPr>
                                <w:p w:rsidR="00313E80" w:rsidRDefault="00313E80">
                                  <w:pPr>
                                    <w:rPr>
                                      <w:sz w:val="10"/>
                                      <w:szCs w:val="10"/>
                                    </w:rPr>
                                  </w:pPr>
                                </w:p>
                              </w:tc>
                              <w:tc>
                                <w:tcPr>
                                  <w:tcW w:w="1133" w:type="dxa"/>
                                  <w:shd w:val="clear" w:color="auto" w:fill="FFFFFF"/>
                                  <w:vAlign w:val="center"/>
                                </w:tcPr>
                                <w:p w:rsidR="00313E80" w:rsidRDefault="00670E04">
                                  <w:pPr>
                                    <w:pStyle w:val="Jin0"/>
                                    <w:shd w:val="clear" w:color="auto" w:fill="auto"/>
                                    <w:ind w:firstLine="360"/>
                                  </w:pPr>
                                  <w:r>
                                    <w:rPr>
                                      <w:b/>
                                      <w:bCs/>
                                    </w:rPr>
                                    <w:t>za DPH 21 %:</w:t>
                                  </w:r>
                                </w:p>
                              </w:tc>
                              <w:tc>
                                <w:tcPr>
                                  <w:tcW w:w="763" w:type="dxa"/>
                                  <w:shd w:val="clear" w:color="auto" w:fill="FFFFFF"/>
                                  <w:vAlign w:val="center"/>
                                </w:tcPr>
                                <w:p w:rsidR="00313E80" w:rsidRDefault="00670E04">
                                  <w:pPr>
                                    <w:pStyle w:val="Jin0"/>
                                    <w:shd w:val="clear" w:color="auto" w:fill="auto"/>
                                    <w:jc w:val="right"/>
                                  </w:pPr>
                                  <w:r>
                                    <w:rPr>
                                      <w:b/>
                                      <w:bCs/>
                                    </w:rPr>
                                    <w:t>63 000,00 Kč</w:t>
                                  </w:r>
                                </w:p>
                              </w:tc>
                              <w:tc>
                                <w:tcPr>
                                  <w:tcW w:w="941" w:type="dxa"/>
                                  <w:shd w:val="clear" w:color="auto" w:fill="FFFFFF"/>
                                  <w:vAlign w:val="center"/>
                                </w:tcPr>
                                <w:p w:rsidR="00313E80" w:rsidRDefault="00670E04">
                                  <w:pPr>
                                    <w:pStyle w:val="Jin0"/>
                                    <w:shd w:val="clear" w:color="auto" w:fill="auto"/>
                                    <w:ind w:firstLine="300"/>
                                  </w:pPr>
                                  <w:r>
                                    <w:rPr>
                                      <w:b/>
                                      <w:bCs/>
                                    </w:rPr>
                                    <w:t>Celkem (s DPH):</w:t>
                                  </w:r>
                                </w:p>
                              </w:tc>
                              <w:tc>
                                <w:tcPr>
                                  <w:tcW w:w="1003" w:type="dxa"/>
                                  <w:shd w:val="clear" w:color="auto" w:fill="FFFFFF"/>
                                  <w:vAlign w:val="center"/>
                                </w:tcPr>
                                <w:p w:rsidR="00313E80" w:rsidRDefault="00670E04">
                                  <w:pPr>
                                    <w:pStyle w:val="Jin0"/>
                                    <w:shd w:val="clear" w:color="auto" w:fill="auto"/>
                                  </w:pPr>
                                  <w:r>
                                    <w:rPr>
                                      <w:b/>
                                      <w:bCs/>
                                    </w:rPr>
                                    <w:t>363 000,00 Kč</w:t>
                                  </w:r>
                                </w:p>
                              </w:tc>
                            </w:tr>
                            <w:tr w:rsidR="00313E80">
                              <w:tblPrEx>
                                <w:tblCellMar>
                                  <w:top w:w="0" w:type="dxa"/>
                                  <w:bottom w:w="0" w:type="dxa"/>
                                </w:tblCellMar>
                              </w:tblPrEx>
                              <w:trPr>
                                <w:trHeight w:hRule="exact" w:val="144"/>
                              </w:trPr>
                              <w:tc>
                                <w:tcPr>
                                  <w:tcW w:w="922" w:type="dxa"/>
                                  <w:shd w:val="clear" w:color="auto" w:fill="FFFFFF"/>
                                </w:tcPr>
                                <w:p w:rsidR="00313E80" w:rsidRDefault="00313E80">
                                  <w:pPr>
                                    <w:rPr>
                                      <w:sz w:val="10"/>
                                      <w:szCs w:val="10"/>
                                    </w:rPr>
                                  </w:pPr>
                                </w:p>
                              </w:tc>
                              <w:tc>
                                <w:tcPr>
                                  <w:tcW w:w="3058" w:type="dxa"/>
                                  <w:shd w:val="clear" w:color="auto" w:fill="FFFFFF"/>
                                </w:tcPr>
                                <w:p w:rsidR="00313E80" w:rsidRDefault="00313E80">
                                  <w:pPr>
                                    <w:rPr>
                                      <w:sz w:val="10"/>
                                      <w:szCs w:val="10"/>
                                    </w:rPr>
                                  </w:pPr>
                                </w:p>
                              </w:tc>
                              <w:tc>
                                <w:tcPr>
                                  <w:tcW w:w="2059" w:type="dxa"/>
                                  <w:shd w:val="clear" w:color="auto" w:fill="FFFFFF"/>
                                  <w:vAlign w:val="bottom"/>
                                </w:tcPr>
                                <w:p w:rsidR="00313E80" w:rsidRDefault="00670E04">
                                  <w:pPr>
                                    <w:pStyle w:val="Jin0"/>
                                    <w:shd w:val="clear" w:color="auto" w:fill="auto"/>
                                    <w:ind w:firstLine="360"/>
                                  </w:pPr>
                                  <w:r>
                                    <w:rPr>
                                      <w:b/>
                                      <w:bCs/>
                                    </w:rPr>
                                    <w:t>Celkový součet (bez DPH): 300 000,00 Kč</w:t>
                                  </w:r>
                                </w:p>
                              </w:tc>
                              <w:tc>
                                <w:tcPr>
                                  <w:tcW w:w="384" w:type="dxa"/>
                                  <w:shd w:val="clear" w:color="auto" w:fill="FFFFFF"/>
                                </w:tcPr>
                                <w:p w:rsidR="00313E80" w:rsidRDefault="00313E80">
                                  <w:pPr>
                                    <w:rPr>
                                      <w:sz w:val="10"/>
                                      <w:szCs w:val="10"/>
                                    </w:rPr>
                                  </w:pPr>
                                </w:p>
                              </w:tc>
                              <w:tc>
                                <w:tcPr>
                                  <w:tcW w:w="1133" w:type="dxa"/>
                                  <w:shd w:val="clear" w:color="auto" w:fill="FFFFFF"/>
                                  <w:vAlign w:val="bottom"/>
                                </w:tcPr>
                                <w:p w:rsidR="00313E80" w:rsidRDefault="00670E04">
                                  <w:pPr>
                                    <w:pStyle w:val="Jin0"/>
                                    <w:shd w:val="clear" w:color="auto" w:fill="auto"/>
                                    <w:jc w:val="both"/>
                                  </w:pPr>
                                  <w:r>
                                    <w:rPr>
                                      <w:b/>
                                      <w:bCs/>
                                    </w:rPr>
                                    <w:t>Celkový součet DPH:</w:t>
                                  </w:r>
                                </w:p>
                              </w:tc>
                              <w:tc>
                                <w:tcPr>
                                  <w:tcW w:w="763" w:type="dxa"/>
                                  <w:shd w:val="clear" w:color="auto" w:fill="FFFFFF"/>
                                  <w:vAlign w:val="bottom"/>
                                </w:tcPr>
                                <w:p w:rsidR="00313E80" w:rsidRDefault="00670E04">
                                  <w:pPr>
                                    <w:pStyle w:val="Jin0"/>
                                    <w:shd w:val="clear" w:color="auto" w:fill="auto"/>
                                    <w:jc w:val="right"/>
                                  </w:pPr>
                                  <w:r>
                                    <w:rPr>
                                      <w:b/>
                                      <w:bCs/>
                                    </w:rPr>
                                    <w:t>63 000,00 Kč</w:t>
                                  </w:r>
                                </w:p>
                              </w:tc>
                              <w:tc>
                                <w:tcPr>
                                  <w:tcW w:w="941" w:type="dxa"/>
                                  <w:shd w:val="clear" w:color="auto" w:fill="FFFFFF"/>
                                  <w:vAlign w:val="bottom"/>
                                </w:tcPr>
                                <w:p w:rsidR="00313E80" w:rsidRDefault="00670E04">
                                  <w:pPr>
                                    <w:pStyle w:val="Jin0"/>
                                    <w:shd w:val="clear" w:color="auto" w:fill="auto"/>
                                  </w:pPr>
                                  <w:r>
                                    <w:rPr>
                                      <w:b/>
                                      <w:bCs/>
                                    </w:rPr>
                                    <w:t>Celkový součet (s DPH):</w:t>
                                  </w:r>
                                </w:p>
                              </w:tc>
                              <w:tc>
                                <w:tcPr>
                                  <w:tcW w:w="1003" w:type="dxa"/>
                                  <w:shd w:val="clear" w:color="auto" w:fill="FFFFFF"/>
                                  <w:vAlign w:val="bottom"/>
                                </w:tcPr>
                                <w:p w:rsidR="00313E80" w:rsidRDefault="00670E04">
                                  <w:pPr>
                                    <w:pStyle w:val="Jin0"/>
                                    <w:shd w:val="clear" w:color="auto" w:fill="auto"/>
                                  </w:pPr>
                                  <w:r>
                                    <w:rPr>
                                      <w:b/>
                                      <w:bCs/>
                                    </w:rPr>
                                    <w:t>363 000,00 Kč</w:t>
                                  </w:r>
                                </w:p>
                              </w:tc>
                            </w:tr>
                            <w:tr w:rsidR="00313E80">
                              <w:tblPrEx>
                                <w:tblCellMar>
                                  <w:top w:w="0" w:type="dxa"/>
                                  <w:bottom w:w="0" w:type="dxa"/>
                                </w:tblCellMar>
                              </w:tblPrEx>
                              <w:trPr>
                                <w:trHeight w:hRule="exact" w:val="298"/>
                              </w:trPr>
                              <w:tc>
                                <w:tcPr>
                                  <w:tcW w:w="10263" w:type="dxa"/>
                                  <w:gridSpan w:val="8"/>
                                  <w:tcBorders>
                                    <w:top w:val="single" w:sz="4" w:space="0" w:color="auto"/>
                                  </w:tcBorders>
                                  <w:shd w:val="clear" w:color="auto" w:fill="FFFFFF"/>
                                  <w:vAlign w:val="bottom"/>
                                </w:tcPr>
                                <w:p w:rsidR="00313E80" w:rsidRDefault="00670E04">
                                  <w:pPr>
                                    <w:pStyle w:val="Jin0"/>
                                    <w:shd w:val="clear" w:color="auto" w:fill="auto"/>
                                    <w:ind w:left="4840"/>
                                    <w:rPr>
                                      <w:sz w:val="9"/>
                                      <w:szCs w:val="9"/>
                                    </w:rPr>
                                  </w:pPr>
                                  <w:r>
                                    <w:rPr>
                                      <w:b/>
                                      <w:bCs/>
                                      <w:sz w:val="9"/>
                                      <w:szCs w:val="9"/>
                                    </w:rPr>
                                    <w:t>03-R - Různé</w:t>
                                  </w:r>
                                </w:p>
                              </w:tc>
                            </w:tr>
                            <w:tr w:rsidR="00313E80">
                              <w:tblPrEx>
                                <w:tblCellMar>
                                  <w:top w:w="0" w:type="dxa"/>
                                  <w:bottom w:w="0" w:type="dxa"/>
                                </w:tblCellMar>
                              </w:tblPrEx>
                              <w:trPr>
                                <w:trHeight w:hRule="exact" w:val="77"/>
                              </w:trPr>
                              <w:tc>
                                <w:tcPr>
                                  <w:tcW w:w="922" w:type="dxa"/>
                                  <w:shd w:val="clear" w:color="auto" w:fill="E8E8E8"/>
                                  <w:vAlign w:val="bottom"/>
                                </w:tcPr>
                                <w:p w:rsidR="00313E80" w:rsidRDefault="00670E04">
                                  <w:pPr>
                                    <w:pStyle w:val="Jin0"/>
                                    <w:shd w:val="clear" w:color="auto" w:fill="auto"/>
                                    <w:jc w:val="both"/>
                                  </w:pPr>
                                  <w:r>
                                    <w:t xml:space="preserve">2 </w:t>
                                  </w:r>
                                  <w:r>
                                    <w:rPr>
                                      <w:b/>
                                      <w:bCs/>
                                    </w:rPr>
                                    <w:t>02520</w:t>
                                  </w:r>
                                </w:p>
                              </w:tc>
                              <w:tc>
                                <w:tcPr>
                                  <w:tcW w:w="3058" w:type="dxa"/>
                                  <w:shd w:val="clear" w:color="auto" w:fill="E8E8E8"/>
                                  <w:vAlign w:val="bottom"/>
                                </w:tcPr>
                                <w:p w:rsidR="00313E80" w:rsidRDefault="00670E04">
                                  <w:pPr>
                                    <w:pStyle w:val="Jin0"/>
                                    <w:shd w:val="clear" w:color="auto" w:fill="auto"/>
                                  </w:pPr>
                                  <w:r>
                                    <w:rPr>
                                      <w:b/>
                                      <w:bCs/>
                                    </w:rPr>
                                    <w:t>ZKOUŠENÍ MATERIÁLŮ NEZÁVISLOU ZKUŠEBNOU</w:t>
                                  </w:r>
                                </w:p>
                              </w:tc>
                              <w:tc>
                                <w:tcPr>
                                  <w:tcW w:w="2059" w:type="dxa"/>
                                  <w:shd w:val="clear" w:color="auto" w:fill="E8E8E8"/>
                                  <w:vAlign w:val="bottom"/>
                                </w:tcPr>
                                <w:p w:rsidR="00313E80" w:rsidRDefault="00670E04">
                                  <w:pPr>
                                    <w:pStyle w:val="Jin0"/>
                                    <w:shd w:val="clear" w:color="auto" w:fill="auto"/>
                                    <w:ind w:firstLine="860"/>
                                  </w:pPr>
                                  <w:r>
                                    <w:t>KČ</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r w:rsidR="00313E80">
                              <w:tblPrEx>
                                <w:tblCellMar>
                                  <w:top w:w="0" w:type="dxa"/>
                                  <w:bottom w:w="0" w:type="dxa"/>
                                </w:tblCellMar>
                              </w:tblPrEx>
                              <w:trPr>
                                <w:trHeight w:hRule="exact" w:val="307"/>
                              </w:trPr>
                              <w:tc>
                                <w:tcPr>
                                  <w:tcW w:w="922" w:type="dxa"/>
                                  <w:shd w:val="clear" w:color="auto" w:fill="FFFFFF"/>
                                  <w:vAlign w:val="bottom"/>
                                </w:tcPr>
                                <w:p w:rsidR="00313E80" w:rsidRDefault="00670E04">
                                  <w:pPr>
                                    <w:pStyle w:val="Jin0"/>
                                    <w:shd w:val="clear" w:color="auto" w:fill="auto"/>
                                    <w:spacing w:line="377" w:lineRule="auto"/>
                                    <w:jc w:val="center"/>
                                  </w:pPr>
                                  <w:r>
                                    <w:rPr>
                                      <w:i/>
                                      <w:iCs/>
                                    </w:rPr>
                                    <w:t>doplňující popis výměra</w:t>
                                  </w:r>
                                </w:p>
                              </w:tc>
                              <w:tc>
                                <w:tcPr>
                                  <w:tcW w:w="3058" w:type="dxa"/>
                                  <w:shd w:val="clear" w:color="auto" w:fill="FFFFFF"/>
                                  <w:vAlign w:val="center"/>
                                </w:tcPr>
                                <w:p w:rsidR="00313E80" w:rsidRDefault="00670E04">
                                  <w:pPr>
                                    <w:pStyle w:val="Jin0"/>
                                    <w:shd w:val="clear" w:color="auto" w:fill="auto"/>
                                    <w:spacing w:line="252" w:lineRule="auto"/>
                                  </w:pPr>
                                  <w:r>
                                    <w:t>zajištění zkoušek všech materiálů dle ČSN, ČSN EN, TP a TKP ČERPÁNÍ PODMÍNĚNO SOUHLASEM INVESTORA</w:t>
                                  </w:r>
                                </w:p>
                              </w:tc>
                              <w:tc>
                                <w:tcPr>
                                  <w:tcW w:w="2059" w:type="dxa"/>
                                  <w:shd w:val="clear" w:color="auto" w:fill="FFFFFF"/>
                                </w:tcPr>
                                <w:p w:rsidR="00313E80" w:rsidRDefault="00313E80">
                                  <w:pPr>
                                    <w:rPr>
                                      <w:sz w:val="10"/>
                                      <w:szCs w:val="10"/>
                                    </w:rPr>
                                  </w:pPr>
                                </w:p>
                              </w:tc>
                              <w:tc>
                                <w:tcPr>
                                  <w:tcW w:w="384"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941" w:type="dxa"/>
                                  <w:shd w:val="clear" w:color="auto" w:fill="FFFFFF"/>
                                </w:tcPr>
                                <w:p w:rsidR="00313E80" w:rsidRDefault="00313E80">
                                  <w:pPr>
                                    <w:rPr>
                                      <w:sz w:val="10"/>
                                      <w:szCs w:val="10"/>
                                    </w:rPr>
                                  </w:pPr>
                                </w:p>
                              </w:tc>
                              <w:tc>
                                <w:tcPr>
                                  <w:tcW w:w="1003"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trPr>
                              <w:tc>
                                <w:tcPr>
                                  <w:tcW w:w="922" w:type="dxa"/>
                                  <w:shd w:val="clear" w:color="auto" w:fill="E8E8E8"/>
                                  <w:vAlign w:val="bottom"/>
                                </w:tcPr>
                                <w:p w:rsidR="00313E80" w:rsidRDefault="00670E04">
                                  <w:pPr>
                                    <w:pStyle w:val="Jin0"/>
                                    <w:shd w:val="clear" w:color="auto" w:fill="auto"/>
                                    <w:jc w:val="both"/>
                                  </w:pPr>
                                  <w:r>
                                    <w:t xml:space="preserve">3 </w:t>
                                  </w:r>
                                  <w:r>
                                    <w:rPr>
                                      <w:b/>
                                      <w:bCs/>
                                    </w:rPr>
                                    <w:t>02620</w:t>
                                  </w:r>
                                </w:p>
                              </w:tc>
                              <w:tc>
                                <w:tcPr>
                                  <w:tcW w:w="3058" w:type="dxa"/>
                                  <w:shd w:val="clear" w:color="auto" w:fill="E8E8E8"/>
                                  <w:vAlign w:val="bottom"/>
                                </w:tcPr>
                                <w:p w:rsidR="00313E80" w:rsidRDefault="00670E04">
                                  <w:pPr>
                                    <w:pStyle w:val="Jin0"/>
                                    <w:shd w:val="clear" w:color="auto" w:fill="auto"/>
                                  </w:pPr>
                                  <w:r>
                                    <w:rPr>
                                      <w:b/>
                                      <w:bCs/>
                                    </w:rPr>
                                    <w:t xml:space="preserve">ZKOUŠENÍ KONSTRUKCÍ A </w:t>
                                  </w:r>
                                  <w:r>
                                    <w:rPr>
                                      <w:b/>
                                      <w:bCs/>
                                    </w:rPr>
                                    <w:t>PRACÍ NEZÁVISLOU ZKUŠEBNOU</w:t>
                                  </w:r>
                                </w:p>
                              </w:tc>
                              <w:tc>
                                <w:tcPr>
                                  <w:tcW w:w="2059" w:type="dxa"/>
                                  <w:shd w:val="clear" w:color="auto" w:fill="E8E8E8"/>
                                  <w:vAlign w:val="bottom"/>
                                </w:tcPr>
                                <w:p w:rsidR="00313E80" w:rsidRDefault="00670E04">
                                  <w:pPr>
                                    <w:pStyle w:val="Jin0"/>
                                    <w:shd w:val="clear" w:color="auto" w:fill="auto"/>
                                    <w:ind w:firstLine="860"/>
                                  </w:pPr>
                                  <w:r>
                                    <w:t>KČ</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r w:rsidR="00313E80">
                              <w:tblPrEx>
                                <w:tblCellMar>
                                  <w:top w:w="0" w:type="dxa"/>
                                  <w:bottom w:w="0" w:type="dxa"/>
                                </w:tblCellMar>
                              </w:tblPrEx>
                              <w:trPr>
                                <w:trHeight w:hRule="exact" w:val="307"/>
                              </w:trPr>
                              <w:tc>
                                <w:tcPr>
                                  <w:tcW w:w="922" w:type="dxa"/>
                                  <w:shd w:val="clear" w:color="auto" w:fill="FFFFFF"/>
                                  <w:vAlign w:val="bottom"/>
                                </w:tcPr>
                                <w:p w:rsidR="00313E80" w:rsidRDefault="00670E04">
                                  <w:pPr>
                                    <w:pStyle w:val="Jin0"/>
                                    <w:shd w:val="clear" w:color="auto" w:fill="auto"/>
                                    <w:spacing w:line="377" w:lineRule="auto"/>
                                    <w:jc w:val="center"/>
                                  </w:pPr>
                                  <w:r>
                                    <w:rPr>
                                      <w:i/>
                                      <w:iCs/>
                                    </w:rPr>
                                    <w:t>doplňující popis výměra</w:t>
                                  </w:r>
                                </w:p>
                              </w:tc>
                              <w:tc>
                                <w:tcPr>
                                  <w:tcW w:w="3058" w:type="dxa"/>
                                  <w:shd w:val="clear" w:color="auto" w:fill="FFFFFF"/>
                                  <w:vAlign w:val="center"/>
                                </w:tcPr>
                                <w:p w:rsidR="00313E80" w:rsidRDefault="00670E04">
                                  <w:pPr>
                                    <w:pStyle w:val="Jin0"/>
                                    <w:shd w:val="clear" w:color="auto" w:fill="auto"/>
                                    <w:spacing w:line="252" w:lineRule="auto"/>
                                  </w:pPr>
                                  <w:r>
                                    <w:t>zajištění zkoušek všech konstrukcí a prací dle ČSN, ČSN EN, TP a TKP ČERPÁNÍ PODMÍNĚNO SOUHLASEM INVESTORA</w:t>
                                  </w:r>
                                </w:p>
                              </w:tc>
                              <w:tc>
                                <w:tcPr>
                                  <w:tcW w:w="2059" w:type="dxa"/>
                                  <w:shd w:val="clear" w:color="auto" w:fill="FFFFFF"/>
                                </w:tcPr>
                                <w:p w:rsidR="00313E80" w:rsidRDefault="00313E80">
                                  <w:pPr>
                                    <w:rPr>
                                      <w:sz w:val="10"/>
                                      <w:szCs w:val="10"/>
                                    </w:rPr>
                                  </w:pPr>
                                </w:p>
                              </w:tc>
                              <w:tc>
                                <w:tcPr>
                                  <w:tcW w:w="384"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941" w:type="dxa"/>
                                  <w:shd w:val="clear" w:color="auto" w:fill="FFFFFF"/>
                                </w:tcPr>
                                <w:p w:rsidR="00313E80" w:rsidRDefault="00313E80">
                                  <w:pPr>
                                    <w:rPr>
                                      <w:sz w:val="10"/>
                                      <w:szCs w:val="10"/>
                                    </w:rPr>
                                  </w:pPr>
                                </w:p>
                              </w:tc>
                              <w:tc>
                                <w:tcPr>
                                  <w:tcW w:w="1003"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01"/>
                              </w:trPr>
                              <w:tc>
                                <w:tcPr>
                                  <w:tcW w:w="922" w:type="dxa"/>
                                  <w:shd w:val="clear" w:color="auto" w:fill="E8E8E8"/>
                                  <w:vAlign w:val="bottom"/>
                                </w:tcPr>
                                <w:p w:rsidR="00313E80" w:rsidRDefault="00670E04">
                                  <w:pPr>
                                    <w:pStyle w:val="Jin0"/>
                                    <w:shd w:val="clear" w:color="auto" w:fill="auto"/>
                                  </w:pPr>
                                  <w:r>
                                    <w:t xml:space="preserve">4 </w:t>
                                  </w:r>
                                  <w:r>
                                    <w:rPr>
                                      <w:b/>
                                      <w:bCs/>
                                    </w:rPr>
                                    <w:t>02730 A</w:t>
                                  </w:r>
                                </w:p>
                              </w:tc>
                              <w:tc>
                                <w:tcPr>
                                  <w:tcW w:w="3058" w:type="dxa"/>
                                  <w:shd w:val="clear" w:color="auto" w:fill="E8E8E8"/>
                                  <w:vAlign w:val="bottom"/>
                                </w:tcPr>
                                <w:p w:rsidR="00313E80" w:rsidRDefault="00670E04">
                                  <w:pPr>
                                    <w:pStyle w:val="Jin0"/>
                                    <w:shd w:val="clear" w:color="auto" w:fill="auto"/>
                                  </w:pPr>
                                  <w:r>
                                    <w:rPr>
                                      <w:b/>
                                      <w:bCs/>
                                    </w:rPr>
                                    <w:t>POMOC PRÁCE ZŘÍZ NEBO ZAJIŠŤ</w:t>
                                  </w:r>
                                  <w:r>
                                    <w:rPr>
                                      <w:b/>
                                      <w:bCs/>
                                    </w:rPr>
                                    <w:t xml:space="preserve"> OCHRANU INŽENÝRSKÝCH SÍTÍ</w:t>
                                  </w:r>
                                </w:p>
                              </w:tc>
                              <w:tc>
                                <w:tcPr>
                                  <w:tcW w:w="2059" w:type="dxa"/>
                                  <w:shd w:val="clear" w:color="auto" w:fill="E8E8E8"/>
                                  <w:vAlign w:val="bottom"/>
                                </w:tcPr>
                                <w:p w:rsidR="00313E80" w:rsidRDefault="00670E04">
                                  <w:pPr>
                                    <w:pStyle w:val="Jin0"/>
                                    <w:shd w:val="clear" w:color="auto" w:fill="auto"/>
                                    <w:ind w:firstLine="860"/>
                                  </w:pPr>
                                  <w:r>
                                    <w:t>KPL</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bl>
                          <w:p w:rsidR="00313E80" w:rsidRDefault="00313E8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2" o:spid="_x0000_s1053" type="#_x0000_t202" style="position:absolute;margin-left:38.1pt;margin-top:175.9pt;width:513.1pt;height:73.7pt;z-index:125829432;visibility:visible;mso-wrap-style:square;mso-wrap-distance-left:9pt;mso-wrap-distance-top:99.35pt;mso-wrap-distance-right:9pt;mso-wrap-distance-bottom:3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922"/>
                        <w:gridCol w:w="3058"/>
                        <w:gridCol w:w="2059"/>
                        <w:gridCol w:w="384"/>
                        <w:gridCol w:w="1133"/>
                        <w:gridCol w:w="763"/>
                        <w:gridCol w:w="941"/>
                        <w:gridCol w:w="1003"/>
                      </w:tblGrid>
                      <w:tr w:rsidR="00313E80">
                        <w:tblPrEx>
                          <w:tblCellMar>
                            <w:top w:w="0" w:type="dxa"/>
                            <w:bottom w:w="0" w:type="dxa"/>
                          </w:tblCellMar>
                        </w:tblPrEx>
                        <w:trPr>
                          <w:trHeight w:hRule="exact" w:val="154"/>
                          <w:tblHeader/>
                        </w:trPr>
                        <w:tc>
                          <w:tcPr>
                            <w:tcW w:w="922" w:type="dxa"/>
                            <w:shd w:val="clear" w:color="auto" w:fill="FFFFFF"/>
                            <w:vAlign w:val="center"/>
                          </w:tcPr>
                          <w:p w:rsidR="00313E80" w:rsidRDefault="00670E04">
                            <w:pPr>
                              <w:pStyle w:val="Jin0"/>
                              <w:shd w:val="clear" w:color="auto" w:fill="auto"/>
                              <w:ind w:firstLine="260"/>
                            </w:pPr>
                            <w:r>
                              <w:rPr>
                                <w:b/>
                                <w:bCs/>
                              </w:rPr>
                              <w:t>01-ZS</w:t>
                            </w:r>
                          </w:p>
                        </w:tc>
                        <w:tc>
                          <w:tcPr>
                            <w:tcW w:w="3058" w:type="dxa"/>
                            <w:shd w:val="clear" w:color="auto" w:fill="FFFFFF"/>
                            <w:vAlign w:val="center"/>
                          </w:tcPr>
                          <w:p w:rsidR="00313E80" w:rsidRDefault="00670E04">
                            <w:pPr>
                              <w:pStyle w:val="Jin0"/>
                              <w:shd w:val="clear" w:color="auto" w:fill="auto"/>
                            </w:pPr>
                            <w:r>
                              <w:rPr>
                                <w:b/>
                                <w:bCs/>
                              </w:rPr>
                              <w:t>Zařízení staveniště</w:t>
                            </w:r>
                          </w:p>
                        </w:tc>
                        <w:tc>
                          <w:tcPr>
                            <w:tcW w:w="2059" w:type="dxa"/>
                            <w:shd w:val="clear" w:color="auto" w:fill="FFFFFF"/>
                            <w:vAlign w:val="center"/>
                          </w:tcPr>
                          <w:p w:rsidR="00313E80" w:rsidRDefault="00670E04">
                            <w:pPr>
                              <w:pStyle w:val="Jin0"/>
                              <w:shd w:val="clear" w:color="auto" w:fill="auto"/>
                              <w:ind w:firstLine="640"/>
                            </w:pPr>
                            <w:r>
                              <w:rPr>
                                <w:b/>
                                <w:bCs/>
                              </w:rPr>
                              <w:t>Celkem (bez DPH): 300 000,00 Kč</w:t>
                            </w:r>
                          </w:p>
                        </w:tc>
                        <w:tc>
                          <w:tcPr>
                            <w:tcW w:w="384" w:type="dxa"/>
                            <w:shd w:val="clear" w:color="auto" w:fill="FFFFFF"/>
                          </w:tcPr>
                          <w:p w:rsidR="00313E80" w:rsidRDefault="00313E80">
                            <w:pPr>
                              <w:rPr>
                                <w:sz w:val="10"/>
                                <w:szCs w:val="10"/>
                              </w:rPr>
                            </w:pPr>
                          </w:p>
                        </w:tc>
                        <w:tc>
                          <w:tcPr>
                            <w:tcW w:w="1133" w:type="dxa"/>
                            <w:shd w:val="clear" w:color="auto" w:fill="FFFFFF"/>
                            <w:vAlign w:val="center"/>
                          </w:tcPr>
                          <w:p w:rsidR="00313E80" w:rsidRDefault="00670E04">
                            <w:pPr>
                              <w:pStyle w:val="Jin0"/>
                              <w:shd w:val="clear" w:color="auto" w:fill="auto"/>
                              <w:ind w:firstLine="360"/>
                            </w:pPr>
                            <w:r>
                              <w:rPr>
                                <w:b/>
                                <w:bCs/>
                              </w:rPr>
                              <w:t>za DPH 21 %:</w:t>
                            </w:r>
                          </w:p>
                        </w:tc>
                        <w:tc>
                          <w:tcPr>
                            <w:tcW w:w="763" w:type="dxa"/>
                            <w:shd w:val="clear" w:color="auto" w:fill="FFFFFF"/>
                            <w:vAlign w:val="center"/>
                          </w:tcPr>
                          <w:p w:rsidR="00313E80" w:rsidRDefault="00670E04">
                            <w:pPr>
                              <w:pStyle w:val="Jin0"/>
                              <w:shd w:val="clear" w:color="auto" w:fill="auto"/>
                              <w:jc w:val="right"/>
                            </w:pPr>
                            <w:r>
                              <w:rPr>
                                <w:b/>
                                <w:bCs/>
                              </w:rPr>
                              <w:t>63 000,00 Kč</w:t>
                            </w:r>
                          </w:p>
                        </w:tc>
                        <w:tc>
                          <w:tcPr>
                            <w:tcW w:w="941" w:type="dxa"/>
                            <w:shd w:val="clear" w:color="auto" w:fill="FFFFFF"/>
                            <w:vAlign w:val="center"/>
                          </w:tcPr>
                          <w:p w:rsidR="00313E80" w:rsidRDefault="00670E04">
                            <w:pPr>
                              <w:pStyle w:val="Jin0"/>
                              <w:shd w:val="clear" w:color="auto" w:fill="auto"/>
                              <w:ind w:firstLine="300"/>
                            </w:pPr>
                            <w:r>
                              <w:rPr>
                                <w:b/>
                                <w:bCs/>
                              </w:rPr>
                              <w:t>Celkem (s DPH):</w:t>
                            </w:r>
                          </w:p>
                        </w:tc>
                        <w:tc>
                          <w:tcPr>
                            <w:tcW w:w="1003" w:type="dxa"/>
                            <w:shd w:val="clear" w:color="auto" w:fill="FFFFFF"/>
                            <w:vAlign w:val="center"/>
                          </w:tcPr>
                          <w:p w:rsidR="00313E80" w:rsidRDefault="00670E04">
                            <w:pPr>
                              <w:pStyle w:val="Jin0"/>
                              <w:shd w:val="clear" w:color="auto" w:fill="auto"/>
                            </w:pPr>
                            <w:r>
                              <w:rPr>
                                <w:b/>
                                <w:bCs/>
                              </w:rPr>
                              <w:t>363 000,00 Kč</w:t>
                            </w:r>
                          </w:p>
                        </w:tc>
                      </w:tr>
                      <w:tr w:rsidR="00313E80">
                        <w:tblPrEx>
                          <w:tblCellMar>
                            <w:top w:w="0" w:type="dxa"/>
                            <w:bottom w:w="0" w:type="dxa"/>
                          </w:tblCellMar>
                        </w:tblPrEx>
                        <w:trPr>
                          <w:trHeight w:hRule="exact" w:val="144"/>
                        </w:trPr>
                        <w:tc>
                          <w:tcPr>
                            <w:tcW w:w="922" w:type="dxa"/>
                            <w:shd w:val="clear" w:color="auto" w:fill="FFFFFF"/>
                          </w:tcPr>
                          <w:p w:rsidR="00313E80" w:rsidRDefault="00313E80">
                            <w:pPr>
                              <w:rPr>
                                <w:sz w:val="10"/>
                                <w:szCs w:val="10"/>
                              </w:rPr>
                            </w:pPr>
                          </w:p>
                        </w:tc>
                        <w:tc>
                          <w:tcPr>
                            <w:tcW w:w="3058" w:type="dxa"/>
                            <w:shd w:val="clear" w:color="auto" w:fill="FFFFFF"/>
                          </w:tcPr>
                          <w:p w:rsidR="00313E80" w:rsidRDefault="00313E80">
                            <w:pPr>
                              <w:rPr>
                                <w:sz w:val="10"/>
                                <w:szCs w:val="10"/>
                              </w:rPr>
                            </w:pPr>
                          </w:p>
                        </w:tc>
                        <w:tc>
                          <w:tcPr>
                            <w:tcW w:w="2059" w:type="dxa"/>
                            <w:shd w:val="clear" w:color="auto" w:fill="FFFFFF"/>
                            <w:vAlign w:val="bottom"/>
                          </w:tcPr>
                          <w:p w:rsidR="00313E80" w:rsidRDefault="00670E04">
                            <w:pPr>
                              <w:pStyle w:val="Jin0"/>
                              <w:shd w:val="clear" w:color="auto" w:fill="auto"/>
                              <w:ind w:firstLine="360"/>
                            </w:pPr>
                            <w:r>
                              <w:rPr>
                                <w:b/>
                                <w:bCs/>
                              </w:rPr>
                              <w:t>Celkový součet (bez DPH): 300 000,00 Kč</w:t>
                            </w:r>
                          </w:p>
                        </w:tc>
                        <w:tc>
                          <w:tcPr>
                            <w:tcW w:w="384" w:type="dxa"/>
                            <w:shd w:val="clear" w:color="auto" w:fill="FFFFFF"/>
                          </w:tcPr>
                          <w:p w:rsidR="00313E80" w:rsidRDefault="00313E80">
                            <w:pPr>
                              <w:rPr>
                                <w:sz w:val="10"/>
                                <w:szCs w:val="10"/>
                              </w:rPr>
                            </w:pPr>
                          </w:p>
                        </w:tc>
                        <w:tc>
                          <w:tcPr>
                            <w:tcW w:w="1133" w:type="dxa"/>
                            <w:shd w:val="clear" w:color="auto" w:fill="FFFFFF"/>
                            <w:vAlign w:val="bottom"/>
                          </w:tcPr>
                          <w:p w:rsidR="00313E80" w:rsidRDefault="00670E04">
                            <w:pPr>
                              <w:pStyle w:val="Jin0"/>
                              <w:shd w:val="clear" w:color="auto" w:fill="auto"/>
                              <w:jc w:val="both"/>
                            </w:pPr>
                            <w:r>
                              <w:rPr>
                                <w:b/>
                                <w:bCs/>
                              </w:rPr>
                              <w:t>Celkový součet DPH:</w:t>
                            </w:r>
                          </w:p>
                        </w:tc>
                        <w:tc>
                          <w:tcPr>
                            <w:tcW w:w="763" w:type="dxa"/>
                            <w:shd w:val="clear" w:color="auto" w:fill="FFFFFF"/>
                            <w:vAlign w:val="bottom"/>
                          </w:tcPr>
                          <w:p w:rsidR="00313E80" w:rsidRDefault="00670E04">
                            <w:pPr>
                              <w:pStyle w:val="Jin0"/>
                              <w:shd w:val="clear" w:color="auto" w:fill="auto"/>
                              <w:jc w:val="right"/>
                            </w:pPr>
                            <w:r>
                              <w:rPr>
                                <w:b/>
                                <w:bCs/>
                              </w:rPr>
                              <w:t>63 000,00 Kč</w:t>
                            </w:r>
                          </w:p>
                        </w:tc>
                        <w:tc>
                          <w:tcPr>
                            <w:tcW w:w="941" w:type="dxa"/>
                            <w:shd w:val="clear" w:color="auto" w:fill="FFFFFF"/>
                            <w:vAlign w:val="bottom"/>
                          </w:tcPr>
                          <w:p w:rsidR="00313E80" w:rsidRDefault="00670E04">
                            <w:pPr>
                              <w:pStyle w:val="Jin0"/>
                              <w:shd w:val="clear" w:color="auto" w:fill="auto"/>
                            </w:pPr>
                            <w:r>
                              <w:rPr>
                                <w:b/>
                                <w:bCs/>
                              </w:rPr>
                              <w:t>Celkový součet (s DPH):</w:t>
                            </w:r>
                          </w:p>
                        </w:tc>
                        <w:tc>
                          <w:tcPr>
                            <w:tcW w:w="1003" w:type="dxa"/>
                            <w:shd w:val="clear" w:color="auto" w:fill="FFFFFF"/>
                            <w:vAlign w:val="bottom"/>
                          </w:tcPr>
                          <w:p w:rsidR="00313E80" w:rsidRDefault="00670E04">
                            <w:pPr>
                              <w:pStyle w:val="Jin0"/>
                              <w:shd w:val="clear" w:color="auto" w:fill="auto"/>
                            </w:pPr>
                            <w:r>
                              <w:rPr>
                                <w:b/>
                                <w:bCs/>
                              </w:rPr>
                              <w:t>363 000,00 Kč</w:t>
                            </w:r>
                          </w:p>
                        </w:tc>
                      </w:tr>
                      <w:tr w:rsidR="00313E80">
                        <w:tblPrEx>
                          <w:tblCellMar>
                            <w:top w:w="0" w:type="dxa"/>
                            <w:bottom w:w="0" w:type="dxa"/>
                          </w:tblCellMar>
                        </w:tblPrEx>
                        <w:trPr>
                          <w:trHeight w:hRule="exact" w:val="298"/>
                        </w:trPr>
                        <w:tc>
                          <w:tcPr>
                            <w:tcW w:w="10263" w:type="dxa"/>
                            <w:gridSpan w:val="8"/>
                            <w:tcBorders>
                              <w:top w:val="single" w:sz="4" w:space="0" w:color="auto"/>
                            </w:tcBorders>
                            <w:shd w:val="clear" w:color="auto" w:fill="FFFFFF"/>
                            <w:vAlign w:val="bottom"/>
                          </w:tcPr>
                          <w:p w:rsidR="00313E80" w:rsidRDefault="00670E04">
                            <w:pPr>
                              <w:pStyle w:val="Jin0"/>
                              <w:shd w:val="clear" w:color="auto" w:fill="auto"/>
                              <w:ind w:left="4840"/>
                              <w:rPr>
                                <w:sz w:val="9"/>
                                <w:szCs w:val="9"/>
                              </w:rPr>
                            </w:pPr>
                            <w:r>
                              <w:rPr>
                                <w:b/>
                                <w:bCs/>
                                <w:sz w:val="9"/>
                                <w:szCs w:val="9"/>
                              </w:rPr>
                              <w:t>03-R - Různé</w:t>
                            </w:r>
                          </w:p>
                        </w:tc>
                      </w:tr>
                      <w:tr w:rsidR="00313E80">
                        <w:tblPrEx>
                          <w:tblCellMar>
                            <w:top w:w="0" w:type="dxa"/>
                            <w:bottom w:w="0" w:type="dxa"/>
                          </w:tblCellMar>
                        </w:tblPrEx>
                        <w:trPr>
                          <w:trHeight w:hRule="exact" w:val="77"/>
                        </w:trPr>
                        <w:tc>
                          <w:tcPr>
                            <w:tcW w:w="922" w:type="dxa"/>
                            <w:shd w:val="clear" w:color="auto" w:fill="E8E8E8"/>
                            <w:vAlign w:val="bottom"/>
                          </w:tcPr>
                          <w:p w:rsidR="00313E80" w:rsidRDefault="00670E04">
                            <w:pPr>
                              <w:pStyle w:val="Jin0"/>
                              <w:shd w:val="clear" w:color="auto" w:fill="auto"/>
                              <w:jc w:val="both"/>
                            </w:pPr>
                            <w:r>
                              <w:t xml:space="preserve">2 </w:t>
                            </w:r>
                            <w:r>
                              <w:rPr>
                                <w:b/>
                                <w:bCs/>
                              </w:rPr>
                              <w:t>02520</w:t>
                            </w:r>
                          </w:p>
                        </w:tc>
                        <w:tc>
                          <w:tcPr>
                            <w:tcW w:w="3058" w:type="dxa"/>
                            <w:shd w:val="clear" w:color="auto" w:fill="E8E8E8"/>
                            <w:vAlign w:val="bottom"/>
                          </w:tcPr>
                          <w:p w:rsidR="00313E80" w:rsidRDefault="00670E04">
                            <w:pPr>
                              <w:pStyle w:val="Jin0"/>
                              <w:shd w:val="clear" w:color="auto" w:fill="auto"/>
                            </w:pPr>
                            <w:r>
                              <w:rPr>
                                <w:b/>
                                <w:bCs/>
                              </w:rPr>
                              <w:t>ZKOUŠENÍ MATERIÁLŮ NEZÁVISLOU ZKUŠEBNOU</w:t>
                            </w:r>
                          </w:p>
                        </w:tc>
                        <w:tc>
                          <w:tcPr>
                            <w:tcW w:w="2059" w:type="dxa"/>
                            <w:shd w:val="clear" w:color="auto" w:fill="E8E8E8"/>
                            <w:vAlign w:val="bottom"/>
                          </w:tcPr>
                          <w:p w:rsidR="00313E80" w:rsidRDefault="00670E04">
                            <w:pPr>
                              <w:pStyle w:val="Jin0"/>
                              <w:shd w:val="clear" w:color="auto" w:fill="auto"/>
                              <w:ind w:firstLine="860"/>
                            </w:pPr>
                            <w:r>
                              <w:t>KČ</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r w:rsidR="00313E80">
                        <w:tblPrEx>
                          <w:tblCellMar>
                            <w:top w:w="0" w:type="dxa"/>
                            <w:bottom w:w="0" w:type="dxa"/>
                          </w:tblCellMar>
                        </w:tblPrEx>
                        <w:trPr>
                          <w:trHeight w:hRule="exact" w:val="307"/>
                        </w:trPr>
                        <w:tc>
                          <w:tcPr>
                            <w:tcW w:w="922" w:type="dxa"/>
                            <w:shd w:val="clear" w:color="auto" w:fill="FFFFFF"/>
                            <w:vAlign w:val="bottom"/>
                          </w:tcPr>
                          <w:p w:rsidR="00313E80" w:rsidRDefault="00670E04">
                            <w:pPr>
                              <w:pStyle w:val="Jin0"/>
                              <w:shd w:val="clear" w:color="auto" w:fill="auto"/>
                              <w:spacing w:line="377" w:lineRule="auto"/>
                              <w:jc w:val="center"/>
                            </w:pPr>
                            <w:r>
                              <w:rPr>
                                <w:i/>
                                <w:iCs/>
                              </w:rPr>
                              <w:t>doplňující popis výměra</w:t>
                            </w:r>
                          </w:p>
                        </w:tc>
                        <w:tc>
                          <w:tcPr>
                            <w:tcW w:w="3058" w:type="dxa"/>
                            <w:shd w:val="clear" w:color="auto" w:fill="FFFFFF"/>
                            <w:vAlign w:val="center"/>
                          </w:tcPr>
                          <w:p w:rsidR="00313E80" w:rsidRDefault="00670E04">
                            <w:pPr>
                              <w:pStyle w:val="Jin0"/>
                              <w:shd w:val="clear" w:color="auto" w:fill="auto"/>
                              <w:spacing w:line="252" w:lineRule="auto"/>
                            </w:pPr>
                            <w:r>
                              <w:t>zajištění zkoušek všech materiálů dle ČSN, ČSN EN, TP a TKP ČERPÁNÍ PODMÍNĚNO SOUHLASEM INVESTORA</w:t>
                            </w:r>
                          </w:p>
                        </w:tc>
                        <w:tc>
                          <w:tcPr>
                            <w:tcW w:w="2059" w:type="dxa"/>
                            <w:shd w:val="clear" w:color="auto" w:fill="FFFFFF"/>
                          </w:tcPr>
                          <w:p w:rsidR="00313E80" w:rsidRDefault="00313E80">
                            <w:pPr>
                              <w:rPr>
                                <w:sz w:val="10"/>
                                <w:szCs w:val="10"/>
                              </w:rPr>
                            </w:pPr>
                          </w:p>
                        </w:tc>
                        <w:tc>
                          <w:tcPr>
                            <w:tcW w:w="384"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941" w:type="dxa"/>
                            <w:shd w:val="clear" w:color="auto" w:fill="FFFFFF"/>
                          </w:tcPr>
                          <w:p w:rsidR="00313E80" w:rsidRDefault="00313E80">
                            <w:pPr>
                              <w:rPr>
                                <w:sz w:val="10"/>
                                <w:szCs w:val="10"/>
                              </w:rPr>
                            </w:pPr>
                          </w:p>
                        </w:tc>
                        <w:tc>
                          <w:tcPr>
                            <w:tcW w:w="1003"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trPr>
                        <w:tc>
                          <w:tcPr>
                            <w:tcW w:w="922" w:type="dxa"/>
                            <w:shd w:val="clear" w:color="auto" w:fill="E8E8E8"/>
                            <w:vAlign w:val="bottom"/>
                          </w:tcPr>
                          <w:p w:rsidR="00313E80" w:rsidRDefault="00670E04">
                            <w:pPr>
                              <w:pStyle w:val="Jin0"/>
                              <w:shd w:val="clear" w:color="auto" w:fill="auto"/>
                              <w:jc w:val="both"/>
                            </w:pPr>
                            <w:r>
                              <w:t xml:space="preserve">3 </w:t>
                            </w:r>
                            <w:r>
                              <w:rPr>
                                <w:b/>
                                <w:bCs/>
                              </w:rPr>
                              <w:t>02620</w:t>
                            </w:r>
                          </w:p>
                        </w:tc>
                        <w:tc>
                          <w:tcPr>
                            <w:tcW w:w="3058" w:type="dxa"/>
                            <w:shd w:val="clear" w:color="auto" w:fill="E8E8E8"/>
                            <w:vAlign w:val="bottom"/>
                          </w:tcPr>
                          <w:p w:rsidR="00313E80" w:rsidRDefault="00670E04">
                            <w:pPr>
                              <w:pStyle w:val="Jin0"/>
                              <w:shd w:val="clear" w:color="auto" w:fill="auto"/>
                            </w:pPr>
                            <w:r>
                              <w:rPr>
                                <w:b/>
                                <w:bCs/>
                              </w:rPr>
                              <w:t xml:space="preserve">ZKOUŠENÍ KONSTRUKCÍ A </w:t>
                            </w:r>
                            <w:r>
                              <w:rPr>
                                <w:b/>
                                <w:bCs/>
                              </w:rPr>
                              <w:t>PRACÍ NEZÁVISLOU ZKUŠEBNOU</w:t>
                            </w:r>
                          </w:p>
                        </w:tc>
                        <w:tc>
                          <w:tcPr>
                            <w:tcW w:w="2059" w:type="dxa"/>
                            <w:shd w:val="clear" w:color="auto" w:fill="E8E8E8"/>
                            <w:vAlign w:val="bottom"/>
                          </w:tcPr>
                          <w:p w:rsidR="00313E80" w:rsidRDefault="00670E04">
                            <w:pPr>
                              <w:pStyle w:val="Jin0"/>
                              <w:shd w:val="clear" w:color="auto" w:fill="auto"/>
                              <w:ind w:firstLine="860"/>
                            </w:pPr>
                            <w:r>
                              <w:t>KČ</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r w:rsidR="00313E80">
                        <w:tblPrEx>
                          <w:tblCellMar>
                            <w:top w:w="0" w:type="dxa"/>
                            <w:bottom w:w="0" w:type="dxa"/>
                          </w:tblCellMar>
                        </w:tblPrEx>
                        <w:trPr>
                          <w:trHeight w:hRule="exact" w:val="307"/>
                        </w:trPr>
                        <w:tc>
                          <w:tcPr>
                            <w:tcW w:w="922" w:type="dxa"/>
                            <w:shd w:val="clear" w:color="auto" w:fill="FFFFFF"/>
                            <w:vAlign w:val="bottom"/>
                          </w:tcPr>
                          <w:p w:rsidR="00313E80" w:rsidRDefault="00670E04">
                            <w:pPr>
                              <w:pStyle w:val="Jin0"/>
                              <w:shd w:val="clear" w:color="auto" w:fill="auto"/>
                              <w:spacing w:line="377" w:lineRule="auto"/>
                              <w:jc w:val="center"/>
                            </w:pPr>
                            <w:r>
                              <w:rPr>
                                <w:i/>
                                <w:iCs/>
                              </w:rPr>
                              <w:t>doplňující popis výměra</w:t>
                            </w:r>
                          </w:p>
                        </w:tc>
                        <w:tc>
                          <w:tcPr>
                            <w:tcW w:w="3058" w:type="dxa"/>
                            <w:shd w:val="clear" w:color="auto" w:fill="FFFFFF"/>
                            <w:vAlign w:val="center"/>
                          </w:tcPr>
                          <w:p w:rsidR="00313E80" w:rsidRDefault="00670E04">
                            <w:pPr>
                              <w:pStyle w:val="Jin0"/>
                              <w:shd w:val="clear" w:color="auto" w:fill="auto"/>
                              <w:spacing w:line="252" w:lineRule="auto"/>
                            </w:pPr>
                            <w:r>
                              <w:t>zajištění zkoušek všech konstrukcí a prací dle ČSN, ČSN EN, TP a TKP ČERPÁNÍ PODMÍNĚNO SOUHLASEM INVESTORA</w:t>
                            </w:r>
                          </w:p>
                        </w:tc>
                        <w:tc>
                          <w:tcPr>
                            <w:tcW w:w="2059" w:type="dxa"/>
                            <w:shd w:val="clear" w:color="auto" w:fill="FFFFFF"/>
                          </w:tcPr>
                          <w:p w:rsidR="00313E80" w:rsidRDefault="00313E80">
                            <w:pPr>
                              <w:rPr>
                                <w:sz w:val="10"/>
                                <w:szCs w:val="10"/>
                              </w:rPr>
                            </w:pPr>
                          </w:p>
                        </w:tc>
                        <w:tc>
                          <w:tcPr>
                            <w:tcW w:w="384"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941" w:type="dxa"/>
                            <w:shd w:val="clear" w:color="auto" w:fill="FFFFFF"/>
                          </w:tcPr>
                          <w:p w:rsidR="00313E80" w:rsidRDefault="00313E80">
                            <w:pPr>
                              <w:rPr>
                                <w:sz w:val="10"/>
                                <w:szCs w:val="10"/>
                              </w:rPr>
                            </w:pPr>
                          </w:p>
                        </w:tc>
                        <w:tc>
                          <w:tcPr>
                            <w:tcW w:w="1003"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01"/>
                        </w:trPr>
                        <w:tc>
                          <w:tcPr>
                            <w:tcW w:w="922" w:type="dxa"/>
                            <w:shd w:val="clear" w:color="auto" w:fill="E8E8E8"/>
                            <w:vAlign w:val="bottom"/>
                          </w:tcPr>
                          <w:p w:rsidR="00313E80" w:rsidRDefault="00670E04">
                            <w:pPr>
                              <w:pStyle w:val="Jin0"/>
                              <w:shd w:val="clear" w:color="auto" w:fill="auto"/>
                            </w:pPr>
                            <w:r>
                              <w:t xml:space="preserve">4 </w:t>
                            </w:r>
                            <w:r>
                              <w:rPr>
                                <w:b/>
                                <w:bCs/>
                              </w:rPr>
                              <w:t>02730 A</w:t>
                            </w:r>
                          </w:p>
                        </w:tc>
                        <w:tc>
                          <w:tcPr>
                            <w:tcW w:w="3058" w:type="dxa"/>
                            <w:shd w:val="clear" w:color="auto" w:fill="E8E8E8"/>
                            <w:vAlign w:val="bottom"/>
                          </w:tcPr>
                          <w:p w:rsidR="00313E80" w:rsidRDefault="00670E04">
                            <w:pPr>
                              <w:pStyle w:val="Jin0"/>
                              <w:shd w:val="clear" w:color="auto" w:fill="auto"/>
                            </w:pPr>
                            <w:r>
                              <w:rPr>
                                <w:b/>
                                <w:bCs/>
                              </w:rPr>
                              <w:t>POMOC PRÁCE ZŘÍZ NEBO ZAJIŠŤ</w:t>
                            </w:r>
                            <w:r>
                              <w:rPr>
                                <w:b/>
                                <w:bCs/>
                              </w:rPr>
                              <w:t xml:space="preserve"> OCHRANU INŽENÝRSKÝCH SÍTÍ</w:t>
                            </w:r>
                          </w:p>
                        </w:tc>
                        <w:tc>
                          <w:tcPr>
                            <w:tcW w:w="2059" w:type="dxa"/>
                            <w:shd w:val="clear" w:color="auto" w:fill="E8E8E8"/>
                            <w:vAlign w:val="bottom"/>
                          </w:tcPr>
                          <w:p w:rsidR="00313E80" w:rsidRDefault="00670E04">
                            <w:pPr>
                              <w:pStyle w:val="Jin0"/>
                              <w:shd w:val="clear" w:color="auto" w:fill="auto"/>
                              <w:ind w:firstLine="860"/>
                            </w:pPr>
                            <w:r>
                              <w:t>KPL</w:t>
                            </w:r>
                          </w:p>
                        </w:tc>
                        <w:tc>
                          <w:tcPr>
                            <w:tcW w:w="384" w:type="dxa"/>
                            <w:shd w:val="clear" w:color="auto" w:fill="E8E8E8"/>
                            <w:vAlign w:val="bottom"/>
                          </w:tcPr>
                          <w:p w:rsidR="00313E80" w:rsidRDefault="00670E04">
                            <w:pPr>
                              <w:pStyle w:val="Jin0"/>
                              <w:shd w:val="clear" w:color="auto" w:fill="auto"/>
                              <w:jc w:val="center"/>
                            </w:pPr>
                            <w:r>
                              <w:t>1,000</w:t>
                            </w:r>
                          </w:p>
                        </w:tc>
                        <w:tc>
                          <w:tcPr>
                            <w:tcW w:w="1133" w:type="dxa"/>
                            <w:shd w:val="clear" w:color="auto" w:fill="E8E8E8"/>
                            <w:vAlign w:val="bottom"/>
                          </w:tcPr>
                          <w:p w:rsidR="00313E80" w:rsidRDefault="00670E04">
                            <w:pPr>
                              <w:pStyle w:val="Jin0"/>
                              <w:shd w:val="clear" w:color="auto" w:fill="auto"/>
                              <w:ind w:firstLine="400"/>
                              <w:jc w:val="both"/>
                            </w:pPr>
                            <w:r>
                              <w:t>20 000,00 Kč</w:t>
                            </w:r>
                          </w:p>
                        </w:tc>
                        <w:tc>
                          <w:tcPr>
                            <w:tcW w:w="763" w:type="dxa"/>
                            <w:shd w:val="clear" w:color="auto" w:fill="E8E8E8"/>
                            <w:vAlign w:val="bottom"/>
                          </w:tcPr>
                          <w:p w:rsidR="00313E80" w:rsidRDefault="00670E04">
                            <w:pPr>
                              <w:pStyle w:val="Jin0"/>
                              <w:shd w:val="clear" w:color="auto" w:fill="auto"/>
                              <w:ind w:firstLine="240"/>
                              <w:jc w:val="both"/>
                            </w:pPr>
                            <w:r>
                              <w:t>20 000,00 Kč</w:t>
                            </w:r>
                          </w:p>
                        </w:tc>
                        <w:tc>
                          <w:tcPr>
                            <w:tcW w:w="941" w:type="dxa"/>
                            <w:shd w:val="clear" w:color="auto" w:fill="E8E8E8"/>
                            <w:vAlign w:val="bottom"/>
                          </w:tcPr>
                          <w:p w:rsidR="00313E80" w:rsidRDefault="00670E04">
                            <w:pPr>
                              <w:pStyle w:val="Jin0"/>
                              <w:shd w:val="clear" w:color="auto" w:fill="auto"/>
                              <w:ind w:firstLine="380"/>
                              <w:jc w:val="both"/>
                            </w:pPr>
                            <w:r>
                              <w:t>21%</w:t>
                            </w:r>
                          </w:p>
                        </w:tc>
                        <w:tc>
                          <w:tcPr>
                            <w:tcW w:w="1003" w:type="dxa"/>
                            <w:shd w:val="clear" w:color="auto" w:fill="E8E8E8"/>
                            <w:vAlign w:val="bottom"/>
                          </w:tcPr>
                          <w:p w:rsidR="00313E80" w:rsidRDefault="00670E04">
                            <w:pPr>
                              <w:pStyle w:val="Jin0"/>
                              <w:shd w:val="clear" w:color="auto" w:fill="auto"/>
                              <w:ind w:firstLine="500"/>
                            </w:pPr>
                            <w:r>
                              <w:t>24 200,00 Kč</w:t>
                            </w:r>
                          </w:p>
                        </w:tc>
                      </w:tr>
                    </w:tbl>
                    <w:p w:rsidR="00313E80" w:rsidRDefault="00313E80">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712470</wp:posOffset>
                </wp:positionH>
                <wp:positionV relativeFrom="paragraph">
                  <wp:posOffset>2108835</wp:posOffset>
                </wp:positionV>
                <wp:extent cx="194945" cy="88265"/>
                <wp:effectExtent l="0" t="0" r="0" b="0"/>
                <wp:wrapNone/>
                <wp:docPr id="114" name="Shape 114"/>
                <wp:cNvGraphicFramePr/>
                <a:graphic xmlns:a="http://schemas.openxmlformats.org/drawingml/2006/main">
                  <a:graphicData uri="http://schemas.microsoft.com/office/word/2010/wordprocessingShape">
                    <wps:wsp>
                      <wps:cNvSpPr txBox="1"/>
                      <wps:spPr>
                        <a:xfrm>
                          <a:off x="0" y="0"/>
                          <a:ext cx="194945" cy="88265"/>
                        </a:xfrm>
                        <a:prstGeom prst="rect">
                          <a:avLst/>
                        </a:prstGeom>
                        <a:noFill/>
                      </wps:spPr>
                      <wps:txbx>
                        <w:txbxContent>
                          <w:p w:rsidR="00313E80" w:rsidRDefault="00670E04">
                            <w:pPr>
                              <w:pStyle w:val="Titulektabulky0"/>
                              <w:shd w:val="clear" w:color="auto" w:fill="auto"/>
                              <w:rPr>
                                <w:sz w:val="8"/>
                                <w:szCs w:val="8"/>
                              </w:rPr>
                            </w:pPr>
                            <w:r>
                              <w:rPr>
                                <w:i/>
                                <w:iCs/>
                                <w:sz w:val="8"/>
                                <w:szCs w:val="8"/>
                              </w:rPr>
                              <w:t>výměra</w:t>
                            </w:r>
                          </w:p>
                        </w:txbxContent>
                      </wps:txbx>
                      <wps:bodyPr lIns="0" tIns="0" rIns="0" bIns="0"/>
                    </wps:wsp>
                  </a:graphicData>
                </a:graphic>
              </wp:anchor>
            </w:drawing>
          </mc:Choice>
          <mc:Fallback xmlns:w15="http://schemas.microsoft.com/office/word/2012/wordml">
            <w:pict>
              <v:shape id="_x0000_s1140" type="#_x0000_t202" style="position:absolute;margin-left:56.100000000000001pt;margin-top:166.05000000000001pt;width:15.35pt;height:6.9500000000000002pt;z-index:251657729;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8"/>
                          <w:szCs w:val="8"/>
                        </w:rPr>
                      </w:pPr>
                      <w:r>
                        <w:rPr>
                          <w:i/>
                          <w:iCs/>
                          <w:color w:val="000000"/>
                          <w:spacing w:val="0"/>
                          <w:w w:val="100"/>
                          <w:position w:val="0"/>
                          <w:sz w:val="8"/>
                          <w:szCs w:val="8"/>
                          <w:shd w:val="clear" w:color="auto" w:fill="auto"/>
                          <w:lang w:val="cs-CZ" w:eastAsia="cs-CZ" w:bidi="cs-CZ"/>
                        </w:rPr>
                        <w:t>výměra</w:t>
                      </w:r>
                    </w:p>
                  </w:txbxContent>
                </v:textbox>
                <w10:wrap anchorx="page"/>
              </v:shape>
            </w:pict>
          </mc:Fallback>
        </mc:AlternateContent>
      </w:r>
      <w:r>
        <w:rPr>
          <w:noProof/>
          <w:lang w:bidi="ar-SA"/>
        </w:rPr>
        <mc:AlternateContent>
          <mc:Choice Requires="wps">
            <w:drawing>
              <wp:anchor distT="2185670" distB="0" distL="342900" distR="3780790" simplePos="0" relativeHeight="125829434" behindDoc="0" locked="0" layoutInCell="1" allowOverlap="1">
                <wp:simplePos x="0" y="0"/>
                <wp:positionH relativeFrom="page">
                  <wp:posOffset>712470</wp:posOffset>
                </wp:positionH>
                <wp:positionV relativeFrom="paragraph">
                  <wp:posOffset>3157855</wp:posOffset>
                </wp:positionV>
                <wp:extent cx="2621280" cy="499745"/>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2621280" cy="499745"/>
                        </a:xfrm>
                        <a:prstGeom prst="rect">
                          <a:avLst/>
                        </a:prstGeom>
                        <a:noFill/>
                      </wps:spPr>
                      <wps:txbx>
                        <w:txbxContent>
                          <w:p w:rsidR="00313E80" w:rsidRDefault="00670E04">
                            <w:pPr>
                              <w:pStyle w:val="Zkladntext20"/>
                              <w:shd w:val="clear" w:color="auto" w:fill="auto"/>
                              <w:spacing w:line="252" w:lineRule="auto"/>
                              <w:ind w:left="660"/>
                            </w:pPr>
                            <w:r>
                              <w:t>součinnost se správcem NN přípojky limnigrafu (ČHMÚ), včetně veškerých prací na přelože polohy přípojky (demontáž stávající přípojky v dl. 17,5 m, vč. likvidace;</w:t>
                            </w:r>
                            <w:r>
                              <w:t xml:space="preserve"> ruční výkop stávající přípojky, dl. 4,80 m, objem 0,6 m3, včetně odvozu na skládku 35 km a skládkovného; 0.6 m3 na meziskládku; nová přípojka, dl. 20 m; chránička HDPE DN 110, dl. 20 m, signální fólie; obsyp pískem 3 m3; výkop rýhy v dl. 19 m, objem 4,75 </w:t>
                            </w:r>
                            <w:r>
                              <w:t>m3, včetně odvozu na skládku 35 km a skládkovného; 4,75 m3 na meziskládku 3 km; zpětný zásyp včetně dovozu z meziskládky a zásyp novým materiálem v objemu 1,75 m3; včetně přepojení, naspojkování, kontroly funkčnosti a předání správci; včetně záložního zdro</w:t>
                            </w:r>
                            <w:r>
                              <w:t>je elektrické energie po dobu vypnutí)</w:t>
                            </w:r>
                          </w:p>
                        </w:txbxContent>
                      </wps:txbx>
                      <wps:bodyPr lIns="0" tIns="0" rIns="0" bIns="0"/>
                    </wps:wsp>
                  </a:graphicData>
                </a:graphic>
              </wp:anchor>
            </w:drawing>
          </mc:Choice>
          <mc:Fallback xmlns:w15="http://schemas.microsoft.com/office/word/2012/wordml">
            <w:pict>
              <v:shape id="_x0000_s1142" type="#_x0000_t202" style="position:absolute;margin-left:56.100000000000001pt;margin-top:248.65000000000001pt;width:206.40000000000001pt;height:39.350000000000001pt;z-index:-125829319;mso-wrap-distance-left:27.pt;mso-wrap-distance-top:172.09999999999999pt;mso-wrap-distance-right:297.69999999999999pt;mso-position-horizontal-relative:page" filled="f" stroked="f">
                <v:textbox inset="0,0,0,0">
                  <w:txbxContent>
                    <w:p>
                      <w:pPr>
                        <w:pStyle w:val="Style37"/>
                        <w:keepNext w:val="0"/>
                        <w:keepLines w:val="0"/>
                        <w:widowControl w:val="0"/>
                        <w:shd w:val="clear" w:color="auto" w:fill="auto"/>
                        <w:bidi w:val="0"/>
                        <w:spacing w:before="0" w:after="0" w:line="252" w:lineRule="auto"/>
                        <w:ind w:left="660" w:right="0" w:firstLine="0"/>
                        <w:jc w:val="left"/>
                      </w:pPr>
                      <w:r>
                        <w:rPr>
                          <w:color w:val="000000"/>
                          <w:spacing w:val="0"/>
                          <w:w w:val="100"/>
                          <w:position w:val="0"/>
                          <w:shd w:val="clear" w:color="auto" w:fill="auto"/>
                          <w:lang w:val="cs-CZ" w:eastAsia="cs-CZ" w:bidi="cs-CZ"/>
                        </w:rPr>
                        <w:t>součinnost se správcem NN přípojky limnigrafu (ČHMÚ), včetně veškerých prací na přelože polohy přípojky (demontáž stávající přípojky v dl. 17,5 m, vč. likvidace; ruční výkop stávající přípojky, dl. 4,80 m, objem 0,6 m3, včetně odvozu na skládku 35 km a skládkovného; 0.6 m3 na meziskládku; nová přípojka, dl. 20 m; chránička HDPE DN 110, dl. 20 m, signální fólie; obsyp pískem 3 m3; výkop rýhy v dl. 19 m, objem 4,75 m3, včetně odvozu na skládku 35 km a skládkovného; 4,75 m3 na meziskládku 3 km; zpětný zásyp včetně dovozu z meziskládky a zásyp novým materiálem v objemu 1,75 m3; včetně přepojení, naspojkování, kontroly funkčnosti a předání správci; včetně záložního zdroje elektrické energie po dobu vypnutí)</w:t>
                      </w:r>
                    </w:p>
                  </w:txbxContent>
                </v:textbox>
                <w10:wrap type="topAndBottom" anchorx="page"/>
              </v:shape>
            </w:pict>
          </mc:Fallback>
        </mc:AlternateContent>
      </w:r>
    </w:p>
    <w:p w:rsidR="00313E80" w:rsidRDefault="00670E04">
      <w:pPr>
        <w:pStyle w:val="Zkladntext40"/>
        <w:shd w:val="clear" w:color="auto" w:fill="auto"/>
        <w:spacing w:after="160"/>
      </w:pPr>
      <w:r>
        <w:t>ROZPOČET</w:t>
      </w:r>
    </w:p>
    <w:p w:rsidR="00313E80" w:rsidRDefault="00670E04">
      <w:pPr>
        <w:pStyle w:val="Zkladntext30"/>
        <w:shd w:val="clear" w:color="auto" w:fill="auto"/>
        <w:spacing w:after="160"/>
        <w:ind w:firstLine="240"/>
      </w:pPr>
      <w:r>
        <w:t>182 - Bransouze, most ev. č. 403-002</w:t>
      </w:r>
    </w:p>
    <w:p w:rsidR="00313E80" w:rsidRDefault="00670E04">
      <w:pPr>
        <w:pStyle w:val="Zkladntext20"/>
        <w:shd w:val="clear" w:color="auto" w:fill="auto"/>
        <w:tabs>
          <w:tab w:val="left" w:leader="hyphen" w:pos="192"/>
          <w:tab w:val="left" w:leader="hyphen" w:pos="2938"/>
        </w:tabs>
      </w:pPr>
      <w:r>
        <w:rPr>
          <w:color w:val="2B2E91"/>
        </w:rPr>
        <w:tab/>
        <w:t>ZÁKLADNÍ ÚDAJE</w:t>
      </w:r>
      <w:r>
        <w:rPr>
          <w:color w:val="2B2E91"/>
        </w:rPr>
        <w:tab/>
      </w:r>
    </w:p>
    <w:p w:rsidR="00313E80" w:rsidRDefault="00670E04">
      <w:pPr>
        <w:pStyle w:val="Zkladntext20"/>
        <w:shd w:val="clear" w:color="auto" w:fill="auto"/>
        <w:ind w:firstLine="180"/>
      </w:pPr>
      <w:r>
        <w:t>Objekt:</w:t>
      </w:r>
    </w:p>
    <w:p w:rsidR="00313E80" w:rsidRDefault="00670E04">
      <w:pPr>
        <w:pStyle w:val="Zkladntext20"/>
        <w:shd w:val="clear" w:color="auto" w:fill="auto"/>
        <w:ind w:firstLine="520"/>
      </w:pPr>
      <w:r>
        <w:rPr>
          <w:b/>
          <w:bCs/>
        </w:rPr>
        <w:t>1 - Základní rozpočet CÚ 2021</w:t>
      </w:r>
    </w:p>
    <w:p w:rsidR="00313E80" w:rsidRDefault="00670E04">
      <w:pPr>
        <w:pStyle w:val="Zkladntext20"/>
        <w:shd w:val="clear" w:color="auto" w:fill="auto"/>
        <w:spacing w:after="320"/>
        <w:ind w:firstLine="180"/>
      </w:pPr>
      <w:r>
        <w:t>Zhotovitel:</w:t>
      </w:r>
    </w:p>
    <w:p w:rsidR="00313E80" w:rsidRDefault="00670E04">
      <w:pPr>
        <w:pStyle w:val="Zkladntext20"/>
        <w:shd w:val="clear" w:color="auto" w:fill="auto"/>
        <w:ind w:firstLine="400"/>
      </w:pPr>
      <w:r>
        <w:rPr>
          <w:color w:val="2B2E91"/>
        </w:rPr>
        <w:t>SOUHRN</w:t>
      </w:r>
    </w:p>
    <w:p w:rsidR="00313E80" w:rsidRDefault="00670E04">
      <w:pPr>
        <w:pStyle w:val="Titulektabulky0"/>
        <w:shd w:val="clear" w:color="auto" w:fill="auto"/>
        <w:spacing w:line="252" w:lineRule="auto"/>
        <w:ind w:left="379"/>
        <w:rPr>
          <w:sz w:val="8"/>
          <w:szCs w:val="8"/>
        </w:rPr>
      </w:pPr>
      <w:r>
        <w:rPr>
          <w:i/>
          <w:iCs/>
          <w:sz w:val="8"/>
          <w:szCs w:val="8"/>
        </w:rPr>
        <w:t>výměra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
        <w:gridCol w:w="749"/>
        <w:gridCol w:w="3744"/>
        <w:gridCol w:w="1349"/>
        <w:gridCol w:w="408"/>
        <w:gridCol w:w="1114"/>
        <w:gridCol w:w="782"/>
        <w:gridCol w:w="936"/>
        <w:gridCol w:w="1032"/>
      </w:tblGrid>
      <w:tr w:rsidR="00313E80">
        <w:tblPrEx>
          <w:tblCellMar>
            <w:top w:w="0" w:type="dxa"/>
            <w:bottom w:w="0" w:type="dxa"/>
          </w:tblCellMar>
        </w:tblPrEx>
        <w:trPr>
          <w:trHeight w:hRule="exact" w:val="101"/>
          <w:jc w:val="center"/>
        </w:trPr>
        <w:tc>
          <w:tcPr>
            <w:tcW w:w="197" w:type="dxa"/>
            <w:shd w:val="clear" w:color="auto" w:fill="E8E8E8"/>
            <w:vAlign w:val="bottom"/>
          </w:tcPr>
          <w:p w:rsidR="00313E80" w:rsidRDefault="00670E04">
            <w:pPr>
              <w:pStyle w:val="Jin0"/>
              <w:shd w:val="clear" w:color="auto" w:fill="auto"/>
              <w:jc w:val="both"/>
            </w:pPr>
            <w:r>
              <w:t>5</w:t>
            </w:r>
          </w:p>
        </w:tc>
        <w:tc>
          <w:tcPr>
            <w:tcW w:w="749" w:type="dxa"/>
            <w:shd w:val="clear" w:color="auto" w:fill="E8E8E8"/>
            <w:vAlign w:val="bottom"/>
          </w:tcPr>
          <w:p w:rsidR="00313E80" w:rsidRDefault="00670E04">
            <w:pPr>
              <w:pStyle w:val="Jin0"/>
              <w:shd w:val="clear" w:color="auto" w:fill="auto"/>
              <w:jc w:val="both"/>
            </w:pPr>
            <w:r>
              <w:rPr>
                <w:b/>
                <w:bCs/>
              </w:rPr>
              <w:t>02730 B</w:t>
            </w:r>
          </w:p>
        </w:tc>
        <w:tc>
          <w:tcPr>
            <w:tcW w:w="3744" w:type="dxa"/>
            <w:shd w:val="clear" w:color="auto" w:fill="E8E8E8"/>
            <w:vAlign w:val="bottom"/>
          </w:tcPr>
          <w:p w:rsidR="00313E80" w:rsidRDefault="00670E04">
            <w:pPr>
              <w:pStyle w:val="Jin0"/>
              <w:shd w:val="clear" w:color="auto" w:fill="auto"/>
              <w:jc w:val="both"/>
            </w:pPr>
            <w:r>
              <w:rPr>
                <w:b/>
                <w:bCs/>
              </w:rPr>
              <w:t>POMOC PRÁCE ZŘÍZ NEBO ZAJIŠŤ OCHRANU INŽENÝRSKÝCH SÍTÍ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součinnost se správcem optického kabelu (CETIN), předpoklad bez dotčení, příp. ochrana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6</w:t>
            </w:r>
          </w:p>
        </w:tc>
        <w:tc>
          <w:tcPr>
            <w:tcW w:w="749" w:type="dxa"/>
            <w:shd w:val="clear" w:color="auto" w:fill="E8E8E8"/>
            <w:vAlign w:val="bottom"/>
          </w:tcPr>
          <w:p w:rsidR="00313E80" w:rsidRDefault="00670E04">
            <w:pPr>
              <w:pStyle w:val="Jin0"/>
              <w:shd w:val="clear" w:color="auto" w:fill="auto"/>
              <w:tabs>
                <w:tab w:val="left" w:pos="504"/>
              </w:tabs>
              <w:jc w:val="both"/>
            </w:pPr>
            <w:r>
              <w:rPr>
                <w:b/>
                <w:bCs/>
              </w:rPr>
              <w:t>02730</w:t>
            </w:r>
            <w:r>
              <w:rPr>
                <w:b/>
                <w:bCs/>
              </w:rPr>
              <w:tab/>
              <w:t>C</w:t>
            </w:r>
          </w:p>
        </w:tc>
        <w:tc>
          <w:tcPr>
            <w:tcW w:w="3744" w:type="dxa"/>
            <w:shd w:val="clear" w:color="auto" w:fill="E8E8E8"/>
            <w:vAlign w:val="bottom"/>
          </w:tcPr>
          <w:p w:rsidR="00313E80" w:rsidRDefault="00670E04">
            <w:pPr>
              <w:pStyle w:val="Jin0"/>
              <w:shd w:val="clear" w:color="auto" w:fill="auto"/>
              <w:jc w:val="both"/>
            </w:pPr>
            <w:r>
              <w:rPr>
                <w:b/>
                <w:bCs/>
              </w:rPr>
              <w:t>POMOC PRÁCE ZŘÍZ NEBO ZAJIŠŤ OCHRANU INŽENÝRSKÝCH SÍTÍ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součinnost se správcem nadzemního VN (E. GD), předpoklad bez dotčení, příp. ochrana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7</w:t>
            </w:r>
          </w:p>
        </w:tc>
        <w:tc>
          <w:tcPr>
            <w:tcW w:w="749" w:type="dxa"/>
            <w:shd w:val="clear" w:color="auto" w:fill="E8E8E8"/>
            <w:vAlign w:val="bottom"/>
          </w:tcPr>
          <w:p w:rsidR="00313E80" w:rsidRDefault="00670E04">
            <w:pPr>
              <w:pStyle w:val="Jin0"/>
              <w:shd w:val="clear" w:color="auto" w:fill="auto"/>
              <w:tabs>
                <w:tab w:val="left" w:pos="504"/>
              </w:tabs>
              <w:jc w:val="both"/>
            </w:pPr>
            <w:r>
              <w:rPr>
                <w:b/>
                <w:bCs/>
              </w:rPr>
              <w:t>02730</w:t>
            </w:r>
            <w:r>
              <w:rPr>
                <w:b/>
                <w:bCs/>
              </w:rPr>
              <w:tab/>
              <w:t>D</w:t>
            </w:r>
          </w:p>
        </w:tc>
        <w:tc>
          <w:tcPr>
            <w:tcW w:w="3744" w:type="dxa"/>
            <w:shd w:val="clear" w:color="auto" w:fill="E8E8E8"/>
            <w:vAlign w:val="bottom"/>
          </w:tcPr>
          <w:p w:rsidR="00313E80" w:rsidRDefault="00670E04">
            <w:pPr>
              <w:pStyle w:val="Jin0"/>
              <w:shd w:val="clear" w:color="auto" w:fill="auto"/>
              <w:jc w:val="both"/>
            </w:pPr>
            <w:r>
              <w:rPr>
                <w:b/>
                <w:bCs/>
              </w:rPr>
              <w:t>POMOC PRÁCE ZŘÍZ NEBO ZAJIŠŤ OCHRANU INŽENÝRSKÝCH SÍTÍ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součinnost se správcem silového kabelu a SSZ přejezdu včetně přívodů (SŽ, SSZT), předpoklad bez dotčení, příp. ochrana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8</w:t>
            </w:r>
          </w:p>
        </w:tc>
        <w:tc>
          <w:tcPr>
            <w:tcW w:w="749" w:type="dxa"/>
            <w:shd w:val="clear" w:color="auto" w:fill="E8E8E8"/>
            <w:vAlign w:val="bottom"/>
          </w:tcPr>
          <w:p w:rsidR="00313E80" w:rsidRDefault="00670E04">
            <w:pPr>
              <w:pStyle w:val="Jin0"/>
              <w:shd w:val="clear" w:color="auto" w:fill="auto"/>
              <w:jc w:val="both"/>
            </w:pPr>
            <w:r>
              <w:rPr>
                <w:b/>
                <w:bCs/>
              </w:rPr>
              <w:t>02730 E</w:t>
            </w:r>
          </w:p>
        </w:tc>
        <w:tc>
          <w:tcPr>
            <w:tcW w:w="3744" w:type="dxa"/>
            <w:shd w:val="clear" w:color="auto" w:fill="E8E8E8"/>
            <w:vAlign w:val="bottom"/>
          </w:tcPr>
          <w:p w:rsidR="00313E80" w:rsidRDefault="00670E04">
            <w:pPr>
              <w:pStyle w:val="Jin0"/>
              <w:shd w:val="clear" w:color="auto" w:fill="auto"/>
              <w:jc w:val="both"/>
            </w:pPr>
            <w:r>
              <w:rPr>
                <w:b/>
                <w:bCs/>
              </w:rPr>
              <w:t>POMOC PRÁCE ZŘÍZ NEBO ZAJIŠŤ OCHRANU INŽENÝRSKÝCH SÍTÍ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součinnost se správcem sdělovacího kabelu a trativodu (SŽ, ST), předpoklad bez dotčení, příp. ochrana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9</w:t>
            </w:r>
          </w:p>
        </w:tc>
        <w:tc>
          <w:tcPr>
            <w:tcW w:w="749" w:type="dxa"/>
            <w:shd w:val="clear" w:color="auto" w:fill="E8E8E8"/>
            <w:vAlign w:val="bottom"/>
          </w:tcPr>
          <w:p w:rsidR="00313E80" w:rsidRDefault="00670E04">
            <w:pPr>
              <w:pStyle w:val="Jin0"/>
              <w:shd w:val="clear" w:color="auto" w:fill="auto"/>
              <w:jc w:val="both"/>
            </w:pPr>
            <w:r>
              <w:rPr>
                <w:b/>
                <w:bCs/>
              </w:rPr>
              <w:t>02730 F</w:t>
            </w:r>
          </w:p>
        </w:tc>
        <w:tc>
          <w:tcPr>
            <w:tcW w:w="3744" w:type="dxa"/>
            <w:shd w:val="clear" w:color="auto" w:fill="E8E8E8"/>
            <w:vAlign w:val="bottom"/>
          </w:tcPr>
          <w:p w:rsidR="00313E80" w:rsidRDefault="00670E04">
            <w:pPr>
              <w:pStyle w:val="Jin0"/>
              <w:shd w:val="clear" w:color="auto" w:fill="auto"/>
              <w:jc w:val="both"/>
            </w:pPr>
            <w:r>
              <w:rPr>
                <w:b/>
                <w:bCs/>
              </w:rPr>
              <w:t>POMOC PRÁCE ZŘÍZ NEBO ZAJIŠŤ OCHRANU INŽENÝRSKÝCH SÍTÍ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 xml:space="preserve">12 </w:t>
            </w:r>
            <w:r>
              <w:t>100,00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vAlign w:val="center"/>
          </w:tcPr>
          <w:p w:rsidR="00313E80" w:rsidRDefault="00670E04">
            <w:pPr>
              <w:pStyle w:val="Jin0"/>
              <w:shd w:val="clear" w:color="auto" w:fill="auto"/>
            </w:pPr>
            <w:r>
              <w:t>součinnost se správcem sdělovacího kabelu (ČD Telematika), předpoklad bez dotčení, příp. ochrana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197" w:type="dxa"/>
            <w:shd w:val="clear" w:color="auto" w:fill="E8E8E8"/>
            <w:vAlign w:val="bottom"/>
          </w:tcPr>
          <w:p w:rsidR="00313E80" w:rsidRDefault="00670E04">
            <w:pPr>
              <w:pStyle w:val="Jin0"/>
              <w:shd w:val="clear" w:color="auto" w:fill="auto"/>
              <w:jc w:val="both"/>
            </w:pPr>
            <w:r>
              <w:t>10</w:t>
            </w:r>
          </w:p>
        </w:tc>
        <w:tc>
          <w:tcPr>
            <w:tcW w:w="749" w:type="dxa"/>
            <w:shd w:val="clear" w:color="auto" w:fill="E8E8E8"/>
            <w:vAlign w:val="bottom"/>
          </w:tcPr>
          <w:p w:rsidR="00313E80" w:rsidRDefault="00670E04">
            <w:pPr>
              <w:pStyle w:val="Jin0"/>
              <w:shd w:val="clear" w:color="auto" w:fill="auto"/>
              <w:jc w:val="both"/>
            </w:pPr>
            <w:r>
              <w:rPr>
                <w:b/>
                <w:bCs/>
              </w:rPr>
              <w:t>02851</w:t>
            </w:r>
          </w:p>
        </w:tc>
        <w:tc>
          <w:tcPr>
            <w:tcW w:w="3744" w:type="dxa"/>
            <w:shd w:val="clear" w:color="auto" w:fill="E8E8E8"/>
            <w:vAlign w:val="bottom"/>
          </w:tcPr>
          <w:p w:rsidR="00313E80" w:rsidRDefault="00670E04">
            <w:pPr>
              <w:pStyle w:val="Jin0"/>
              <w:shd w:val="clear" w:color="auto" w:fill="auto"/>
              <w:jc w:val="both"/>
            </w:pPr>
            <w:r>
              <w:rPr>
                <w:b/>
                <w:bCs/>
              </w:rPr>
              <w:t>PRŮZKUMNÉ PRÁCE DIAGNOSTIKY KONSTRUKCÍ NA POVRCHU</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40"/>
              <w:jc w:val="both"/>
            </w:pPr>
            <w:r>
              <w:t>5 000,00 Kč</w:t>
            </w:r>
          </w:p>
        </w:tc>
        <w:tc>
          <w:tcPr>
            <w:tcW w:w="782" w:type="dxa"/>
            <w:shd w:val="clear" w:color="auto" w:fill="E8E8E8"/>
            <w:vAlign w:val="bottom"/>
          </w:tcPr>
          <w:p w:rsidR="00313E80" w:rsidRDefault="00670E04">
            <w:pPr>
              <w:pStyle w:val="Jin0"/>
              <w:shd w:val="clear" w:color="auto" w:fill="auto"/>
              <w:jc w:val="right"/>
            </w:pPr>
            <w:r>
              <w:t>5 000,00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6 050,00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vAlign w:val="center"/>
          </w:tcPr>
          <w:p w:rsidR="00313E80" w:rsidRDefault="00670E04">
            <w:pPr>
              <w:pStyle w:val="Jin0"/>
              <w:shd w:val="clear" w:color="auto" w:fill="auto"/>
              <w:jc w:val="both"/>
            </w:pPr>
            <w:r>
              <w:t>pasportizace ploch dočasného záboru</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197" w:type="dxa"/>
            <w:shd w:val="clear" w:color="auto" w:fill="E8E8E8"/>
            <w:vAlign w:val="bottom"/>
          </w:tcPr>
          <w:p w:rsidR="00313E80" w:rsidRDefault="00670E04">
            <w:pPr>
              <w:pStyle w:val="Jin0"/>
              <w:shd w:val="clear" w:color="auto" w:fill="auto"/>
              <w:jc w:val="both"/>
            </w:pPr>
            <w:r>
              <w:t>11</w:t>
            </w:r>
          </w:p>
        </w:tc>
        <w:tc>
          <w:tcPr>
            <w:tcW w:w="749" w:type="dxa"/>
            <w:shd w:val="clear" w:color="auto" w:fill="E8E8E8"/>
            <w:vAlign w:val="bottom"/>
          </w:tcPr>
          <w:p w:rsidR="00313E80" w:rsidRDefault="00670E04">
            <w:pPr>
              <w:pStyle w:val="Jin0"/>
              <w:shd w:val="clear" w:color="auto" w:fill="auto"/>
              <w:jc w:val="both"/>
            </w:pPr>
            <w:r>
              <w:rPr>
                <w:b/>
                <w:bCs/>
              </w:rPr>
              <w:t>029112</w:t>
            </w:r>
          </w:p>
        </w:tc>
        <w:tc>
          <w:tcPr>
            <w:tcW w:w="3744" w:type="dxa"/>
            <w:shd w:val="clear" w:color="auto" w:fill="E8E8E8"/>
            <w:vAlign w:val="bottom"/>
          </w:tcPr>
          <w:p w:rsidR="00313E80" w:rsidRDefault="00670E04">
            <w:pPr>
              <w:pStyle w:val="Jin0"/>
              <w:shd w:val="clear" w:color="auto" w:fill="auto"/>
              <w:jc w:val="both"/>
            </w:pPr>
            <w:r>
              <w:rPr>
                <w:b/>
                <w:bCs/>
              </w:rPr>
              <w:t>OSTATNÍ POŽADAVKY - GEODETICKÉ ZAMĚŘENÍ - PLOŠNÉ</w:t>
            </w:r>
          </w:p>
        </w:tc>
        <w:tc>
          <w:tcPr>
            <w:tcW w:w="1349" w:type="dxa"/>
            <w:shd w:val="clear" w:color="auto" w:fill="E8E8E8"/>
            <w:vAlign w:val="bottom"/>
          </w:tcPr>
          <w:p w:rsidR="00313E80" w:rsidRDefault="00670E04">
            <w:pPr>
              <w:pStyle w:val="Jin0"/>
              <w:shd w:val="clear" w:color="auto" w:fill="auto"/>
              <w:ind w:firstLine="180"/>
            </w:pPr>
            <w:r>
              <w:t>HA</w:t>
            </w:r>
          </w:p>
        </w:tc>
        <w:tc>
          <w:tcPr>
            <w:tcW w:w="408" w:type="dxa"/>
            <w:shd w:val="clear" w:color="auto" w:fill="E8E8E8"/>
            <w:vAlign w:val="bottom"/>
          </w:tcPr>
          <w:p w:rsidR="00313E80" w:rsidRDefault="00670E04">
            <w:pPr>
              <w:pStyle w:val="Jin0"/>
              <w:shd w:val="clear" w:color="auto" w:fill="auto"/>
              <w:jc w:val="both"/>
            </w:pPr>
            <w:r>
              <w:t>0,133</w:t>
            </w:r>
          </w:p>
        </w:tc>
        <w:tc>
          <w:tcPr>
            <w:tcW w:w="1114" w:type="dxa"/>
            <w:shd w:val="clear" w:color="auto" w:fill="E8E8E8"/>
            <w:vAlign w:val="bottom"/>
          </w:tcPr>
          <w:p w:rsidR="00313E80" w:rsidRDefault="00670E04">
            <w:pPr>
              <w:pStyle w:val="Jin0"/>
              <w:shd w:val="clear" w:color="auto" w:fill="auto"/>
              <w:ind w:firstLine="360"/>
              <w:jc w:val="both"/>
            </w:pPr>
            <w:r>
              <w:t>200 000,00 Kč</w:t>
            </w:r>
          </w:p>
        </w:tc>
        <w:tc>
          <w:tcPr>
            <w:tcW w:w="782" w:type="dxa"/>
            <w:shd w:val="clear" w:color="auto" w:fill="E8E8E8"/>
            <w:vAlign w:val="bottom"/>
          </w:tcPr>
          <w:p w:rsidR="00313E80" w:rsidRDefault="00670E04">
            <w:pPr>
              <w:pStyle w:val="Jin0"/>
              <w:shd w:val="clear" w:color="auto" w:fill="auto"/>
              <w:ind w:firstLine="260"/>
              <w:jc w:val="both"/>
            </w:pPr>
            <w:r>
              <w:t>26 600,00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32 186,00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52" w:lineRule="auto"/>
              <w:jc w:val="both"/>
            </w:pPr>
            <w:r>
              <w:t xml:space="preserve">Vytýčení staveniště, zaměření skutečného provedení </w:t>
            </w:r>
            <w:r>
              <w:t>stavby, potřebné geodetické doměření během výstavby v případě ZBV, zaměření povrchu odkrytých konstrukcí</w:t>
            </w:r>
          </w:p>
          <w:p w:rsidR="00313E80" w:rsidRDefault="00670E04">
            <w:pPr>
              <w:pStyle w:val="Jin0"/>
              <w:shd w:val="clear" w:color="auto" w:fill="auto"/>
              <w:spacing w:line="252" w:lineRule="auto"/>
              <w:jc w:val="both"/>
            </w:pPr>
            <w:r>
              <w:t>1333/10000 = 0,133300 =&gt; A</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12</w:t>
            </w:r>
          </w:p>
        </w:tc>
        <w:tc>
          <w:tcPr>
            <w:tcW w:w="749" w:type="dxa"/>
            <w:shd w:val="clear" w:color="auto" w:fill="E8E8E8"/>
            <w:vAlign w:val="bottom"/>
          </w:tcPr>
          <w:p w:rsidR="00313E80" w:rsidRDefault="00670E04">
            <w:pPr>
              <w:pStyle w:val="Jin0"/>
              <w:shd w:val="clear" w:color="auto" w:fill="auto"/>
              <w:jc w:val="both"/>
            </w:pPr>
            <w:r>
              <w:rPr>
                <w:b/>
                <w:bCs/>
              </w:rPr>
              <w:t>02920</w:t>
            </w:r>
          </w:p>
        </w:tc>
        <w:tc>
          <w:tcPr>
            <w:tcW w:w="3744" w:type="dxa"/>
            <w:shd w:val="clear" w:color="auto" w:fill="E8E8E8"/>
            <w:vAlign w:val="bottom"/>
          </w:tcPr>
          <w:p w:rsidR="00313E80" w:rsidRDefault="00670E04">
            <w:pPr>
              <w:pStyle w:val="Jin0"/>
              <w:shd w:val="clear" w:color="auto" w:fill="auto"/>
              <w:jc w:val="both"/>
            </w:pPr>
            <w:r>
              <w:rPr>
                <w:b/>
                <w:bCs/>
              </w:rPr>
              <w:t>OSTATNÍ POŽADAVKY - OCHRANA ŽIVOTNÍHO PROSTŘEDÍ</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20 000,00 Kč</w:t>
            </w:r>
          </w:p>
        </w:tc>
        <w:tc>
          <w:tcPr>
            <w:tcW w:w="782" w:type="dxa"/>
            <w:shd w:val="clear" w:color="auto" w:fill="E8E8E8"/>
            <w:vAlign w:val="bottom"/>
          </w:tcPr>
          <w:p w:rsidR="00313E80" w:rsidRDefault="00670E04">
            <w:pPr>
              <w:pStyle w:val="Jin0"/>
              <w:shd w:val="clear" w:color="auto" w:fill="auto"/>
              <w:ind w:firstLine="26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Zajištění ochrany životního prostředí, norná stěna v korytě, vč. vybavení staveniště pro ochranu znečištění vodního toku pod mostem</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13</w:t>
            </w:r>
          </w:p>
        </w:tc>
        <w:tc>
          <w:tcPr>
            <w:tcW w:w="749" w:type="dxa"/>
            <w:shd w:val="clear" w:color="auto" w:fill="E8E8E8"/>
            <w:vAlign w:val="bottom"/>
          </w:tcPr>
          <w:p w:rsidR="00313E80" w:rsidRDefault="00670E04">
            <w:pPr>
              <w:pStyle w:val="Jin0"/>
              <w:shd w:val="clear" w:color="auto" w:fill="auto"/>
              <w:jc w:val="both"/>
            </w:pPr>
            <w:r>
              <w:rPr>
                <w:b/>
                <w:bCs/>
              </w:rPr>
              <w:t>029412</w:t>
            </w:r>
          </w:p>
        </w:tc>
        <w:tc>
          <w:tcPr>
            <w:tcW w:w="3744" w:type="dxa"/>
            <w:shd w:val="clear" w:color="auto" w:fill="E8E8E8"/>
            <w:vAlign w:val="bottom"/>
          </w:tcPr>
          <w:p w:rsidR="00313E80" w:rsidRDefault="00670E04">
            <w:pPr>
              <w:pStyle w:val="Jin0"/>
              <w:shd w:val="clear" w:color="auto" w:fill="auto"/>
              <w:jc w:val="both"/>
            </w:pPr>
            <w:r>
              <w:rPr>
                <w:b/>
                <w:bCs/>
              </w:rPr>
              <w:t>OSTATNÍ POŽADAVKY - VYPRACOVÁNÍ MOSTNÍHO LISTU</w:t>
            </w:r>
          </w:p>
        </w:tc>
        <w:tc>
          <w:tcPr>
            <w:tcW w:w="1349" w:type="dxa"/>
            <w:shd w:val="clear" w:color="auto" w:fill="E8E8E8"/>
            <w:vAlign w:val="bottom"/>
          </w:tcPr>
          <w:p w:rsidR="00313E80" w:rsidRDefault="00670E04">
            <w:pPr>
              <w:pStyle w:val="Jin0"/>
              <w:shd w:val="clear" w:color="auto" w:fill="auto"/>
              <w:ind w:firstLine="180"/>
              <w:jc w:val="both"/>
            </w:pPr>
            <w:r>
              <w:t>KUS</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20 000,00 Kč</w:t>
            </w:r>
          </w:p>
        </w:tc>
        <w:tc>
          <w:tcPr>
            <w:tcW w:w="782" w:type="dxa"/>
            <w:shd w:val="clear" w:color="auto" w:fill="E8E8E8"/>
            <w:vAlign w:val="bottom"/>
          </w:tcPr>
          <w:p w:rsidR="00313E80" w:rsidRDefault="00670E04">
            <w:pPr>
              <w:pStyle w:val="Jin0"/>
              <w:shd w:val="clear" w:color="auto" w:fill="auto"/>
              <w:ind w:firstLine="26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2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vAlign w:val="center"/>
          </w:tcPr>
          <w:p w:rsidR="00313E80" w:rsidRDefault="00670E04">
            <w:pPr>
              <w:pStyle w:val="Jin0"/>
              <w:shd w:val="clear" w:color="auto" w:fill="auto"/>
              <w:jc w:val="both"/>
            </w:pPr>
            <w:r>
              <w:t>Zajištění mostního listu (vyhotovení ve 3 kopiích), včetně zápisu do BMS</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197" w:type="dxa"/>
            <w:shd w:val="clear" w:color="auto" w:fill="E8E8E8"/>
            <w:vAlign w:val="bottom"/>
          </w:tcPr>
          <w:p w:rsidR="00313E80" w:rsidRDefault="00670E04">
            <w:pPr>
              <w:pStyle w:val="Jin0"/>
              <w:shd w:val="clear" w:color="auto" w:fill="auto"/>
              <w:jc w:val="both"/>
            </w:pPr>
            <w:r>
              <w:t>14</w:t>
            </w:r>
          </w:p>
        </w:tc>
        <w:tc>
          <w:tcPr>
            <w:tcW w:w="749" w:type="dxa"/>
            <w:shd w:val="clear" w:color="auto" w:fill="E8E8E8"/>
            <w:vAlign w:val="bottom"/>
          </w:tcPr>
          <w:p w:rsidR="00313E80" w:rsidRDefault="00670E04">
            <w:pPr>
              <w:pStyle w:val="Jin0"/>
              <w:shd w:val="clear" w:color="auto" w:fill="auto"/>
              <w:jc w:val="both"/>
            </w:pPr>
            <w:r>
              <w:rPr>
                <w:b/>
                <w:bCs/>
              </w:rPr>
              <w:t>02943</w:t>
            </w:r>
          </w:p>
        </w:tc>
        <w:tc>
          <w:tcPr>
            <w:tcW w:w="3744" w:type="dxa"/>
            <w:shd w:val="clear" w:color="auto" w:fill="E8E8E8"/>
            <w:vAlign w:val="bottom"/>
          </w:tcPr>
          <w:p w:rsidR="00313E80" w:rsidRDefault="00670E04">
            <w:pPr>
              <w:pStyle w:val="Jin0"/>
              <w:shd w:val="clear" w:color="auto" w:fill="auto"/>
              <w:jc w:val="both"/>
            </w:pPr>
            <w:r>
              <w:rPr>
                <w:b/>
                <w:bCs/>
              </w:rPr>
              <w:t>OSTATNÍ POŽADAVKY - VYPRACOVÁNÍ RDS</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360"/>
              <w:jc w:val="both"/>
            </w:pPr>
            <w:r>
              <w:t>200 000,00 Kč</w:t>
            </w:r>
          </w:p>
        </w:tc>
        <w:tc>
          <w:tcPr>
            <w:tcW w:w="782" w:type="dxa"/>
            <w:shd w:val="clear" w:color="auto" w:fill="E8E8E8"/>
            <w:vAlign w:val="bottom"/>
          </w:tcPr>
          <w:p w:rsidR="00313E80" w:rsidRDefault="00670E04">
            <w:pPr>
              <w:pStyle w:val="Jin0"/>
              <w:shd w:val="clear" w:color="auto" w:fill="auto"/>
              <w:jc w:val="right"/>
            </w:pPr>
            <w:r>
              <w:t>200 000,00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242 000,00 Kč</w:t>
            </w:r>
          </w:p>
        </w:tc>
      </w:tr>
      <w:tr w:rsidR="00313E80">
        <w:tblPrEx>
          <w:tblCellMar>
            <w:top w:w="0" w:type="dxa"/>
            <w:bottom w:w="0" w:type="dxa"/>
          </w:tblCellMar>
        </w:tblPrEx>
        <w:trPr>
          <w:trHeight w:hRule="exact" w:val="298"/>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vAlign w:val="center"/>
          </w:tcPr>
          <w:p w:rsidR="00313E80" w:rsidRDefault="00670E04">
            <w:pPr>
              <w:pStyle w:val="Jin0"/>
              <w:shd w:val="clear" w:color="auto" w:fill="auto"/>
              <w:spacing w:line="252" w:lineRule="auto"/>
              <w:jc w:val="both"/>
            </w:pPr>
            <w:r>
              <w:t>Vypracování kompletní realizační dokumentace stavby (RDS) - v počtu 4 vytištěných paré + 1xCD, vč. požadavků SOD; vč. TePř bouracích prací</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197" w:type="dxa"/>
            <w:shd w:val="clear" w:color="auto" w:fill="E8E8E8"/>
            <w:vAlign w:val="bottom"/>
          </w:tcPr>
          <w:p w:rsidR="00313E80" w:rsidRDefault="00670E04">
            <w:pPr>
              <w:pStyle w:val="Jin0"/>
              <w:shd w:val="clear" w:color="auto" w:fill="auto"/>
              <w:jc w:val="both"/>
            </w:pPr>
            <w:r>
              <w:t>15</w:t>
            </w:r>
          </w:p>
        </w:tc>
        <w:tc>
          <w:tcPr>
            <w:tcW w:w="749" w:type="dxa"/>
            <w:shd w:val="clear" w:color="auto" w:fill="E8E8E8"/>
            <w:vAlign w:val="bottom"/>
          </w:tcPr>
          <w:p w:rsidR="00313E80" w:rsidRDefault="00670E04">
            <w:pPr>
              <w:pStyle w:val="Jin0"/>
              <w:shd w:val="clear" w:color="auto" w:fill="auto"/>
              <w:jc w:val="both"/>
            </w:pPr>
            <w:r>
              <w:rPr>
                <w:b/>
                <w:bCs/>
              </w:rPr>
              <w:t>02944</w:t>
            </w:r>
          </w:p>
        </w:tc>
        <w:tc>
          <w:tcPr>
            <w:tcW w:w="3744" w:type="dxa"/>
            <w:shd w:val="clear" w:color="auto" w:fill="E8E8E8"/>
            <w:vAlign w:val="bottom"/>
          </w:tcPr>
          <w:p w:rsidR="00313E80" w:rsidRDefault="00670E04">
            <w:pPr>
              <w:pStyle w:val="Jin0"/>
              <w:shd w:val="clear" w:color="auto" w:fill="auto"/>
              <w:jc w:val="both"/>
            </w:pPr>
            <w:r>
              <w:rPr>
                <w:b/>
                <w:bCs/>
              </w:rPr>
              <w:t>OSTAT POŽADAVKY - DOKUMENTACE SKUTEČ PROVEDENÍ V DIGIT FORMĚ</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40 000,00 Kč</w:t>
            </w:r>
          </w:p>
        </w:tc>
        <w:tc>
          <w:tcPr>
            <w:tcW w:w="782" w:type="dxa"/>
            <w:shd w:val="clear" w:color="auto" w:fill="E8E8E8"/>
            <w:vAlign w:val="bottom"/>
          </w:tcPr>
          <w:p w:rsidR="00313E80" w:rsidRDefault="00670E04">
            <w:pPr>
              <w:pStyle w:val="Jin0"/>
              <w:shd w:val="clear" w:color="auto" w:fill="auto"/>
              <w:ind w:firstLine="260"/>
              <w:jc w:val="both"/>
            </w:pPr>
            <w:r>
              <w:t>40 000,00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48 400,00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Vypracování dokumentace skutečného provedení stavby (DSPS) včetně tištěné formy v počtu 4 paré + 1xCD, vč. dalších požadavků SOD</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16</w:t>
            </w:r>
          </w:p>
        </w:tc>
        <w:tc>
          <w:tcPr>
            <w:tcW w:w="749" w:type="dxa"/>
            <w:shd w:val="clear" w:color="auto" w:fill="E8E8E8"/>
            <w:vAlign w:val="bottom"/>
          </w:tcPr>
          <w:p w:rsidR="00313E80" w:rsidRDefault="00670E04">
            <w:pPr>
              <w:pStyle w:val="Jin0"/>
              <w:shd w:val="clear" w:color="auto" w:fill="auto"/>
              <w:jc w:val="both"/>
            </w:pPr>
            <w:r>
              <w:rPr>
                <w:b/>
                <w:bCs/>
              </w:rPr>
              <w:t>02946</w:t>
            </w:r>
          </w:p>
        </w:tc>
        <w:tc>
          <w:tcPr>
            <w:tcW w:w="3744" w:type="dxa"/>
            <w:shd w:val="clear" w:color="auto" w:fill="E8E8E8"/>
            <w:vAlign w:val="bottom"/>
          </w:tcPr>
          <w:p w:rsidR="00313E80" w:rsidRDefault="00670E04">
            <w:pPr>
              <w:pStyle w:val="Jin0"/>
              <w:shd w:val="clear" w:color="auto" w:fill="auto"/>
              <w:jc w:val="both"/>
            </w:pPr>
            <w:r>
              <w:rPr>
                <w:b/>
                <w:bCs/>
              </w:rPr>
              <w:t>OSTAT POŽADAVKY - FOTODOKUMENTACE</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Fotodokumentace průběhu stavby - týdenní vč. zprávy postupu prací</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17</w:t>
            </w:r>
          </w:p>
        </w:tc>
        <w:tc>
          <w:tcPr>
            <w:tcW w:w="749" w:type="dxa"/>
            <w:shd w:val="clear" w:color="auto" w:fill="E8E8E8"/>
            <w:vAlign w:val="bottom"/>
          </w:tcPr>
          <w:p w:rsidR="00313E80" w:rsidRDefault="00670E04">
            <w:pPr>
              <w:pStyle w:val="Jin0"/>
              <w:shd w:val="clear" w:color="auto" w:fill="auto"/>
              <w:jc w:val="both"/>
            </w:pPr>
            <w:r>
              <w:rPr>
                <w:b/>
                <w:bCs/>
              </w:rPr>
              <w:t>029511</w:t>
            </w:r>
          </w:p>
        </w:tc>
        <w:tc>
          <w:tcPr>
            <w:tcW w:w="3744" w:type="dxa"/>
            <w:shd w:val="clear" w:color="auto" w:fill="E8E8E8"/>
            <w:vAlign w:val="bottom"/>
          </w:tcPr>
          <w:p w:rsidR="00313E80" w:rsidRDefault="00670E04">
            <w:pPr>
              <w:pStyle w:val="Jin0"/>
              <w:shd w:val="clear" w:color="auto" w:fill="auto"/>
              <w:jc w:val="both"/>
            </w:pPr>
            <w:r>
              <w:rPr>
                <w:b/>
                <w:bCs/>
              </w:rPr>
              <w:t>OSTATNÍ POŽADAVKY - POVODŇOVÝ A HAVARIJNÍ PLÁN</w:t>
            </w:r>
          </w:p>
        </w:tc>
        <w:tc>
          <w:tcPr>
            <w:tcW w:w="1349" w:type="dxa"/>
            <w:shd w:val="clear" w:color="auto" w:fill="E8E8E8"/>
            <w:vAlign w:val="bottom"/>
          </w:tcPr>
          <w:p w:rsidR="00313E80" w:rsidRDefault="00670E04">
            <w:pPr>
              <w:pStyle w:val="Jin0"/>
              <w:shd w:val="clear" w:color="auto" w:fill="auto"/>
              <w:ind w:firstLine="180"/>
              <w:jc w:val="both"/>
            </w:pPr>
            <w:r>
              <w:t>KUS</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20 000,00 Kč</w:t>
            </w:r>
          </w:p>
        </w:tc>
        <w:tc>
          <w:tcPr>
            <w:tcW w:w="782" w:type="dxa"/>
            <w:shd w:val="clear" w:color="auto" w:fill="E8E8E8"/>
            <w:vAlign w:val="bottom"/>
          </w:tcPr>
          <w:p w:rsidR="00313E80" w:rsidRDefault="00670E04">
            <w:pPr>
              <w:pStyle w:val="Jin0"/>
              <w:shd w:val="clear" w:color="auto" w:fill="auto"/>
              <w:ind w:firstLine="26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Povodňový a havarijní plán - aktualizace</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18</w:t>
            </w:r>
          </w:p>
        </w:tc>
        <w:tc>
          <w:tcPr>
            <w:tcW w:w="749" w:type="dxa"/>
            <w:shd w:val="clear" w:color="auto" w:fill="E8E8E8"/>
            <w:vAlign w:val="bottom"/>
          </w:tcPr>
          <w:p w:rsidR="00313E80" w:rsidRDefault="00670E04">
            <w:pPr>
              <w:pStyle w:val="Jin0"/>
              <w:shd w:val="clear" w:color="auto" w:fill="auto"/>
              <w:jc w:val="both"/>
            </w:pPr>
            <w:r>
              <w:rPr>
                <w:b/>
                <w:bCs/>
              </w:rPr>
              <w:t>02953</w:t>
            </w:r>
          </w:p>
        </w:tc>
        <w:tc>
          <w:tcPr>
            <w:tcW w:w="3744" w:type="dxa"/>
            <w:shd w:val="clear" w:color="auto" w:fill="E8E8E8"/>
            <w:vAlign w:val="bottom"/>
          </w:tcPr>
          <w:p w:rsidR="00313E80" w:rsidRDefault="00670E04">
            <w:pPr>
              <w:pStyle w:val="Jin0"/>
              <w:shd w:val="clear" w:color="auto" w:fill="auto"/>
              <w:jc w:val="both"/>
            </w:pPr>
            <w:r>
              <w:rPr>
                <w:b/>
                <w:bCs/>
              </w:rPr>
              <w:t>OSTATNÍ POŽADAVKY - HLAVNÍ MOSTNÍ PROHLÍDKA</w:t>
            </w:r>
          </w:p>
        </w:tc>
        <w:tc>
          <w:tcPr>
            <w:tcW w:w="1349" w:type="dxa"/>
            <w:shd w:val="clear" w:color="auto" w:fill="E8E8E8"/>
            <w:vAlign w:val="bottom"/>
          </w:tcPr>
          <w:p w:rsidR="00313E80" w:rsidRDefault="00670E04">
            <w:pPr>
              <w:pStyle w:val="Jin0"/>
              <w:shd w:val="clear" w:color="auto" w:fill="auto"/>
              <w:ind w:firstLine="180"/>
              <w:jc w:val="both"/>
            </w:pPr>
            <w:r>
              <w:t>KUS</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20 000,00 Kč</w:t>
            </w:r>
          </w:p>
        </w:tc>
        <w:tc>
          <w:tcPr>
            <w:tcW w:w="782" w:type="dxa"/>
            <w:shd w:val="clear" w:color="auto" w:fill="E8E8E8"/>
            <w:vAlign w:val="bottom"/>
          </w:tcPr>
          <w:p w:rsidR="00313E80" w:rsidRDefault="00670E04">
            <w:pPr>
              <w:pStyle w:val="Jin0"/>
              <w:shd w:val="clear" w:color="auto" w:fill="auto"/>
              <w:ind w:firstLine="26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 xml:space="preserve">Zajištění 1. hlavní prohlídky, v počtu 4 vytištěných paré + 1xCD, vč zápisu </w:t>
            </w:r>
            <w:r>
              <w:t>do BMS</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19</w:t>
            </w:r>
          </w:p>
        </w:tc>
        <w:tc>
          <w:tcPr>
            <w:tcW w:w="749" w:type="dxa"/>
            <w:shd w:val="clear" w:color="auto" w:fill="E8E8E8"/>
            <w:vAlign w:val="bottom"/>
          </w:tcPr>
          <w:p w:rsidR="00313E80" w:rsidRDefault="00670E04">
            <w:pPr>
              <w:pStyle w:val="Jin0"/>
              <w:shd w:val="clear" w:color="auto" w:fill="auto"/>
              <w:jc w:val="both"/>
            </w:pPr>
            <w:r>
              <w:rPr>
                <w:b/>
                <w:bCs/>
              </w:rPr>
              <w:t>02960</w:t>
            </w:r>
          </w:p>
        </w:tc>
        <w:tc>
          <w:tcPr>
            <w:tcW w:w="3744" w:type="dxa"/>
            <w:shd w:val="clear" w:color="auto" w:fill="E8E8E8"/>
            <w:vAlign w:val="bottom"/>
          </w:tcPr>
          <w:p w:rsidR="00313E80" w:rsidRDefault="00670E04">
            <w:pPr>
              <w:pStyle w:val="Jin0"/>
              <w:shd w:val="clear" w:color="auto" w:fill="auto"/>
              <w:jc w:val="both"/>
            </w:pPr>
            <w:r>
              <w:rPr>
                <w:b/>
                <w:bCs/>
              </w:rPr>
              <w:t>OSTATNÍ POŽADAVKY - ODBORNÝ DOZOR</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50 000,00 Kč</w:t>
            </w:r>
          </w:p>
        </w:tc>
        <w:tc>
          <w:tcPr>
            <w:tcW w:w="782" w:type="dxa"/>
            <w:shd w:val="clear" w:color="auto" w:fill="E8E8E8"/>
            <w:vAlign w:val="bottom"/>
          </w:tcPr>
          <w:p w:rsidR="00313E80" w:rsidRDefault="00670E04">
            <w:pPr>
              <w:pStyle w:val="Jin0"/>
              <w:shd w:val="clear" w:color="auto" w:fill="auto"/>
              <w:ind w:firstLine="260"/>
              <w:jc w:val="both"/>
            </w:pPr>
            <w:r>
              <w:t>50 000,00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60 500,00 Kč</w:t>
            </w:r>
          </w:p>
        </w:tc>
      </w:tr>
      <w:tr w:rsidR="00313E80">
        <w:tblPrEx>
          <w:tblCellMar>
            <w:top w:w="0" w:type="dxa"/>
            <w:bottom w:w="0" w:type="dxa"/>
          </w:tblCellMar>
        </w:tblPrEx>
        <w:trPr>
          <w:trHeight w:hRule="exact" w:val="206"/>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264"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jc w:val="both"/>
            </w:pPr>
            <w:r>
              <w:t>veškerá opatření pro zajištění BOZP v průběhu výstavby v rozsahu požadavků Plánu BOZP</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20</w:t>
            </w:r>
          </w:p>
        </w:tc>
        <w:tc>
          <w:tcPr>
            <w:tcW w:w="749" w:type="dxa"/>
            <w:shd w:val="clear" w:color="auto" w:fill="E8E8E8"/>
            <w:vAlign w:val="bottom"/>
          </w:tcPr>
          <w:p w:rsidR="00313E80" w:rsidRDefault="00670E04">
            <w:pPr>
              <w:pStyle w:val="Jin0"/>
              <w:shd w:val="clear" w:color="auto" w:fill="auto"/>
              <w:jc w:val="both"/>
            </w:pPr>
            <w:r>
              <w:rPr>
                <w:b/>
                <w:bCs/>
              </w:rPr>
              <w:t>02971</w:t>
            </w:r>
          </w:p>
        </w:tc>
        <w:tc>
          <w:tcPr>
            <w:tcW w:w="3744" w:type="dxa"/>
            <w:shd w:val="clear" w:color="auto" w:fill="E8E8E8"/>
            <w:vAlign w:val="bottom"/>
          </w:tcPr>
          <w:p w:rsidR="00313E80" w:rsidRDefault="00670E04">
            <w:pPr>
              <w:pStyle w:val="Jin0"/>
              <w:shd w:val="clear" w:color="auto" w:fill="auto"/>
              <w:jc w:val="both"/>
            </w:pPr>
            <w:r>
              <w:rPr>
                <w:b/>
                <w:bCs/>
              </w:rPr>
              <w:t xml:space="preserve">OSTAT POŽADAVKY - </w:t>
            </w:r>
            <w:r>
              <w:rPr>
                <w:b/>
                <w:bCs/>
              </w:rPr>
              <w:t>GEOTECHNICKÝ MONITORING NA POVRCHU</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20 000,00 Kč</w:t>
            </w:r>
          </w:p>
        </w:tc>
        <w:tc>
          <w:tcPr>
            <w:tcW w:w="782" w:type="dxa"/>
            <w:shd w:val="clear" w:color="auto" w:fill="E8E8E8"/>
            <w:vAlign w:val="bottom"/>
          </w:tcPr>
          <w:p w:rsidR="00313E80" w:rsidRDefault="00670E04">
            <w:pPr>
              <w:pStyle w:val="Jin0"/>
              <w:shd w:val="clear" w:color="auto" w:fill="auto"/>
              <w:ind w:firstLine="26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302"/>
          <w:jc w:val="center"/>
        </w:trPr>
        <w:tc>
          <w:tcPr>
            <w:tcW w:w="197" w:type="dxa"/>
            <w:shd w:val="clear" w:color="auto" w:fill="FFFFFF"/>
          </w:tcPr>
          <w:p w:rsidR="00313E80" w:rsidRDefault="00313E80">
            <w:pPr>
              <w:rPr>
                <w:sz w:val="10"/>
                <w:szCs w:val="10"/>
              </w:rPr>
            </w:pPr>
          </w:p>
        </w:tc>
        <w:tc>
          <w:tcPr>
            <w:tcW w:w="749" w:type="dxa"/>
            <w:shd w:val="clear" w:color="auto" w:fill="FFFFFF"/>
            <w:vAlign w:val="bottom"/>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zajištění geotechnika - přetřídění zemin z výkopů (posouzení pro zpětné použití); zahrnuje veškeré náklady spojené s objednatelem požadovanými</w:t>
            </w:r>
            <w:r>
              <w:t xml:space="preserve"> pracemi</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197" w:type="dxa"/>
            <w:shd w:val="clear" w:color="auto" w:fill="E8E8E8"/>
            <w:vAlign w:val="bottom"/>
          </w:tcPr>
          <w:p w:rsidR="00313E80" w:rsidRDefault="00670E04">
            <w:pPr>
              <w:pStyle w:val="Jin0"/>
              <w:shd w:val="clear" w:color="auto" w:fill="auto"/>
              <w:jc w:val="both"/>
            </w:pPr>
            <w:r>
              <w:t>21</w:t>
            </w:r>
          </w:p>
        </w:tc>
        <w:tc>
          <w:tcPr>
            <w:tcW w:w="749" w:type="dxa"/>
            <w:shd w:val="clear" w:color="auto" w:fill="E8E8E8"/>
            <w:vAlign w:val="bottom"/>
          </w:tcPr>
          <w:p w:rsidR="00313E80" w:rsidRDefault="00670E04">
            <w:pPr>
              <w:pStyle w:val="Jin0"/>
              <w:shd w:val="clear" w:color="auto" w:fill="auto"/>
              <w:jc w:val="both"/>
            </w:pPr>
            <w:r>
              <w:rPr>
                <w:b/>
                <w:bCs/>
              </w:rPr>
              <w:t>02990</w:t>
            </w:r>
          </w:p>
        </w:tc>
        <w:tc>
          <w:tcPr>
            <w:tcW w:w="3744" w:type="dxa"/>
            <w:shd w:val="clear" w:color="auto" w:fill="E8E8E8"/>
            <w:vAlign w:val="bottom"/>
          </w:tcPr>
          <w:p w:rsidR="00313E80" w:rsidRDefault="00670E04">
            <w:pPr>
              <w:pStyle w:val="Jin0"/>
              <w:shd w:val="clear" w:color="auto" w:fill="auto"/>
              <w:jc w:val="both"/>
            </w:pPr>
            <w:r>
              <w:rPr>
                <w:b/>
                <w:bCs/>
              </w:rPr>
              <w:t>OSTATNÍ POŽADAVKY - INFORMAČNÍ TABULE</w:t>
            </w:r>
          </w:p>
        </w:tc>
        <w:tc>
          <w:tcPr>
            <w:tcW w:w="1349" w:type="dxa"/>
            <w:shd w:val="clear" w:color="auto" w:fill="E8E8E8"/>
            <w:vAlign w:val="bottom"/>
          </w:tcPr>
          <w:p w:rsidR="00313E80" w:rsidRDefault="00670E04">
            <w:pPr>
              <w:pStyle w:val="Jin0"/>
              <w:shd w:val="clear" w:color="auto" w:fill="auto"/>
              <w:ind w:firstLine="180"/>
              <w:jc w:val="both"/>
            </w:pPr>
            <w:r>
              <w:t>KPL</w:t>
            </w:r>
          </w:p>
        </w:tc>
        <w:tc>
          <w:tcPr>
            <w:tcW w:w="408" w:type="dxa"/>
            <w:shd w:val="clear" w:color="auto" w:fill="E8E8E8"/>
            <w:vAlign w:val="bottom"/>
          </w:tcPr>
          <w:p w:rsidR="00313E80" w:rsidRDefault="00670E04">
            <w:pPr>
              <w:pStyle w:val="Jin0"/>
              <w:shd w:val="clear" w:color="auto" w:fill="auto"/>
              <w:jc w:val="both"/>
            </w:pPr>
            <w:r>
              <w:t>1,000</w:t>
            </w:r>
          </w:p>
        </w:tc>
        <w:tc>
          <w:tcPr>
            <w:tcW w:w="1114" w:type="dxa"/>
            <w:shd w:val="clear" w:color="auto" w:fill="E8E8E8"/>
            <w:vAlign w:val="bottom"/>
          </w:tcPr>
          <w:p w:rsidR="00313E80" w:rsidRDefault="00670E04">
            <w:pPr>
              <w:pStyle w:val="Jin0"/>
              <w:shd w:val="clear" w:color="auto" w:fill="auto"/>
              <w:ind w:firstLine="400"/>
              <w:jc w:val="both"/>
            </w:pPr>
            <w:r>
              <w:t>10 000,00 Kč</w:t>
            </w:r>
          </w:p>
        </w:tc>
        <w:tc>
          <w:tcPr>
            <w:tcW w:w="782" w:type="dxa"/>
            <w:shd w:val="clear" w:color="auto" w:fill="E8E8E8"/>
            <w:vAlign w:val="bottom"/>
          </w:tcPr>
          <w:p w:rsidR="00313E80" w:rsidRDefault="00670E04">
            <w:pPr>
              <w:pStyle w:val="Jin0"/>
              <w:shd w:val="clear" w:color="auto" w:fill="auto"/>
              <w:ind w:firstLine="260"/>
              <w:jc w:val="both"/>
            </w:pPr>
            <w:r>
              <w:t>10 000,00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12 100,00 Kč</w:t>
            </w:r>
          </w:p>
        </w:tc>
      </w:tr>
      <w:tr w:rsidR="00313E80">
        <w:tblPrEx>
          <w:tblCellMar>
            <w:top w:w="0" w:type="dxa"/>
            <w:bottom w:w="0" w:type="dxa"/>
          </w:tblCellMar>
        </w:tblPrEx>
        <w:trPr>
          <w:trHeight w:hRule="exact" w:val="341"/>
          <w:jc w:val="center"/>
        </w:trPr>
        <w:tc>
          <w:tcPr>
            <w:tcW w:w="197" w:type="dxa"/>
            <w:shd w:val="clear" w:color="auto" w:fill="FFFFFF"/>
          </w:tcPr>
          <w:p w:rsidR="00313E80" w:rsidRDefault="00313E80">
            <w:pPr>
              <w:rPr>
                <w:sz w:val="10"/>
                <w:szCs w:val="10"/>
              </w:rPr>
            </w:pPr>
          </w:p>
        </w:tc>
        <w:tc>
          <w:tcPr>
            <w:tcW w:w="749" w:type="dxa"/>
            <w:shd w:val="clear" w:color="auto" w:fill="FFFFFF"/>
            <w:vAlign w:val="center"/>
          </w:tcPr>
          <w:p w:rsidR="00313E80" w:rsidRDefault="00670E04">
            <w:pPr>
              <w:pStyle w:val="Jin0"/>
              <w:shd w:val="clear" w:color="auto" w:fill="auto"/>
              <w:spacing w:line="389" w:lineRule="auto"/>
              <w:ind w:left="200" w:hanging="200"/>
              <w:jc w:val="both"/>
            </w:pPr>
            <w:r>
              <w:rPr>
                <w:i/>
                <w:iCs/>
              </w:rPr>
              <w:t>doplňující popis výměra</w:t>
            </w:r>
          </w:p>
        </w:tc>
        <w:tc>
          <w:tcPr>
            <w:tcW w:w="3744" w:type="dxa"/>
            <w:shd w:val="clear" w:color="auto" w:fill="FFFFFF"/>
          </w:tcPr>
          <w:p w:rsidR="00313E80" w:rsidRDefault="00670E04">
            <w:pPr>
              <w:pStyle w:val="Jin0"/>
              <w:shd w:val="clear" w:color="auto" w:fill="auto"/>
              <w:spacing w:line="252" w:lineRule="auto"/>
              <w:jc w:val="both"/>
            </w:pPr>
            <w:r>
              <w:t>billboard, včetně odstranění, rozměr 2,50x1,75m dle metodiky kraje Vysočina (</w:t>
            </w:r>
            <w:hyperlink r:id="rId23" w:history="1">
              <w:r>
                <w:t>http://m.kr- vysocina.cz/assets/File.ashx?id_org=450008&amp;id_dokumenty=4026814</w:t>
              </w:r>
            </w:hyperlink>
            <w:r>
              <w:t>)</w:t>
            </w:r>
          </w:p>
        </w:tc>
        <w:tc>
          <w:tcPr>
            <w:tcW w:w="1349" w:type="dxa"/>
            <w:shd w:val="clear" w:color="auto" w:fill="FFFFFF"/>
          </w:tcPr>
          <w:p w:rsidR="00313E80" w:rsidRDefault="00313E80">
            <w:pPr>
              <w:rPr>
                <w:sz w:val="10"/>
                <w:szCs w:val="10"/>
              </w:rPr>
            </w:pPr>
          </w:p>
        </w:tc>
        <w:tc>
          <w:tcPr>
            <w:tcW w:w="408"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2"/>
          <w:jc w:val="center"/>
        </w:trPr>
        <w:tc>
          <w:tcPr>
            <w:tcW w:w="197" w:type="dxa"/>
            <w:shd w:val="clear" w:color="auto" w:fill="FFFFFF"/>
          </w:tcPr>
          <w:p w:rsidR="00313E80" w:rsidRDefault="00313E80">
            <w:pPr>
              <w:rPr>
                <w:sz w:val="10"/>
                <w:szCs w:val="10"/>
              </w:rPr>
            </w:pPr>
          </w:p>
        </w:tc>
        <w:tc>
          <w:tcPr>
            <w:tcW w:w="749" w:type="dxa"/>
            <w:shd w:val="clear" w:color="auto" w:fill="FFFFFF"/>
            <w:vAlign w:val="center"/>
          </w:tcPr>
          <w:p w:rsidR="00313E80" w:rsidRDefault="00670E04">
            <w:pPr>
              <w:pStyle w:val="Jin0"/>
              <w:shd w:val="clear" w:color="auto" w:fill="auto"/>
              <w:jc w:val="both"/>
            </w:pPr>
            <w:r>
              <w:rPr>
                <w:b/>
                <w:bCs/>
              </w:rPr>
              <w:t>03-R</w:t>
            </w:r>
          </w:p>
        </w:tc>
        <w:tc>
          <w:tcPr>
            <w:tcW w:w="5093" w:type="dxa"/>
            <w:gridSpan w:val="2"/>
            <w:shd w:val="clear" w:color="auto" w:fill="FFFFFF"/>
            <w:vAlign w:val="center"/>
          </w:tcPr>
          <w:p w:rsidR="00313E80" w:rsidRDefault="00670E04">
            <w:pPr>
              <w:pStyle w:val="Jin0"/>
              <w:shd w:val="clear" w:color="auto" w:fill="auto"/>
              <w:tabs>
                <w:tab w:val="left" w:pos="3600"/>
              </w:tabs>
            </w:pPr>
            <w:r>
              <w:rPr>
                <w:b/>
                <w:bCs/>
              </w:rPr>
              <w:t>Různé</w:t>
            </w:r>
            <w:r>
              <w:rPr>
                <w:b/>
                <w:bCs/>
              </w:rPr>
              <w:tab/>
              <w:t>Celkem (bez DPH): 551 600,00 Kč</w:t>
            </w:r>
          </w:p>
        </w:tc>
        <w:tc>
          <w:tcPr>
            <w:tcW w:w="408" w:type="dxa"/>
            <w:shd w:val="clear" w:color="auto" w:fill="FFFFFF"/>
          </w:tcPr>
          <w:p w:rsidR="00313E80" w:rsidRDefault="00313E80">
            <w:pPr>
              <w:rPr>
                <w:sz w:val="10"/>
                <w:szCs w:val="10"/>
              </w:rPr>
            </w:pPr>
          </w:p>
        </w:tc>
        <w:tc>
          <w:tcPr>
            <w:tcW w:w="1114" w:type="dxa"/>
            <w:shd w:val="clear" w:color="auto" w:fill="FFFFFF"/>
            <w:vAlign w:val="center"/>
          </w:tcPr>
          <w:p w:rsidR="00313E80" w:rsidRDefault="00670E04">
            <w:pPr>
              <w:pStyle w:val="Jin0"/>
              <w:shd w:val="clear" w:color="auto" w:fill="auto"/>
              <w:ind w:firstLine="360"/>
              <w:jc w:val="both"/>
            </w:pPr>
            <w:r>
              <w:rPr>
                <w:b/>
                <w:bCs/>
              </w:rPr>
              <w:t>za DPH 21 %:</w:t>
            </w:r>
          </w:p>
        </w:tc>
        <w:tc>
          <w:tcPr>
            <w:tcW w:w="782" w:type="dxa"/>
            <w:shd w:val="clear" w:color="auto" w:fill="FFFFFF"/>
            <w:vAlign w:val="center"/>
          </w:tcPr>
          <w:p w:rsidR="00313E80" w:rsidRDefault="00670E04">
            <w:pPr>
              <w:pStyle w:val="Jin0"/>
              <w:shd w:val="clear" w:color="auto" w:fill="auto"/>
              <w:jc w:val="right"/>
            </w:pPr>
            <w:r>
              <w:rPr>
                <w:b/>
                <w:bCs/>
              </w:rPr>
              <w:t>115 836,00 Kč</w:t>
            </w:r>
          </w:p>
        </w:tc>
        <w:tc>
          <w:tcPr>
            <w:tcW w:w="936" w:type="dxa"/>
            <w:shd w:val="clear" w:color="auto" w:fill="FFFFFF"/>
            <w:vAlign w:val="center"/>
          </w:tcPr>
          <w:p w:rsidR="00313E80" w:rsidRDefault="00670E04">
            <w:pPr>
              <w:pStyle w:val="Jin0"/>
              <w:shd w:val="clear" w:color="auto" w:fill="auto"/>
              <w:ind w:firstLine="300"/>
            </w:pPr>
            <w:r>
              <w:rPr>
                <w:b/>
                <w:bCs/>
              </w:rPr>
              <w:t>Celkem (s DPH):</w:t>
            </w:r>
          </w:p>
        </w:tc>
        <w:tc>
          <w:tcPr>
            <w:tcW w:w="1032" w:type="dxa"/>
            <w:shd w:val="clear" w:color="auto" w:fill="FFFFFF"/>
            <w:vAlign w:val="center"/>
          </w:tcPr>
          <w:p w:rsidR="00313E80" w:rsidRDefault="00670E04">
            <w:pPr>
              <w:pStyle w:val="Jin0"/>
              <w:shd w:val="clear" w:color="auto" w:fill="auto"/>
            </w:pPr>
            <w:r>
              <w:rPr>
                <w:b/>
                <w:bCs/>
              </w:rPr>
              <w:t xml:space="preserve">667 </w:t>
            </w:r>
            <w:r>
              <w:rPr>
                <w:b/>
                <w:bCs/>
              </w:rPr>
              <w:t>436,00 Kč</w:t>
            </w:r>
          </w:p>
        </w:tc>
      </w:tr>
      <w:tr w:rsidR="00313E80">
        <w:tblPrEx>
          <w:tblCellMar>
            <w:top w:w="0" w:type="dxa"/>
            <w:bottom w:w="0" w:type="dxa"/>
          </w:tblCellMar>
        </w:tblPrEx>
        <w:trPr>
          <w:trHeight w:hRule="exact" w:val="154"/>
          <w:jc w:val="center"/>
        </w:trPr>
        <w:tc>
          <w:tcPr>
            <w:tcW w:w="197" w:type="dxa"/>
            <w:tcBorders>
              <w:bottom w:val="single" w:sz="4" w:space="0" w:color="auto"/>
            </w:tcBorders>
            <w:shd w:val="clear" w:color="auto" w:fill="FFFFFF"/>
          </w:tcPr>
          <w:p w:rsidR="00313E80" w:rsidRDefault="00313E80">
            <w:pPr>
              <w:rPr>
                <w:sz w:val="10"/>
                <w:szCs w:val="10"/>
              </w:rPr>
            </w:pPr>
          </w:p>
        </w:tc>
        <w:tc>
          <w:tcPr>
            <w:tcW w:w="749" w:type="dxa"/>
            <w:tcBorders>
              <w:bottom w:val="single" w:sz="4" w:space="0" w:color="auto"/>
            </w:tcBorders>
            <w:shd w:val="clear" w:color="auto" w:fill="FFFFFF"/>
          </w:tcPr>
          <w:p w:rsidR="00313E80" w:rsidRDefault="00313E80">
            <w:pPr>
              <w:rPr>
                <w:sz w:val="10"/>
                <w:szCs w:val="10"/>
              </w:rPr>
            </w:pPr>
          </w:p>
        </w:tc>
        <w:tc>
          <w:tcPr>
            <w:tcW w:w="3744" w:type="dxa"/>
            <w:tcBorders>
              <w:bottom w:val="single" w:sz="4" w:space="0" w:color="auto"/>
            </w:tcBorders>
            <w:shd w:val="clear" w:color="auto" w:fill="FFFFFF"/>
            <w:vAlign w:val="bottom"/>
          </w:tcPr>
          <w:p w:rsidR="00313E80" w:rsidRDefault="00670E04">
            <w:pPr>
              <w:pStyle w:val="Jin0"/>
              <w:shd w:val="clear" w:color="auto" w:fill="auto"/>
              <w:ind w:left="3420"/>
            </w:pPr>
            <w:r>
              <w:rPr>
                <w:b/>
                <w:bCs/>
              </w:rPr>
              <w:t>Celkový</w:t>
            </w:r>
          </w:p>
        </w:tc>
        <w:tc>
          <w:tcPr>
            <w:tcW w:w="1349" w:type="dxa"/>
            <w:tcBorders>
              <w:bottom w:val="single" w:sz="4" w:space="0" w:color="auto"/>
            </w:tcBorders>
            <w:shd w:val="clear" w:color="auto" w:fill="FFFFFF"/>
            <w:vAlign w:val="bottom"/>
          </w:tcPr>
          <w:p w:rsidR="00313E80" w:rsidRDefault="00670E04">
            <w:pPr>
              <w:pStyle w:val="Jin0"/>
              <w:shd w:val="clear" w:color="auto" w:fill="auto"/>
            </w:pPr>
            <w:r>
              <w:rPr>
                <w:b/>
                <w:bCs/>
              </w:rPr>
              <w:t>součet (bez DPH): 551 600,00 Kč</w:t>
            </w:r>
          </w:p>
        </w:tc>
        <w:tc>
          <w:tcPr>
            <w:tcW w:w="408" w:type="dxa"/>
            <w:tcBorders>
              <w:bottom w:val="single" w:sz="4" w:space="0" w:color="auto"/>
            </w:tcBorders>
            <w:shd w:val="clear" w:color="auto" w:fill="FFFFFF"/>
          </w:tcPr>
          <w:p w:rsidR="00313E80" w:rsidRDefault="00313E80">
            <w:pPr>
              <w:rPr>
                <w:sz w:val="10"/>
                <w:szCs w:val="10"/>
              </w:rPr>
            </w:pPr>
          </w:p>
        </w:tc>
        <w:tc>
          <w:tcPr>
            <w:tcW w:w="1114" w:type="dxa"/>
            <w:tcBorders>
              <w:bottom w:val="single" w:sz="4" w:space="0" w:color="auto"/>
            </w:tcBorders>
            <w:shd w:val="clear" w:color="auto" w:fill="FFFFFF"/>
            <w:vAlign w:val="bottom"/>
          </w:tcPr>
          <w:p w:rsidR="00313E80" w:rsidRDefault="00670E04">
            <w:pPr>
              <w:pStyle w:val="Jin0"/>
              <w:shd w:val="clear" w:color="auto" w:fill="auto"/>
              <w:jc w:val="both"/>
            </w:pPr>
            <w:r>
              <w:rPr>
                <w:b/>
                <w:bCs/>
              </w:rPr>
              <w:t>Celkový součet DPH:</w:t>
            </w:r>
          </w:p>
        </w:tc>
        <w:tc>
          <w:tcPr>
            <w:tcW w:w="782" w:type="dxa"/>
            <w:tcBorders>
              <w:bottom w:val="single" w:sz="4" w:space="0" w:color="auto"/>
            </w:tcBorders>
            <w:shd w:val="clear" w:color="auto" w:fill="FFFFFF"/>
            <w:vAlign w:val="bottom"/>
          </w:tcPr>
          <w:p w:rsidR="00313E80" w:rsidRDefault="00670E04">
            <w:pPr>
              <w:pStyle w:val="Jin0"/>
              <w:shd w:val="clear" w:color="auto" w:fill="auto"/>
              <w:jc w:val="right"/>
            </w:pPr>
            <w:r>
              <w:rPr>
                <w:b/>
                <w:bCs/>
              </w:rPr>
              <w:t>115 836,00 Kč</w:t>
            </w:r>
          </w:p>
        </w:tc>
        <w:tc>
          <w:tcPr>
            <w:tcW w:w="936" w:type="dxa"/>
            <w:tcBorders>
              <w:bottom w:val="single" w:sz="4" w:space="0" w:color="auto"/>
            </w:tcBorders>
            <w:shd w:val="clear" w:color="auto" w:fill="FFFFFF"/>
            <w:vAlign w:val="bottom"/>
          </w:tcPr>
          <w:p w:rsidR="00313E80" w:rsidRDefault="00670E04">
            <w:pPr>
              <w:pStyle w:val="Jin0"/>
              <w:shd w:val="clear" w:color="auto" w:fill="auto"/>
              <w:jc w:val="center"/>
            </w:pPr>
            <w:r>
              <w:rPr>
                <w:b/>
                <w:bCs/>
              </w:rPr>
              <w:t>Celkový součet (s DPH):</w:t>
            </w:r>
          </w:p>
        </w:tc>
        <w:tc>
          <w:tcPr>
            <w:tcW w:w="1032" w:type="dxa"/>
            <w:tcBorders>
              <w:bottom w:val="single" w:sz="4" w:space="0" w:color="auto"/>
            </w:tcBorders>
            <w:shd w:val="clear" w:color="auto" w:fill="FFFFFF"/>
            <w:vAlign w:val="bottom"/>
          </w:tcPr>
          <w:p w:rsidR="00313E80" w:rsidRDefault="00670E04">
            <w:pPr>
              <w:pStyle w:val="Jin0"/>
              <w:shd w:val="clear" w:color="auto" w:fill="auto"/>
            </w:pPr>
            <w:r>
              <w:rPr>
                <w:b/>
                <w:bCs/>
              </w:rPr>
              <w:t>667 436,00 Kč</w:t>
            </w:r>
          </w:p>
        </w:tc>
      </w:tr>
    </w:tbl>
    <w:p w:rsidR="00313E80" w:rsidRDefault="00670E04">
      <w:pPr>
        <w:spacing w:line="1" w:lineRule="exact"/>
        <w:rPr>
          <w:sz w:val="2"/>
          <w:szCs w:val="2"/>
        </w:rPr>
      </w:pPr>
      <w:r>
        <w:br w:type="page"/>
      </w:r>
    </w:p>
    <w:p w:rsidR="00313E80" w:rsidRDefault="00670E04">
      <w:pPr>
        <w:pStyle w:val="Zkladntext20"/>
        <w:shd w:val="clear" w:color="auto" w:fill="auto"/>
        <w:ind w:left="5420"/>
      </w:pPr>
      <w:r>
        <w:rPr>
          <w:noProof/>
          <w:lang w:bidi="ar-SA"/>
        </w:rPr>
        <w:lastRenderedPageBreak/>
        <mc:AlternateContent>
          <mc:Choice Requires="wps">
            <w:drawing>
              <wp:anchor distT="0" distB="292100" distL="114300" distR="1518920" simplePos="0" relativeHeight="125829436" behindDoc="0" locked="0" layoutInCell="1" allowOverlap="1">
                <wp:simplePos x="0" y="0"/>
                <wp:positionH relativeFrom="page">
                  <wp:posOffset>366395</wp:posOffset>
                </wp:positionH>
                <wp:positionV relativeFrom="margin">
                  <wp:posOffset>-14605</wp:posOffset>
                </wp:positionV>
                <wp:extent cx="478790" cy="109855"/>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478790" cy="109855"/>
                        </a:xfrm>
                        <a:prstGeom prst="rect">
                          <a:avLst/>
                        </a:prstGeom>
                        <a:noFill/>
                      </wps:spPr>
                      <wps:txbx>
                        <w:txbxContent>
                          <w:p w:rsidR="00313E80" w:rsidRDefault="00670E04">
                            <w:pPr>
                              <w:pStyle w:val="Zkladntext40"/>
                              <w:shd w:val="clear" w:color="auto" w:fill="auto"/>
                              <w:spacing w:after="0"/>
                            </w:pPr>
                            <w:r>
                              <w:t>ROZPOČET</w:t>
                            </w:r>
                          </w:p>
                        </w:txbxContent>
                      </wps:txbx>
                      <wps:bodyPr wrap="none" lIns="0" tIns="0" rIns="0" bIns="0"/>
                    </wps:wsp>
                  </a:graphicData>
                </a:graphic>
              </wp:anchor>
            </w:drawing>
          </mc:Choice>
          <mc:Fallback xmlns:w15="http://schemas.microsoft.com/office/word/2012/wordml">
            <w:pict>
              <v:shape id="_x0000_s1144" type="#_x0000_t202" style="position:absolute;margin-left:28.850000000000001pt;margin-top:-1.1499999999999999pt;width:37.700000000000003pt;height:8.6500000000000004pt;z-index:-125829317;mso-wrap-distance-left:9.pt;mso-wrap-distance-right:119.59999999999999pt;mso-wrap-distance-bottom:23.pt;mso-position-horizontal-relative:page;mso-position-vertical-relative:margin"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ROZPOČET</w:t>
                      </w:r>
                    </w:p>
                  </w:txbxContent>
                </v:textbox>
                <w10:wrap type="topAndBottom" anchorx="page" anchory="margin"/>
              </v:shape>
            </w:pict>
          </mc:Fallback>
        </mc:AlternateContent>
      </w:r>
      <w:r>
        <w:rPr>
          <w:noProof/>
          <w:lang w:bidi="ar-SA"/>
        </w:rPr>
        <mc:AlternateContent>
          <mc:Choice Requires="wps">
            <w:drawing>
              <wp:anchor distT="204470" distB="63500" distL="242570" distR="113665" simplePos="0" relativeHeight="125829438" behindDoc="0" locked="0" layoutInCell="1" allowOverlap="1">
                <wp:simplePos x="0" y="0"/>
                <wp:positionH relativeFrom="page">
                  <wp:posOffset>494665</wp:posOffset>
                </wp:positionH>
                <wp:positionV relativeFrom="margin">
                  <wp:posOffset>189865</wp:posOffset>
                </wp:positionV>
                <wp:extent cx="1755775" cy="13398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1755775" cy="133985"/>
                        </a:xfrm>
                        <a:prstGeom prst="rect">
                          <a:avLst/>
                        </a:prstGeom>
                        <a:noFill/>
                      </wps:spPr>
                      <wps:txbx>
                        <w:txbxContent>
                          <w:p w:rsidR="00313E80" w:rsidRDefault="00670E04">
                            <w:pPr>
                              <w:pStyle w:val="Zkladntext30"/>
                              <w:shd w:val="clear" w:color="auto" w:fill="auto"/>
                              <w:spacing w:after="0"/>
                            </w:pPr>
                            <w:r>
                              <w:t>182 - Bransouze, most ev. č. 403-002</w:t>
                            </w:r>
                          </w:p>
                        </w:txbxContent>
                      </wps:txbx>
                      <wps:bodyPr wrap="none" lIns="0" tIns="0" rIns="0" bIns="0"/>
                    </wps:wsp>
                  </a:graphicData>
                </a:graphic>
              </wp:anchor>
            </w:drawing>
          </mc:Choice>
          <mc:Fallback xmlns:w15="http://schemas.microsoft.com/office/word/2012/wordml">
            <w:pict>
              <v:shape id="_x0000_s1146" type="#_x0000_t202" style="position:absolute;margin-left:38.950000000000003pt;margin-top:14.949999999999999pt;width:138.25pt;height:10.550000000000001pt;z-index:-125829315;mso-wrap-distance-left:19.100000000000001pt;mso-wrap-distance-top:16.100000000000001pt;mso-wrap-distance-right:8.9499999999999993pt;mso-wrap-distance-bottom:5.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182 - Bransouze, most ev. č. 403-002</w:t>
                      </w:r>
                    </w:p>
                  </w:txbxContent>
                </v:textbox>
                <w10:wrap type="topAndBottom" anchorx="page" anchory="margin"/>
              </v:shape>
            </w:pict>
          </mc:Fallback>
        </mc:AlternateContent>
      </w:r>
      <w:r>
        <w:rPr>
          <w:noProof/>
          <w:lang w:bidi="ar-SA"/>
        </w:rPr>
        <mc:AlternateContent>
          <mc:Choice Requires="wps">
            <w:drawing>
              <wp:anchor distT="0" distB="0" distL="114300" distR="114300" simplePos="0" relativeHeight="125829440" behindDoc="0" locked="0" layoutInCell="1" allowOverlap="1">
                <wp:simplePos x="0" y="0"/>
                <wp:positionH relativeFrom="page">
                  <wp:posOffset>360045</wp:posOffset>
                </wp:positionH>
                <wp:positionV relativeFrom="margin">
                  <wp:posOffset>396875</wp:posOffset>
                </wp:positionV>
                <wp:extent cx="600710" cy="283210"/>
                <wp:effectExtent l="0" t="0" r="0" b="0"/>
                <wp:wrapSquare wrapText="bothSides"/>
                <wp:docPr id="122" name="Shape 122"/>
                <wp:cNvGraphicFramePr/>
                <a:graphic xmlns:a="http://schemas.openxmlformats.org/drawingml/2006/main">
                  <a:graphicData uri="http://schemas.microsoft.com/office/word/2010/wordprocessingShape">
                    <wps:wsp>
                      <wps:cNvSpPr txBox="1"/>
                      <wps:spPr>
                        <a:xfrm>
                          <a:off x="0" y="0"/>
                          <a:ext cx="600710" cy="283210"/>
                        </a:xfrm>
                        <a:prstGeom prst="rect">
                          <a:avLst/>
                        </a:prstGeom>
                        <a:noFill/>
                      </wps:spPr>
                      <wps:txbx>
                        <w:txbxContent>
                          <w:p w:rsidR="00313E80" w:rsidRDefault="00670E04">
                            <w:pPr>
                              <w:pStyle w:val="Zkladntext20"/>
                              <w:shd w:val="clear" w:color="auto" w:fill="auto"/>
                              <w:tabs>
                                <w:tab w:val="left" w:leader="hyphen" w:pos="192"/>
                              </w:tabs>
                            </w:pPr>
                            <w:r>
                              <w:rPr>
                                <w:color w:val="2B2E91"/>
                              </w:rPr>
                              <w:tab/>
                              <w:t>ZÁKLADNÍ ÚDAJE</w:t>
                            </w:r>
                          </w:p>
                          <w:p w:rsidR="00313E80" w:rsidRDefault="00670E04">
                            <w:pPr>
                              <w:pStyle w:val="Zkladntext20"/>
                              <w:shd w:val="clear" w:color="auto" w:fill="auto"/>
                              <w:ind w:firstLine="180"/>
                            </w:pPr>
                            <w:r>
                              <w:t>Objekt:</w:t>
                            </w:r>
                          </w:p>
                          <w:p w:rsidR="00313E80" w:rsidRDefault="00670E04">
                            <w:pPr>
                              <w:pStyle w:val="Zkladntext20"/>
                              <w:shd w:val="clear" w:color="auto" w:fill="auto"/>
                              <w:ind w:firstLine="520"/>
                            </w:pPr>
                            <w:r>
                              <w:rPr>
                                <w:b/>
                                <w:bCs/>
                              </w:rPr>
                              <w:t>151 - DIO</w:t>
                            </w:r>
                          </w:p>
                          <w:p w:rsidR="00313E80" w:rsidRDefault="00670E04">
                            <w:pPr>
                              <w:pStyle w:val="Zkladntext20"/>
                              <w:shd w:val="clear" w:color="auto" w:fill="auto"/>
                              <w:ind w:firstLine="180"/>
                            </w:pPr>
                            <w:r>
                              <w:t>Zhotovitel:</w:t>
                            </w:r>
                          </w:p>
                        </w:txbxContent>
                      </wps:txbx>
                      <wps:bodyPr lIns="0" tIns="0" rIns="0" bIns="0"/>
                    </wps:wsp>
                  </a:graphicData>
                </a:graphic>
              </wp:anchor>
            </w:drawing>
          </mc:Choice>
          <mc:Fallback xmlns:w15="http://schemas.microsoft.com/office/word/2012/wordml">
            <w:pict>
              <v:shape id="_x0000_s1148" type="#_x0000_t202" style="position:absolute;margin-left:28.350000000000001pt;margin-top:31.25pt;width:47.299999999999997pt;height:22.300000000000001pt;z-index:-125829313;mso-wrap-distance-left:9.pt;mso-wrap-distance-right:9.pt;mso-position-horizontal-relative:page;mso-position-vertical-relative:margin" filled="f" stroked="f">
                <v:textbox inset="0,0,0,0">
                  <w:txbxContent>
                    <w:p>
                      <w:pPr>
                        <w:pStyle w:val="Style37"/>
                        <w:keepNext w:val="0"/>
                        <w:keepLines w:val="0"/>
                        <w:widowControl w:val="0"/>
                        <w:shd w:val="clear" w:color="auto" w:fill="auto"/>
                        <w:tabs>
                          <w:tab w:leader="hyphen" w:pos="192" w:val="left"/>
                        </w:tabs>
                        <w:bidi w:val="0"/>
                        <w:spacing w:before="0" w:after="0" w:line="240" w:lineRule="auto"/>
                        <w:ind w:left="0" w:right="0" w:firstLine="0"/>
                        <w:jc w:val="left"/>
                      </w:pPr>
                      <w:r>
                        <w:rPr>
                          <w:color w:val="2B2E91"/>
                          <w:spacing w:val="0"/>
                          <w:w w:val="100"/>
                          <w:position w:val="0"/>
                          <w:shd w:val="clear" w:color="auto" w:fill="auto"/>
                          <w:lang w:val="cs-CZ" w:eastAsia="cs-CZ" w:bidi="cs-CZ"/>
                        </w:rPr>
                        <w:tab/>
                        <w:t>ZÁKLADNÍ ÚDAJE</w:t>
                      </w:r>
                    </w:p>
                    <w:p>
                      <w:pPr>
                        <w:pStyle w:val="Style3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Objekt:</w:t>
                      </w:r>
                    </w:p>
                    <w:p>
                      <w:pPr>
                        <w:pStyle w:val="Style37"/>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151 - DIO</w:t>
                      </w:r>
                    </w:p>
                    <w:p>
                      <w:pPr>
                        <w:pStyle w:val="Style3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Zhotovitel:</w:t>
                      </w:r>
                    </w:p>
                  </w:txbxContent>
                </v:textbox>
                <w10:wrap type="square" anchorx="page" anchory="margin"/>
              </v:shape>
            </w:pict>
          </mc:Fallback>
        </mc:AlternateContent>
      </w:r>
      <w:r>
        <w:rPr>
          <w:b/>
          <w:bCs/>
        </w:rPr>
        <w:t xml:space="preserve">Celková cena (bez DPH): </w:t>
      </w:r>
      <w:r>
        <w:t>775 725,00 Kč</w:t>
      </w:r>
    </w:p>
    <w:p w:rsidR="00313E80" w:rsidRDefault="00670E04">
      <w:pPr>
        <w:pStyle w:val="Zkladntext20"/>
        <w:shd w:val="clear" w:color="auto" w:fill="auto"/>
        <w:spacing w:after="120"/>
        <w:ind w:left="5420"/>
      </w:pPr>
      <w:r>
        <w:rPr>
          <w:b/>
          <w:bCs/>
        </w:rPr>
        <w:t xml:space="preserve">Celková cena (s DPH): </w:t>
      </w:r>
      <w:r>
        <w:t>938 627,25 Kč</w:t>
      </w:r>
    </w:p>
    <w:p w:rsidR="00313E80" w:rsidRDefault="00670E04">
      <w:pPr>
        <w:pStyle w:val="Zkladntext20"/>
        <w:shd w:val="clear" w:color="auto" w:fill="auto"/>
        <w:ind w:left="7200"/>
      </w:pPr>
      <w:r>
        <w:rPr>
          <w:b/>
          <w:bCs/>
        </w:rPr>
        <w:t>IČ:</w:t>
      </w:r>
    </w:p>
    <w:p w:rsidR="00313E80" w:rsidRDefault="00670E04">
      <w:pPr>
        <w:pStyle w:val="Zkladntext20"/>
        <w:shd w:val="clear" w:color="auto" w:fill="auto"/>
        <w:spacing w:after="120"/>
        <w:ind w:left="7140"/>
      </w:pPr>
      <w:r>
        <w:rPr>
          <w:b/>
          <w:bCs/>
        </w:rPr>
        <w:t>DIČ:</w:t>
      </w:r>
    </w:p>
    <w:p w:rsidR="00313E80" w:rsidRDefault="00670E04">
      <w:pPr>
        <w:pStyle w:val="Zkladntext20"/>
        <w:shd w:val="clear" w:color="auto" w:fill="auto"/>
        <w:ind w:firstLine="240"/>
      </w:pPr>
      <w:r>
        <w:rPr>
          <w:color w:val="2B2E91"/>
        </w:rPr>
        <w:t>SOUHRN</w:t>
      </w:r>
    </w:p>
    <w:p w:rsidR="00313E80" w:rsidRDefault="00670E04">
      <w:pPr>
        <w:pStyle w:val="Zkladntext20"/>
        <w:shd w:val="clear" w:color="auto" w:fill="auto"/>
        <w:tabs>
          <w:tab w:val="left" w:leader="underscore" w:pos="994"/>
          <w:tab w:val="left" w:leader="underscore" w:pos="8640"/>
          <w:tab w:val="left" w:leader="underscore" w:pos="9706"/>
        </w:tabs>
        <w:spacing w:after="120"/>
      </w:pPr>
      <w:r>
        <w:rPr>
          <w:b/>
          <w:bCs/>
          <w:u w:val="single"/>
        </w:rPr>
        <w:t>Kód</w:t>
      </w:r>
      <w:r>
        <w:rPr>
          <w:b/>
          <w:bCs/>
          <w:u w:val="single"/>
        </w:rPr>
        <w:tab/>
        <w:t>Název</w:t>
      </w:r>
      <w:r>
        <w:rPr>
          <w:b/>
          <w:bCs/>
          <w:u w:val="single"/>
        </w:rPr>
        <w:tab/>
        <w:t>Cena (bez DPH)</w:t>
      </w:r>
      <w:r>
        <w:rPr>
          <w:b/>
          <w:bCs/>
          <w:u w:val="single"/>
        </w:rPr>
        <w:tab/>
        <w:t>Cena (s DPH)</w:t>
      </w:r>
    </w:p>
    <w:p w:rsidR="00313E80" w:rsidRDefault="00670E04">
      <w:pPr>
        <w:pStyle w:val="Zkladntext20"/>
        <w:shd w:val="clear" w:color="auto" w:fill="auto"/>
        <w:tabs>
          <w:tab w:val="left" w:leader="hyphen" w:pos="10306"/>
        </w:tabs>
      </w:pPr>
      <w:r>
        <w:rPr>
          <w:color w:val="2B2E91"/>
        </w:rPr>
        <w:t xml:space="preserve">- POLOŽKY </w:t>
      </w:r>
      <w:r>
        <w:rPr>
          <w:color w:val="2B2E91"/>
        </w:rPr>
        <w:tab/>
      </w:r>
    </w:p>
    <w:p w:rsidR="00313E80" w:rsidRDefault="00670E04">
      <w:pPr>
        <w:pStyle w:val="Zkladntext20"/>
        <w:shd w:val="clear" w:color="auto" w:fill="auto"/>
        <w:ind w:firstLine="200"/>
      </w:pPr>
      <w:r>
        <w:rPr>
          <w:color w:val="2B2E91"/>
        </w:rPr>
        <w:t>ROZPOČTU</w:t>
      </w:r>
    </w:p>
    <w:p w:rsidR="00313E80" w:rsidRDefault="00670E04">
      <w:pPr>
        <w:pStyle w:val="Zkladntext20"/>
        <w:shd w:val="clear" w:color="auto" w:fill="auto"/>
        <w:tabs>
          <w:tab w:val="left" w:leader="underscore" w:pos="744"/>
          <w:tab w:val="left" w:leader="underscore" w:pos="4843"/>
          <w:tab w:val="left" w:leader="underscore" w:pos="5813"/>
          <w:tab w:val="left" w:leader="underscore" w:pos="7104"/>
          <w:tab w:val="left" w:leader="underscore" w:pos="7666"/>
          <w:tab w:val="left" w:leader="underscore" w:pos="8640"/>
          <w:tab w:val="left" w:leader="underscore" w:pos="9706"/>
        </w:tabs>
        <w:spacing w:after="60"/>
        <w:sectPr w:rsidR="00313E80">
          <w:pgSz w:w="11900" w:h="16840"/>
          <w:pgMar w:top="1060" w:right="660" w:bottom="3617" w:left="555" w:header="0" w:footer="3" w:gutter="0"/>
          <w:cols w:space="720"/>
          <w:noEndnote/>
          <w:docGrid w:linePitch="360"/>
        </w:sectPr>
      </w:pPr>
      <w:r>
        <w:rPr>
          <w:b/>
          <w:bCs/>
          <w:u w:val="single"/>
        </w:rPr>
        <w:t>P.č. Kód</w:t>
      </w:r>
      <w:r>
        <w:rPr>
          <w:b/>
          <w:bCs/>
          <w:u w:val="single"/>
        </w:rPr>
        <w:tab/>
        <w:t>Var Název</w:t>
      </w:r>
      <w:r>
        <w:rPr>
          <w:b/>
          <w:bCs/>
          <w:u w:val="single"/>
        </w:rPr>
        <w:tab/>
        <w:t>MJ</w:t>
      </w:r>
      <w:r>
        <w:rPr>
          <w:b/>
          <w:bCs/>
          <w:u w:val="single"/>
        </w:rPr>
        <w:tab/>
        <w:t>Množství MJ</w:t>
      </w:r>
      <w:r>
        <w:rPr>
          <w:b/>
          <w:bCs/>
          <w:u w:val="single"/>
        </w:rPr>
        <w:tab/>
        <w:t>JOC</w:t>
      </w:r>
      <w:r>
        <w:rPr>
          <w:b/>
          <w:bCs/>
          <w:u w:val="single"/>
        </w:rPr>
        <w:tab/>
        <w:t>Cena (bez DPH)</w:t>
      </w:r>
      <w:r>
        <w:rPr>
          <w:b/>
          <w:bCs/>
          <w:u w:val="single"/>
        </w:rPr>
        <w:tab/>
        <w:t>DPH %</w:t>
      </w:r>
      <w:r>
        <w:rPr>
          <w:b/>
          <w:bCs/>
          <w:u w:val="single"/>
        </w:rPr>
        <w:tab/>
        <w:t>Cena (s DPH)</w:t>
      </w:r>
    </w:p>
    <w:p w:rsidR="00313E80" w:rsidRDefault="00670E04">
      <w:pPr>
        <w:pStyle w:val="Zkladntext40"/>
        <w:shd w:val="clear" w:color="auto" w:fill="auto"/>
        <w:spacing w:after="160"/>
      </w:pPr>
      <w:r>
        <w:lastRenderedPageBreak/>
        <w:t>ROZPOČET</w:t>
      </w:r>
    </w:p>
    <w:p w:rsidR="00313E80" w:rsidRDefault="00670E04">
      <w:pPr>
        <w:pStyle w:val="Zkladntext30"/>
        <w:shd w:val="clear" w:color="auto" w:fill="auto"/>
        <w:spacing w:after="160"/>
        <w:ind w:firstLine="240"/>
      </w:pPr>
      <w:r>
        <w:t xml:space="preserve">182 - Bransouze, most ev. </w:t>
      </w:r>
      <w:r>
        <w:t>č. 403-002</w:t>
      </w:r>
    </w:p>
    <w:p w:rsidR="00313E80" w:rsidRDefault="00670E04">
      <w:pPr>
        <w:pStyle w:val="Zkladntext20"/>
        <w:shd w:val="clear" w:color="auto" w:fill="auto"/>
        <w:tabs>
          <w:tab w:val="left" w:leader="hyphen" w:pos="192"/>
          <w:tab w:val="left" w:leader="hyphen" w:pos="2938"/>
        </w:tabs>
      </w:pPr>
      <w:r>
        <w:rPr>
          <w:noProof/>
          <w:lang w:bidi="ar-SA"/>
        </w:rPr>
        <mc:AlternateContent>
          <mc:Choice Requires="wps">
            <w:drawing>
              <wp:anchor distT="0" distB="0" distL="114300" distR="114300" simplePos="0" relativeHeight="125829442" behindDoc="0" locked="0" layoutInCell="1" allowOverlap="1">
                <wp:simplePos x="0" y="0"/>
                <wp:positionH relativeFrom="page">
                  <wp:posOffset>4508500</wp:posOffset>
                </wp:positionH>
                <wp:positionV relativeFrom="paragraph">
                  <wp:posOffset>50800</wp:posOffset>
                </wp:positionV>
                <wp:extent cx="1078865" cy="356870"/>
                <wp:effectExtent l="0" t="0" r="0" b="0"/>
                <wp:wrapSquare wrapText="left"/>
                <wp:docPr id="124" name="Shape 124"/>
                <wp:cNvGraphicFramePr/>
                <a:graphic xmlns:a="http://schemas.openxmlformats.org/drawingml/2006/main">
                  <a:graphicData uri="http://schemas.microsoft.com/office/word/2010/wordprocessingShape">
                    <wps:wsp>
                      <wps:cNvSpPr txBox="1"/>
                      <wps:spPr>
                        <a:xfrm>
                          <a:off x="0" y="0"/>
                          <a:ext cx="1078865" cy="356870"/>
                        </a:xfrm>
                        <a:prstGeom prst="rect">
                          <a:avLst/>
                        </a:prstGeom>
                        <a:noFill/>
                      </wps:spPr>
                      <wps:txbx>
                        <w:txbxContent>
                          <w:p w:rsidR="00313E80" w:rsidRDefault="00670E04">
                            <w:pPr>
                              <w:pStyle w:val="Zkladntext20"/>
                              <w:shd w:val="clear" w:color="auto" w:fill="auto"/>
                            </w:pPr>
                            <w:r>
                              <w:rPr>
                                <w:b/>
                                <w:bCs/>
                              </w:rPr>
                              <w:t xml:space="preserve">Celková cena (bez DPH): </w:t>
                            </w:r>
                            <w:r>
                              <w:t>775 725,00 Kč</w:t>
                            </w:r>
                          </w:p>
                          <w:p w:rsidR="00313E80" w:rsidRDefault="00670E04">
                            <w:pPr>
                              <w:pStyle w:val="Zkladntext20"/>
                              <w:shd w:val="clear" w:color="auto" w:fill="auto"/>
                              <w:spacing w:after="120"/>
                            </w:pPr>
                            <w:r>
                              <w:rPr>
                                <w:b/>
                                <w:bCs/>
                              </w:rPr>
                              <w:t xml:space="preserve">Celková cena (s DPH): </w:t>
                            </w:r>
                            <w:r>
                              <w:t>938 627,25 Kč</w:t>
                            </w:r>
                          </w:p>
                          <w:p w:rsidR="00313E80" w:rsidRDefault="00670E04">
                            <w:pPr>
                              <w:pStyle w:val="Zkladntext20"/>
                              <w:shd w:val="clear" w:color="auto" w:fill="auto"/>
                              <w:jc w:val="center"/>
                            </w:pPr>
                            <w:r>
                              <w:rPr>
                                <w:b/>
                                <w:bCs/>
                              </w:rPr>
                              <w:t>IČ:</w:t>
                            </w:r>
                          </w:p>
                          <w:p w:rsidR="00313E80" w:rsidRDefault="00670E04">
                            <w:pPr>
                              <w:pStyle w:val="Zkladntext20"/>
                              <w:shd w:val="clear" w:color="auto" w:fill="auto"/>
                              <w:spacing w:after="60"/>
                              <w:jc w:val="center"/>
                            </w:pPr>
                            <w:r>
                              <w:rPr>
                                <w:b/>
                                <w:bCs/>
                              </w:rPr>
                              <w:t>DIČ:</w:t>
                            </w:r>
                          </w:p>
                        </w:txbxContent>
                      </wps:txbx>
                      <wps:bodyPr lIns="0" tIns="0" rIns="0" bIns="0"/>
                    </wps:wsp>
                  </a:graphicData>
                </a:graphic>
              </wp:anchor>
            </w:drawing>
          </mc:Choice>
          <mc:Fallback xmlns:w15="http://schemas.microsoft.com/office/word/2012/wordml">
            <w:pict>
              <v:shape id="_x0000_s1150" type="#_x0000_t202" style="position:absolute;margin-left:355.pt;margin-top:4.pt;width:84.950000000000003pt;height:28.100000000000001pt;z-index:-125829311;mso-wrap-distance-left:9.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Celková cena (bez DPH): </w:t>
                      </w:r>
                      <w:r>
                        <w:rPr>
                          <w:color w:val="000000"/>
                          <w:spacing w:val="0"/>
                          <w:w w:val="100"/>
                          <w:position w:val="0"/>
                          <w:shd w:val="clear" w:color="auto" w:fill="auto"/>
                          <w:lang w:val="cs-CZ" w:eastAsia="cs-CZ" w:bidi="cs-CZ"/>
                        </w:rPr>
                        <w:t>775 725,00 Kč</w:t>
                      </w:r>
                    </w:p>
                    <w:p>
                      <w:pPr>
                        <w:pStyle w:val="Style37"/>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Celková cena (s DPH): </w:t>
                      </w:r>
                      <w:r>
                        <w:rPr>
                          <w:color w:val="000000"/>
                          <w:spacing w:val="0"/>
                          <w:w w:val="100"/>
                          <w:position w:val="0"/>
                          <w:shd w:val="clear" w:color="auto" w:fill="auto"/>
                          <w:lang w:val="cs-CZ" w:eastAsia="cs-CZ" w:bidi="cs-CZ"/>
                        </w:rPr>
                        <w:t>938 627,25 Kč</w:t>
                      </w:r>
                    </w:p>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IČ:</w:t>
                      </w:r>
                    </w:p>
                    <w:p>
                      <w:pPr>
                        <w:pStyle w:val="Style37"/>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DIČ:</w:t>
                      </w:r>
                    </w:p>
                  </w:txbxContent>
                </v:textbox>
                <w10:wrap type="square" side="left" anchorx="page"/>
              </v:shape>
            </w:pict>
          </mc:Fallback>
        </mc:AlternateContent>
      </w:r>
      <w:r>
        <w:rPr>
          <w:color w:val="2B2E91"/>
        </w:rPr>
        <w:tab/>
        <w:t>ZÁKLADNÍ ÚDAJE</w:t>
      </w:r>
      <w:r>
        <w:rPr>
          <w:color w:val="2B2E91"/>
        </w:rPr>
        <w:tab/>
      </w:r>
    </w:p>
    <w:p w:rsidR="00313E80" w:rsidRDefault="00670E04">
      <w:pPr>
        <w:pStyle w:val="Zkladntext20"/>
        <w:shd w:val="clear" w:color="auto" w:fill="auto"/>
        <w:ind w:firstLine="160"/>
      </w:pPr>
      <w:r>
        <w:t>Objekt:</w:t>
      </w:r>
    </w:p>
    <w:p w:rsidR="00313E80" w:rsidRDefault="00670E04">
      <w:pPr>
        <w:pStyle w:val="Zkladntext20"/>
        <w:shd w:val="clear" w:color="auto" w:fill="auto"/>
        <w:ind w:firstLine="520"/>
      </w:pPr>
      <w:r>
        <w:rPr>
          <w:b/>
          <w:bCs/>
        </w:rPr>
        <w:t>1 - Základní rozpočet CÚ 2021</w:t>
      </w:r>
    </w:p>
    <w:p w:rsidR="00313E80" w:rsidRDefault="00670E04">
      <w:pPr>
        <w:pStyle w:val="Zkladntext20"/>
        <w:shd w:val="clear" w:color="auto" w:fill="auto"/>
        <w:spacing w:after="300"/>
        <w:ind w:firstLine="160"/>
      </w:pPr>
      <w:r>
        <w:t>Zhotovitel:</w:t>
      </w:r>
    </w:p>
    <w:p w:rsidR="00313E80" w:rsidRDefault="00670E04">
      <w:pPr>
        <w:pStyle w:val="Titulektabulky0"/>
        <w:shd w:val="clear" w:color="auto" w:fill="auto"/>
        <w:ind w:left="211"/>
        <w:rPr>
          <w:sz w:val="8"/>
          <w:szCs w:val="8"/>
        </w:rPr>
      </w:pPr>
      <w:r>
        <w:rPr>
          <w:color w:val="2B2E91"/>
          <w:sz w:val="8"/>
          <w:szCs w:val="8"/>
        </w:rPr>
        <w:t>SOUHRN</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3528"/>
        <w:gridCol w:w="864"/>
        <w:gridCol w:w="619"/>
        <w:gridCol w:w="451"/>
        <w:gridCol w:w="1085"/>
        <w:gridCol w:w="816"/>
        <w:gridCol w:w="950"/>
        <w:gridCol w:w="1018"/>
      </w:tblGrid>
      <w:tr w:rsidR="00313E80">
        <w:tblPrEx>
          <w:tblCellMar>
            <w:top w:w="0" w:type="dxa"/>
            <w:bottom w:w="0" w:type="dxa"/>
          </w:tblCellMar>
        </w:tblPrEx>
        <w:trPr>
          <w:trHeight w:hRule="exact" w:val="106"/>
          <w:jc w:val="center"/>
        </w:trPr>
        <w:tc>
          <w:tcPr>
            <w:tcW w:w="979" w:type="dxa"/>
            <w:tcBorders>
              <w:top w:val="single" w:sz="4" w:space="0" w:color="auto"/>
            </w:tcBorders>
            <w:shd w:val="clear" w:color="auto" w:fill="FFFFFF"/>
            <w:vAlign w:val="bottom"/>
          </w:tcPr>
          <w:p w:rsidR="00313E80" w:rsidRDefault="00670E04">
            <w:pPr>
              <w:pStyle w:val="Jin0"/>
              <w:shd w:val="clear" w:color="auto" w:fill="auto"/>
              <w:jc w:val="both"/>
            </w:pPr>
            <w:r>
              <w:rPr>
                <w:b/>
                <w:bCs/>
              </w:rPr>
              <w:t>Kód</w:t>
            </w:r>
          </w:p>
        </w:tc>
        <w:tc>
          <w:tcPr>
            <w:tcW w:w="5462" w:type="dxa"/>
            <w:gridSpan w:val="4"/>
            <w:tcBorders>
              <w:top w:val="single" w:sz="4" w:space="0" w:color="auto"/>
            </w:tcBorders>
            <w:shd w:val="clear" w:color="auto" w:fill="FFFFFF"/>
            <w:vAlign w:val="bottom"/>
          </w:tcPr>
          <w:p w:rsidR="00313E80" w:rsidRDefault="00670E04">
            <w:pPr>
              <w:pStyle w:val="Jin0"/>
              <w:shd w:val="clear" w:color="auto" w:fill="auto"/>
            </w:pPr>
            <w:r>
              <w:rPr>
                <w:b/>
                <w:bCs/>
              </w:rPr>
              <w:t>Název</w:t>
            </w:r>
          </w:p>
        </w:tc>
        <w:tc>
          <w:tcPr>
            <w:tcW w:w="2851" w:type="dxa"/>
            <w:gridSpan w:val="3"/>
            <w:tcBorders>
              <w:top w:val="single" w:sz="4" w:space="0" w:color="auto"/>
            </w:tcBorders>
            <w:shd w:val="clear" w:color="auto" w:fill="FFFFFF"/>
            <w:vAlign w:val="bottom"/>
          </w:tcPr>
          <w:p w:rsidR="00313E80" w:rsidRDefault="00670E04">
            <w:pPr>
              <w:pStyle w:val="Jin0"/>
              <w:shd w:val="clear" w:color="auto" w:fill="auto"/>
              <w:jc w:val="right"/>
            </w:pPr>
            <w:r>
              <w:rPr>
                <w:b/>
                <w:bCs/>
              </w:rPr>
              <w:t>Cena (bez DPH)</w:t>
            </w:r>
          </w:p>
        </w:tc>
        <w:tc>
          <w:tcPr>
            <w:tcW w:w="1018" w:type="dxa"/>
            <w:tcBorders>
              <w:top w:val="single" w:sz="4" w:space="0" w:color="auto"/>
            </w:tcBorders>
            <w:shd w:val="clear" w:color="auto" w:fill="FFFFFF"/>
            <w:vAlign w:val="bottom"/>
          </w:tcPr>
          <w:p w:rsidR="00313E80" w:rsidRDefault="00670E04">
            <w:pPr>
              <w:pStyle w:val="Jin0"/>
              <w:shd w:val="clear" w:color="auto" w:fill="auto"/>
              <w:jc w:val="right"/>
            </w:pPr>
            <w:r>
              <w:rPr>
                <w:b/>
                <w:bCs/>
              </w:rPr>
              <w:t>Cena (s DPH)</w:t>
            </w:r>
          </w:p>
        </w:tc>
      </w:tr>
      <w:tr w:rsidR="00313E80">
        <w:tblPrEx>
          <w:tblCellMar>
            <w:top w:w="0" w:type="dxa"/>
            <w:bottom w:w="0" w:type="dxa"/>
          </w:tblCellMar>
        </w:tblPrEx>
        <w:trPr>
          <w:trHeight w:hRule="exact" w:val="192"/>
          <w:jc w:val="center"/>
        </w:trPr>
        <w:tc>
          <w:tcPr>
            <w:tcW w:w="979" w:type="dxa"/>
            <w:tcBorders>
              <w:top w:val="single" w:sz="4" w:space="0" w:color="auto"/>
            </w:tcBorders>
            <w:shd w:val="clear" w:color="auto" w:fill="FFFFFF"/>
            <w:vAlign w:val="center"/>
          </w:tcPr>
          <w:p w:rsidR="00313E80" w:rsidRDefault="00670E04">
            <w:pPr>
              <w:pStyle w:val="Jin0"/>
              <w:shd w:val="clear" w:color="auto" w:fill="auto"/>
              <w:jc w:val="both"/>
            </w:pPr>
            <w:r>
              <w:t>0</w:t>
            </w:r>
          </w:p>
        </w:tc>
        <w:tc>
          <w:tcPr>
            <w:tcW w:w="3528" w:type="dxa"/>
            <w:tcBorders>
              <w:top w:val="single" w:sz="4" w:space="0" w:color="auto"/>
            </w:tcBorders>
            <w:shd w:val="clear" w:color="auto" w:fill="FFFFFF"/>
            <w:vAlign w:val="center"/>
          </w:tcPr>
          <w:p w:rsidR="00313E80" w:rsidRDefault="00670E04">
            <w:pPr>
              <w:pStyle w:val="Jin0"/>
              <w:shd w:val="clear" w:color="auto" w:fill="auto"/>
              <w:jc w:val="both"/>
            </w:pPr>
            <w:r>
              <w:rPr>
                <w:b/>
                <w:bCs/>
              </w:rPr>
              <w:t>Všeobecné konstrukce a práce</w:t>
            </w:r>
          </w:p>
        </w:tc>
        <w:tc>
          <w:tcPr>
            <w:tcW w:w="864" w:type="dxa"/>
            <w:tcBorders>
              <w:top w:val="single" w:sz="4" w:space="0" w:color="auto"/>
            </w:tcBorders>
            <w:shd w:val="clear" w:color="auto" w:fill="FFFFFF"/>
          </w:tcPr>
          <w:p w:rsidR="00313E80" w:rsidRDefault="00313E80">
            <w:pPr>
              <w:rPr>
                <w:sz w:val="10"/>
                <w:szCs w:val="10"/>
              </w:rPr>
            </w:pPr>
          </w:p>
        </w:tc>
        <w:tc>
          <w:tcPr>
            <w:tcW w:w="619" w:type="dxa"/>
            <w:tcBorders>
              <w:top w:val="single" w:sz="4" w:space="0" w:color="auto"/>
            </w:tcBorders>
            <w:shd w:val="clear" w:color="auto" w:fill="FFFFFF"/>
          </w:tcPr>
          <w:p w:rsidR="00313E80" w:rsidRDefault="00313E80">
            <w:pPr>
              <w:rPr>
                <w:sz w:val="10"/>
                <w:szCs w:val="10"/>
              </w:rPr>
            </w:pPr>
          </w:p>
        </w:tc>
        <w:tc>
          <w:tcPr>
            <w:tcW w:w="451" w:type="dxa"/>
            <w:tcBorders>
              <w:top w:val="single" w:sz="4" w:space="0" w:color="auto"/>
            </w:tcBorders>
            <w:shd w:val="clear" w:color="auto" w:fill="FFFFFF"/>
          </w:tcPr>
          <w:p w:rsidR="00313E80" w:rsidRDefault="00313E80">
            <w:pPr>
              <w:rPr>
                <w:sz w:val="10"/>
                <w:szCs w:val="10"/>
              </w:rPr>
            </w:pPr>
          </w:p>
        </w:tc>
        <w:tc>
          <w:tcPr>
            <w:tcW w:w="1085" w:type="dxa"/>
            <w:tcBorders>
              <w:top w:val="single" w:sz="4" w:space="0" w:color="auto"/>
            </w:tcBorders>
            <w:shd w:val="clear" w:color="auto" w:fill="FFFFFF"/>
          </w:tcPr>
          <w:p w:rsidR="00313E80" w:rsidRDefault="00313E80">
            <w:pPr>
              <w:rPr>
                <w:sz w:val="10"/>
                <w:szCs w:val="10"/>
              </w:rPr>
            </w:pPr>
          </w:p>
        </w:tc>
        <w:tc>
          <w:tcPr>
            <w:tcW w:w="816" w:type="dxa"/>
            <w:tcBorders>
              <w:top w:val="single" w:sz="4" w:space="0" w:color="auto"/>
            </w:tcBorders>
            <w:shd w:val="clear" w:color="auto" w:fill="FFFFFF"/>
          </w:tcPr>
          <w:p w:rsidR="00313E80" w:rsidRDefault="00313E80">
            <w:pPr>
              <w:rPr>
                <w:sz w:val="10"/>
                <w:szCs w:val="10"/>
              </w:rPr>
            </w:pPr>
          </w:p>
        </w:tc>
        <w:tc>
          <w:tcPr>
            <w:tcW w:w="950" w:type="dxa"/>
            <w:tcBorders>
              <w:top w:val="single" w:sz="4" w:space="0" w:color="auto"/>
            </w:tcBorders>
            <w:shd w:val="clear" w:color="auto" w:fill="FFFFFF"/>
            <w:vAlign w:val="center"/>
          </w:tcPr>
          <w:p w:rsidR="00313E80" w:rsidRDefault="00670E04">
            <w:pPr>
              <w:pStyle w:val="Jin0"/>
              <w:shd w:val="clear" w:color="auto" w:fill="auto"/>
              <w:ind w:firstLine="420"/>
            </w:pPr>
            <w:r>
              <w:t>775 725,00</w:t>
            </w:r>
            <w:r>
              <w:t xml:space="preserve"> Kč</w:t>
            </w:r>
          </w:p>
        </w:tc>
        <w:tc>
          <w:tcPr>
            <w:tcW w:w="1018" w:type="dxa"/>
            <w:tcBorders>
              <w:top w:val="single" w:sz="4" w:space="0" w:color="auto"/>
            </w:tcBorders>
            <w:shd w:val="clear" w:color="auto" w:fill="FFFFFF"/>
            <w:vAlign w:val="center"/>
          </w:tcPr>
          <w:p w:rsidR="00313E80" w:rsidRDefault="00670E04">
            <w:pPr>
              <w:pStyle w:val="Jin0"/>
              <w:shd w:val="clear" w:color="auto" w:fill="auto"/>
              <w:jc w:val="right"/>
            </w:pPr>
            <w:r>
              <w:t>938 627,25 Kč</w:t>
            </w:r>
          </w:p>
        </w:tc>
      </w:tr>
      <w:tr w:rsidR="00313E80">
        <w:tblPrEx>
          <w:tblCellMar>
            <w:top w:w="0" w:type="dxa"/>
            <w:bottom w:w="0" w:type="dxa"/>
          </w:tblCellMar>
        </w:tblPrEx>
        <w:trPr>
          <w:trHeight w:hRule="exact" w:val="101"/>
          <w:jc w:val="center"/>
        </w:trPr>
        <w:tc>
          <w:tcPr>
            <w:tcW w:w="10310" w:type="dxa"/>
            <w:gridSpan w:val="9"/>
            <w:tcBorders>
              <w:top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264"/>
          <w:jc w:val="center"/>
        </w:trPr>
        <w:tc>
          <w:tcPr>
            <w:tcW w:w="979" w:type="dxa"/>
            <w:tcBorders>
              <w:top w:val="single" w:sz="4" w:space="0" w:color="auto"/>
            </w:tcBorders>
            <w:shd w:val="clear" w:color="auto" w:fill="FFFFFF"/>
            <w:vAlign w:val="bottom"/>
          </w:tcPr>
          <w:p w:rsidR="00313E80" w:rsidRDefault="00670E04">
            <w:pPr>
              <w:pStyle w:val="Jin0"/>
              <w:shd w:val="clear" w:color="auto" w:fill="auto"/>
              <w:ind w:firstLine="180"/>
            </w:pPr>
            <w:r>
              <w:rPr>
                <w:color w:val="2B2E91"/>
              </w:rPr>
              <w:t>ROZPOČTU</w:t>
            </w:r>
          </w:p>
          <w:p w:rsidR="00313E80" w:rsidRDefault="00670E04">
            <w:pPr>
              <w:pStyle w:val="Jin0"/>
              <w:shd w:val="clear" w:color="auto" w:fill="auto"/>
              <w:tabs>
                <w:tab w:val="left" w:pos="739"/>
              </w:tabs>
            </w:pPr>
            <w:r>
              <w:rPr>
                <w:b/>
                <w:bCs/>
              </w:rPr>
              <w:t>P.č. Kód</w:t>
            </w:r>
            <w:r>
              <w:rPr>
                <w:b/>
                <w:bCs/>
              </w:rPr>
              <w:tab/>
              <w:t>Var</w:t>
            </w:r>
          </w:p>
        </w:tc>
        <w:tc>
          <w:tcPr>
            <w:tcW w:w="3528" w:type="dxa"/>
            <w:tcBorders>
              <w:top w:val="single" w:sz="4" w:space="0" w:color="auto"/>
            </w:tcBorders>
            <w:shd w:val="clear" w:color="auto" w:fill="FFFFFF"/>
            <w:vAlign w:val="bottom"/>
          </w:tcPr>
          <w:p w:rsidR="00313E80" w:rsidRDefault="00670E04">
            <w:pPr>
              <w:pStyle w:val="Jin0"/>
              <w:shd w:val="clear" w:color="auto" w:fill="auto"/>
              <w:jc w:val="both"/>
            </w:pPr>
            <w:r>
              <w:rPr>
                <w:b/>
                <w:bCs/>
              </w:rPr>
              <w:t>Název</w:t>
            </w:r>
          </w:p>
        </w:tc>
        <w:tc>
          <w:tcPr>
            <w:tcW w:w="864" w:type="dxa"/>
            <w:tcBorders>
              <w:top w:val="single" w:sz="4" w:space="0" w:color="auto"/>
            </w:tcBorders>
            <w:shd w:val="clear" w:color="auto" w:fill="FFFFFF"/>
            <w:vAlign w:val="bottom"/>
          </w:tcPr>
          <w:p w:rsidR="00313E80" w:rsidRDefault="00670E04">
            <w:pPr>
              <w:pStyle w:val="Jin0"/>
              <w:shd w:val="clear" w:color="auto" w:fill="auto"/>
              <w:jc w:val="center"/>
            </w:pPr>
            <w:r>
              <w:rPr>
                <w:b/>
                <w:bCs/>
              </w:rPr>
              <w:t>MJ</w:t>
            </w:r>
          </w:p>
        </w:tc>
        <w:tc>
          <w:tcPr>
            <w:tcW w:w="1070" w:type="dxa"/>
            <w:gridSpan w:val="2"/>
            <w:tcBorders>
              <w:top w:val="single" w:sz="4" w:space="0" w:color="auto"/>
            </w:tcBorders>
            <w:shd w:val="clear" w:color="auto" w:fill="FFFFFF"/>
            <w:vAlign w:val="bottom"/>
          </w:tcPr>
          <w:p w:rsidR="00313E80" w:rsidRDefault="00670E04">
            <w:pPr>
              <w:pStyle w:val="Jin0"/>
              <w:shd w:val="clear" w:color="auto" w:fill="auto"/>
              <w:jc w:val="right"/>
            </w:pPr>
            <w:r>
              <w:rPr>
                <w:b/>
                <w:bCs/>
              </w:rPr>
              <w:t>Množství MJ</w:t>
            </w:r>
          </w:p>
        </w:tc>
        <w:tc>
          <w:tcPr>
            <w:tcW w:w="1085" w:type="dxa"/>
            <w:tcBorders>
              <w:top w:val="single" w:sz="4" w:space="0" w:color="auto"/>
            </w:tcBorders>
            <w:shd w:val="clear" w:color="auto" w:fill="FFFFFF"/>
            <w:vAlign w:val="bottom"/>
          </w:tcPr>
          <w:p w:rsidR="00313E80" w:rsidRDefault="00670E04">
            <w:pPr>
              <w:pStyle w:val="Jin0"/>
              <w:shd w:val="clear" w:color="auto" w:fill="auto"/>
              <w:ind w:firstLine="700"/>
            </w:pPr>
            <w:r>
              <w:rPr>
                <w:b/>
                <w:bCs/>
              </w:rPr>
              <w:t>JOC</w:t>
            </w:r>
          </w:p>
        </w:tc>
        <w:tc>
          <w:tcPr>
            <w:tcW w:w="816" w:type="dxa"/>
            <w:tcBorders>
              <w:top w:val="single" w:sz="4" w:space="0" w:color="auto"/>
            </w:tcBorders>
            <w:shd w:val="clear" w:color="auto" w:fill="FFFFFF"/>
            <w:vAlign w:val="bottom"/>
          </w:tcPr>
          <w:p w:rsidR="00313E80" w:rsidRDefault="00670E04">
            <w:pPr>
              <w:pStyle w:val="Jin0"/>
              <w:shd w:val="clear" w:color="auto" w:fill="auto"/>
              <w:jc w:val="right"/>
            </w:pPr>
            <w:r>
              <w:rPr>
                <w:b/>
                <w:bCs/>
              </w:rPr>
              <w:t>Cena (bez DPH)</w:t>
            </w:r>
          </w:p>
        </w:tc>
        <w:tc>
          <w:tcPr>
            <w:tcW w:w="950" w:type="dxa"/>
            <w:tcBorders>
              <w:top w:val="single" w:sz="4" w:space="0" w:color="auto"/>
            </w:tcBorders>
            <w:shd w:val="clear" w:color="auto" w:fill="FFFFFF"/>
            <w:vAlign w:val="bottom"/>
          </w:tcPr>
          <w:p w:rsidR="00313E80" w:rsidRDefault="00670E04">
            <w:pPr>
              <w:pStyle w:val="Jin0"/>
              <w:shd w:val="clear" w:color="auto" w:fill="auto"/>
              <w:jc w:val="center"/>
            </w:pPr>
            <w:r>
              <w:rPr>
                <w:b/>
                <w:bCs/>
              </w:rPr>
              <w:t>DPH %</w:t>
            </w:r>
          </w:p>
        </w:tc>
        <w:tc>
          <w:tcPr>
            <w:tcW w:w="1018" w:type="dxa"/>
            <w:tcBorders>
              <w:top w:val="single" w:sz="4" w:space="0" w:color="auto"/>
            </w:tcBorders>
            <w:shd w:val="clear" w:color="auto" w:fill="FFFFFF"/>
            <w:vAlign w:val="bottom"/>
          </w:tcPr>
          <w:p w:rsidR="00313E80" w:rsidRDefault="00670E04">
            <w:pPr>
              <w:pStyle w:val="Jin0"/>
              <w:shd w:val="clear" w:color="auto" w:fill="auto"/>
              <w:jc w:val="right"/>
            </w:pPr>
            <w:r>
              <w:rPr>
                <w:b/>
                <w:bCs/>
              </w:rPr>
              <w:t>Cena (s DPH)</w:t>
            </w:r>
          </w:p>
        </w:tc>
      </w:tr>
      <w:tr w:rsidR="00313E80">
        <w:tblPrEx>
          <w:tblCellMar>
            <w:top w:w="0" w:type="dxa"/>
            <w:bottom w:w="0" w:type="dxa"/>
          </w:tblCellMar>
        </w:tblPrEx>
        <w:trPr>
          <w:trHeight w:hRule="exact" w:val="293"/>
          <w:jc w:val="center"/>
        </w:trPr>
        <w:tc>
          <w:tcPr>
            <w:tcW w:w="979" w:type="dxa"/>
            <w:tcBorders>
              <w:top w:val="single" w:sz="4" w:space="0" w:color="auto"/>
            </w:tcBorders>
            <w:shd w:val="clear" w:color="auto" w:fill="FFFFFF"/>
          </w:tcPr>
          <w:p w:rsidR="00313E80" w:rsidRDefault="00313E80">
            <w:pPr>
              <w:rPr>
                <w:sz w:val="10"/>
                <w:szCs w:val="10"/>
              </w:rPr>
            </w:pPr>
          </w:p>
        </w:tc>
        <w:tc>
          <w:tcPr>
            <w:tcW w:w="3528" w:type="dxa"/>
            <w:tcBorders>
              <w:top w:val="single" w:sz="4" w:space="0" w:color="auto"/>
            </w:tcBorders>
            <w:shd w:val="clear" w:color="auto" w:fill="FFFFFF"/>
            <w:vAlign w:val="bottom"/>
          </w:tcPr>
          <w:p w:rsidR="00313E80" w:rsidRDefault="00670E04">
            <w:pPr>
              <w:pStyle w:val="Jin0"/>
              <w:shd w:val="clear" w:color="auto" w:fill="auto"/>
              <w:ind w:left="3400"/>
              <w:rPr>
                <w:sz w:val="9"/>
                <w:szCs w:val="9"/>
              </w:rPr>
            </w:pPr>
            <w:r>
              <w:rPr>
                <w:b/>
                <w:bCs/>
                <w:sz w:val="9"/>
                <w:szCs w:val="9"/>
              </w:rPr>
              <w:t>0 -</w:t>
            </w:r>
          </w:p>
        </w:tc>
        <w:tc>
          <w:tcPr>
            <w:tcW w:w="1483" w:type="dxa"/>
            <w:gridSpan w:val="2"/>
            <w:tcBorders>
              <w:top w:val="single" w:sz="4" w:space="0" w:color="auto"/>
            </w:tcBorders>
            <w:shd w:val="clear" w:color="auto" w:fill="FFFFFF"/>
            <w:vAlign w:val="bottom"/>
          </w:tcPr>
          <w:p w:rsidR="00313E80" w:rsidRDefault="00670E04">
            <w:pPr>
              <w:pStyle w:val="Jin0"/>
              <w:shd w:val="clear" w:color="auto" w:fill="auto"/>
              <w:rPr>
                <w:sz w:val="9"/>
                <w:szCs w:val="9"/>
              </w:rPr>
            </w:pPr>
            <w:r>
              <w:rPr>
                <w:b/>
                <w:bCs/>
                <w:sz w:val="9"/>
                <w:szCs w:val="9"/>
              </w:rPr>
              <w:t>Všeobecné konstrukce a práce</w:t>
            </w:r>
          </w:p>
        </w:tc>
        <w:tc>
          <w:tcPr>
            <w:tcW w:w="451" w:type="dxa"/>
            <w:tcBorders>
              <w:top w:val="single" w:sz="4" w:space="0" w:color="auto"/>
            </w:tcBorders>
            <w:shd w:val="clear" w:color="auto" w:fill="FFFFFF"/>
          </w:tcPr>
          <w:p w:rsidR="00313E80" w:rsidRDefault="00313E80">
            <w:pPr>
              <w:rPr>
                <w:sz w:val="10"/>
                <w:szCs w:val="10"/>
              </w:rPr>
            </w:pPr>
          </w:p>
        </w:tc>
        <w:tc>
          <w:tcPr>
            <w:tcW w:w="1085" w:type="dxa"/>
            <w:tcBorders>
              <w:top w:val="single" w:sz="4" w:space="0" w:color="auto"/>
            </w:tcBorders>
            <w:shd w:val="clear" w:color="auto" w:fill="FFFFFF"/>
          </w:tcPr>
          <w:p w:rsidR="00313E80" w:rsidRDefault="00313E80">
            <w:pPr>
              <w:rPr>
                <w:sz w:val="10"/>
                <w:szCs w:val="10"/>
              </w:rPr>
            </w:pPr>
          </w:p>
        </w:tc>
        <w:tc>
          <w:tcPr>
            <w:tcW w:w="816" w:type="dxa"/>
            <w:tcBorders>
              <w:top w:val="single" w:sz="4" w:space="0" w:color="auto"/>
            </w:tcBorders>
            <w:shd w:val="clear" w:color="auto" w:fill="FFFFFF"/>
          </w:tcPr>
          <w:p w:rsidR="00313E80" w:rsidRDefault="00313E80">
            <w:pPr>
              <w:rPr>
                <w:sz w:val="10"/>
                <w:szCs w:val="10"/>
              </w:rPr>
            </w:pPr>
          </w:p>
        </w:tc>
        <w:tc>
          <w:tcPr>
            <w:tcW w:w="950" w:type="dxa"/>
            <w:tcBorders>
              <w:top w:val="single" w:sz="4" w:space="0" w:color="auto"/>
            </w:tcBorders>
            <w:shd w:val="clear" w:color="auto" w:fill="FFFFFF"/>
          </w:tcPr>
          <w:p w:rsidR="00313E80" w:rsidRDefault="00313E80">
            <w:pPr>
              <w:rPr>
                <w:sz w:val="10"/>
                <w:szCs w:val="10"/>
              </w:rPr>
            </w:pPr>
          </w:p>
        </w:tc>
        <w:tc>
          <w:tcPr>
            <w:tcW w:w="1018" w:type="dxa"/>
            <w:tcBorders>
              <w:top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79" w:type="dxa"/>
            <w:shd w:val="clear" w:color="auto" w:fill="E8E8E8"/>
            <w:vAlign w:val="bottom"/>
          </w:tcPr>
          <w:p w:rsidR="00313E80" w:rsidRDefault="00670E04">
            <w:pPr>
              <w:pStyle w:val="Jin0"/>
              <w:shd w:val="clear" w:color="auto" w:fill="auto"/>
              <w:jc w:val="both"/>
            </w:pPr>
            <w:r>
              <w:t xml:space="preserve">1 </w:t>
            </w:r>
            <w:r>
              <w:rPr>
                <w:b/>
                <w:bCs/>
              </w:rPr>
              <w:t>014102</w:t>
            </w:r>
          </w:p>
        </w:tc>
        <w:tc>
          <w:tcPr>
            <w:tcW w:w="3528" w:type="dxa"/>
            <w:shd w:val="clear" w:color="auto" w:fill="E8E8E8"/>
            <w:vAlign w:val="bottom"/>
          </w:tcPr>
          <w:p w:rsidR="00313E80" w:rsidRDefault="00670E04">
            <w:pPr>
              <w:pStyle w:val="Jin0"/>
              <w:shd w:val="clear" w:color="auto" w:fill="auto"/>
            </w:pPr>
            <w:r>
              <w:rPr>
                <w:b/>
                <w:bCs/>
              </w:rPr>
              <w:t>POPLATKY ZA SKLÁDKU</w:t>
            </w:r>
          </w:p>
        </w:tc>
        <w:tc>
          <w:tcPr>
            <w:tcW w:w="864" w:type="dxa"/>
            <w:shd w:val="clear" w:color="auto" w:fill="E8E8E8"/>
            <w:vAlign w:val="center"/>
          </w:tcPr>
          <w:p w:rsidR="00313E80" w:rsidRDefault="00670E04">
            <w:pPr>
              <w:pStyle w:val="Jin0"/>
              <w:shd w:val="clear" w:color="auto" w:fill="auto"/>
              <w:jc w:val="center"/>
            </w:pPr>
            <w:r>
              <w:t>T</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jc w:val="right"/>
            </w:pPr>
            <w:r>
              <w:t>57,750</w:t>
            </w:r>
          </w:p>
        </w:tc>
        <w:tc>
          <w:tcPr>
            <w:tcW w:w="1085" w:type="dxa"/>
            <w:shd w:val="clear" w:color="auto" w:fill="E8E8E8"/>
            <w:vAlign w:val="bottom"/>
          </w:tcPr>
          <w:p w:rsidR="00313E80" w:rsidRDefault="00670E04">
            <w:pPr>
              <w:pStyle w:val="Jin0"/>
              <w:shd w:val="clear" w:color="auto" w:fill="auto"/>
              <w:ind w:firstLine="520"/>
            </w:pPr>
            <w:r>
              <w:t>300,00 Kč</w:t>
            </w:r>
          </w:p>
        </w:tc>
        <w:tc>
          <w:tcPr>
            <w:tcW w:w="816" w:type="dxa"/>
            <w:shd w:val="clear" w:color="auto" w:fill="E8E8E8"/>
            <w:vAlign w:val="bottom"/>
          </w:tcPr>
          <w:p w:rsidR="00313E80" w:rsidRDefault="00670E04">
            <w:pPr>
              <w:pStyle w:val="Jin0"/>
              <w:shd w:val="clear" w:color="auto" w:fill="auto"/>
              <w:jc w:val="right"/>
            </w:pPr>
            <w:r>
              <w:t>17 325,00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20 963,25 Kč</w:t>
            </w:r>
          </w:p>
        </w:tc>
      </w:tr>
      <w:tr w:rsidR="00313E80">
        <w:tblPrEx>
          <w:tblCellMar>
            <w:top w:w="0" w:type="dxa"/>
            <w:bottom w:w="0" w:type="dxa"/>
          </w:tblCellMar>
        </w:tblPrEx>
        <w:trPr>
          <w:trHeight w:hRule="exact" w:val="298"/>
          <w:jc w:val="center"/>
        </w:trPr>
        <w:tc>
          <w:tcPr>
            <w:tcW w:w="979" w:type="dxa"/>
            <w:shd w:val="clear" w:color="auto" w:fill="FFFFFF"/>
            <w:vAlign w:val="bottom"/>
          </w:tcPr>
          <w:p w:rsidR="00313E80" w:rsidRDefault="00670E04">
            <w:pPr>
              <w:pStyle w:val="Jin0"/>
              <w:shd w:val="clear" w:color="auto" w:fill="auto"/>
              <w:spacing w:after="4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tcPr>
          <w:p w:rsidR="00313E80" w:rsidRDefault="00670E04">
            <w:pPr>
              <w:pStyle w:val="Jin0"/>
              <w:shd w:val="clear" w:color="auto" w:fill="auto"/>
              <w:spacing w:line="252" w:lineRule="auto"/>
            </w:pPr>
            <w:r>
              <w:t xml:space="preserve">oprava </w:t>
            </w:r>
            <w:r>
              <w:t>objízdné trasy, nebezpečný odpad s obsahem PAU - ČERPÁNÍ PODMÍNĚNO SOUHLASEM INVESTORA</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979" w:type="dxa"/>
            <w:shd w:val="clear" w:color="auto" w:fill="E8E8E8"/>
            <w:vAlign w:val="bottom"/>
          </w:tcPr>
          <w:p w:rsidR="00313E80" w:rsidRDefault="00670E04">
            <w:pPr>
              <w:pStyle w:val="Jin0"/>
              <w:shd w:val="clear" w:color="auto" w:fill="auto"/>
            </w:pPr>
            <w:r>
              <w:t xml:space="preserve">2 </w:t>
            </w:r>
            <w:r>
              <w:rPr>
                <w:b/>
                <w:bCs/>
              </w:rPr>
              <w:t>02710</w:t>
            </w:r>
          </w:p>
        </w:tc>
        <w:tc>
          <w:tcPr>
            <w:tcW w:w="3528" w:type="dxa"/>
            <w:shd w:val="clear" w:color="auto" w:fill="E8E8E8"/>
            <w:vAlign w:val="bottom"/>
          </w:tcPr>
          <w:p w:rsidR="00313E80" w:rsidRDefault="00670E04">
            <w:pPr>
              <w:pStyle w:val="Jin0"/>
              <w:shd w:val="clear" w:color="auto" w:fill="auto"/>
            </w:pPr>
            <w:r>
              <w:rPr>
                <w:b/>
                <w:bCs/>
              </w:rPr>
              <w:t>POMOC PRÁCE ZŘÍZ NEBO ZAJIŠŤ OBJÍŽĎKY A PŘÍSTUP CESTY</w:t>
            </w:r>
          </w:p>
        </w:tc>
        <w:tc>
          <w:tcPr>
            <w:tcW w:w="864" w:type="dxa"/>
            <w:shd w:val="clear" w:color="auto" w:fill="E8E8E8"/>
            <w:vAlign w:val="bottom"/>
          </w:tcPr>
          <w:p w:rsidR="00313E80" w:rsidRDefault="00670E04">
            <w:pPr>
              <w:pStyle w:val="Jin0"/>
              <w:shd w:val="clear" w:color="auto" w:fill="auto"/>
              <w:jc w:val="center"/>
            </w:pPr>
            <w:r>
              <w:t>KPL</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ind w:firstLine="140"/>
              <w:jc w:val="both"/>
            </w:pPr>
            <w:r>
              <w:t>1,000</w:t>
            </w:r>
          </w:p>
        </w:tc>
        <w:tc>
          <w:tcPr>
            <w:tcW w:w="1085" w:type="dxa"/>
            <w:shd w:val="clear" w:color="auto" w:fill="E8E8E8"/>
            <w:vAlign w:val="bottom"/>
          </w:tcPr>
          <w:p w:rsidR="00313E80" w:rsidRDefault="00670E04">
            <w:pPr>
              <w:pStyle w:val="Jin0"/>
              <w:shd w:val="clear" w:color="auto" w:fill="auto"/>
              <w:ind w:firstLine="360"/>
            </w:pPr>
            <w:r>
              <w:t>200 000,00 Kč</w:t>
            </w:r>
          </w:p>
        </w:tc>
        <w:tc>
          <w:tcPr>
            <w:tcW w:w="816" w:type="dxa"/>
            <w:shd w:val="clear" w:color="auto" w:fill="E8E8E8"/>
            <w:vAlign w:val="bottom"/>
          </w:tcPr>
          <w:p w:rsidR="00313E80" w:rsidRDefault="00670E04">
            <w:pPr>
              <w:pStyle w:val="Jin0"/>
              <w:shd w:val="clear" w:color="auto" w:fill="auto"/>
              <w:jc w:val="right"/>
            </w:pPr>
            <w:r>
              <w:t>200 000,00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242 000,00 Kč</w:t>
            </w:r>
          </w:p>
        </w:tc>
      </w:tr>
      <w:tr w:rsidR="00313E80">
        <w:tblPrEx>
          <w:tblCellMar>
            <w:top w:w="0" w:type="dxa"/>
            <w:bottom w:w="0" w:type="dxa"/>
          </w:tblCellMar>
        </w:tblPrEx>
        <w:trPr>
          <w:trHeight w:hRule="exact" w:val="494"/>
          <w:jc w:val="center"/>
        </w:trPr>
        <w:tc>
          <w:tcPr>
            <w:tcW w:w="979" w:type="dxa"/>
            <w:shd w:val="clear" w:color="auto" w:fill="FFFFFF"/>
            <w:vAlign w:val="bottom"/>
          </w:tcPr>
          <w:p w:rsidR="00313E80" w:rsidRDefault="00670E04">
            <w:pPr>
              <w:pStyle w:val="Jin0"/>
              <w:shd w:val="clear" w:color="auto" w:fill="auto"/>
              <w:spacing w:after="14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tcPr>
          <w:p w:rsidR="00313E80" w:rsidRDefault="00670E04">
            <w:pPr>
              <w:pStyle w:val="Jin0"/>
              <w:shd w:val="clear" w:color="auto" w:fill="auto"/>
              <w:spacing w:line="252" w:lineRule="auto"/>
            </w:pPr>
            <w:r>
              <w:t>oprava objízdných</w:t>
            </w:r>
            <w:r>
              <w:t xml:space="preserve"> tras - ČERPÁNO PODMÍNĚNO SOUHLASEM INVESTORA; předpoklad oprava cca 0,5% plochy objízdné trasy, tj. 1050 m2 (frézování v tl. 50 mm, předpoklad 50% odvoz na skládku NO 50 km, 50% odvoz na sklíádku KSÚSV 20 km; spojovací postřik, nová obrusná vrstva ACO11+ </w:t>
            </w:r>
            <w:r>
              <w:t>tl. 50 mm)</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79" w:type="dxa"/>
            <w:shd w:val="clear" w:color="auto" w:fill="E8E8E8"/>
            <w:vAlign w:val="bottom"/>
          </w:tcPr>
          <w:p w:rsidR="00313E80" w:rsidRDefault="00670E04">
            <w:pPr>
              <w:pStyle w:val="Jin0"/>
              <w:shd w:val="clear" w:color="auto" w:fill="auto"/>
              <w:jc w:val="both"/>
            </w:pPr>
            <w:r>
              <w:t xml:space="preserve">3 </w:t>
            </w:r>
            <w:r>
              <w:rPr>
                <w:b/>
                <w:bCs/>
              </w:rPr>
              <w:t>027121</w:t>
            </w:r>
          </w:p>
        </w:tc>
        <w:tc>
          <w:tcPr>
            <w:tcW w:w="3528" w:type="dxa"/>
            <w:shd w:val="clear" w:color="auto" w:fill="E8E8E8"/>
            <w:vAlign w:val="bottom"/>
          </w:tcPr>
          <w:p w:rsidR="00313E80" w:rsidRDefault="00670E04">
            <w:pPr>
              <w:pStyle w:val="Jin0"/>
              <w:shd w:val="clear" w:color="auto" w:fill="auto"/>
            </w:pPr>
            <w:r>
              <w:rPr>
                <w:b/>
                <w:bCs/>
              </w:rPr>
              <w:t>PROVIZORNÍ PŘÍSTUPOVÉ CESTY - ZŘÍZENÍ</w:t>
            </w:r>
          </w:p>
        </w:tc>
        <w:tc>
          <w:tcPr>
            <w:tcW w:w="864" w:type="dxa"/>
            <w:shd w:val="clear" w:color="auto" w:fill="E8E8E8"/>
            <w:vAlign w:val="bottom"/>
          </w:tcPr>
          <w:p w:rsidR="00313E80" w:rsidRDefault="00670E04">
            <w:pPr>
              <w:pStyle w:val="Jin0"/>
              <w:shd w:val="clear" w:color="auto" w:fill="auto"/>
              <w:ind w:firstLine="360"/>
              <w:jc w:val="both"/>
            </w:pPr>
            <w:r>
              <w:t>M2</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jc w:val="both"/>
            </w:pPr>
            <w:r>
              <w:t>720,000</w:t>
            </w:r>
          </w:p>
        </w:tc>
        <w:tc>
          <w:tcPr>
            <w:tcW w:w="1085" w:type="dxa"/>
            <w:shd w:val="clear" w:color="auto" w:fill="E8E8E8"/>
            <w:vAlign w:val="bottom"/>
          </w:tcPr>
          <w:p w:rsidR="00313E80" w:rsidRDefault="00670E04">
            <w:pPr>
              <w:pStyle w:val="Jin0"/>
              <w:shd w:val="clear" w:color="auto" w:fill="auto"/>
              <w:ind w:firstLine="520"/>
            </w:pPr>
            <w:r>
              <w:t>150,00 Kč</w:t>
            </w:r>
          </w:p>
        </w:tc>
        <w:tc>
          <w:tcPr>
            <w:tcW w:w="816" w:type="dxa"/>
            <w:shd w:val="clear" w:color="auto" w:fill="E8E8E8"/>
            <w:vAlign w:val="bottom"/>
          </w:tcPr>
          <w:p w:rsidR="00313E80" w:rsidRDefault="00670E04">
            <w:pPr>
              <w:pStyle w:val="Jin0"/>
              <w:shd w:val="clear" w:color="auto" w:fill="auto"/>
              <w:jc w:val="right"/>
            </w:pPr>
            <w:r>
              <w:t>108 000,00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130 680,00 Kč</w:t>
            </w:r>
          </w:p>
        </w:tc>
      </w:tr>
      <w:tr w:rsidR="00313E80">
        <w:tblPrEx>
          <w:tblCellMar>
            <w:top w:w="0" w:type="dxa"/>
            <w:bottom w:w="0" w:type="dxa"/>
          </w:tblCellMar>
        </w:tblPrEx>
        <w:trPr>
          <w:trHeight w:hRule="exact" w:val="984"/>
          <w:jc w:val="center"/>
        </w:trPr>
        <w:tc>
          <w:tcPr>
            <w:tcW w:w="979" w:type="dxa"/>
            <w:shd w:val="clear" w:color="auto" w:fill="FFFFFF"/>
            <w:vAlign w:val="bottom"/>
          </w:tcPr>
          <w:p w:rsidR="00313E80" w:rsidRDefault="00670E04">
            <w:pPr>
              <w:pStyle w:val="Jin0"/>
              <w:shd w:val="clear" w:color="auto" w:fill="auto"/>
              <w:spacing w:after="38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vAlign w:val="center"/>
          </w:tcPr>
          <w:p w:rsidR="00313E80" w:rsidRDefault="00670E04">
            <w:pPr>
              <w:pStyle w:val="Jin0"/>
              <w:shd w:val="clear" w:color="auto" w:fill="auto"/>
              <w:spacing w:line="252" w:lineRule="auto"/>
            </w:pPr>
            <w:r>
              <w:t>přechodná komunikace pro pěší šířky 2,0 m po dobu výstavby v celkové délce 360 m (stavebně upravovaný úsek mimo</w:t>
            </w:r>
            <w:r>
              <w:t xml:space="preserve"> stávající zpevnění délky 112 m - 47 m provizorní chodník, 30 m lávka (viz pol. 02742), 35 m rampa):</w:t>
            </w:r>
          </w:p>
          <w:p w:rsidR="00313E80" w:rsidRDefault="00670E04">
            <w:pPr>
              <w:pStyle w:val="Jin0"/>
              <w:shd w:val="clear" w:color="auto" w:fill="auto"/>
              <w:spacing w:line="252" w:lineRule="auto"/>
            </w:pPr>
            <w:r>
              <w:t>provizorní chodník - odhumusování 141,0 m2, vč. odvozu na meziskládku 3 km (21,2 m3), podsyp ze ŠD, tl. 150 mm (21,15 m3), vč. geotextilie (188,0 m2) pro o</w:t>
            </w:r>
            <w:r>
              <w:t>dtěžení ŠD, ŽB panely (48,9 t) rampa z řeziva - tesařská konstrukce v délce cca 35,0 m (objem řeziva 7,0 m3);</w:t>
            </w:r>
          </w:p>
          <w:p w:rsidR="00313E80" w:rsidRDefault="00670E04">
            <w:pPr>
              <w:pStyle w:val="Jin0"/>
              <w:shd w:val="clear" w:color="auto" w:fill="auto"/>
              <w:spacing w:line="252" w:lineRule="auto"/>
            </w:pPr>
            <w:r>
              <w:t>včetně vyznačení a ohrazení úseku po stávajícím zpevnění (vč. případných přesunů v průběhu stavby)</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79" w:type="dxa"/>
            <w:shd w:val="clear" w:color="auto" w:fill="E8E8E8"/>
            <w:vAlign w:val="bottom"/>
          </w:tcPr>
          <w:p w:rsidR="00313E80" w:rsidRDefault="00670E04">
            <w:pPr>
              <w:pStyle w:val="Jin0"/>
              <w:shd w:val="clear" w:color="auto" w:fill="auto"/>
              <w:jc w:val="both"/>
            </w:pPr>
            <w:r>
              <w:t xml:space="preserve">4 </w:t>
            </w:r>
            <w:r>
              <w:rPr>
                <w:b/>
                <w:bCs/>
              </w:rPr>
              <w:t>027123</w:t>
            </w:r>
          </w:p>
        </w:tc>
        <w:tc>
          <w:tcPr>
            <w:tcW w:w="3528" w:type="dxa"/>
            <w:shd w:val="clear" w:color="auto" w:fill="E8E8E8"/>
            <w:vAlign w:val="bottom"/>
          </w:tcPr>
          <w:p w:rsidR="00313E80" w:rsidRDefault="00670E04">
            <w:pPr>
              <w:pStyle w:val="Jin0"/>
              <w:shd w:val="clear" w:color="auto" w:fill="auto"/>
            </w:pPr>
            <w:r>
              <w:rPr>
                <w:b/>
                <w:bCs/>
              </w:rPr>
              <w:t xml:space="preserve">PROVIZORNÍ PŘÍSTUPOVÉ CESTY - </w:t>
            </w:r>
            <w:r>
              <w:rPr>
                <w:b/>
                <w:bCs/>
              </w:rPr>
              <w:t>ZRUŠENÍ</w:t>
            </w:r>
          </w:p>
        </w:tc>
        <w:tc>
          <w:tcPr>
            <w:tcW w:w="864" w:type="dxa"/>
            <w:shd w:val="clear" w:color="auto" w:fill="E8E8E8"/>
            <w:vAlign w:val="bottom"/>
          </w:tcPr>
          <w:p w:rsidR="00313E80" w:rsidRDefault="00670E04">
            <w:pPr>
              <w:pStyle w:val="Jin0"/>
              <w:shd w:val="clear" w:color="auto" w:fill="auto"/>
              <w:ind w:firstLine="360"/>
              <w:jc w:val="both"/>
            </w:pPr>
            <w:r>
              <w:t>M2</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jc w:val="both"/>
            </w:pPr>
            <w:r>
              <w:t>720,000</w:t>
            </w:r>
          </w:p>
        </w:tc>
        <w:tc>
          <w:tcPr>
            <w:tcW w:w="1085" w:type="dxa"/>
            <w:shd w:val="clear" w:color="auto" w:fill="E8E8E8"/>
            <w:vAlign w:val="bottom"/>
          </w:tcPr>
          <w:p w:rsidR="00313E80" w:rsidRDefault="00670E04">
            <w:pPr>
              <w:pStyle w:val="Jin0"/>
              <w:shd w:val="clear" w:color="auto" w:fill="auto"/>
              <w:ind w:firstLine="560"/>
            </w:pPr>
            <w:r>
              <w:t>70,00 Kč</w:t>
            </w:r>
          </w:p>
        </w:tc>
        <w:tc>
          <w:tcPr>
            <w:tcW w:w="816" w:type="dxa"/>
            <w:shd w:val="clear" w:color="auto" w:fill="E8E8E8"/>
            <w:vAlign w:val="bottom"/>
          </w:tcPr>
          <w:p w:rsidR="00313E80" w:rsidRDefault="00670E04">
            <w:pPr>
              <w:pStyle w:val="Jin0"/>
              <w:shd w:val="clear" w:color="auto" w:fill="auto"/>
              <w:jc w:val="right"/>
            </w:pPr>
            <w:r>
              <w:t>50 400,00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60 984,00 Kč</w:t>
            </w:r>
          </w:p>
        </w:tc>
      </w:tr>
      <w:tr w:rsidR="00313E80">
        <w:tblPrEx>
          <w:tblCellMar>
            <w:top w:w="0" w:type="dxa"/>
            <w:bottom w:w="0" w:type="dxa"/>
          </w:tblCellMar>
        </w:tblPrEx>
        <w:trPr>
          <w:trHeight w:hRule="exact" w:val="403"/>
          <w:jc w:val="center"/>
        </w:trPr>
        <w:tc>
          <w:tcPr>
            <w:tcW w:w="979" w:type="dxa"/>
            <w:shd w:val="clear" w:color="auto" w:fill="FFFFFF"/>
            <w:vAlign w:val="bottom"/>
          </w:tcPr>
          <w:p w:rsidR="00313E80" w:rsidRDefault="00670E04">
            <w:pPr>
              <w:pStyle w:val="Jin0"/>
              <w:shd w:val="clear" w:color="auto" w:fill="auto"/>
              <w:spacing w:after="10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vAlign w:val="center"/>
          </w:tcPr>
          <w:p w:rsidR="00313E80" w:rsidRDefault="00670E04">
            <w:pPr>
              <w:pStyle w:val="Jin0"/>
              <w:shd w:val="clear" w:color="auto" w:fill="auto"/>
              <w:spacing w:line="252" w:lineRule="auto"/>
            </w:pPr>
            <w:r>
              <w:t xml:space="preserve">odstranění veškerých konstrukcí přechodné komunikace pro pěší, vč. likvidace v režii zhotovitele; včetně zpětného ohumusování (vč. dovozu z meziskládky), vč. uvedení </w:t>
            </w:r>
            <w:r>
              <w:t>pozemků do původního stavu a protokolární předání vlastníkům pozemků</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979" w:type="dxa"/>
            <w:shd w:val="clear" w:color="auto" w:fill="E8E8E8"/>
            <w:vAlign w:val="bottom"/>
          </w:tcPr>
          <w:p w:rsidR="00313E80" w:rsidRDefault="00670E04">
            <w:pPr>
              <w:pStyle w:val="Jin0"/>
              <w:shd w:val="clear" w:color="auto" w:fill="auto"/>
            </w:pPr>
            <w:r>
              <w:t xml:space="preserve">5 </w:t>
            </w:r>
            <w:r>
              <w:rPr>
                <w:b/>
                <w:bCs/>
              </w:rPr>
              <w:t>02742</w:t>
            </w:r>
          </w:p>
        </w:tc>
        <w:tc>
          <w:tcPr>
            <w:tcW w:w="3528" w:type="dxa"/>
            <w:shd w:val="clear" w:color="auto" w:fill="E8E8E8"/>
            <w:vAlign w:val="bottom"/>
          </w:tcPr>
          <w:p w:rsidR="00313E80" w:rsidRDefault="00670E04">
            <w:pPr>
              <w:pStyle w:val="Jin0"/>
              <w:shd w:val="clear" w:color="auto" w:fill="auto"/>
            </w:pPr>
            <w:r>
              <w:rPr>
                <w:b/>
                <w:bCs/>
              </w:rPr>
              <w:t>PROVIZORNÍ LÁVKY</w:t>
            </w:r>
          </w:p>
        </w:tc>
        <w:tc>
          <w:tcPr>
            <w:tcW w:w="864" w:type="dxa"/>
            <w:shd w:val="clear" w:color="auto" w:fill="E8E8E8"/>
            <w:vAlign w:val="bottom"/>
          </w:tcPr>
          <w:p w:rsidR="00313E80" w:rsidRDefault="00670E04">
            <w:pPr>
              <w:pStyle w:val="Jin0"/>
              <w:shd w:val="clear" w:color="auto" w:fill="auto"/>
              <w:jc w:val="center"/>
            </w:pPr>
            <w:r>
              <w:t>KUS</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ind w:firstLine="140"/>
              <w:jc w:val="both"/>
            </w:pPr>
            <w:r>
              <w:t>1,000</w:t>
            </w:r>
          </w:p>
        </w:tc>
        <w:tc>
          <w:tcPr>
            <w:tcW w:w="1085" w:type="dxa"/>
            <w:shd w:val="clear" w:color="auto" w:fill="E8E8E8"/>
            <w:vAlign w:val="bottom"/>
          </w:tcPr>
          <w:p w:rsidR="00313E80" w:rsidRDefault="00670E04">
            <w:pPr>
              <w:pStyle w:val="Jin0"/>
              <w:shd w:val="clear" w:color="auto" w:fill="auto"/>
              <w:ind w:firstLine="360"/>
            </w:pPr>
            <w:r>
              <w:t>300 000,00 Kč</w:t>
            </w:r>
          </w:p>
        </w:tc>
        <w:tc>
          <w:tcPr>
            <w:tcW w:w="816" w:type="dxa"/>
            <w:shd w:val="clear" w:color="auto" w:fill="E8E8E8"/>
            <w:vAlign w:val="bottom"/>
          </w:tcPr>
          <w:p w:rsidR="00313E80" w:rsidRDefault="00670E04">
            <w:pPr>
              <w:pStyle w:val="Jin0"/>
              <w:shd w:val="clear" w:color="auto" w:fill="auto"/>
              <w:jc w:val="right"/>
            </w:pPr>
            <w:r>
              <w:t>300 000,00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363 000,00 Kč</w:t>
            </w:r>
          </w:p>
        </w:tc>
      </w:tr>
      <w:tr w:rsidR="00313E80">
        <w:tblPrEx>
          <w:tblCellMar>
            <w:top w:w="0" w:type="dxa"/>
            <w:bottom w:w="0" w:type="dxa"/>
          </w:tblCellMar>
        </w:tblPrEx>
        <w:trPr>
          <w:trHeight w:hRule="exact" w:val="691"/>
          <w:jc w:val="center"/>
        </w:trPr>
        <w:tc>
          <w:tcPr>
            <w:tcW w:w="979" w:type="dxa"/>
            <w:shd w:val="clear" w:color="auto" w:fill="FFFFFF"/>
            <w:vAlign w:val="bottom"/>
          </w:tcPr>
          <w:p w:rsidR="00313E80" w:rsidRDefault="00670E04">
            <w:pPr>
              <w:pStyle w:val="Jin0"/>
              <w:shd w:val="clear" w:color="auto" w:fill="auto"/>
              <w:spacing w:after="24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vAlign w:val="center"/>
          </w:tcPr>
          <w:p w:rsidR="00313E80" w:rsidRDefault="00670E04">
            <w:pPr>
              <w:pStyle w:val="Jin0"/>
              <w:shd w:val="clear" w:color="auto" w:fill="auto"/>
              <w:spacing w:line="252" w:lineRule="auto"/>
            </w:pPr>
            <w:r>
              <w:t xml:space="preserve">zřízení typové modulové lávky pro pěší dle TP254 - dl.30,0 m, volné š. </w:t>
            </w:r>
            <w:r>
              <w:t>min.2,0 m, volná výška min. 2,5 m, oboustranné zábradlí se spodní zarážkou a pletivem, výška zábradlí min. 1,30 m, vč. opěr ze sil. panelů (37,5 t), vč. podsypu ŠD (5,3 m3), vč. výkopu, odvozu na meziskládku 3 km a zpětného zásypu (13,0 m3), vč. odhumusová</w:t>
            </w:r>
            <w:r>
              <w:t>ní, odvozu na meziskládku 3 km a zpětného ohumusování (2,9 m3); viz schéma (vč. dopravy, pronájmu 22 týdnů, montáže a demontáže, odstranění)</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79" w:type="dxa"/>
            <w:shd w:val="clear" w:color="auto" w:fill="E8E8E8"/>
            <w:vAlign w:val="bottom"/>
          </w:tcPr>
          <w:p w:rsidR="00313E80" w:rsidRDefault="00670E04">
            <w:pPr>
              <w:pStyle w:val="Jin0"/>
              <w:shd w:val="clear" w:color="auto" w:fill="auto"/>
            </w:pPr>
            <w:r>
              <w:t xml:space="preserve">6 </w:t>
            </w:r>
            <w:r>
              <w:rPr>
                <w:b/>
                <w:bCs/>
              </w:rPr>
              <w:t>03710</w:t>
            </w:r>
          </w:p>
        </w:tc>
        <w:tc>
          <w:tcPr>
            <w:tcW w:w="3528" w:type="dxa"/>
            <w:shd w:val="clear" w:color="auto" w:fill="E8E8E8"/>
            <w:vAlign w:val="bottom"/>
          </w:tcPr>
          <w:p w:rsidR="00313E80" w:rsidRDefault="00670E04">
            <w:pPr>
              <w:pStyle w:val="Jin0"/>
              <w:shd w:val="clear" w:color="auto" w:fill="auto"/>
            </w:pPr>
            <w:r>
              <w:rPr>
                <w:b/>
                <w:bCs/>
              </w:rPr>
              <w:t>POMOC PRÁCE ZAJIŠŤ NEBO ZŘÍZ OBJÍŽĎKY A PŘÍSTUP CESTY</w:t>
            </w:r>
          </w:p>
        </w:tc>
        <w:tc>
          <w:tcPr>
            <w:tcW w:w="864" w:type="dxa"/>
            <w:shd w:val="clear" w:color="auto" w:fill="E8E8E8"/>
            <w:vAlign w:val="bottom"/>
          </w:tcPr>
          <w:p w:rsidR="00313E80" w:rsidRDefault="00670E04">
            <w:pPr>
              <w:pStyle w:val="Jin0"/>
              <w:shd w:val="clear" w:color="auto" w:fill="auto"/>
              <w:jc w:val="center"/>
            </w:pPr>
            <w:r>
              <w:t>KPL</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ind w:firstLine="140"/>
              <w:jc w:val="both"/>
            </w:pPr>
            <w:r>
              <w:t>1,000</w:t>
            </w:r>
          </w:p>
        </w:tc>
        <w:tc>
          <w:tcPr>
            <w:tcW w:w="1085" w:type="dxa"/>
            <w:shd w:val="clear" w:color="auto" w:fill="E8E8E8"/>
            <w:vAlign w:val="bottom"/>
          </w:tcPr>
          <w:p w:rsidR="00313E80" w:rsidRDefault="00670E04">
            <w:pPr>
              <w:pStyle w:val="Jin0"/>
              <w:shd w:val="clear" w:color="auto" w:fill="auto"/>
              <w:ind w:firstLine="400"/>
            </w:pPr>
            <w:r>
              <w:t>80 000,00 Kč</w:t>
            </w:r>
          </w:p>
        </w:tc>
        <w:tc>
          <w:tcPr>
            <w:tcW w:w="816" w:type="dxa"/>
            <w:shd w:val="clear" w:color="auto" w:fill="E8E8E8"/>
            <w:vAlign w:val="bottom"/>
          </w:tcPr>
          <w:p w:rsidR="00313E80" w:rsidRDefault="00670E04">
            <w:pPr>
              <w:pStyle w:val="Jin0"/>
              <w:shd w:val="clear" w:color="auto" w:fill="auto"/>
              <w:jc w:val="right"/>
            </w:pPr>
            <w:r>
              <w:t>80 000,00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 xml:space="preserve">96 </w:t>
            </w:r>
            <w:r>
              <w:t>800,00 Kč</w:t>
            </w:r>
          </w:p>
        </w:tc>
      </w:tr>
      <w:tr w:rsidR="00313E80">
        <w:tblPrEx>
          <w:tblCellMar>
            <w:top w:w="0" w:type="dxa"/>
            <w:bottom w:w="0" w:type="dxa"/>
          </w:tblCellMar>
        </w:tblPrEx>
        <w:trPr>
          <w:trHeight w:hRule="exact" w:val="408"/>
          <w:jc w:val="center"/>
        </w:trPr>
        <w:tc>
          <w:tcPr>
            <w:tcW w:w="979" w:type="dxa"/>
            <w:shd w:val="clear" w:color="auto" w:fill="FFFFFF"/>
            <w:vAlign w:val="bottom"/>
          </w:tcPr>
          <w:p w:rsidR="00313E80" w:rsidRDefault="00670E04">
            <w:pPr>
              <w:pStyle w:val="Jin0"/>
              <w:shd w:val="clear" w:color="auto" w:fill="auto"/>
              <w:spacing w:after="10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vAlign w:val="center"/>
          </w:tcPr>
          <w:p w:rsidR="00313E80" w:rsidRDefault="00670E04">
            <w:pPr>
              <w:pStyle w:val="Jin0"/>
              <w:shd w:val="clear" w:color="auto" w:fill="auto"/>
              <w:spacing w:line="252" w:lineRule="auto"/>
            </w:pPr>
            <w:r>
              <w:t xml:space="preserve">Přechodné DZ po dobu výstavby, dodávka, montáž, demontáž, pronájem vč.pravidelné údržby po dobu od převedení dopravy na objízdné trasy do doby předčasného užívání na plnou uzavírku a v době předčasného užívání a částečné </w:t>
            </w:r>
            <w:r>
              <w:t>uzavírky, dle návrhu DZ</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979" w:type="dxa"/>
            <w:shd w:val="clear" w:color="auto" w:fill="E8E8E8"/>
            <w:vAlign w:val="bottom"/>
          </w:tcPr>
          <w:p w:rsidR="00313E80" w:rsidRDefault="00670E04">
            <w:pPr>
              <w:pStyle w:val="Jin0"/>
              <w:shd w:val="clear" w:color="auto" w:fill="auto"/>
            </w:pPr>
            <w:r>
              <w:t xml:space="preserve">7 </w:t>
            </w:r>
            <w:r>
              <w:rPr>
                <w:b/>
                <w:bCs/>
              </w:rPr>
              <w:t>03720</w:t>
            </w:r>
          </w:p>
        </w:tc>
        <w:tc>
          <w:tcPr>
            <w:tcW w:w="3528" w:type="dxa"/>
            <w:shd w:val="clear" w:color="auto" w:fill="E8E8E8"/>
            <w:vAlign w:val="bottom"/>
          </w:tcPr>
          <w:p w:rsidR="00313E80" w:rsidRDefault="00670E04">
            <w:pPr>
              <w:pStyle w:val="Jin0"/>
              <w:shd w:val="clear" w:color="auto" w:fill="auto"/>
            </w:pPr>
            <w:r>
              <w:rPr>
                <w:b/>
                <w:bCs/>
              </w:rPr>
              <w:t>POMOC PRÁCE ZAJIŠŤ NEBO ZŘÍZ REGULACI A OCHRANU DOPRAVY</w:t>
            </w:r>
          </w:p>
        </w:tc>
        <w:tc>
          <w:tcPr>
            <w:tcW w:w="864" w:type="dxa"/>
            <w:shd w:val="clear" w:color="auto" w:fill="E8E8E8"/>
            <w:vAlign w:val="bottom"/>
          </w:tcPr>
          <w:p w:rsidR="00313E80" w:rsidRDefault="00670E04">
            <w:pPr>
              <w:pStyle w:val="Jin0"/>
              <w:shd w:val="clear" w:color="auto" w:fill="auto"/>
              <w:jc w:val="center"/>
            </w:pPr>
            <w:r>
              <w:t>KPL</w:t>
            </w:r>
          </w:p>
        </w:tc>
        <w:tc>
          <w:tcPr>
            <w:tcW w:w="619" w:type="dxa"/>
            <w:shd w:val="clear" w:color="auto" w:fill="E8E8E8"/>
          </w:tcPr>
          <w:p w:rsidR="00313E80" w:rsidRDefault="00313E80">
            <w:pPr>
              <w:rPr>
                <w:sz w:val="10"/>
                <w:szCs w:val="10"/>
              </w:rPr>
            </w:pPr>
          </w:p>
        </w:tc>
        <w:tc>
          <w:tcPr>
            <w:tcW w:w="451" w:type="dxa"/>
            <w:shd w:val="clear" w:color="auto" w:fill="E8E8E8"/>
            <w:vAlign w:val="bottom"/>
          </w:tcPr>
          <w:p w:rsidR="00313E80" w:rsidRDefault="00670E04">
            <w:pPr>
              <w:pStyle w:val="Jin0"/>
              <w:shd w:val="clear" w:color="auto" w:fill="auto"/>
              <w:ind w:firstLine="140"/>
              <w:jc w:val="both"/>
            </w:pPr>
            <w:r>
              <w:t>1,000</w:t>
            </w:r>
          </w:p>
        </w:tc>
        <w:tc>
          <w:tcPr>
            <w:tcW w:w="1085" w:type="dxa"/>
            <w:shd w:val="clear" w:color="auto" w:fill="E8E8E8"/>
            <w:vAlign w:val="bottom"/>
          </w:tcPr>
          <w:p w:rsidR="00313E80" w:rsidRDefault="00670E04">
            <w:pPr>
              <w:pStyle w:val="Jin0"/>
              <w:shd w:val="clear" w:color="auto" w:fill="auto"/>
              <w:ind w:firstLine="400"/>
            </w:pPr>
            <w:r>
              <w:t>20 000,00 Kč</w:t>
            </w:r>
          </w:p>
        </w:tc>
        <w:tc>
          <w:tcPr>
            <w:tcW w:w="816" w:type="dxa"/>
            <w:shd w:val="clear" w:color="auto" w:fill="E8E8E8"/>
            <w:vAlign w:val="bottom"/>
          </w:tcPr>
          <w:p w:rsidR="00313E80" w:rsidRDefault="00670E04">
            <w:pPr>
              <w:pStyle w:val="Jin0"/>
              <w:shd w:val="clear" w:color="auto" w:fill="auto"/>
              <w:jc w:val="right"/>
            </w:pPr>
            <w:r>
              <w:t>20 000,00 Kč</w:t>
            </w:r>
          </w:p>
        </w:tc>
        <w:tc>
          <w:tcPr>
            <w:tcW w:w="950" w:type="dxa"/>
            <w:shd w:val="clear" w:color="auto" w:fill="E8E8E8"/>
            <w:vAlign w:val="bottom"/>
          </w:tcPr>
          <w:p w:rsidR="00313E80" w:rsidRDefault="00670E04">
            <w:pPr>
              <w:pStyle w:val="Jin0"/>
              <w:shd w:val="clear" w:color="auto" w:fill="auto"/>
              <w:ind w:firstLine="380"/>
              <w:jc w:val="both"/>
            </w:pPr>
            <w:r>
              <w:t>21%</w:t>
            </w:r>
          </w:p>
        </w:tc>
        <w:tc>
          <w:tcPr>
            <w:tcW w:w="1018" w:type="dxa"/>
            <w:shd w:val="clear" w:color="auto" w:fill="E8E8E8"/>
            <w:vAlign w:val="bottom"/>
          </w:tcPr>
          <w:p w:rsidR="00313E80" w:rsidRDefault="00670E04">
            <w:pPr>
              <w:pStyle w:val="Jin0"/>
              <w:shd w:val="clear" w:color="auto" w:fill="auto"/>
              <w:jc w:val="right"/>
            </w:pPr>
            <w:r>
              <w:t>24 200,00 Kč</w:t>
            </w:r>
          </w:p>
        </w:tc>
      </w:tr>
      <w:tr w:rsidR="00313E80">
        <w:tblPrEx>
          <w:tblCellMar>
            <w:top w:w="0" w:type="dxa"/>
            <w:bottom w:w="0" w:type="dxa"/>
          </w:tblCellMar>
        </w:tblPrEx>
        <w:trPr>
          <w:trHeight w:hRule="exact" w:val="341"/>
          <w:jc w:val="center"/>
        </w:trPr>
        <w:tc>
          <w:tcPr>
            <w:tcW w:w="979" w:type="dxa"/>
            <w:shd w:val="clear" w:color="auto" w:fill="FFFFFF"/>
            <w:vAlign w:val="center"/>
          </w:tcPr>
          <w:p w:rsidR="00313E80" w:rsidRDefault="00670E04">
            <w:pPr>
              <w:pStyle w:val="Jin0"/>
              <w:shd w:val="clear" w:color="auto" w:fill="auto"/>
              <w:spacing w:after="40"/>
              <w:ind w:firstLine="240"/>
            </w:pPr>
            <w:r>
              <w:rPr>
                <w:i/>
                <w:iCs/>
              </w:rPr>
              <w:t>doplňující popis</w:t>
            </w:r>
          </w:p>
          <w:p w:rsidR="00313E80" w:rsidRDefault="00670E04">
            <w:pPr>
              <w:pStyle w:val="Jin0"/>
              <w:shd w:val="clear" w:color="auto" w:fill="auto"/>
              <w:ind w:firstLine="380"/>
              <w:jc w:val="both"/>
            </w:pPr>
            <w:r>
              <w:rPr>
                <w:i/>
                <w:iCs/>
              </w:rPr>
              <w:t>výměra</w:t>
            </w:r>
          </w:p>
        </w:tc>
        <w:tc>
          <w:tcPr>
            <w:tcW w:w="3528" w:type="dxa"/>
            <w:shd w:val="clear" w:color="auto" w:fill="FFFFFF"/>
          </w:tcPr>
          <w:p w:rsidR="00313E80" w:rsidRDefault="00670E04">
            <w:pPr>
              <w:pStyle w:val="Jin0"/>
              <w:shd w:val="clear" w:color="auto" w:fill="auto"/>
              <w:spacing w:line="252" w:lineRule="auto"/>
            </w:pPr>
            <w:r>
              <w:t xml:space="preserve">Veškeré práce a činnosti spojené se zajištěním povolení a úhrada poplatků </w:t>
            </w:r>
            <w:r>
              <w:t>vzniklých na základě HMG zhotovitele v souladu s POV</w:t>
            </w:r>
          </w:p>
        </w:tc>
        <w:tc>
          <w:tcPr>
            <w:tcW w:w="864" w:type="dxa"/>
            <w:shd w:val="clear" w:color="auto" w:fill="FFFFFF"/>
          </w:tcPr>
          <w:p w:rsidR="00313E80" w:rsidRDefault="00313E80">
            <w:pPr>
              <w:rPr>
                <w:sz w:val="10"/>
                <w:szCs w:val="10"/>
              </w:rPr>
            </w:pPr>
          </w:p>
        </w:tc>
        <w:tc>
          <w:tcPr>
            <w:tcW w:w="619" w:type="dxa"/>
            <w:shd w:val="clear" w:color="auto" w:fill="FFFFFF"/>
          </w:tcPr>
          <w:p w:rsidR="00313E80" w:rsidRDefault="00313E80">
            <w:pPr>
              <w:rPr>
                <w:sz w:val="10"/>
                <w:szCs w:val="10"/>
              </w:rPr>
            </w:pPr>
          </w:p>
        </w:tc>
        <w:tc>
          <w:tcPr>
            <w:tcW w:w="451"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6" w:type="dxa"/>
            <w:shd w:val="clear" w:color="auto" w:fill="FFFFFF"/>
          </w:tcPr>
          <w:p w:rsidR="00313E80" w:rsidRDefault="00313E80">
            <w:pPr>
              <w:rPr>
                <w:sz w:val="10"/>
                <w:szCs w:val="10"/>
              </w:rPr>
            </w:pPr>
          </w:p>
        </w:tc>
        <w:tc>
          <w:tcPr>
            <w:tcW w:w="950" w:type="dxa"/>
            <w:shd w:val="clear" w:color="auto" w:fill="FFFFFF"/>
          </w:tcPr>
          <w:p w:rsidR="00313E80" w:rsidRDefault="00313E80">
            <w:pPr>
              <w:rPr>
                <w:sz w:val="10"/>
                <w:szCs w:val="10"/>
              </w:rPr>
            </w:pPr>
          </w:p>
        </w:tc>
        <w:tc>
          <w:tcPr>
            <w:tcW w:w="101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2"/>
          <w:jc w:val="center"/>
        </w:trPr>
        <w:tc>
          <w:tcPr>
            <w:tcW w:w="979" w:type="dxa"/>
            <w:shd w:val="clear" w:color="auto" w:fill="FFFFFF"/>
            <w:vAlign w:val="bottom"/>
          </w:tcPr>
          <w:p w:rsidR="00313E80" w:rsidRDefault="00670E04">
            <w:pPr>
              <w:pStyle w:val="Jin0"/>
              <w:shd w:val="clear" w:color="auto" w:fill="auto"/>
              <w:ind w:firstLine="700"/>
            </w:pPr>
            <w:r>
              <w:rPr>
                <w:b/>
                <w:bCs/>
              </w:rPr>
              <w:t>0</w:t>
            </w:r>
          </w:p>
        </w:tc>
        <w:tc>
          <w:tcPr>
            <w:tcW w:w="3528" w:type="dxa"/>
            <w:shd w:val="clear" w:color="auto" w:fill="FFFFFF"/>
            <w:vAlign w:val="center"/>
          </w:tcPr>
          <w:p w:rsidR="00313E80" w:rsidRDefault="00670E04">
            <w:pPr>
              <w:pStyle w:val="Jin0"/>
              <w:shd w:val="clear" w:color="auto" w:fill="auto"/>
            </w:pPr>
            <w:r>
              <w:rPr>
                <w:b/>
                <w:bCs/>
              </w:rPr>
              <w:t>Všeobecné konstrukce a práce</w:t>
            </w:r>
          </w:p>
        </w:tc>
        <w:tc>
          <w:tcPr>
            <w:tcW w:w="864" w:type="dxa"/>
            <w:shd w:val="clear" w:color="auto" w:fill="FFFFFF"/>
            <w:vAlign w:val="center"/>
          </w:tcPr>
          <w:p w:rsidR="00313E80" w:rsidRDefault="00670E04">
            <w:pPr>
              <w:pStyle w:val="Jin0"/>
              <w:shd w:val="clear" w:color="auto" w:fill="auto"/>
            </w:pPr>
            <w:r>
              <w:rPr>
                <w:b/>
                <w:bCs/>
              </w:rPr>
              <w:t>Celkem (bez DPH):</w:t>
            </w:r>
          </w:p>
        </w:tc>
        <w:tc>
          <w:tcPr>
            <w:tcW w:w="619" w:type="dxa"/>
            <w:shd w:val="clear" w:color="auto" w:fill="FFFFFF"/>
            <w:vAlign w:val="center"/>
          </w:tcPr>
          <w:p w:rsidR="00313E80" w:rsidRDefault="00670E04">
            <w:pPr>
              <w:pStyle w:val="Jin0"/>
              <w:shd w:val="clear" w:color="auto" w:fill="auto"/>
            </w:pPr>
            <w:r>
              <w:rPr>
                <w:b/>
                <w:bCs/>
              </w:rPr>
              <w:t>775 725,00 Kč</w:t>
            </w:r>
          </w:p>
        </w:tc>
        <w:tc>
          <w:tcPr>
            <w:tcW w:w="451" w:type="dxa"/>
            <w:shd w:val="clear" w:color="auto" w:fill="FFFFFF"/>
          </w:tcPr>
          <w:p w:rsidR="00313E80" w:rsidRDefault="00313E80">
            <w:pPr>
              <w:rPr>
                <w:sz w:val="10"/>
                <w:szCs w:val="10"/>
              </w:rPr>
            </w:pPr>
          </w:p>
        </w:tc>
        <w:tc>
          <w:tcPr>
            <w:tcW w:w="1085" w:type="dxa"/>
            <w:shd w:val="clear" w:color="auto" w:fill="FFFFFF"/>
            <w:vAlign w:val="center"/>
          </w:tcPr>
          <w:p w:rsidR="00313E80" w:rsidRDefault="00670E04">
            <w:pPr>
              <w:pStyle w:val="Jin0"/>
              <w:shd w:val="clear" w:color="auto" w:fill="auto"/>
              <w:ind w:firstLine="360"/>
            </w:pPr>
            <w:r>
              <w:rPr>
                <w:b/>
                <w:bCs/>
              </w:rPr>
              <w:t>za DPH 21 %:</w:t>
            </w:r>
          </w:p>
        </w:tc>
        <w:tc>
          <w:tcPr>
            <w:tcW w:w="816" w:type="dxa"/>
            <w:shd w:val="clear" w:color="auto" w:fill="FFFFFF"/>
            <w:vAlign w:val="center"/>
          </w:tcPr>
          <w:p w:rsidR="00313E80" w:rsidRDefault="00670E04">
            <w:pPr>
              <w:pStyle w:val="Jin0"/>
              <w:shd w:val="clear" w:color="auto" w:fill="auto"/>
              <w:jc w:val="right"/>
            </w:pPr>
            <w:r>
              <w:rPr>
                <w:b/>
                <w:bCs/>
              </w:rPr>
              <w:t>162 902,25 Kč</w:t>
            </w:r>
          </w:p>
        </w:tc>
        <w:tc>
          <w:tcPr>
            <w:tcW w:w="950" w:type="dxa"/>
            <w:shd w:val="clear" w:color="auto" w:fill="FFFFFF"/>
            <w:vAlign w:val="center"/>
          </w:tcPr>
          <w:p w:rsidR="00313E80" w:rsidRDefault="00670E04">
            <w:pPr>
              <w:pStyle w:val="Jin0"/>
              <w:shd w:val="clear" w:color="auto" w:fill="auto"/>
              <w:ind w:firstLine="300"/>
            </w:pPr>
            <w:r>
              <w:rPr>
                <w:b/>
                <w:bCs/>
              </w:rPr>
              <w:t>Celkem (s DPH):</w:t>
            </w:r>
          </w:p>
        </w:tc>
        <w:tc>
          <w:tcPr>
            <w:tcW w:w="1018" w:type="dxa"/>
            <w:shd w:val="clear" w:color="auto" w:fill="FFFFFF"/>
            <w:vAlign w:val="center"/>
          </w:tcPr>
          <w:p w:rsidR="00313E80" w:rsidRDefault="00670E04">
            <w:pPr>
              <w:pStyle w:val="Jin0"/>
              <w:shd w:val="clear" w:color="auto" w:fill="auto"/>
            </w:pPr>
            <w:r>
              <w:rPr>
                <w:b/>
                <w:bCs/>
              </w:rPr>
              <w:t>938 627,25 Kč</w:t>
            </w:r>
          </w:p>
        </w:tc>
      </w:tr>
      <w:tr w:rsidR="00313E80">
        <w:tblPrEx>
          <w:tblCellMar>
            <w:top w:w="0" w:type="dxa"/>
            <w:bottom w:w="0" w:type="dxa"/>
          </w:tblCellMar>
        </w:tblPrEx>
        <w:trPr>
          <w:trHeight w:hRule="exact" w:val="154"/>
          <w:jc w:val="center"/>
        </w:trPr>
        <w:tc>
          <w:tcPr>
            <w:tcW w:w="979" w:type="dxa"/>
            <w:tcBorders>
              <w:bottom w:val="single" w:sz="4" w:space="0" w:color="auto"/>
            </w:tcBorders>
            <w:shd w:val="clear" w:color="auto" w:fill="FFFFFF"/>
          </w:tcPr>
          <w:p w:rsidR="00313E80" w:rsidRDefault="00313E80">
            <w:pPr>
              <w:rPr>
                <w:sz w:val="10"/>
                <w:szCs w:val="10"/>
              </w:rPr>
            </w:pPr>
          </w:p>
        </w:tc>
        <w:tc>
          <w:tcPr>
            <w:tcW w:w="4392" w:type="dxa"/>
            <w:gridSpan w:val="2"/>
            <w:tcBorders>
              <w:bottom w:val="single" w:sz="4" w:space="0" w:color="auto"/>
            </w:tcBorders>
            <w:shd w:val="clear" w:color="auto" w:fill="FFFFFF"/>
            <w:vAlign w:val="bottom"/>
          </w:tcPr>
          <w:p w:rsidR="00313E80" w:rsidRDefault="00670E04">
            <w:pPr>
              <w:pStyle w:val="Jin0"/>
              <w:shd w:val="clear" w:color="auto" w:fill="auto"/>
              <w:ind w:left="3380"/>
            </w:pPr>
            <w:r>
              <w:rPr>
                <w:b/>
                <w:bCs/>
              </w:rPr>
              <w:t>Celkovýsoučet (bez DPH):</w:t>
            </w:r>
          </w:p>
        </w:tc>
        <w:tc>
          <w:tcPr>
            <w:tcW w:w="619" w:type="dxa"/>
            <w:tcBorders>
              <w:bottom w:val="single" w:sz="4" w:space="0" w:color="auto"/>
            </w:tcBorders>
            <w:shd w:val="clear" w:color="auto" w:fill="FFFFFF"/>
            <w:vAlign w:val="bottom"/>
          </w:tcPr>
          <w:p w:rsidR="00313E80" w:rsidRDefault="00670E04">
            <w:pPr>
              <w:pStyle w:val="Jin0"/>
              <w:shd w:val="clear" w:color="auto" w:fill="auto"/>
            </w:pPr>
            <w:r>
              <w:rPr>
                <w:b/>
                <w:bCs/>
              </w:rPr>
              <w:t>775 725,00 Kč</w:t>
            </w:r>
          </w:p>
        </w:tc>
        <w:tc>
          <w:tcPr>
            <w:tcW w:w="451" w:type="dxa"/>
            <w:tcBorders>
              <w:bottom w:val="single" w:sz="4" w:space="0" w:color="auto"/>
            </w:tcBorders>
            <w:shd w:val="clear" w:color="auto" w:fill="FFFFFF"/>
          </w:tcPr>
          <w:p w:rsidR="00313E80" w:rsidRDefault="00313E80">
            <w:pPr>
              <w:rPr>
                <w:sz w:val="10"/>
                <w:szCs w:val="10"/>
              </w:rPr>
            </w:pPr>
          </w:p>
        </w:tc>
        <w:tc>
          <w:tcPr>
            <w:tcW w:w="1085" w:type="dxa"/>
            <w:tcBorders>
              <w:bottom w:val="single" w:sz="4" w:space="0" w:color="auto"/>
            </w:tcBorders>
            <w:shd w:val="clear" w:color="auto" w:fill="FFFFFF"/>
            <w:vAlign w:val="bottom"/>
          </w:tcPr>
          <w:p w:rsidR="00313E80" w:rsidRDefault="00670E04">
            <w:pPr>
              <w:pStyle w:val="Jin0"/>
              <w:shd w:val="clear" w:color="auto" w:fill="auto"/>
            </w:pPr>
            <w:r>
              <w:rPr>
                <w:b/>
                <w:bCs/>
              </w:rPr>
              <w:t>Celkový součet DPH:</w:t>
            </w:r>
          </w:p>
        </w:tc>
        <w:tc>
          <w:tcPr>
            <w:tcW w:w="816" w:type="dxa"/>
            <w:tcBorders>
              <w:bottom w:val="single" w:sz="4" w:space="0" w:color="auto"/>
            </w:tcBorders>
            <w:shd w:val="clear" w:color="auto" w:fill="FFFFFF"/>
            <w:vAlign w:val="bottom"/>
          </w:tcPr>
          <w:p w:rsidR="00313E80" w:rsidRDefault="00670E04">
            <w:pPr>
              <w:pStyle w:val="Jin0"/>
              <w:shd w:val="clear" w:color="auto" w:fill="auto"/>
              <w:jc w:val="right"/>
            </w:pPr>
            <w:r>
              <w:rPr>
                <w:b/>
                <w:bCs/>
              </w:rPr>
              <w:t xml:space="preserve">162 902,25 </w:t>
            </w:r>
            <w:r>
              <w:rPr>
                <w:b/>
                <w:bCs/>
              </w:rPr>
              <w:t>Kč</w:t>
            </w:r>
          </w:p>
        </w:tc>
        <w:tc>
          <w:tcPr>
            <w:tcW w:w="950" w:type="dxa"/>
            <w:tcBorders>
              <w:bottom w:val="single" w:sz="4" w:space="0" w:color="auto"/>
            </w:tcBorders>
            <w:shd w:val="clear" w:color="auto" w:fill="FFFFFF"/>
            <w:vAlign w:val="bottom"/>
          </w:tcPr>
          <w:p w:rsidR="00313E80" w:rsidRDefault="00670E04">
            <w:pPr>
              <w:pStyle w:val="Jin0"/>
              <w:shd w:val="clear" w:color="auto" w:fill="auto"/>
            </w:pPr>
            <w:r>
              <w:rPr>
                <w:b/>
                <w:bCs/>
              </w:rPr>
              <w:t>Celkový součet (s DPH):</w:t>
            </w:r>
          </w:p>
        </w:tc>
        <w:tc>
          <w:tcPr>
            <w:tcW w:w="1018" w:type="dxa"/>
            <w:tcBorders>
              <w:bottom w:val="single" w:sz="4" w:space="0" w:color="auto"/>
            </w:tcBorders>
            <w:shd w:val="clear" w:color="auto" w:fill="FFFFFF"/>
            <w:vAlign w:val="bottom"/>
          </w:tcPr>
          <w:p w:rsidR="00313E80" w:rsidRDefault="00670E04">
            <w:pPr>
              <w:pStyle w:val="Jin0"/>
              <w:shd w:val="clear" w:color="auto" w:fill="auto"/>
            </w:pPr>
            <w:r>
              <w:rPr>
                <w:b/>
                <w:bCs/>
              </w:rPr>
              <w:t>938 627,25 Kč</w:t>
            </w:r>
          </w:p>
        </w:tc>
      </w:tr>
    </w:tbl>
    <w:p w:rsidR="00313E80" w:rsidRDefault="00313E80">
      <w:pPr>
        <w:sectPr w:rsidR="00313E80">
          <w:pgSz w:w="11900" w:h="16840"/>
          <w:pgMar w:top="1052" w:right="849" w:bottom="1052" w:left="563" w:header="0" w:footer="3" w:gutter="0"/>
          <w:cols w:space="720"/>
          <w:noEndnote/>
          <w:docGrid w:linePitch="360"/>
        </w:sectPr>
      </w:pPr>
    </w:p>
    <w:p w:rsidR="00313E80" w:rsidRDefault="00670E04">
      <w:pPr>
        <w:pStyle w:val="Zkladntext40"/>
        <w:shd w:val="clear" w:color="auto" w:fill="auto"/>
        <w:spacing w:after="160"/>
      </w:pPr>
      <w:r>
        <w:lastRenderedPageBreak/>
        <w:t>ROZPOČET</w:t>
      </w:r>
    </w:p>
    <w:p w:rsidR="00313E80" w:rsidRDefault="00670E04">
      <w:pPr>
        <w:pStyle w:val="Zkladntext30"/>
        <w:shd w:val="clear" w:color="auto" w:fill="auto"/>
        <w:spacing w:after="0"/>
        <w:ind w:firstLine="220"/>
        <w:sectPr w:rsidR="00313E80">
          <w:pgSz w:w="11900" w:h="16840"/>
          <w:pgMar w:top="1052" w:right="849" w:bottom="13657" w:left="563" w:header="0" w:footer="3" w:gutter="0"/>
          <w:cols w:space="720"/>
          <w:noEndnote/>
          <w:docGrid w:linePitch="360"/>
        </w:sectPr>
      </w:pPr>
      <w:r>
        <w:t>182 - Bransouze, most ev. č. 403-002</w:t>
      </w:r>
    </w:p>
    <w:p w:rsidR="00313E80" w:rsidRDefault="00670E04">
      <w:pPr>
        <w:spacing w:line="1" w:lineRule="exact"/>
      </w:pPr>
      <w:r>
        <w:rPr>
          <w:noProof/>
          <w:lang w:bidi="ar-SA"/>
        </w:rPr>
        <w:lastRenderedPageBreak/>
        <mc:AlternateContent>
          <mc:Choice Requires="wps">
            <w:drawing>
              <wp:anchor distT="0" distB="0" distL="114300" distR="114300" simplePos="0" relativeHeight="125829444" behindDoc="0" locked="0" layoutInCell="1" allowOverlap="1">
                <wp:simplePos x="0" y="0"/>
                <wp:positionH relativeFrom="page">
                  <wp:posOffset>357505</wp:posOffset>
                </wp:positionH>
                <wp:positionV relativeFrom="paragraph">
                  <wp:posOffset>12700</wp:posOffset>
                </wp:positionV>
                <wp:extent cx="944880" cy="283210"/>
                <wp:effectExtent l="0" t="0" r="0" b="0"/>
                <wp:wrapSquare wrapText="bothSides"/>
                <wp:docPr id="126" name="Shape 126"/>
                <wp:cNvGraphicFramePr/>
                <a:graphic xmlns:a="http://schemas.openxmlformats.org/drawingml/2006/main">
                  <a:graphicData uri="http://schemas.microsoft.com/office/word/2010/wordprocessingShape">
                    <wps:wsp>
                      <wps:cNvSpPr txBox="1"/>
                      <wps:spPr>
                        <a:xfrm>
                          <a:off x="0" y="0"/>
                          <a:ext cx="944880" cy="283210"/>
                        </a:xfrm>
                        <a:prstGeom prst="rect">
                          <a:avLst/>
                        </a:prstGeom>
                        <a:noFill/>
                      </wps:spPr>
                      <wps:txbx>
                        <w:txbxContent>
                          <w:p w:rsidR="00313E80" w:rsidRDefault="00670E04">
                            <w:pPr>
                              <w:pStyle w:val="Zkladntext20"/>
                              <w:shd w:val="clear" w:color="auto" w:fill="auto"/>
                              <w:tabs>
                                <w:tab w:val="left" w:leader="hyphen" w:pos="192"/>
                                <w:tab w:val="left" w:leader="hyphen" w:pos="1440"/>
                              </w:tabs>
                            </w:pPr>
                            <w:r>
                              <w:rPr>
                                <w:color w:val="2B2E91"/>
                              </w:rPr>
                              <w:tab/>
                              <w:t>ZÁKLADNÍ ÚDAJE</w:t>
                            </w:r>
                            <w:r>
                              <w:rPr>
                                <w:color w:val="2B2E91"/>
                              </w:rPr>
                              <w:tab/>
                            </w:r>
                          </w:p>
                          <w:p w:rsidR="00313E80" w:rsidRDefault="00670E04">
                            <w:pPr>
                              <w:pStyle w:val="Zkladntext20"/>
                              <w:shd w:val="clear" w:color="auto" w:fill="auto"/>
                              <w:ind w:firstLine="180"/>
                            </w:pPr>
                            <w:r>
                              <w:t>Objekt:</w:t>
                            </w:r>
                          </w:p>
                          <w:p w:rsidR="00313E80" w:rsidRDefault="00670E04">
                            <w:pPr>
                              <w:pStyle w:val="Zkladntext20"/>
                              <w:shd w:val="clear" w:color="auto" w:fill="auto"/>
                              <w:ind w:firstLine="520"/>
                            </w:pPr>
                            <w:r>
                              <w:rPr>
                                <w:b/>
                                <w:bCs/>
                              </w:rPr>
                              <w:t>201 - Most ev. č. 403-002</w:t>
                            </w:r>
                          </w:p>
                          <w:p w:rsidR="00313E80" w:rsidRDefault="00670E04">
                            <w:pPr>
                              <w:pStyle w:val="Zkladntext20"/>
                              <w:shd w:val="clear" w:color="auto" w:fill="auto"/>
                              <w:ind w:firstLine="180"/>
                            </w:pPr>
                            <w:r>
                              <w:t>Zhotovitel:</w:t>
                            </w:r>
                          </w:p>
                        </w:txbxContent>
                      </wps:txbx>
                      <wps:bodyPr lIns="0" tIns="0" rIns="0" bIns="0"/>
                    </wps:wsp>
                  </a:graphicData>
                </a:graphic>
              </wp:anchor>
            </w:drawing>
          </mc:Choice>
          <mc:Fallback xmlns:w15="http://schemas.microsoft.com/office/word/2012/wordml">
            <w:pict>
              <v:shape id="_x0000_s1152" type="#_x0000_t202" style="position:absolute;margin-left:28.149999999999999pt;margin-top:1.pt;width:74.400000000000006pt;height:22.300000000000001pt;z-index:-125829309;mso-wrap-distance-left:9.pt;mso-wrap-distance-right:9.pt;mso-position-horizontal-relative:page" filled="f" stroked="f">
                <v:textbox inset="0,0,0,0">
                  <w:txbxContent>
                    <w:p>
                      <w:pPr>
                        <w:pStyle w:val="Style37"/>
                        <w:keepNext w:val="0"/>
                        <w:keepLines w:val="0"/>
                        <w:widowControl w:val="0"/>
                        <w:shd w:val="clear" w:color="auto" w:fill="auto"/>
                        <w:tabs>
                          <w:tab w:leader="hyphen" w:pos="192" w:val="left"/>
                          <w:tab w:leader="hyphen" w:pos="1440" w:val="left"/>
                        </w:tabs>
                        <w:bidi w:val="0"/>
                        <w:spacing w:before="0" w:after="0" w:line="240" w:lineRule="auto"/>
                        <w:ind w:left="0" w:right="0" w:firstLine="0"/>
                        <w:jc w:val="left"/>
                      </w:pPr>
                      <w:r>
                        <w:rPr>
                          <w:color w:val="2B2E91"/>
                          <w:spacing w:val="0"/>
                          <w:w w:val="100"/>
                          <w:position w:val="0"/>
                          <w:shd w:val="clear" w:color="auto" w:fill="auto"/>
                          <w:lang w:val="cs-CZ" w:eastAsia="cs-CZ" w:bidi="cs-CZ"/>
                        </w:rPr>
                        <w:tab/>
                        <w:t>ZÁKLADNÍ ÚDAJE</w:t>
                        <w:tab/>
                      </w:r>
                    </w:p>
                    <w:p>
                      <w:pPr>
                        <w:pStyle w:val="Style3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Objekt:</w:t>
                      </w:r>
                    </w:p>
                    <w:p>
                      <w:pPr>
                        <w:pStyle w:val="Style37"/>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201 - Most ev. č. 403-002</w:t>
                      </w:r>
                    </w:p>
                    <w:p>
                      <w:pPr>
                        <w:pStyle w:val="Style37"/>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Zhotovitel:</w:t>
                      </w:r>
                    </w:p>
                  </w:txbxContent>
                </v:textbox>
                <w10:wrap type="square" anchorx="page"/>
              </v:shape>
            </w:pict>
          </mc:Fallback>
        </mc:AlternateContent>
      </w:r>
    </w:p>
    <w:p w:rsidR="00313E80" w:rsidRDefault="00670E04">
      <w:pPr>
        <w:pStyle w:val="Zkladntext20"/>
        <w:shd w:val="clear" w:color="auto" w:fill="auto"/>
        <w:ind w:left="4880"/>
      </w:pPr>
      <w:r>
        <w:rPr>
          <w:b/>
          <w:bCs/>
        </w:rPr>
        <w:t xml:space="preserve">Celková cena (bez DPH): </w:t>
      </w:r>
      <w:r>
        <w:t>10 589 463,29 Kč</w:t>
      </w:r>
    </w:p>
    <w:p w:rsidR="00313E80" w:rsidRDefault="00670E04">
      <w:pPr>
        <w:pStyle w:val="Zkladntext20"/>
        <w:shd w:val="clear" w:color="auto" w:fill="auto"/>
        <w:spacing w:after="120"/>
        <w:ind w:left="4880"/>
      </w:pPr>
      <w:r>
        <w:rPr>
          <w:b/>
          <w:bCs/>
        </w:rPr>
        <w:t xml:space="preserve">Celková cena (s DPH): </w:t>
      </w:r>
      <w:r>
        <w:t>12 813 250,58 Kč</w:t>
      </w:r>
    </w:p>
    <w:p w:rsidR="00313E80" w:rsidRDefault="00670E04">
      <w:pPr>
        <w:pStyle w:val="Zkladntext20"/>
        <w:shd w:val="clear" w:color="auto" w:fill="auto"/>
        <w:ind w:left="7200"/>
      </w:pPr>
      <w:r>
        <w:rPr>
          <w:b/>
          <w:bCs/>
        </w:rPr>
        <w:t>IČ:</w:t>
      </w:r>
    </w:p>
    <w:p w:rsidR="00313E80" w:rsidRDefault="00670E04">
      <w:pPr>
        <w:pStyle w:val="Zkladntext20"/>
        <w:shd w:val="clear" w:color="auto" w:fill="auto"/>
        <w:spacing w:after="120"/>
        <w:ind w:left="7140"/>
      </w:pPr>
      <w:r>
        <w:rPr>
          <w:b/>
          <w:bCs/>
        </w:rPr>
        <w:t>DIČ:</w:t>
      </w:r>
    </w:p>
    <w:p w:rsidR="00313E80" w:rsidRDefault="00670E04">
      <w:pPr>
        <w:pStyle w:val="Zkladntext20"/>
        <w:shd w:val="clear" w:color="auto" w:fill="auto"/>
        <w:ind w:firstLine="240"/>
      </w:pPr>
      <w:r>
        <w:rPr>
          <w:color w:val="2B2E91"/>
        </w:rPr>
        <w:t>SOUHRN</w:t>
      </w:r>
    </w:p>
    <w:p w:rsidR="00313E80" w:rsidRDefault="00670E04">
      <w:pPr>
        <w:pStyle w:val="Zkladntext20"/>
        <w:shd w:val="clear" w:color="auto" w:fill="auto"/>
        <w:tabs>
          <w:tab w:val="left" w:leader="underscore" w:pos="994"/>
          <w:tab w:val="left" w:leader="underscore" w:pos="8640"/>
          <w:tab w:val="left" w:leader="underscore" w:pos="9706"/>
        </w:tabs>
        <w:spacing w:after="120"/>
      </w:pPr>
      <w:r>
        <w:rPr>
          <w:b/>
          <w:bCs/>
          <w:u w:val="single"/>
        </w:rPr>
        <w:t>Kód</w:t>
      </w:r>
      <w:r>
        <w:rPr>
          <w:b/>
          <w:bCs/>
          <w:u w:val="single"/>
        </w:rPr>
        <w:tab/>
        <w:t>Název</w:t>
      </w:r>
      <w:r>
        <w:rPr>
          <w:b/>
          <w:bCs/>
          <w:u w:val="single"/>
        </w:rPr>
        <w:tab/>
        <w:t>Cena (bez DPH)</w:t>
      </w:r>
      <w:r>
        <w:rPr>
          <w:b/>
          <w:bCs/>
          <w:u w:val="single"/>
        </w:rPr>
        <w:tab/>
        <w:t>Cena (s DPH)</w:t>
      </w:r>
    </w:p>
    <w:p w:rsidR="00313E80" w:rsidRDefault="00670E04">
      <w:pPr>
        <w:pStyle w:val="Zkladntext20"/>
        <w:shd w:val="clear" w:color="auto" w:fill="auto"/>
        <w:tabs>
          <w:tab w:val="left" w:leader="hyphen" w:pos="10306"/>
        </w:tabs>
      </w:pPr>
      <w:r>
        <w:rPr>
          <w:color w:val="2B2E91"/>
        </w:rPr>
        <w:t xml:space="preserve">- POLOŽKY </w:t>
      </w:r>
      <w:r>
        <w:rPr>
          <w:color w:val="2B2E91"/>
        </w:rPr>
        <w:tab/>
      </w:r>
    </w:p>
    <w:p w:rsidR="00313E80" w:rsidRDefault="00670E04">
      <w:pPr>
        <w:pStyle w:val="Zkladntext20"/>
        <w:shd w:val="clear" w:color="auto" w:fill="auto"/>
        <w:ind w:firstLine="200"/>
      </w:pPr>
      <w:r>
        <w:rPr>
          <w:color w:val="2B2E91"/>
        </w:rPr>
        <w:t>ROZPOČTU</w:t>
      </w:r>
    </w:p>
    <w:p w:rsidR="00313E80" w:rsidRDefault="00670E04">
      <w:pPr>
        <w:pStyle w:val="Zkladntext20"/>
        <w:shd w:val="clear" w:color="auto" w:fill="auto"/>
        <w:tabs>
          <w:tab w:val="left" w:leader="underscore" w:pos="744"/>
          <w:tab w:val="left" w:leader="underscore" w:pos="4843"/>
          <w:tab w:val="left" w:leader="underscore" w:pos="5813"/>
          <w:tab w:val="left" w:leader="underscore" w:pos="7104"/>
          <w:tab w:val="left" w:leader="underscore" w:pos="7666"/>
          <w:tab w:val="left" w:leader="underscore" w:pos="8640"/>
          <w:tab w:val="left" w:leader="underscore" w:pos="9706"/>
        </w:tabs>
        <w:spacing w:after="60"/>
        <w:sectPr w:rsidR="00313E80">
          <w:type w:val="continuous"/>
          <w:pgSz w:w="11900" w:h="16840"/>
          <w:pgMar w:top="1052" w:right="830" w:bottom="1052" w:left="716" w:header="0" w:footer="3" w:gutter="0"/>
          <w:cols w:space="720"/>
          <w:noEndnote/>
          <w:docGrid w:linePitch="360"/>
        </w:sectPr>
      </w:pPr>
      <w:r>
        <w:rPr>
          <w:b/>
          <w:bCs/>
          <w:u w:val="single"/>
        </w:rPr>
        <w:t>P.č. Kód</w:t>
      </w:r>
      <w:r>
        <w:rPr>
          <w:b/>
          <w:bCs/>
          <w:u w:val="single"/>
        </w:rPr>
        <w:tab/>
        <w:t>Var Název</w:t>
      </w:r>
      <w:r>
        <w:rPr>
          <w:b/>
          <w:bCs/>
          <w:u w:val="single"/>
        </w:rPr>
        <w:tab/>
        <w:t>MJ</w:t>
      </w:r>
      <w:r>
        <w:rPr>
          <w:b/>
          <w:bCs/>
          <w:u w:val="single"/>
        </w:rPr>
        <w:tab/>
        <w:t>Množství MJ</w:t>
      </w:r>
      <w:r>
        <w:rPr>
          <w:b/>
          <w:bCs/>
          <w:u w:val="single"/>
        </w:rPr>
        <w:tab/>
        <w:t>JOC</w:t>
      </w:r>
      <w:r>
        <w:rPr>
          <w:b/>
          <w:bCs/>
          <w:u w:val="single"/>
        </w:rPr>
        <w:tab/>
        <w:t>Cena (bez DPH)</w:t>
      </w:r>
      <w:r>
        <w:rPr>
          <w:b/>
          <w:bCs/>
          <w:u w:val="single"/>
        </w:rPr>
        <w:tab/>
        <w:t>DPH %</w:t>
      </w:r>
      <w:r>
        <w:rPr>
          <w:b/>
          <w:bCs/>
          <w:u w:val="single"/>
        </w:rPr>
        <w:tab/>
        <w:t>Cena (s DPH)</w:t>
      </w:r>
    </w:p>
    <w:p w:rsidR="00313E80" w:rsidRDefault="00670E04">
      <w:pPr>
        <w:spacing w:line="1" w:lineRule="exact"/>
      </w:pPr>
      <w:r>
        <w:rPr>
          <w:noProof/>
          <w:lang w:bidi="ar-SA"/>
        </w:rPr>
        <w:lastRenderedPageBreak/>
        <mc:AlternateContent>
          <mc:Choice Requires="wps">
            <w:drawing>
              <wp:anchor distT="0" distB="0" distL="114300" distR="114300" simplePos="0" relativeHeight="125829446" behindDoc="0" locked="0" layoutInCell="1" allowOverlap="1">
                <wp:simplePos x="0" y="0"/>
                <wp:positionH relativeFrom="page">
                  <wp:posOffset>390525</wp:posOffset>
                </wp:positionH>
                <wp:positionV relativeFrom="paragraph">
                  <wp:posOffset>12700</wp:posOffset>
                </wp:positionV>
                <wp:extent cx="478790" cy="106680"/>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478790" cy="106680"/>
                        </a:xfrm>
                        <a:prstGeom prst="rect">
                          <a:avLst/>
                        </a:prstGeom>
                        <a:noFill/>
                      </wps:spPr>
                      <wps:txbx>
                        <w:txbxContent>
                          <w:p w:rsidR="00313E80" w:rsidRDefault="00670E04">
                            <w:pPr>
                              <w:pStyle w:val="Zkladntext40"/>
                              <w:shd w:val="clear" w:color="auto" w:fill="auto"/>
                              <w:spacing w:after="0"/>
                            </w:pPr>
                            <w:r>
                              <w:t>ROZPOČET</w:t>
                            </w:r>
                          </w:p>
                        </w:txbxContent>
                      </wps:txbx>
                      <wps:bodyPr wrap="none" lIns="0" tIns="0" rIns="0" bIns="0"/>
                    </wps:wsp>
                  </a:graphicData>
                </a:graphic>
              </wp:anchor>
            </w:drawing>
          </mc:Choice>
          <mc:Fallback xmlns:w15="http://schemas.microsoft.com/office/word/2012/wordml">
            <w:pict>
              <v:shape id="_x0000_s1154" type="#_x0000_t202" style="position:absolute;margin-left:30.75pt;margin-top:1.pt;width:37.700000000000003pt;height:8.4000000000000004pt;z-index:-125829307;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ROZPOČET</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48" behindDoc="0" locked="0" layoutInCell="1" allowOverlap="1">
                <wp:simplePos x="0" y="0"/>
                <wp:positionH relativeFrom="page">
                  <wp:posOffset>4535805</wp:posOffset>
                </wp:positionH>
                <wp:positionV relativeFrom="paragraph">
                  <wp:posOffset>466090</wp:posOffset>
                </wp:positionV>
                <wp:extent cx="1149350" cy="356870"/>
                <wp:effectExtent l="0" t="0" r="0" b="0"/>
                <wp:wrapSquare wrapText="left"/>
                <wp:docPr id="130" name="Shape 130"/>
                <wp:cNvGraphicFramePr/>
                <a:graphic xmlns:a="http://schemas.openxmlformats.org/drawingml/2006/main">
                  <a:graphicData uri="http://schemas.microsoft.com/office/word/2010/wordprocessingShape">
                    <wps:wsp>
                      <wps:cNvSpPr txBox="1"/>
                      <wps:spPr>
                        <a:xfrm>
                          <a:off x="0" y="0"/>
                          <a:ext cx="1149350" cy="356870"/>
                        </a:xfrm>
                        <a:prstGeom prst="rect">
                          <a:avLst/>
                        </a:prstGeom>
                        <a:noFill/>
                      </wps:spPr>
                      <wps:txbx>
                        <w:txbxContent>
                          <w:p w:rsidR="00313E80" w:rsidRDefault="00670E04">
                            <w:pPr>
                              <w:pStyle w:val="Zkladntext20"/>
                              <w:shd w:val="clear" w:color="auto" w:fill="auto"/>
                            </w:pPr>
                            <w:r>
                              <w:rPr>
                                <w:b/>
                                <w:bCs/>
                              </w:rPr>
                              <w:t xml:space="preserve">Celková cena (bez DPH): </w:t>
                            </w:r>
                            <w:r>
                              <w:t xml:space="preserve">10 589 </w:t>
                            </w:r>
                            <w:r>
                              <w:t>463,29 Kč</w:t>
                            </w:r>
                          </w:p>
                          <w:p w:rsidR="00313E80" w:rsidRDefault="00670E04">
                            <w:pPr>
                              <w:pStyle w:val="Zkladntext20"/>
                              <w:shd w:val="clear" w:color="auto" w:fill="auto"/>
                              <w:spacing w:after="120"/>
                            </w:pPr>
                            <w:r>
                              <w:rPr>
                                <w:b/>
                                <w:bCs/>
                              </w:rPr>
                              <w:t xml:space="preserve">Celková cena (s DPH): </w:t>
                            </w:r>
                            <w:r>
                              <w:t>12 813 250,58 Kč</w:t>
                            </w:r>
                          </w:p>
                          <w:p w:rsidR="00313E80" w:rsidRDefault="00670E04">
                            <w:pPr>
                              <w:pStyle w:val="Zkladntext20"/>
                              <w:shd w:val="clear" w:color="auto" w:fill="auto"/>
                              <w:jc w:val="center"/>
                            </w:pPr>
                            <w:r>
                              <w:rPr>
                                <w:b/>
                                <w:bCs/>
                              </w:rPr>
                              <w:t>IČ:</w:t>
                            </w:r>
                          </w:p>
                          <w:p w:rsidR="00313E80" w:rsidRDefault="00670E04">
                            <w:pPr>
                              <w:pStyle w:val="Zkladntext20"/>
                              <w:shd w:val="clear" w:color="auto" w:fill="auto"/>
                              <w:spacing w:after="60"/>
                              <w:ind w:firstLine="760"/>
                            </w:pPr>
                            <w:r>
                              <w:rPr>
                                <w:b/>
                                <w:bCs/>
                              </w:rPr>
                              <w:t>DIČ:</w:t>
                            </w:r>
                          </w:p>
                        </w:txbxContent>
                      </wps:txbx>
                      <wps:bodyPr lIns="0" tIns="0" rIns="0" bIns="0"/>
                    </wps:wsp>
                  </a:graphicData>
                </a:graphic>
              </wp:anchor>
            </w:drawing>
          </mc:Choice>
          <mc:Fallback xmlns:w15="http://schemas.microsoft.com/office/word/2012/wordml">
            <w:pict>
              <v:shape id="_x0000_s1156" type="#_x0000_t202" style="position:absolute;margin-left:357.14999999999998pt;margin-top:36.700000000000003pt;width:90.5pt;height:28.100000000000001pt;z-index:-125829305;mso-wrap-distance-left:9.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Celková cena (bez DPH): </w:t>
                      </w:r>
                      <w:r>
                        <w:rPr>
                          <w:color w:val="000000"/>
                          <w:spacing w:val="0"/>
                          <w:w w:val="100"/>
                          <w:position w:val="0"/>
                          <w:shd w:val="clear" w:color="auto" w:fill="auto"/>
                          <w:lang w:val="cs-CZ" w:eastAsia="cs-CZ" w:bidi="cs-CZ"/>
                        </w:rPr>
                        <w:t>10 589 463,29 Kč</w:t>
                      </w:r>
                    </w:p>
                    <w:p>
                      <w:pPr>
                        <w:pStyle w:val="Style37"/>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Celková cena (s DPH): </w:t>
                      </w:r>
                      <w:r>
                        <w:rPr>
                          <w:color w:val="000000"/>
                          <w:spacing w:val="0"/>
                          <w:w w:val="100"/>
                          <w:position w:val="0"/>
                          <w:shd w:val="clear" w:color="auto" w:fill="auto"/>
                          <w:lang w:val="cs-CZ" w:eastAsia="cs-CZ" w:bidi="cs-CZ"/>
                        </w:rPr>
                        <w:t>12 813 250,58 Kč</w:t>
                      </w:r>
                    </w:p>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IČ:</w:t>
                      </w:r>
                    </w:p>
                    <w:p>
                      <w:pPr>
                        <w:pStyle w:val="Style37"/>
                        <w:keepNext w:val="0"/>
                        <w:keepLines w:val="0"/>
                        <w:widowControl w:val="0"/>
                        <w:shd w:val="clear" w:color="auto" w:fill="auto"/>
                        <w:bidi w:val="0"/>
                        <w:spacing w:before="0" w:after="60" w:line="240" w:lineRule="auto"/>
                        <w:ind w:left="0" w:right="0" w:firstLine="760"/>
                        <w:jc w:val="left"/>
                      </w:pPr>
                      <w:r>
                        <w:rPr>
                          <w:b/>
                          <w:bCs/>
                          <w:color w:val="000000"/>
                          <w:spacing w:val="0"/>
                          <w:w w:val="100"/>
                          <w:position w:val="0"/>
                          <w:shd w:val="clear" w:color="auto" w:fill="auto"/>
                          <w:lang w:val="cs-CZ" w:eastAsia="cs-CZ" w:bidi="cs-CZ"/>
                        </w:rPr>
                        <w:t>DIČ:</w:t>
                      </w:r>
                    </w:p>
                  </w:txbxContent>
                </v:textbox>
                <w10:wrap type="square" side="left" anchorx="page"/>
              </v:shape>
            </w:pict>
          </mc:Fallback>
        </mc:AlternateContent>
      </w:r>
      <w:r>
        <w:rPr>
          <w:noProof/>
          <w:lang w:bidi="ar-SA"/>
        </w:rPr>
        <mc:AlternateContent>
          <mc:Choice Requires="wps">
            <w:drawing>
              <wp:anchor distT="0" distB="8890" distL="114300" distR="5817235" simplePos="0" relativeHeight="125829450" behindDoc="0" locked="0" layoutInCell="1" allowOverlap="1">
                <wp:simplePos x="0" y="0"/>
                <wp:positionH relativeFrom="page">
                  <wp:posOffset>515620</wp:posOffset>
                </wp:positionH>
                <wp:positionV relativeFrom="paragraph">
                  <wp:posOffset>1713230</wp:posOffset>
                </wp:positionV>
                <wp:extent cx="804545" cy="231775"/>
                <wp:effectExtent l="0" t="0" r="0" b="0"/>
                <wp:wrapTopAndBottom/>
                <wp:docPr id="132" name="Shape 132"/>
                <wp:cNvGraphicFramePr/>
                <a:graphic xmlns:a="http://schemas.openxmlformats.org/drawingml/2006/main">
                  <a:graphicData uri="http://schemas.microsoft.com/office/word/2010/wordprocessingShape">
                    <wps:wsp>
                      <wps:cNvSpPr txBox="1"/>
                      <wps:spPr>
                        <a:xfrm>
                          <a:off x="0" y="0"/>
                          <a:ext cx="804545" cy="231775"/>
                        </a:xfrm>
                        <a:prstGeom prst="rect">
                          <a:avLst/>
                        </a:prstGeom>
                        <a:noFill/>
                      </wps:spPr>
                      <wps:txbx>
                        <w:txbxContent>
                          <w:p w:rsidR="00313E80" w:rsidRDefault="00670E04">
                            <w:pPr>
                              <w:pStyle w:val="Zkladntext20"/>
                              <w:shd w:val="clear" w:color="auto" w:fill="auto"/>
                              <w:ind w:firstLine="180"/>
                            </w:pPr>
                            <w:r>
                              <w:rPr>
                                <w:color w:val="2B2E91"/>
                              </w:rPr>
                              <w:t>POLOŽKY</w:t>
                            </w:r>
                          </w:p>
                          <w:p w:rsidR="00313E80" w:rsidRDefault="00670E04">
                            <w:pPr>
                              <w:pStyle w:val="Zkladntext20"/>
                              <w:shd w:val="clear" w:color="auto" w:fill="auto"/>
                              <w:ind w:firstLine="140"/>
                            </w:pPr>
                            <w:r>
                              <w:rPr>
                                <w:color w:val="2B2E91"/>
                              </w:rPr>
                              <w:t>ROZPOČTU</w:t>
                            </w:r>
                          </w:p>
                          <w:p w:rsidR="00313E80" w:rsidRDefault="00670E04">
                            <w:pPr>
                              <w:pStyle w:val="Zkladntext20"/>
                              <w:shd w:val="clear" w:color="auto" w:fill="auto"/>
                            </w:pPr>
                            <w:r>
                              <w:rPr>
                                <w:b/>
                                <w:bCs/>
                              </w:rPr>
                              <w:t>P.č. Kód Var Název</w:t>
                            </w:r>
                          </w:p>
                        </w:txbxContent>
                      </wps:txbx>
                      <wps:bodyPr lIns="0" tIns="0" rIns="0" bIns="0"/>
                    </wps:wsp>
                  </a:graphicData>
                </a:graphic>
              </wp:anchor>
            </w:drawing>
          </mc:Choice>
          <mc:Fallback xmlns:w15="http://schemas.microsoft.com/office/word/2012/wordml">
            <w:pict>
              <v:shape id="_x0000_s1158" type="#_x0000_t202" style="position:absolute;margin-left:40.600000000000001pt;margin-top:134.90000000000001pt;width:63.350000000000001pt;height:18.25pt;z-index:-125829303;mso-wrap-distance-left:9.pt;mso-wrap-distance-right:458.05000000000001pt;mso-wrap-distance-bottom:0.69999999999999996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180"/>
                        <w:jc w:val="left"/>
                      </w:pPr>
                      <w:r>
                        <w:rPr>
                          <w:color w:val="2B2E91"/>
                          <w:spacing w:val="0"/>
                          <w:w w:val="100"/>
                          <w:position w:val="0"/>
                          <w:shd w:val="clear" w:color="auto" w:fill="auto"/>
                          <w:lang w:val="cs-CZ" w:eastAsia="cs-CZ" w:bidi="cs-CZ"/>
                        </w:rPr>
                        <w:t>POLOŽKY</w:t>
                      </w:r>
                    </w:p>
                    <w:p>
                      <w:pPr>
                        <w:pStyle w:val="Style37"/>
                        <w:keepNext w:val="0"/>
                        <w:keepLines w:val="0"/>
                        <w:widowControl w:val="0"/>
                        <w:shd w:val="clear" w:color="auto" w:fill="auto"/>
                        <w:bidi w:val="0"/>
                        <w:spacing w:before="0" w:after="0" w:line="240" w:lineRule="auto"/>
                        <w:ind w:left="0" w:right="0" w:firstLine="140"/>
                        <w:jc w:val="left"/>
                      </w:pPr>
                      <w:r>
                        <w:rPr>
                          <w:color w:val="2B2E91"/>
                          <w:spacing w:val="0"/>
                          <w:w w:val="100"/>
                          <w:position w:val="0"/>
                          <w:shd w:val="clear" w:color="auto" w:fill="auto"/>
                          <w:lang w:val="cs-CZ" w:eastAsia="cs-CZ" w:bidi="cs-CZ"/>
                        </w:rPr>
                        <w:t>ROZPOČTU</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P.č. Kód Var Název</w:t>
                      </w:r>
                    </w:p>
                  </w:txbxContent>
                </v:textbox>
                <w10:wrap type="topAndBottom" anchorx="page"/>
              </v:shape>
            </w:pict>
          </mc:Fallback>
        </mc:AlternateContent>
      </w:r>
      <w:r>
        <w:rPr>
          <w:noProof/>
          <w:lang w:bidi="ar-SA"/>
        </w:rPr>
        <mc:AlternateContent>
          <mc:Choice Requires="wps">
            <w:drawing>
              <wp:anchor distT="146050" distB="9525" distL="3189605" distR="3439795" simplePos="0" relativeHeight="125829452" behindDoc="0" locked="0" layoutInCell="1" allowOverlap="1">
                <wp:simplePos x="0" y="0"/>
                <wp:positionH relativeFrom="page">
                  <wp:posOffset>3590925</wp:posOffset>
                </wp:positionH>
                <wp:positionV relativeFrom="paragraph">
                  <wp:posOffset>1859280</wp:posOffset>
                </wp:positionV>
                <wp:extent cx="106680" cy="85090"/>
                <wp:effectExtent l="0" t="0" r="0" b="0"/>
                <wp:wrapTopAndBottom/>
                <wp:docPr id="134" name="Shape 134"/>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rsidR="00313E80" w:rsidRDefault="00670E04">
                            <w:pPr>
                              <w:pStyle w:val="Zkladntext20"/>
                              <w:shd w:val="clear" w:color="auto" w:fill="auto"/>
                              <w:jc w:val="both"/>
                            </w:pPr>
                            <w:r>
                              <w:rPr>
                                <w:b/>
                                <w:bCs/>
                              </w:rPr>
                              <w:t>MJ</w:t>
                            </w:r>
                          </w:p>
                        </w:txbxContent>
                      </wps:txbx>
                      <wps:bodyPr wrap="none" lIns="0" tIns="0" rIns="0" bIns="0"/>
                    </wps:wsp>
                  </a:graphicData>
                </a:graphic>
              </wp:anchor>
            </w:drawing>
          </mc:Choice>
          <mc:Fallback xmlns:w15="http://schemas.microsoft.com/office/word/2012/wordml">
            <w:pict>
              <v:shape id="_x0000_s1160" type="#_x0000_t202" style="position:absolute;margin-left:282.75pt;margin-top:146.40000000000001pt;width:8.4000000000000004pt;height:6.7000000000000002pt;z-index:-125829301;mso-wrap-distance-left:251.15000000000001pt;mso-wrap-distance-top:11.5pt;mso-wrap-distance-right:270.85000000000002pt;mso-wrap-distance-bottom:0.7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MJ</w:t>
                      </w:r>
                    </w:p>
                  </w:txbxContent>
                </v:textbox>
                <w10:wrap type="topAndBottom" anchorx="page"/>
              </v:shape>
            </w:pict>
          </mc:Fallback>
        </mc:AlternateContent>
      </w:r>
      <w:r>
        <w:rPr>
          <w:noProof/>
          <w:lang w:bidi="ar-SA"/>
        </w:rPr>
        <mc:AlternateContent>
          <mc:Choice Requires="wps">
            <w:drawing>
              <wp:anchor distT="146050" distB="9525" distL="3805555" distR="2595245" simplePos="0" relativeHeight="125829454" behindDoc="0" locked="0" layoutInCell="1" allowOverlap="1">
                <wp:simplePos x="0" y="0"/>
                <wp:positionH relativeFrom="page">
                  <wp:posOffset>4206875</wp:posOffset>
                </wp:positionH>
                <wp:positionV relativeFrom="paragraph">
                  <wp:posOffset>1859280</wp:posOffset>
                </wp:positionV>
                <wp:extent cx="335280" cy="85090"/>
                <wp:effectExtent l="0" t="0" r="0" b="0"/>
                <wp:wrapTopAndBottom/>
                <wp:docPr id="136" name="Shape 136"/>
                <wp:cNvGraphicFramePr/>
                <a:graphic xmlns:a="http://schemas.openxmlformats.org/drawingml/2006/main">
                  <a:graphicData uri="http://schemas.microsoft.com/office/word/2010/wordprocessingShape">
                    <wps:wsp>
                      <wps:cNvSpPr txBox="1"/>
                      <wps:spPr>
                        <a:xfrm>
                          <a:off x="0" y="0"/>
                          <a:ext cx="335280" cy="85090"/>
                        </a:xfrm>
                        <a:prstGeom prst="rect">
                          <a:avLst/>
                        </a:prstGeom>
                        <a:noFill/>
                      </wps:spPr>
                      <wps:txbx>
                        <w:txbxContent>
                          <w:p w:rsidR="00313E80" w:rsidRDefault="00670E04">
                            <w:pPr>
                              <w:pStyle w:val="Zkladntext20"/>
                              <w:shd w:val="clear" w:color="auto" w:fill="auto"/>
                            </w:pPr>
                            <w:r>
                              <w:rPr>
                                <w:b/>
                                <w:bCs/>
                              </w:rPr>
                              <w:t>Množství MJ</w:t>
                            </w:r>
                          </w:p>
                        </w:txbxContent>
                      </wps:txbx>
                      <wps:bodyPr wrap="none" lIns="0" tIns="0" rIns="0" bIns="0"/>
                    </wps:wsp>
                  </a:graphicData>
                </a:graphic>
              </wp:anchor>
            </w:drawing>
          </mc:Choice>
          <mc:Fallback xmlns:w15="http://schemas.microsoft.com/office/word/2012/wordml">
            <w:pict>
              <v:shape id="_x0000_s1162" type="#_x0000_t202" style="position:absolute;margin-left:331.25pt;margin-top:146.40000000000001pt;width:26.399999999999999pt;height:6.7000000000000002pt;z-index:-125829299;mso-wrap-distance-left:299.64999999999998pt;mso-wrap-distance-top:11.5pt;mso-wrap-distance-right:204.34999999999999pt;mso-wrap-distance-bottom:0.7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Množství MJ</w:t>
                      </w:r>
                    </w:p>
                  </w:txbxContent>
                </v:textbox>
                <w10:wrap type="topAndBottom" anchorx="page"/>
              </v:shape>
            </w:pict>
          </mc:Fallback>
        </mc:AlternateContent>
      </w:r>
      <w:r>
        <w:rPr>
          <w:noProof/>
          <w:lang w:bidi="ar-SA"/>
        </w:rPr>
        <mc:AlternateContent>
          <mc:Choice Requires="wps">
            <w:drawing>
              <wp:anchor distT="146050" distB="0" distL="4625340" distR="940435" simplePos="0" relativeHeight="125829456" behindDoc="0" locked="0" layoutInCell="1" allowOverlap="1">
                <wp:simplePos x="0" y="0"/>
                <wp:positionH relativeFrom="page">
                  <wp:posOffset>5026660</wp:posOffset>
                </wp:positionH>
                <wp:positionV relativeFrom="paragraph">
                  <wp:posOffset>1859280</wp:posOffset>
                </wp:positionV>
                <wp:extent cx="1170305" cy="94615"/>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1170305" cy="94615"/>
                        </a:xfrm>
                        <a:prstGeom prst="rect">
                          <a:avLst/>
                        </a:prstGeom>
                        <a:noFill/>
                      </wps:spPr>
                      <wps:txbx>
                        <w:txbxContent>
                          <w:p w:rsidR="00313E80" w:rsidRDefault="00670E04">
                            <w:pPr>
                              <w:pStyle w:val="Zkladntext20"/>
                              <w:shd w:val="clear" w:color="auto" w:fill="auto"/>
                            </w:pPr>
                            <w:r>
                              <w:rPr>
                                <w:b/>
                                <w:bCs/>
                              </w:rPr>
                              <w:t>JOC Cena (bez DPH) DPH %</w:t>
                            </w:r>
                          </w:p>
                        </w:txbxContent>
                      </wps:txbx>
                      <wps:bodyPr wrap="none" lIns="0" tIns="0" rIns="0" bIns="0"/>
                    </wps:wsp>
                  </a:graphicData>
                </a:graphic>
              </wp:anchor>
            </w:drawing>
          </mc:Choice>
          <mc:Fallback xmlns:w15="http://schemas.microsoft.com/office/word/2012/wordml">
            <w:pict>
              <v:shape id="_x0000_s1164" type="#_x0000_t202" style="position:absolute;margin-left:395.80000000000001pt;margin-top:146.40000000000001pt;width:92.150000000000006pt;height:7.4500000000000002pt;z-index:-125829297;mso-wrap-distance-left:364.19999999999999pt;mso-wrap-distance-top:11.5pt;mso-wrap-distance-right:74.049999999999997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JOC Cena (bez DPH) DPH %</w:t>
                      </w:r>
                    </w:p>
                  </w:txbxContent>
                </v:textbox>
                <w10:wrap type="topAndBottom" anchorx="page"/>
              </v:shape>
            </w:pict>
          </mc:Fallback>
        </mc:AlternateContent>
      </w:r>
      <w:r>
        <w:rPr>
          <w:noProof/>
          <w:lang w:bidi="ar-SA"/>
        </w:rPr>
        <mc:AlternateContent>
          <mc:Choice Requires="wps">
            <w:drawing>
              <wp:anchor distT="146050" distB="0" distL="6277610" distR="114300" simplePos="0" relativeHeight="125829458" behindDoc="0" locked="0" layoutInCell="1" allowOverlap="1">
                <wp:simplePos x="0" y="0"/>
                <wp:positionH relativeFrom="page">
                  <wp:posOffset>6678930</wp:posOffset>
                </wp:positionH>
                <wp:positionV relativeFrom="paragraph">
                  <wp:posOffset>1859280</wp:posOffset>
                </wp:positionV>
                <wp:extent cx="344170" cy="94615"/>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344170" cy="94615"/>
                        </a:xfrm>
                        <a:prstGeom prst="rect">
                          <a:avLst/>
                        </a:prstGeom>
                        <a:noFill/>
                      </wps:spPr>
                      <wps:txbx>
                        <w:txbxContent>
                          <w:p w:rsidR="00313E80" w:rsidRDefault="00670E04">
                            <w:pPr>
                              <w:pStyle w:val="Zkladntext20"/>
                              <w:shd w:val="clear" w:color="auto" w:fill="auto"/>
                            </w:pPr>
                            <w:r>
                              <w:rPr>
                                <w:b/>
                                <w:bCs/>
                              </w:rPr>
                              <w:t>Cena (s DPH)</w:t>
                            </w:r>
                          </w:p>
                        </w:txbxContent>
                      </wps:txbx>
                      <wps:bodyPr wrap="none" lIns="0" tIns="0" rIns="0" bIns="0"/>
                    </wps:wsp>
                  </a:graphicData>
                </a:graphic>
              </wp:anchor>
            </w:drawing>
          </mc:Choice>
          <mc:Fallback xmlns:w15="http://schemas.microsoft.com/office/word/2012/wordml">
            <w:pict>
              <v:shape id="_x0000_s1166" type="#_x0000_t202" style="position:absolute;margin-left:525.89999999999998pt;margin-top:146.40000000000001pt;width:27.100000000000001pt;height:7.4500000000000002pt;z-index:-125829295;mso-wrap-distance-left:494.30000000000001pt;mso-wrap-distance-top:11.5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(s DPH)</w:t>
                      </w:r>
                    </w:p>
                  </w:txbxContent>
                </v:textbox>
                <w10:wrap type="topAndBottom" anchorx="page"/>
              </v:shape>
            </w:pict>
          </mc:Fallback>
        </mc:AlternateContent>
      </w:r>
    </w:p>
    <w:p w:rsidR="00313E80" w:rsidRDefault="00670E04">
      <w:pPr>
        <w:pStyle w:val="Zkladntext20"/>
        <w:shd w:val="clear" w:color="auto" w:fill="auto"/>
        <w:spacing w:after="60"/>
        <w:ind w:firstLine="440"/>
      </w:pPr>
      <w:r>
        <w:rPr>
          <w:color w:val="2B2E91"/>
        </w:rPr>
        <w:t>STAVBA</w:t>
      </w:r>
    </w:p>
    <w:p w:rsidR="00313E80" w:rsidRDefault="00670E04">
      <w:pPr>
        <w:pStyle w:val="Zkladntext30"/>
        <w:shd w:val="clear" w:color="auto" w:fill="auto"/>
        <w:spacing w:after="140"/>
        <w:ind w:firstLine="240"/>
      </w:pPr>
      <w:r>
        <w:t>182 - Bransouze, most ev. č. 403-002</w:t>
      </w:r>
    </w:p>
    <w:p w:rsidR="00313E80" w:rsidRDefault="00670E04">
      <w:pPr>
        <w:pStyle w:val="Zkladntext20"/>
        <w:shd w:val="clear" w:color="auto" w:fill="auto"/>
        <w:tabs>
          <w:tab w:val="left" w:leader="hyphen" w:pos="192"/>
          <w:tab w:val="left" w:leader="hyphen" w:pos="1632"/>
        </w:tabs>
      </w:pPr>
      <w:r>
        <w:rPr>
          <w:color w:val="2B2E91"/>
        </w:rPr>
        <w:tab/>
        <w:t>ZÁKLADNÍ ÚDAJE</w:t>
      </w:r>
      <w:r>
        <w:rPr>
          <w:color w:val="2B2E91"/>
        </w:rPr>
        <w:tab/>
      </w:r>
    </w:p>
    <w:p w:rsidR="00313E80" w:rsidRDefault="00670E04">
      <w:pPr>
        <w:pStyle w:val="Zkladntext20"/>
        <w:shd w:val="clear" w:color="auto" w:fill="auto"/>
        <w:ind w:firstLine="200"/>
      </w:pPr>
      <w:r>
        <w:t>Objekt:</w:t>
      </w:r>
    </w:p>
    <w:p w:rsidR="00313E80" w:rsidRDefault="00670E04">
      <w:pPr>
        <w:pStyle w:val="Zkladntext20"/>
        <w:shd w:val="clear" w:color="auto" w:fill="auto"/>
        <w:ind w:firstLine="540"/>
      </w:pPr>
      <w:r>
        <w:rPr>
          <w:b/>
          <w:bCs/>
        </w:rPr>
        <w:t>1 - Základní rozpočet CÚ</w:t>
      </w:r>
      <w:r>
        <w:rPr>
          <w:b/>
          <w:bCs/>
        </w:rPr>
        <w:t xml:space="preserve"> 2021</w:t>
      </w:r>
    </w:p>
    <w:p w:rsidR="00313E80" w:rsidRDefault="00670E04">
      <w:pPr>
        <w:pStyle w:val="Zkladntext20"/>
        <w:shd w:val="clear" w:color="auto" w:fill="auto"/>
        <w:spacing w:after="300"/>
        <w:ind w:firstLine="200"/>
      </w:pPr>
      <w:r>
        <w:t>Zhotovitel:</w:t>
      </w:r>
    </w:p>
    <w:p w:rsidR="00313E80" w:rsidRDefault="00670E04">
      <w:pPr>
        <w:pStyle w:val="Titulektabulky0"/>
        <w:shd w:val="clear" w:color="auto" w:fill="auto"/>
        <w:ind w:left="298"/>
        <w:rPr>
          <w:sz w:val="8"/>
          <w:szCs w:val="8"/>
        </w:rPr>
      </w:pPr>
      <w:r>
        <w:rPr>
          <w:color w:val="2B2E91"/>
          <w:sz w:val="8"/>
          <w:szCs w:val="8"/>
        </w:rPr>
        <w:t>SOUHRN</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5011"/>
        <w:gridCol w:w="3859"/>
        <w:gridCol w:w="883"/>
      </w:tblGrid>
      <w:tr w:rsidR="00313E80">
        <w:tblPrEx>
          <w:tblCellMar>
            <w:top w:w="0" w:type="dxa"/>
            <w:bottom w:w="0" w:type="dxa"/>
          </w:tblCellMar>
        </w:tblPrEx>
        <w:trPr>
          <w:trHeight w:hRule="exact" w:val="106"/>
          <w:jc w:val="center"/>
        </w:trPr>
        <w:tc>
          <w:tcPr>
            <w:tcW w:w="701" w:type="dxa"/>
            <w:shd w:val="clear" w:color="auto" w:fill="FFFFFF"/>
            <w:vAlign w:val="bottom"/>
          </w:tcPr>
          <w:p w:rsidR="00313E80" w:rsidRDefault="00670E04">
            <w:pPr>
              <w:pStyle w:val="Jin0"/>
              <w:shd w:val="clear" w:color="auto" w:fill="auto"/>
              <w:jc w:val="both"/>
            </w:pPr>
            <w:r>
              <w:rPr>
                <w:b/>
                <w:bCs/>
              </w:rPr>
              <w:t>Kód</w:t>
            </w:r>
          </w:p>
        </w:tc>
        <w:tc>
          <w:tcPr>
            <w:tcW w:w="5011" w:type="dxa"/>
            <w:tcBorders>
              <w:top w:val="single" w:sz="4" w:space="0" w:color="auto"/>
            </w:tcBorders>
            <w:shd w:val="clear" w:color="auto" w:fill="FFFFFF"/>
            <w:vAlign w:val="bottom"/>
          </w:tcPr>
          <w:p w:rsidR="00313E80" w:rsidRDefault="00670E04">
            <w:pPr>
              <w:pStyle w:val="Jin0"/>
              <w:shd w:val="clear" w:color="auto" w:fill="auto"/>
              <w:ind w:firstLine="420"/>
            </w:pPr>
            <w:r>
              <w:rPr>
                <w:b/>
                <w:bCs/>
              </w:rPr>
              <w:t>Název</w:t>
            </w:r>
          </w:p>
        </w:tc>
        <w:tc>
          <w:tcPr>
            <w:tcW w:w="3859" w:type="dxa"/>
            <w:tcBorders>
              <w:top w:val="single" w:sz="4" w:space="0" w:color="auto"/>
            </w:tcBorders>
            <w:shd w:val="clear" w:color="auto" w:fill="FFFFFF"/>
            <w:vAlign w:val="bottom"/>
          </w:tcPr>
          <w:p w:rsidR="00313E80" w:rsidRDefault="00670E04">
            <w:pPr>
              <w:pStyle w:val="Jin0"/>
              <w:shd w:val="clear" w:color="auto" w:fill="auto"/>
              <w:ind w:right="200"/>
              <w:jc w:val="right"/>
            </w:pPr>
            <w:r>
              <w:rPr>
                <w:b/>
                <w:bCs/>
              </w:rPr>
              <w:t>Cena (bez DPH)</w:t>
            </w:r>
          </w:p>
        </w:tc>
        <w:tc>
          <w:tcPr>
            <w:tcW w:w="883" w:type="dxa"/>
            <w:tcBorders>
              <w:top w:val="single" w:sz="4" w:space="0" w:color="auto"/>
            </w:tcBorders>
            <w:shd w:val="clear" w:color="auto" w:fill="FFFFFF"/>
            <w:vAlign w:val="bottom"/>
          </w:tcPr>
          <w:p w:rsidR="00313E80" w:rsidRDefault="00670E04">
            <w:pPr>
              <w:pStyle w:val="Jin0"/>
              <w:shd w:val="clear" w:color="auto" w:fill="auto"/>
              <w:ind w:firstLine="240"/>
              <w:jc w:val="both"/>
            </w:pPr>
            <w:r>
              <w:rPr>
                <w:b/>
                <w:bCs/>
              </w:rPr>
              <w:t>Cena (s DPH)</w:t>
            </w:r>
          </w:p>
        </w:tc>
      </w:tr>
      <w:tr w:rsidR="00313E80">
        <w:tblPrEx>
          <w:tblCellMar>
            <w:top w:w="0" w:type="dxa"/>
            <w:bottom w:w="0" w:type="dxa"/>
          </w:tblCellMar>
        </w:tblPrEx>
        <w:trPr>
          <w:trHeight w:hRule="exact" w:val="96"/>
          <w:jc w:val="center"/>
        </w:trPr>
        <w:tc>
          <w:tcPr>
            <w:tcW w:w="701" w:type="dxa"/>
            <w:tcBorders>
              <w:top w:val="single" w:sz="4" w:space="0" w:color="auto"/>
            </w:tcBorders>
            <w:shd w:val="clear" w:color="auto" w:fill="FFFFFF"/>
            <w:vAlign w:val="bottom"/>
          </w:tcPr>
          <w:p w:rsidR="00313E80" w:rsidRDefault="00670E04">
            <w:pPr>
              <w:pStyle w:val="Jin0"/>
              <w:shd w:val="clear" w:color="auto" w:fill="auto"/>
              <w:jc w:val="both"/>
            </w:pPr>
            <w:r>
              <w:t>0</w:t>
            </w:r>
          </w:p>
        </w:tc>
        <w:tc>
          <w:tcPr>
            <w:tcW w:w="5011" w:type="dxa"/>
            <w:tcBorders>
              <w:top w:val="single" w:sz="4" w:space="0" w:color="auto"/>
            </w:tcBorders>
            <w:shd w:val="clear" w:color="auto" w:fill="FFFFFF"/>
            <w:vAlign w:val="bottom"/>
          </w:tcPr>
          <w:p w:rsidR="00313E80" w:rsidRDefault="00670E04">
            <w:pPr>
              <w:pStyle w:val="Jin0"/>
              <w:shd w:val="clear" w:color="auto" w:fill="auto"/>
              <w:ind w:firstLine="420"/>
            </w:pPr>
            <w:r>
              <w:rPr>
                <w:b/>
                <w:bCs/>
              </w:rPr>
              <w:t>Všeobecné konstrukce a práce</w:t>
            </w:r>
          </w:p>
        </w:tc>
        <w:tc>
          <w:tcPr>
            <w:tcW w:w="3859" w:type="dxa"/>
            <w:tcBorders>
              <w:top w:val="single" w:sz="4" w:space="0" w:color="auto"/>
            </w:tcBorders>
            <w:shd w:val="clear" w:color="auto" w:fill="FFFFFF"/>
            <w:vAlign w:val="bottom"/>
          </w:tcPr>
          <w:p w:rsidR="00313E80" w:rsidRDefault="00670E04">
            <w:pPr>
              <w:pStyle w:val="Jin0"/>
              <w:shd w:val="clear" w:color="auto" w:fill="auto"/>
              <w:ind w:right="200"/>
              <w:jc w:val="right"/>
            </w:pPr>
            <w:r>
              <w:t>133 966,85 Kč</w:t>
            </w:r>
          </w:p>
        </w:tc>
        <w:tc>
          <w:tcPr>
            <w:tcW w:w="883" w:type="dxa"/>
            <w:tcBorders>
              <w:top w:val="single" w:sz="4" w:space="0" w:color="auto"/>
            </w:tcBorders>
            <w:shd w:val="clear" w:color="auto" w:fill="FFFFFF"/>
            <w:vAlign w:val="bottom"/>
          </w:tcPr>
          <w:p w:rsidR="00313E80" w:rsidRDefault="00670E04">
            <w:pPr>
              <w:pStyle w:val="Jin0"/>
              <w:shd w:val="clear" w:color="auto" w:fill="auto"/>
              <w:ind w:firstLine="240"/>
              <w:jc w:val="both"/>
            </w:pPr>
            <w:r>
              <w:t>162 099,89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1</w:t>
            </w:r>
          </w:p>
        </w:tc>
        <w:tc>
          <w:tcPr>
            <w:tcW w:w="5011" w:type="dxa"/>
            <w:shd w:val="clear" w:color="auto" w:fill="FFFFFF"/>
            <w:vAlign w:val="bottom"/>
          </w:tcPr>
          <w:p w:rsidR="00313E80" w:rsidRDefault="00670E04">
            <w:pPr>
              <w:pStyle w:val="Jin0"/>
              <w:shd w:val="clear" w:color="auto" w:fill="auto"/>
              <w:ind w:firstLine="420"/>
            </w:pPr>
            <w:r>
              <w:rPr>
                <w:b/>
                <w:bCs/>
              </w:rPr>
              <w:t>Zemní práce</w:t>
            </w:r>
          </w:p>
        </w:tc>
        <w:tc>
          <w:tcPr>
            <w:tcW w:w="3859" w:type="dxa"/>
            <w:shd w:val="clear" w:color="auto" w:fill="FFFFFF"/>
            <w:vAlign w:val="bottom"/>
          </w:tcPr>
          <w:p w:rsidR="00313E80" w:rsidRDefault="00670E04">
            <w:pPr>
              <w:pStyle w:val="Jin0"/>
              <w:shd w:val="clear" w:color="auto" w:fill="auto"/>
              <w:ind w:right="200"/>
              <w:jc w:val="right"/>
            </w:pPr>
            <w:r>
              <w:t>540 064,40 Kč</w:t>
            </w:r>
          </w:p>
        </w:tc>
        <w:tc>
          <w:tcPr>
            <w:tcW w:w="883" w:type="dxa"/>
            <w:shd w:val="clear" w:color="auto" w:fill="FFFFFF"/>
            <w:vAlign w:val="bottom"/>
          </w:tcPr>
          <w:p w:rsidR="00313E80" w:rsidRDefault="00670E04">
            <w:pPr>
              <w:pStyle w:val="Jin0"/>
              <w:shd w:val="clear" w:color="auto" w:fill="auto"/>
              <w:ind w:firstLine="240"/>
              <w:jc w:val="both"/>
            </w:pPr>
            <w:r>
              <w:t>653 477,94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2</w:t>
            </w:r>
          </w:p>
        </w:tc>
        <w:tc>
          <w:tcPr>
            <w:tcW w:w="5011" w:type="dxa"/>
            <w:shd w:val="clear" w:color="auto" w:fill="FFFFFF"/>
            <w:vAlign w:val="bottom"/>
          </w:tcPr>
          <w:p w:rsidR="00313E80" w:rsidRDefault="00670E04">
            <w:pPr>
              <w:pStyle w:val="Jin0"/>
              <w:shd w:val="clear" w:color="auto" w:fill="auto"/>
              <w:ind w:firstLine="420"/>
            </w:pPr>
            <w:r>
              <w:rPr>
                <w:b/>
                <w:bCs/>
              </w:rPr>
              <w:t>Základy</w:t>
            </w:r>
          </w:p>
        </w:tc>
        <w:tc>
          <w:tcPr>
            <w:tcW w:w="3859" w:type="dxa"/>
            <w:shd w:val="clear" w:color="auto" w:fill="FFFFFF"/>
            <w:vAlign w:val="bottom"/>
          </w:tcPr>
          <w:p w:rsidR="00313E80" w:rsidRDefault="00670E04">
            <w:pPr>
              <w:pStyle w:val="Jin0"/>
              <w:shd w:val="clear" w:color="auto" w:fill="auto"/>
              <w:ind w:right="200"/>
              <w:jc w:val="right"/>
            </w:pPr>
            <w:r>
              <w:t>807 058,00 Kč</w:t>
            </w:r>
          </w:p>
        </w:tc>
        <w:tc>
          <w:tcPr>
            <w:tcW w:w="883" w:type="dxa"/>
            <w:shd w:val="clear" w:color="auto" w:fill="FFFFFF"/>
            <w:vAlign w:val="bottom"/>
          </w:tcPr>
          <w:p w:rsidR="00313E80" w:rsidRDefault="00670E04">
            <w:pPr>
              <w:pStyle w:val="Jin0"/>
              <w:shd w:val="clear" w:color="auto" w:fill="auto"/>
              <w:ind w:firstLine="240"/>
              <w:jc w:val="both"/>
            </w:pPr>
            <w:r>
              <w:t>976 540,18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3</w:t>
            </w:r>
          </w:p>
        </w:tc>
        <w:tc>
          <w:tcPr>
            <w:tcW w:w="5011" w:type="dxa"/>
            <w:shd w:val="clear" w:color="auto" w:fill="FFFFFF"/>
            <w:vAlign w:val="bottom"/>
          </w:tcPr>
          <w:p w:rsidR="00313E80" w:rsidRDefault="00670E04">
            <w:pPr>
              <w:pStyle w:val="Jin0"/>
              <w:shd w:val="clear" w:color="auto" w:fill="auto"/>
              <w:ind w:firstLine="420"/>
            </w:pPr>
            <w:r>
              <w:rPr>
                <w:b/>
                <w:bCs/>
              </w:rPr>
              <w:t>Svislé konstrukce</w:t>
            </w:r>
          </w:p>
        </w:tc>
        <w:tc>
          <w:tcPr>
            <w:tcW w:w="3859" w:type="dxa"/>
            <w:shd w:val="clear" w:color="auto" w:fill="FFFFFF"/>
            <w:vAlign w:val="bottom"/>
          </w:tcPr>
          <w:p w:rsidR="00313E80" w:rsidRDefault="00670E04">
            <w:pPr>
              <w:pStyle w:val="Jin0"/>
              <w:shd w:val="clear" w:color="auto" w:fill="auto"/>
              <w:ind w:right="200"/>
              <w:jc w:val="right"/>
            </w:pPr>
            <w:r>
              <w:t>2 899 146,60 Kč</w:t>
            </w:r>
          </w:p>
        </w:tc>
        <w:tc>
          <w:tcPr>
            <w:tcW w:w="883" w:type="dxa"/>
            <w:shd w:val="clear" w:color="auto" w:fill="FFFFFF"/>
            <w:vAlign w:val="bottom"/>
          </w:tcPr>
          <w:p w:rsidR="00313E80" w:rsidRDefault="00670E04">
            <w:pPr>
              <w:pStyle w:val="Jin0"/>
              <w:shd w:val="clear" w:color="auto" w:fill="auto"/>
              <w:ind w:firstLine="180"/>
              <w:jc w:val="both"/>
            </w:pPr>
            <w:r>
              <w:t xml:space="preserve">3 507 967,39 </w:t>
            </w:r>
            <w:r>
              <w:t>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4</w:t>
            </w:r>
          </w:p>
        </w:tc>
        <w:tc>
          <w:tcPr>
            <w:tcW w:w="5011" w:type="dxa"/>
            <w:shd w:val="clear" w:color="auto" w:fill="FFFFFF"/>
            <w:vAlign w:val="bottom"/>
          </w:tcPr>
          <w:p w:rsidR="00313E80" w:rsidRDefault="00670E04">
            <w:pPr>
              <w:pStyle w:val="Jin0"/>
              <w:shd w:val="clear" w:color="auto" w:fill="auto"/>
              <w:ind w:firstLine="420"/>
            </w:pPr>
            <w:r>
              <w:rPr>
                <w:b/>
                <w:bCs/>
              </w:rPr>
              <w:t>Vodorovné konstrukce</w:t>
            </w:r>
          </w:p>
        </w:tc>
        <w:tc>
          <w:tcPr>
            <w:tcW w:w="3859" w:type="dxa"/>
            <w:shd w:val="clear" w:color="auto" w:fill="FFFFFF"/>
            <w:vAlign w:val="bottom"/>
          </w:tcPr>
          <w:p w:rsidR="00313E80" w:rsidRDefault="00670E04">
            <w:pPr>
              <w:pStyle w:val="Jin0"/>
              <w:shd w:val="clear" w:color="auto" w:fill="auto"/>
              <w:ind w:right="200"/>
              <w:jc w:val="right"/>
            </w:pPr>
            <w:r>
              <w:t>2 520 905,00 Kč</w:t>
            </w:r>
          </w:p>
        </w:tc>
        <w:tc>
          <w:tcPr>
            <w:tcW w:w="883" w:type="dxa"/>
            <w:shd w:val="clear" w:color="auto" w:fill="FFFFFF"/>
            <w:vAlign w:val="bottom"/>
          </w:tcPr>
          <w:p w:rsidR="00313E80" w:rsidRDefault="00670E04">
            <w:pPr>
              <w:pStyle w:val="Jin0"/>
              <w:shd w:val="clear" w:color="auto" w:fill="auto"/>
              <w:ind w:firstLine="180"/>
              <w:jc w:val="both"/>
            </w:pPr>
            <w:r>
              <w:t>3 050 295,05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5</w:t>
            </w:r>
          </w:p>
        </w:tc>
        <w:tc>
          <w:tcPr>
            <w:tcW w:w="5011" w:type="dxa"/>
            <w:shd w:val="clear" w:color="auto" w:fill="FFFFFF"/>
            <w:vAlign w:val="bottom"/>
          </w:tcPr>
          <w:p w:rsidR="00313E80" w:rsidRDefault="00670E04">
            <w:pPr>
              <w:pStyle w:val="Jin0"/>
              <w:shd w:val="clear" w:color="auto" w:fill="auto"/>
              <w:ind w:firstLine="420"/>
            </w:pPr>
            <w:r>
              <w:rPr>
                <w:b/>
                <w:bCs/>
              </w:rPr>
              <w:t>Komunikace</w:t>
            </w:r>
          </w:p>
        </w:tc>
        <w:tc>
          <w:tcPr>
            <w:tcW w:w="3859" w:type="dxa"/>
            <w:shd w:val="clear" w:color="auto" w:fill="FFFFFF"/>
            <w:vAlign w:val="bottom"/>
          </w:tcPr>
          <w:p w:rsidR="00313E80" w:rsidRDefault="00670E04">
            <w:pPr>
              <w:pStyle w:val="Jin0"/>
              <w:shd w:val="clear" w:color="auto" w:fill="auto"/>
              <w:ind w:right="200"/>
              <w:jc w:val="right"/>
            </w:pPr>
            <w:r>
              <w:t>433 867,80 Kč</w:t>
            </w:r>
          </w:p>
        </w:tc>
        <w:tc>
          <w:tcPr>
            <w:tcW w:w="883" w:type="dxa"/>
            <w:shd w:val="clear" w:color="auto" w:fill="FFFFFF"/>
            <w:vAlign w:val="bottom"/>
          </w:tcPr>
          <w:p w:rsidR="00313E80" w:rsidRDefault="00670E04">
            <w:pPr>
              <w:pStyle w:val="Jin0"/>
              <w:shd w:val="clear" w:color="auto" w:fill="auto"/>
              <w:ind w:firstLine="240"/>
              <w:jc w:val="both"/>
            </w:pPr>
            <w:r>
              <w:t>524 980,04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6</w:t>
            </w:r>
          </w:p>
        </w:tc>
        <w:tc>
          <w:tcPr>
            <w:tcW w:w="5011" w:type="dxa"/>
            <w:shd w:val="clear" w:color="auto" w:fill="FFFFFF"/>
            <w:vAlign w:val="bottom"/>
          </w:tcPr>
          <w:p w:rsidR="00313E80" w:rsidRDefault="00670E04">
            <w:pPr>
              <w:pStyle w:val="Jin0"/>
              <w:shd w:val="clear" w:color="auto" w:fill="auto"/>
              <w:ind w:firstLine="420"/>
            </w:pPr>
            <w:r>
              <w:rPr>
                <w:b/>
                <w:bCs/>
              </w:rPr>
              <w:t>Úpravy povrchů, podlahy, výplně otvorů</w:t>
            </w:r>
          </w:p>
        </w:tc>
        <w:tc>
          <w:tcPr>
            <w:tcW w:w="3859" w:type="dxa"/>
            <w:shd w:val="clear" w:color="auto" w:fill="FFFFFF"/>
            <w:vAlign w:val="bottom"/>
          </w:tcPr>
          <w:p w:rsidR="00313E80" w:rsidRDefault="00670E04">
            <w:pPr>
              <w:pStyle w:val="Jin0"/>
              <w:shd w:val="clear" w:color="auto" w:fill="auto"/>
              <w:ind w:right="200"/>
              <w:jc w:val="right"/>
            </w:pPr>
            <w:r>
              <w:t>438 715,20 Kč</w:t>
            </w:r>
          </w:p>
        </w:tc>
        <w:tc>
          <w:tcPr>
            <w:tcW w:w="883" w:type="dxa"/>
            <w:shd w:val="clear" w:color="auto" w:fill="FFFFFF"/>
            <w:vAlign w:val="bottom"/>
          </w:tcPr>
          <w:p w:rsidR="00313E80" w:rsidRDefault="00670E04">
            <w:pPr>
              <w:pStyle w:val="Jin0"/>
              <w:shd w:val="clear" w:color="auto" w:fill="auto"/>
              <w:ind w:firstLine="240"/>
              <w:jc w:val="both"/>
            </w:pPr>
            <w:r>
              <w:t>530 845,39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7</w:t>
            </w:r>
          </w:p>
        </w:tc>
        <w:tc>
          <w:tcPr>
            <w:tcW w:w="5011" w:type="dxa"/>
            <w:shd w:val="clear" w:color="auto" w:fill="FFFFFF"/>
            <w:vAlign w:val="bottom"/>
          </w:tcPr>
          <w:p w:rsidR="00313E80" w:rsidRDefault="00670E04">
            <w:pPr>
              <w:pStyle w:val="Jin0"/>
              <w:shd w:val="clear" w:color="auto" w:fill="auto"/>
              <w:ind w:firstLine="420"/>
            </w:pPr>
            <w:r>
              <w:rPr>
                <w:b/>
                <w:bCs/>
              </w:rPr>
              <w:t>Přidružená stavební výroba</w:t>
            </w:r>
          </w:p>
        </w:tc>
        <w:tc>
          <w:tcPr>
            <w:tcW w:w="3859" w:type="dxa"/>
            <w:shd w:val="clear" w:color="auto" w:fill="FFFFFF"/>
            <w:vAlign w:val="bottom"/>
          </w:tcPr>
          <w:p w:rsidR="00313E80" w:rsidRDefault="00670E04">
            <w:pPr>
              <w:pStyle w:val="Jin0"/>
              <w:shd w:val="clear" w:color="auto" w:fill="auto"/>
              <w:ind w:right="200"/>
              <w:jc w:val="right"/>
            </w:pPr>
            <w:r>
              <w:t>482 414,03 Kč</w:t>
            </w:r>
          </w:p>
        </w:tc>
        <w:tc>
          <w:tcPr>
            <w:tcW w:w="883" w:type="dxa"/>
            <w:shd w:val="clear" w:color="auto" w:fill="FFFFFF"/>
            <w:vAlign w:val="bottom"/>
          </w:tcPr>
          <w:p w:rsidR="00313E80" w:rsidRDefault="00670E04">
            <w:pPr>
              <w:pStyle w:val="Jin0"/>
              <w:shd w:val="clear" w:color="auto" w:fill="auto"/>
              <w:ind w:firstLine="240"/>
              <w:jc w:val="both"/>
            </w:pPr>
            <w:r>
              <w:t>583 720,97 Kč</w:t>
            </w:r>
          </w:p>
        </w:tc>
      </w:tr>
      <w:tr w:rsidR="00313E80">
        <w:tblPrEx>
          <w:tblCellMar>
            <w:top w:w="0" w:type="dxa"/>
            <w:bottom w:w="0" w:type="dxa"/>
          </w:tblCellMar>
        </w:tblPrEx>
        <w:trPr>
          <w:trHeight w:hRule="exact" w:val="96"/>
          <w:jc w:val="center"/>
        </w:trPr>
        <w:tc>
          <w:tcPr>
            <w:tcW w:w="701" w:type="dxa"/>
            <w:shd w:val="clear" w:color="auto" w:fill="FFFFFF"/>
            <w:vAlign w:val="bottom"/>
          </w:tcPr>
          <w:p w:rsidR="00313E80" w:rsidRDefault="00670E04">
            <w:pPr>
              <w:pStyle w:val="Jin0"/>
              <w:shd w:val="clear" w:color="auto" w:fill="auto"/>
              <w:jc w:val="both"/>
            </w:pPr>
            <w:r>
              <w:t>8</w:t>
            </w:r>
          </w:p>
        </w:tc>
        <w:tc>
          <w:tcPr>
            <w:tcW w:w="5011" w:type="dxa"/>
            <w:shd w:val="clear" w:color="auto" w:fill="FFFFFF"/>
            <w:vAlign w:val="bottom"/>
          </w:tcPr>
          <w:p w:rsidR="00313E80" w:rsidRDefault="00670E04">
            <w:pPr>
              <w:pStyle w:val="Jin0"/>
              <w:shd w:val="clear" w:color="auto" w:fill="auto"/>
              <w:ind w:firstLine="420"/>
            </w:pPr>
            <w:r>
              <w:rPr>
                <w:b/>
                <w:bCs/>
              </w:rPr>
              <w:t>Potrubí</w:t>
            </w:r>
          </w:p>
        </w:tc>
        <w:tc>
          <w:tcPr>
            <w:tcW w:w="3859" w:type="dxa"/>
            <w:shd w:val="clear" w:color="auto" w:fill="FFFFFF"/>
            <w:vAlign w:val="bottom"/>
          </w:tcPr>
          <w:p w:rsidR="00313E80" w:rsidRDefault="00670E04">
            <w:pPr>
              <w:pStyle w:val="Jin0"/>
              <w:shd w:val="clear" w:color="auto" w:fill="auto"/>
              <w:ind w:right="200"/>
              <w:jc w:val="right"/>
            </w:pPr>
            <w:r>
              <w:t>39 500,00 Kč</w:t>
            </w:r>
          </w:p>
        </w:tc>
        <w:tc>
          <w:tcPr>
            <w:tcW w:w="883" w:type="dxa"/>
            <w:shd w:val="clear" w:color="auto" w:fill="FFFFFF"/>
            <w:vAlign w:val="bottom"/>
          </w:tcPr>
          <w:p w:rsidR="00313E80" w:rsidRDefault="00670E04">
            <w:pPr>
              <w:pStyle w:val="Jin0"/>
              <w:shd w:val="clear" w:color="auto" w:fill="auto"/>
              <w:jc w:val="right"/>
            </w:pPr>
            <w:r>
              <w:t xml:space="preserve">47 </w:t>
            </w:r>
            <w:r>
              <w:t>795,00 Kč</w:t>
            </w:r>
          </w:p>
        </w:tc>
      </w:tr>
      <w:tr w:rsidR="00313E80">
        <w:tblPrEx>
          <w:tblCellMar>
            <w:top w:w="0" w:type="dxa"/>
            <w:bottom w:w="0" w:type="dxa"/>
          </w:tblCellMar>
        </w:tblPrEx>
        <w:trPr>
          <w:trHeight w:hRule="exact" w:val="197"/>
          <w:jc w:val="center"/>
        </w:trPr>
        <w:tc>
          <w:tcPr>
            <w:tcW w:w="701" w:type="dxa"/>
            <w:tcBorders>
              <w:bottom w:val="single" w:sz="4" w:space="0" w:color="auto"/>
            </w:tcBorders>
            <w:shd w:val="clear" w:color="auto" w:fill="FFFFFF"/>
            <w:vAlign w:val="center"/>
          </w:tcPr>
          <w:p w:rsidR="00313E80" w:rsidRDefault="00670E04">
            <w:pPr>
              <w:pStyle w:val="Jin0"/>
              <w:shd w:val="clear" w:color="auto" w:fill="auto"/>
              <w:jc w:val="both"/>
            </w:pPr>
            <w:r>
              <w:t>9</w:t>
            </w:r>
          </w:p>
        </w:tc>
        <w:tc>
          <w:tcPr>
            <w:tcW w:w="5011" w:type="dxa"/>
            <w:tcBorders>
              <w:bottom w:val="single" w:sz="4" w:space="0" w:color="auto"/>
            </w:tcBorders>
            <w:shd w:val="clear" w:color="auto" w:fill="FFFFFF"/>
          </w:tcPr>
          <w:p w:rsidR="00313E80" w:rsidRDefault="00670E04">
            <w:pPr>
              <w:pStyle w:val="Jin0"/>
              <w:shd w:val="clear" w:color="auto" w:fill="auto"/>
              <w:ind w:firstLine="420"/>
            </w:pPr>
            <w:r>
              <w:rPr>
                <w:b/>
                <w:bCs/>
              </w:rPr>
              <w:t>Ostatní konstrukce a práce</w:t>
            </w:r>
          </w:p>
        </w:tc>
        <w:tc>
          <w:tcPr>
            <w:tcW w:w="3859" w:type="dxa"/>
            <w:tcBorders>
              <w:bottom w:val="single" w:sz="4" w:space="0" w:color="auto"/>
            </w:tcBorders>
            <w:shd w:val="clear" w:color="auto" w:fill="FFFFFF"/>
          </w:tcPr>
          <w:p w:rsidR="00313E80" w:rsidRDefault="00670E04">
            <w:pPr>
              <w:pStyle w:val="Jin0"/>
              <w:shd w:val="clear" w:color="auto" w:fill="auto"/>
              <w:ind w:right="200"/>
              <w:jc w:val="right"/>
            </w:pPr>
            <w:r>
              <w:t>2 293 825,41 Kč</w:t>
            </w:r>
          </w:p>
        </w:tc>
        <w:tc>
          <w:tcPr>
            <w:tcW w:w="883" w:type="dxa"/>
            <w:tcBorders>
              <w:bottom w:val="single" w:sz="4" w:space="0" w:color="auto"/>
            </w:tcBorders>
            <w:shd w:val="clear" w:color="auto" w:fill="FFFFFF"/>
          </w:tcPr>
          <w:p w:rsidR="00313E80" w:rsidRDefault="00670E04">
            <w:pPr>
              <w:pStyle w:val="Jin0"/>
              <w:shd w:val="clear" w:color="auto" w:fill="auto"/>
              <w:ind w:firstLine="180"/>
              <w:jc w:val="both"/>
            </w:pPr>
            <w:r>
              <w:t>2 775 528,73 Kč</w:t>
            </w:r>
          </w:p>
        </w:tc>
      </w:tr>
    </w:tbl>
    <w:p w:rsidR="00313E80" w:rsidRDefault="00313E80">
      <w:pPr>
        <w:spacing w:line="1" w:lineRule="exact"/>
      </w:pPr>
    </w:p>
    <w:p w:rsidR="00313E80" w:rsidRDefault="00670E04">
      <w:pPr>
        <w:pStyle w:val="Titulektabulky0"/>
        <w:shd w:val="clear" w:color="auto" w:fill="auto"/>
        <w:ind w:left="4373"/>
        <w:rPr>
          <w:sz w:val="9"/>
          <w:szCs w:val="9"/>
        </w:rPr>
      </w:pPr>
      <w:r>
        <w:rPr>
          <w:b/>
          <w:bCs/>
          <w:sz w:val="9"/>
          <w:szCs w:val="9"/>
        </w:rPr>
        <w:t>0 - Všeobecné konstrukce a práce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3379"/>
        <w:gridCol w:w="1219"/>
        <w:gridCol w:w="1066"/>
        <w:gridCol w:w="974"/>
        <w:gridCol w:w="936"/>
        <w:gridCol w:w="826"/>
        <w:gridCol w:w="960"/>
      </w:tblGrid>
      <w:tr w:rsidR="00313E80">
        <w:tblPrEx>
          <w:tblCellMar>
            <w:top w:w="0" w:type="dxa"/>
            <w:bottom w:w="0" w:type="dxa"/>
          </w:tblCellMar>
        </w:tblPrEx>
        <w:trPr>
          <w:trHeight w:hRule="exact" w:val="96"/>
          <w:jc w:val="center"/>
        </w:trPr>
        <w:tc>
          <w:tcPr>
            <w:tcW w:w="941" w:type="dxa"/>
            <w:shd w:val="clear" w:color="auto" w:fill="E8E8E8"/>
            <w:vAlign w:val="bottom"/>
          </w:tcPr>
          <w:p w:rsidR="00313E80" w:rsidRDefault="00670E04">
            <w:pPr>
              <w:pStyle w:val="Jin0"/>
              <w:shd w:val="clear" w:color="auto" w:fill="auto"/>
            </w:pPr>
            <w:r>
              <w:t xml:space="preserve">1 </w:t>
            </w:r>
            <w:r>
              <w:rPr>
                <w:b/>
                <w:bCs/>
              </w:rPr>
              <w:t>014102 A</w:t>
            </w:r>
          </w:p>
        </w:tc>
        <w:tc>
          <w:tcPr>
            <w:tcW w:w="3379" w:type="dxa"/>
            <w:shd w:val="clear" w:color="auto" w:fill="E8E8E8"/>
            <w:vAlign w:val="bottom"/>
          </w:tcPr>
          <w:p w:rsidR="00313E80" w:rsidRDefault="00670E04">
            <w:pPr>
              <w:pStyle w:val="Jin0"/>
              <w:shd w:val="clear" w:color="auto" w:fill="auto"/>
            </w:pPr>
            <w:r>
              <w:rPr>
                <w:b/>
                <w:bCs/>
              </w:rPr>
              <w:t>POPLATKY ZA SKLÁDKU</w:t>
            </w:r>
          </w:p>
        </w:tc>
        <w:tc>
          <w:tcPr>
            <w:tcW w:w="1219" w:type="dxa"/>
            <w:shd w:val="clear" w:color="auto" w:fill="E8E8E8"/>
            <w:vAlign w:val="bottom"/>
          </w:tcPr>
          <w:p w:rsidR="00313E80" w:rsidRDefault="00670E04">
            <w:pPr>
              <w:pStyle w:val="Jin0"/>
              <w:shd w:val="clear" w:color="auto" w:fill="auto"/>
              <w:jc w:val="center"/>
            </w:pPr>
            <w:r>
              <w:t>T</w:t>
            </w:r>
          </w:p>
        </w:tc>
        <w:tc>
          <w:tcPr>
            <w:tcW w:w="1066" w:type="dxa"/>
            <w:shd w:val="clear" w:color="auto" w:fill="E8E8E8"/>
            <w:vAlign w:val="bottom"/>
          </w:tcPr>
          <w:p w:rsidR="00313E80" w:rsidRDefault="00670E04">
            <w:pPr>
              <w:pStyle w:val="Jin0"/>
              <w:shd w:val="clear" w:color="auto" w:fill="auto"/>
              <w:ind w:firstLine="500"/>
              <w:jc w:val="both"/>
            </w:pPr>
            <w:r>
              <w:t>411,418</w:t>
            </w:r>
          </w:p>
        </w:tc>
        <w:tc>
          <w:tcPr>
            <w:tcW w:w="974" w:type="dxa"/>
            <w:shd w:val="clear" w:color="auto" w:fill="E8E8E8"/>
            <w:vAlign w:val="bottom"/>
          </w:tcPr>
          <w:p w:rsidR="00313E80" w:rsidRDefault="00670E04">
            <w:pPr>
              <w:pStyle w:val="Jin0"/>
              <w:shd w:val="clear" w:color="auto" w:fill="auto"/>
              <w:ind w:firstLine="340"/>
              <w:jc w:val="both"/>
            </w:pPr>
            <w:r>
              <w:t>150,00 Kč</w:t>
            </w:r>
          </w:p>
        </w:tc>
        <w:tc>
          <w:tcPr>
            <w:tcW w:w="936" w:type="dxa"/>
            <w:shd w:val="clear" w:color="auto" w:fill="E8E8E8"/>
            <w:vAlign w:val="bottom"/>
          </w:tcPr>
          <w:p w:rsidR="00313E80" w:rsidRDefault="00670E04">
            <w:pPr>
              <w:pStyle w:val="Jin0"/>
              <w:shd w:val="clear" w:color="auto" w:fill="auto"/>
              <w:jc w:val="center"/>
            </w:pPr>
            <w:r>
              <w:t>61 712,70 Kč</w:t>
            </w:r>
          </w:p>
        </w:tc>
        <w:tc>
          <w:tcPr>
            <w:tcW w:w="826" w:type="dxa"/>
            <w:shd w:val="clear" w:color="auto" w:fill="E8E8E8"/>
            <w:vAlign w:val="bottom"/>
          </w:tcPr>
          <w:p w:rsidR="00313E80" w:rsidRDefault="00670E04">
            <w:pPr>
              <w:pStyle w:val="Jin0"/>
              <w:shd w:val="clear" w:color="auto" w:fill="auto"/>
              <w:ind w:firstLine="200"/>
              <w:jc w:val="both"/>
            </w:pPr>
            <w:r>
              <w:t>21%</w:t>
            </w:r>
          </w:p>
        </w:tc>
        <w:tc>
          <w:tcPr>
            <w:tcW w:w="960" w:type="dxa"/>
            <w:shd w:val="clear" w:color="auto" w:fill="E8E8E8"/>
            <w:vAlign w:val="bottom"/>
          </w:tcPr>
          <w:p w:rsidR="00313E80" w:rsidRDefault="00670E04">
            <w:pPr>
              <w:pStyle w:val="Jin0"/>
              <w:shd w:val="clear" w:color="auto" w:fill="auto"/>
              <w:jc w:val="right"/>
            </w:pPr>
            <w:r>
              <w:t>74 672,37 Kč</w:t>
            </w:r>
          </w:p>
        </w:tc>
      </w:tr>
      <w:tr w:rsidR="00313E80">
        <w:tblPrEx>
          <w:tblCellMar>
            <w:top w:w="0" w:type="dxa"/>
            <w:bottom w:w="0" w:type="dxa"/>
          </w:tblCellMar>
        </w:tblPrEx>
        <w:trPr>
          <w:trHeight w:hRule="exact" w:val="576"/>
          <w:jc w:val="center"/>
        </w:trPr>
        <w:tc>
          <w:tcPr>
            <w:tcW w:w="941" w:type="dxa"/>
            <w:shd w:val="clear" w:color="auto" w:fill="FFFFFF"/>
          </w:tcPr>
          <w:p w:rsidR="00313E80" w:rsidRDefault="00670E04">
            <w:pPr>
              <w:pStyle w:val="Jin0"/>
              <w:shd w:val="clear" w:color="auto" w:fill="auto"/>
              <w:ind w:firstLine="240"/>
            </w:pPr>
            <w:r>
              <w:rPr>
                <w:i/>
                <w:iCs/>
              </w:rPr>
              <w:t>doplňující popis</w:t>
            </w:r>
          </w:p>
        </w:tc>
        <w:tc>
          <w:tcPr>
            <w:tcW w:w="3379" w:type="dxa"/>
            <w:shd w:val="clear" w:color="auto" w:fill="FFFFFF"/>
            <w:vAlign w:val="bottom"/>
          </w:tcPr>
          <w:p w:rsidR="00313E80" w:rsidRDefault="00670E04">
            <w:pPr>
              <w:pStyle w:val="Jin0"/>
              <w:shd w:val="clear" w:color="auto" w:fill="auto"/>
              <w:spacing w:line="252" w:lineRule="auto"/>
            </w:pPr>
            <w:r>
              <w:t>zemina</w:t>
            </w:r>
          </w:p>
          <w:p w:rsidR="00313E80" w:rsidRDefault="00670E04">
            <w:pPr>
              <w:pStyle w:val="Jin0"/>
              <w:shd w:val="clear" w:color="auto" w:fill="auto"/>
              <w:spacing w:line="252" w:lineRule="auto"/>
            </w:pPr>
            <w:r>
              <w:t>materiál dle položek:</w:t>
            </w:r>
          </w:p>
          <w:p w:rsidR="00313E80" w:rsidRDefault="00670E04">
            <w:pPr>
              <w:pStyle w:val="Jin0"/>
              <w:shd w:val="clear" w:color="auto" w:fill="auto"/>
              <w:spacing w:line="252" w:lineRule="auto"/>
            </w:pPr>
            <w:r>
              <w:t xml:space="preserve">02730.A: 4,750 = </w:t>
            </w:r>
            <w:r>
              <w:t>4,750000 =&gt; A 12273A.A: 2,341 = 2,341000 =&gt; B 12273A.B: 12,062 = 12,062000 =&gt; C 12273A.C: 63,070 = 63,070000 =&gt; D</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432"/>
          <w:jc w:val="center"/>
        </w:trPr>
        <w:tc>
          <w:tcPr>
            <w:tcW w:w="941" w:type="dxa"/>
            <w:shd w:val="clear" w:color="auto" w:fill="FFFFFF"/>
          </w:tcPr>
          <w:p w:rsidR="00313E80" w:rsidRDefault="00670E04">
            <w:pPr>
              <w:pStyle w:val="Jin0"/>
              <w:shd w:val="clear" w:color="auto" w:fill="auto"/>
              <w:ind w:firstLine="380"/>
            </w:pPr>
            <w:r>
              <w:rPr>
                <w:i/>
                <w:iCs/>
              </w:rPr>
              <w:t>výměra</w:t>
            </w:r>
          </w:p>
        </w:tc>
        <w:tc>
          <w:tcPr>
            <w:tcW w:w="3379" w:type="dxa"/>
            <w:shd w:val="clear" w:color="auto" w:fill="FFFFFF"/>
            <w:vAlign w:val="center"/>
          </w:tcPr>
          <w:p w:rsidR="00313E80" w:rsidRDefault="00670E04">
            <w:pPr>
              <w:pStyle w:val="Jin0"/>
              <w:shd w:val="clear" w:color="auto" w:fill="auto"/>
              <w:spacing w:line="252" w:lineRule="auto"/>
            </w:pPr>
            <w:r>
              <w:t>13173A: 28,427 = 28,427000 =&gt; E 13283A: 10,320 = 10,320000 =&gt; F 17750: 88,066 = 88,066000 =&gt; G 917224: 7,500 = 7,500000 =&gt; H</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58"/>
          <w:jc w:val="center"/>
        </w:trPr>
        <w:tc>
          <w:tcPr>
            <w:tcW w:w="941" w:type="dxa"/>
            <w:shd w:val="clear" w:color="auto" w:fill="FFFFFF"/>
          </w:tcPr>
          <w:p w:rsidR="00313E80" w:rsidRDefault="00313E80">
            <w:pPr>
              <w:rPr>
                <w:sz w:val="10"/>
                <w:szCs w:val="10"/>
              </w:rPr>
            </w:pPr>
          </w:p>
        </w:tc>
        <w:tc>
          <w:tcPr>
            <w:tcW w:w="3379" w:type="dxa"/>
            <w:shd w:val="clear" w:color="auto" w:fill="FFFFFF"/>
            <w:vAlign w:val="bottom"/>
          </w:tcPr>
          <w:p w:rsidR="00313E80" w:rsidRDefault="00670E04">
            <w:pPr>
              <w:pStyle w:val="Jin0"/>
              <w:shd w:val="clear" w:color="auto" w:fill="auto"/>
            </w:pPr>
            <w:r>
              <w:t>Celkem: 1,9*(A+B+C+D+E+F+G+H) = 411,418400 =&gt; I</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41" w:type="dxa"/>
            <w:shd w:val="clear" w:color="auto" w:fill="E8E8E8"/>
            <w:vAlign w:val="bottom"/>
          </w:tcPr>
          <w:p w:rsidR="00313E80" w:rsidRDefault="00670E04">
            <w:pPr>
              <w:pStyle w:val="Jin0"/>
              <w:shd w:val="clear" w:color="auto" w:fill="auto"/>
            </w:pPr>
            <w:r>
              <w:t xml:space="preserve">2 </w:t>
            </w:r>
            <w:r>
              <w:rPr>
                <w:b/>
                <w:bCs/>
              </w:rPr>
              <w:t>014102 B</w:t>
            </w:r>
          </w:p>
        </w:tc>
        <w:tc>
          <w:tcPr>
            <w:tcW w:w="3379" w:type="dxa"/>
            <w:shd w:val="clear" w:color="auto" w:fill="E8E8E8"/>
            <w:vAlign w:val="bottom"/>
          </w:tcPr>
          <w:p w:rsidR="00313E80" w:rsidRDefault="00670E04">
            <w:pPr>
              <w:pStyle w:val="Jin0"/>
              <w:shd w:val="clear" w:color="auto" w:fill="auto"/>
            </w:pPr>
            <w:r>
              <w:rPr>
                <w:b/>
                <w:bCs/>
              </w:rPr>
              <w:t>POPLATKY ZA SKLÁDKU</w:t>
            </w:r>
          </w:p>
        </w:tc>
        <w:tc>
          <w:tcPr>
            <w:tcW w:w="1219" w:type="dxa"/>
            <w:shd w:val="clear" w:color="auto" w:fill="E8E8E8"/>
            <w:vAlign w:val="bottom"/>
          </w:tcPr>
          <w:p w:rsidR="00313E80" w:rsidRDefault="00670E04">
            <w:pPr>
              <w:pStyle w:val="Jin0"/>
              <w:shd w:val="clear" w:color="auto" w:fill="auto"/>
              <w:jc w:val="center"/>
            </w:pPr>
            <w:r>
              <w:t>T</w:t>
            </w:r>
          </w:p>
        </w:tc>
        <w:tc>
          <w:tcPr>
            <w:tcW w:w="1066" w:type="dxa"/>
            <w:shd w:val="clear" w:color="auto" w:fill="E8E8E8"/>
            <w:vAlign w:val="bottom"/>
          </w:tcPr>
          <w:p w:rsidR="00313E80" w:rsidRDefault="00670E04">
            <w:pPr>
              <w:pStyle w:val="Jin0"/>
              <w:shd w:val="clear" w:color="auto" w:fill="auto"/>
              <w:ind w:firstLine="540"/>
            </w:pPr>
            <w:r>
              <w:t>47,176</w:t>
            </w:r>
          </w:p>
        </w:tc>
        <w:tc>
          <w:tcPr>
            <w:tcW w:w="974" w:type="dxa"/>
            <w:shd w:val="clear" w:color="auto" w:fill="E8E8E8"/>
            <w:vAlign w:val="bottom"/>
          </w:tcPr>
          <w:p w:rsidR="00313E80" w:rsidRDefault="00670E04">
            <w:pPr>
              <w:pStyle w:val="Jin0"/>
              <w:shd w:val="clear" w:color="auto" w:fill="auto"/>
              <w:ind w:firstLine="340"/>
              <w:jc w:val="both"/>
            </w:pPr>
            <w:r>
              <w:t>150,00 Kč</w:t>
            </w:r>
          </w:p>
        </w:tc>
        <w:tc>
          <w:tcPr>
            <w:tcW w:w="936" w:type="dxa"/>
            <w:shd w:val="clear" w:color="auto" w:fill="E8E8E8"/>
            <w:vAlign w:val="bottom"/>
          </w:tcPr>
          <w:p w:rsidR="00313E80" w:rsidRDefault="00670E04">
            <w:pPr>
              <w:pStyle w:val="Jin0"/>
              <w:shd w:val="clear" w:color="auto" w:fill="auto"/>
              <w:ind w:firstLine="280"/>
            </w:pPr>
            <w:r>
              <w:t>7 076,40 Kč</w:t>
            </w:r>
          </w:p>
        </w:tc>
        <w:tc>
          <w:tcPr>
            <w:tcW w:w="826" w:type="dxa"/>
            <w:shd w:val="clear" w:color="auto" w:fill="E8E8E8"/>
            <w:vAlign w:val="bottom"/>
          </w:tcPr>
          <w:p w:rsidR="00313E80" w:rsidRDefault="00670E04">
            <w:pPr>
              <w:pStyle w:val="Jin0"/>
              <w:shd w:val="clear" w:color="auto" w:fill="auto"/>
              <w:ind w:firstLine="200"/>
              <w:jc w:val="both"/>
            </w:pPr>
            <w:r>
              <w:t>21%</w:t>
            </w:r>
          </w:p>
        </w:tc>
        <w:tc>
          <w:tcPr>
            <w:tcW w:w="960" w:type="dxa"/>
            <w:shd w:val="clear" w:color="auto" w:fill="E8E8E8"/>
            <w:vAlign w:val="bottom"/>
          </w:tcPr>
          <w:p w:rsidR="00313E80" w:rsidRDefault="00670E04">
            <w:pPr>
              <w:pStyle w:val="Jin0"/>
              <w:shd w:val="clear" w:color="auto" w:fill="auto"/>
              <w:jc w:val="right"/>
            </w:pPr>
            <w:r>
              <w:t>8 562,44 Kč</w:t>
            </w:r>
          </w:p>
        </w:tc>
      </w:tr>
      <w:tr w:rsidR="00313E80">
        <w:tblPrEx>
          <w:tblCellMar>
            <w:top w:w="0" w:type="dxa"/>
            <w:bottom w:w="0" w:type="dxa"/>
          </w:tblCellMar>
        </w:tblPrEx>
        <w:trPr>
          <w:trHeight w:hRule="exact" w:val="370"/>
          <w:jc w:val="center"/>
        </w:trPr>
        <w:tc>
          <w:tcPr>
            <w:tcW w:w="941" w:type="dxa"/>
            <w:shd w:val="clear" w:color="auto" w:fill="FFFFFF"/>
            <w:vAlign w:val="bottom"/>
          </w:tcPr>
          <w:p w:rsidR="00313E80" w:rsidRDefault="00670E04">
            <w:pPr>
              <w:pStyle w:val="Jin0"/>
              <w:shd w:val="clear" w:color="auto" w:fill="auto"/>
              <w:spacing w:after="140"/>
              <w:ind w:firstLine="240"/>
            </w:pPr>
            <w:r>
              <w:rPr>
                <w:i/>
                <w:iCs/>
              </w:rPr>
              <w:t>doplňující popis</w:t>
            </w:r>
          </w:p>
          <w:p w:rsidR="00313E80" w:rsidRDefault="00670E04">
            <w:pPr>
              <w:pStyle w:val="Jin0"/>
              <w:shd w:val="clear" w:color="auto" w:fill="auto"/>
              <w:ind w:firstLine="380"/>
            </w:pPr>
            <w:r>
              <w:rPr>
                <w:i/>
                <w:iCs/>
              </w:rPr>
              <w:t>výměra</w:t>
            </w:r>
          </w:p>
        </w:tc>
        <w:tc>
          <w:tcPr>
            <w:tcW w:w="3379" w:type="dxa"/>
            <w:shd w:val="clear" w:color="auto" w:fill="FFFFFF"/>
            <w:vAlign w:val="center"/>
          </w:tcPr>
          <w:p w:rsidR="00313E80" w:rsidRDefault="00670E04">
            <w:pPr>
              <w:pStyle w:val="Jin0"/>
              <w:shd w:val="clear" w:color="auto" w:fill="auto"/>
              <w:spacing w:line="226" w:lineRule="auto"/>
            </w:pPr>
            <w:r>
              <w:t>podkladní vozovkové vrstvy materiál dle položek:</w:t>
            </w:r>
          </w:p>
          <w:p w:rsidR="00313E80" w:rsidRDefault="00670E04">
            <w:pPr>
              <w:pStyle w:val="Jin0"/>
              <w:shd w:val="clear" w:color="auto" w:fill="auto"/>
              <w:spacing w:line="226" w:lineRule="auto"/>
            </w:pPr>
            <w:r>
              <w:t>11332B: 23,588 m3 = 23,588000 =&gt; A</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30"/>
          <w:jc w:val="center"/>
        </w:trPr>
        <w:tc>
          <w:tcPr>
            <w:tcW w:w="941" w:type="dxa"/>
            <w:shd w:val="clear" w:color="auto" w:fill="FFFFFF"/>
          </w:tcPr>
          <w:p w:rsidR="00313E80" w:rsidRDefault="00313E80">
            <w:pPr>
              <w:rPr>
                <w:sz w:val="10"/>
                <w:szCs w:val="10"/>
              </w:rPr>
            </w:pPr>
          </w:p>
        </w:tc>
        <w:tc>
          <w:tcPr>
            <w:tcW w:w="3379" w:type="dxa"/>
            <w:shd w:val="clear" w:color="auto" w:fill="FFFFFF"/>
            <w:vAlign w:val="bottom"/>
          </w:tcPr>
          <w:p w:rsidR="00313E80" w:rsidRDefault="00670E04">
            <w:pPr>
              <w:pStyle w:val="Jin0"/>
              <w:shd w:val="clear" w:color="auto" w:fill="auto"/>
            </w:pPr>
            <w:r>
              <w:t>Celkem: 2,0*A = 47,176000 =&gt; B</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41" w:type="dxa"/>
            <w:shd w:val="clear" w:color="auto" w:fill="E8E8E8"/>
            <w:vAlign w:val="bottom"/>
          </w:tcPr>
          <w:p w:rsidR="00313E80" w:rsidRDefault="00670E04">
            <w:pPr>
              <w:pStyle w:val="Jin0"/>
              <w:shd w:val="clear" w:color="auto" w:fill="auto"/>
            </w:pPr>
            <w:r>
              <w:t xml:space="preserve">3 </w:t>
            </w:r>
            <w:r>
              <w:rPr>
                <w:b/>
                <w:bCs/>
              </w:rPr>
              <w:t>014102 C</w:t>
            </w:r>
          </w:p>
        </w:tc>
        <w:tc>
          <w:tcPr>
            <w:tcW w:w="3379" w:type="dxa"/>
            <w:shd w:val="clear" w:color="auto" w:fill="E8E8E8"/>
            <w:vAlign w:val="bottom"/>
          </w:tcPr>
          <w:p w:rsidR="00313E80" w:rsidRDefault="00670E04">
            <w:pPr>
              <w:pStyle w:val="Jin0"/>
              <w:shd w:val="clear" w:color="auto" w:fill="auto"/>
            </w:pPr>
            <w:r>
              <w:rPr>
                <w:b/>
                <w:bCs/>
              </w:rPr>
              <w:t>POPLATKY ZA SKLÁDKU</w:t>
            </w:r>
          </w:p>
        </w:tc>
        <w:tc>
          <w:tcPr>
            <w:tcW w:w="1219" w:type="dxa"/>
            <w:shd w:val="clear" w:color="auto" w:fill="E8E8E8"/>
            <w:vAlign w:val="bottom"/>
          </w:tcPr>
          <w:p w:rsidR="00313E80" w:rsidRDefault="00670E04">
            <w:pPr>
              <w:pStyle w:val="Jin0"/>
              <w:shd w:val="clear" w:color="auto" w:fill="auto"/>
              <w:jc w:val="center"/>
            </w:pPr>
            <w:r>
              <w:t>T</w:t>
            </w:r>
          </w:p>
        </w:tc>
        <w:tc>
          <w:tcPr>
            <w:tcW w:w="1066" w:type="dxa"/>
            <w:shd w:val="clear" w:color="auto" w:fill="E8E8E8"/>
            <w:vAlign w:val="bottom"/>
          </w:tcPr>
          <w:p w:rsidR="00313E80" w:rsidRDefault="00670E04">
            <w:pPr>
              <w:pStyle w:val="Jin0"/>
              <w:shd w:val="clear" w:color="auto" w:fill="auto"/>
              <w:ind w:firstLine="500"/>
              <w:jc w:val="both"/>
            </w:pPr>
            <w:r>
              <w:t>187,613</w:t>
            </w:r>
          </w:p>
        </w:tc>
        <w:tc>
          <w:tcPr>
            <w:tcW w:w="974" w:type="dxa"/>
            <w:shd w:val="clear" w:color="auto" w:fill="E8E8E8"/>
            <w:vAlign w:val="bottom"/>
          </w:tcPr>
          <w:p w:rsidR="00313E80" w:rsidRDefault="00670E04">
            <w:pPr>
              <w:pStyle w:val="Jin0"/>
              <w:shd w:val="clear" w:color="auto" w:fill="auto"/>
              <w:ind w:firstLine="340"/>
              <w:jc w:val="both"/>
            </w:pPr>
            <w:r>
              <w:t>150,00 Kč</w:t>
            </w:r>
          </w:p>
        </w:tc>
        <w:tc>
          <w:tcPr>
            <w:tcW w:w="936" w:type="dxa"/>
            <w:shd w:val="clear" w:color="auto" w:fill="E8E8E8"/>
            <w:vAlign w:val="bottom"/>
          </w:tcPr>
          <w:p w:rsidR="00313E80" w:rsidRDefault="00670E04">
            <w:pPr>
              <w:pStyle w:val="Jin0"/>
              <w:shd w:val="clear" w:color="auto" w:fill="auto"/>
              <w:jc w:val="center"/>
            </w:pPr>
            <w:r>
              <w:t>28 141,95 Kč</w:t>
            </w:r>
          </w:p>
        </w:tc>
        <w:tc>
          <w:tcPr>
            <w:tcW w:w="826" w:type="dxa"/>
            <w:shd w:val="clear" w:color="auto" w:fill="E8E8E8"/>
            <w:vAlign w:val="bottom"/>
          </w:tcPr>
          <w:p w:rsidR="00313E80" w:rsidRDefault="00670E04">
            <w:pPr>
              <w:pStyle w:val="Jin0"/>
              <w:shd w:val="clear" w:color="auto" w:fill="auto"/>
              <w:ind w:firstLine="200"/>
              <w:jc w:val="both"/>
            </w:pPr>
            <w:r>
              <w:t>21%</w:t>
            </w:r>
          </w:p>
        </w:tc>
        <w:tc>
          <w:tcPr>
            <w:tcW w:w="960" w:type="dxa"/>
            <w:shd w:val="clear" w:color="auto" w:fill="E8E8E8"/>
            <w:vAlign w:val="bottom"/>
          </w:tcPr>
          <w:p w:rsidR="00313E80" w:rsidRDefault="00670E04">
            <w:pPr>
              <w:pStyle w:val="Jin0"/>
              <w:shd w:val="clear" w:color="auto" w:fill="auto"/>
              <w:jc w:val="right"/>
            </w:pPr>
            <w:r>
              <w:t>34 051,76 Kč</w:t>
            </w:r>
          </w:p>
        </w:tc>
      </w:tr>
      <w:tr w:rsidR="00313E80">
        <w:tblPrEx>
          <w:tblCellMar>
            <w:top w:w="0" w:type="dxa"/>
            <w:bottom w:w="0" w:type="dxa"/>
          </w:tblCellMar>
        </w:tblPrEx>
        <w:trPr>
          <w:trHeight w:hRule="exact" w:val="293"/>
          <w:jc w:val="center"/>
        </w:trPr>
        <w:tc>
          <w:tcPr>
            <w:tcW w:w="941" w:type="dxa"/>
            <w:shd w:val="clear" w:color="auto" w:fill="FFFFFF"/>
          </w:tcPr>
          <w:p w:rsidR="00313E80" w:rsidRDefault="00670E04">
            <w:pPr>
              <w:pStyle w:val="Jin0"/>
              <w:shd w:val="clear" w:color="auto" w:fill="auto"/>
              <w:ind w:firstLine="240"/>
            </w:pPr>
            <w:r>
              <w:rPr>
                <w:i/>
                <w:iCs/>
              </w:rPr>
              <w:t>doplňující popis</w:t>
            </w:r>
          </w:p>
        </w:tc>
        <w:tc>
          <w:tcPr>
            <w:tcW w:w="3379" w:type="dxa"/>
            <w:shd w:val="clear" w:color="auto" w:fill="FFFFFF"/>
            <w:vAlign w:val="bottom"/>
          </w:tcPr>
          <w:p w:rsidR="00313E80" w:rsidRDefault="00670E04">
            <w:pPr>
              <w:pStyle w:val="Jin0"/>
              <w:shd w:val="clear" w:color="auto" w:fill="auto"/>
              <w:spacing w:line="226" w:lineRule="auto"/>
            </w:pPr>
            <w:r>
              <w:t>kámen, beton a železobeton materiál dle položek:</w:t>
            </w:r>
          </w:p>
          <w:p w:rsidR="00313E80" w:rsidRDefault="00670E04">
            <w:pPr>
              <w:pStyle w:val="Jin0"/>
              <w:shd w:val="clear" w:color="auto" w:fill="auto"/>
              <w:spacing w:line="226" w:lineRule="auto"/>
            </w:pPr>
            <w:r>
              <w:t>96615A: 6,945 m3 = 6,945000 =&gt; A</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44"/>
          <w:jc w:val="center"/>
        </w:trPr>
        <w:tc>
          <w:tcPr>
            <w:tcW w:w="941" w:type="dxa"/>
            <w:shd w:val="clear" w:color="auto" w:fill="FFFFFF"/>
            <w:vAlign w:val="center"/>
          </w:tcPr>
          <w:p w:rsidR="00313E80" w:rsidRDefault="00670E04">
            <w:pPr>
              <w:pStyle w:val="Jin0"/>
              <w:shd w:val="clear" w:color="auto" w:fill="auto"/>
              <w:ind w:firstLine="380"/>
            </w:pPr>
            <w:r>
              <w:rPr>
                <w:i/>
                <w:iCs/>
              </w:rPr>
              <w:t>výměra</w:t>
            </w:r>
          </w:p>
        </w:tc>
        <w:tc>
          <w:tcPr>
            <w:tcW w:w="3379" w:type="dxa"/>
            <w:shd w:val="clear" w:color="auto" w:fill="FFFFFF"/>
            <w:vAlign w:val="center"/>
          </w:tcPr>
          <w:p w:rsidR="00313E80" w:rsidRDefault="00670E04">
            <w:pPr>
              <w:pStyle w:val="Jin0"/>
              <w:shd w:val="clear" w:color="auto" w:fill="auto"/>
            </w:pPr>
            <w:r>
              <w:t xml:space="preserve">96616A: 65,481 = </w:t>
            </w:r>
            <w:r>
              <w:t>65,481000 =&gt; B</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58"/>
          <w:jc w:val="center"/>
        </w:trPr>
        <w:tc>
          <w:tcPr>
            <w:tcW w:w="941" w:type="dxa"/>
            <w:shd w:val="clear" w:color="auto" w:fill="FFFFFF"/>
          </w:tcPr>
          <w:p w:rsidR="00313E80" w:rsidRDefault="00313E80">
            <w:pPr>
              <w:rPr>
                <w:sz w:val="10"/>
                <w:szCs w:val="10"/>
              </w:rPr>
            </w:pPr>
          </w:p>
        </w:tc>
        <w:tc>
          <w:tcPr>
            <w:tcW w:w="3379" w:type="dxa"/>
            <w:shd w:val="clear" w:color="auto" w:fill="FFFFFF"/>
            <w:vAlign w:val="bottom"/>
          </w:tcPr>
          <w:p w:rsidR="00313E80" w:rsidRDefault="00670E04">
            <w:pPr>
              <w:pStyle w:val="Jin0"/>
              <w:shd w:val="clear" w:color="auto" w:fill="auto"/>
            </w:pPr>
            <w:r>
              <w:t>Celkem: 2,5*A+2,6*B = 187,613100 =&gt; C</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941" w:type="dxa"/>
            <w:shd w:val="clear" w:color="auto" w:fill="E8E8E8"/>
            <w:vAlign w:val="bottom"/>
          </w:tcPr>
          <w:p w:rsidR="00313E80" w:rsidRDefault="00670E04">
            <w:pPr>
              <w:pStyle w:val="Jin0"/>
              <w:shd w:val="clear" w:color="auto" w:fill="auto"/>
            </w:pPr>
            <w:r>
              <w:t xml:space="preserve">4 </w:t>
            </w:r>
            <w:r>
              <w:rPr>
                <w:b/>
                <w:bCs/>
              </w:rPr>
              <w:t>014102 D</w:t>
            </w:r>
          </w:p>
        </w:tc>
        <w:tc>
          <w:tcPr>
            <w:tcW w:w="3379" w:type="dxa"/>
            <w:shd w:val="clear" w:color="auto" w:fill="E8E8E8"/>
            <w:vAlign w:val="bottom"/>
          </w:tcPr>
          <w:p w:rsidR="00313E80" w:rsidRDefault="00670E04">
            <w:pPr>
              <w:pStyle w:val="Jin0"/>
              <w:shd w:val="clear" w:color="auto" w:fill="auto"/>
            </w:pPr>
            <w:r>
              <w:rPr>
                <w:b/>
                <w:bCs/>
              </w:rPr>
              <w:t>POPLATKY ZA SKLÁDKU</w:t>
            </w:r>
          </w:p>
        </w:tc>
        <w:tc>
          <w:tcPr>
            <w:tcW w:w="1219" w:type="dxa"/>
            <w:shd w:val="clear" w:color="auto" w:fill="E8E8E8"/>
            <w:vAlign w:val="bottom"/>
          </w:tcPr>
          <w:p w:rsidR="00313E80" w:rsidRDefault="00670E04">
            <w:pPr>
              <w:pStyle w:val="Jin0"/>
              <w:shd w:val="clear" w:color="auto" w:fill="auto"/>
              <w:jc w:val="center"/>
            </w:pPr>
            <w:r>
              <w:t>T</w:t>
            </w:r>
          </w:p>
        </w:tc>
        <w:tc>
          <w:tcPr>
            <w:tcW w:w="1066" w:type="dxa"/>
            <w:shd w:val="clear" w:color="auto" w:fill="E8E8E8"/>
            <w:vAlign w:val="bottom"/>
          </w:tcPr>
          <w:p w:rsidR="00313E80" w:rsidRDefault="00670E04">
            <w:pPr>
              <w:pStyle w:val="Jin0"/>
              <w:shd w:val="clear" w:color="auto" w:fill="auto"/>
              <w:ind w:firstLine="540"/>
            </w:pPr>
            <w:r>
              <w:t>85,179</w:t>
            </w:r>
          </w:p>
        </w:tc>
        <w:tc>
          <w:tcPr>
            <w:tcW w:w="974" w:type="dxa"/>
            <w:shd w:val="clear" w:color="auto" w:fill="E8E8E8"/>
            <w:vAlign w:val="bottom"/>
          </w:tcPr>
          <w:p w:rsidR="00313E80" w:rsidRDefault="00670E04">
            <w:pPr>
              <w:pStyle w:val="Jin0"/>
              <w:shd w:val="clear" w:color="auto" w:fill="auto"/>
              <w:ind w:firstLine="340"/>
              <w:jc w:val="both"/>
            </w:pPr>
            <w:r>
              <w:t>200,00 Kč</w:t>
            </w:r>
          </w:p>
        </w:tc>
        <w:tc>
          <w:tcPr>
            <w:tcW w:w="936" w:type="dxa"/>
            <w:shd w:val="clear" w:color="auto" w:fill="E8E8E8"/>
            <w:vAlign w:val="bottom"/>
          </w:tcPr>
          <w:p w:rsidR="00313E80" w:rsidRDefault="00670E04">
            <w:pPr>
              <w:pStyle w:val="Jin0"/>
              <w:shd w:val="clear" w:color="auto" w:fill="auto"/>
              <w:jc w:val="center"/>
            </w:pPr>
            <w:r>
              <w:t>17 035,80 Kč</w:t>
            </w:r>
          </w:p>
        </w:tc>
        <w:tc>
          <w:tcPr>
            <w:tcW w:w="826" w:type="dxa"/>
            <w:shd w:val="clear" w:color="auto" w:fill="E8E8E8"/>
            <w:vAlign w:val="bottom"/>
          </w:tcPr>
          <w:p w:rsidR="00313E80" w:rsidRDefault="00670E04">
            <w:pPr>
              <w:pStyle w:val="Jin0"/>
              <w:shd w:val="clear" w:color="auto" w:fill="auto"/>
              <w:ind w:firstLine="200"/>
              <w:jc w:val="both"/>
            </w:pPr>
            <w:r>
              <w:t>21%</w:t>
            </w:r>
          </w:p>
        </w:tc>
        <w:tc>
          <w:tcPr>
            <w:tcW w:w="960" w:type="dxa"/>
            <w:shd w:val="clear" w:color="auto" w:fill="E8E8E8"/>
            <w:vAlign w:val="bottom"/>
          </w:tcPr>
          <w:p w:rsidR="00313E80" w:rsidRDefault="00670E04">
            <w:pPr>
              <w:pStyle w:val="Jin0"/>
              <w:shd w:val="clear" w:color="auto" w:fill="auto"/>
              <w:jc w:val="right"/>
            </w:pPr>
            <w:r>
              <w:t>20 613,32 Kč</w:t>
            </w:r>
          </w:p>
        </w:tc>
      </w:tr>
      <w:tr w:rsidR="00313E80">
        <w:tblPrEx>
          <w:tblCellMar>
            <w:top w:w="0" w:type="dxa"/>
            <w:bottom w:w="0" w:type="dxa"/>
          </w:tblCellMar>
        </w:tblPrEx>
        <w:trPr>
          <w:trHeight w:hRule="exact" w:val="293"/>
          <w:jc w:val="center"/>
        </w:trPr>
        <w:tc>
          <w:tcPr>
            <w:tcW w:w="941" w:type="dxa"/>
            <w:shd w:val="clear" w:color="auto" w:fill="FFFFFF"/>
          </w:tcPr>
          <w:p w:rsidR="00313E80" w:rsidRDefault="00670E04">
            <w:pPr>
              <w:pStyle w:val="Jin0"/>
              <w:shd w:val="clear" w:color="auto" w:fill="auto"/>
              <w:ind w:firstLine="240"/>
            </w:pPr>
            <w:r>
              <w:rPr>
                <w:i/>
                <w:iCs/>
              </w:rPr>
              <w:t>doplňující popis</w:t>
            </w:r>
          </w:p>
        </w:tc>
        <w:tc>
          <w:tcPr>
            <w:tcW w:w="3379" w:type="dxa"/>
            <w:shd w:val="clear" w:color="auto" w:fill="FFFFFF"/>
            <w:vAlign w:val="bottom"/>
          </w:tcPr>
          <w:p w:rsidR="00313E80" w:rsidRDefault="00670E04">
            <w:pPr>
              <w:pStyle w:val="Jin0"/>
              <w:shd w:val="clear" w:color="auto" w:fill="auto"/>
              <w:spacing w:line="226" w:lineRule="auto"/>
            </w:pPr>
            <w:r>
              <w:t xml:space="preserve">vrstvy s asfaltem s obsahem PAU v třídě ZAS-T3 nebo ZAS-T4, izolace, ložiska 11372A </w:t>
            </w:r>
            <w:r>
              <w:t>2,2*20,313 = 44,688600 =&gt; A</w:t>
            </w:r>
          </w:p>
          <w:p w:rsidR="00313E80" w:rsidRDefault="00670E04">
            <w:pPr>
              <w:pStyle w:val="Jin0"/>
              <w:shd w:val="clear" w:color="auto" w:fill="auto"/>
              <w:spacing w:line="226" w:lineRule="auto"/>
            </w:pPr>
            <w:r>
              <w:t>11333A 2,2*12,977 = 28,549400 =&gt; B</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44"/>
          <w:jc w:val="center"/>
        </w:trPr>
        <w:tc>
          <w:tcPr>
            <w:tcW w:w="941" w:type="dxa"/>
            <w:shd w:val="clear" w:color="auto" w:fill="FFFFFF"/>
            <w:vAlign w:val="center"/>
          </w:tcPr>
          <w:p w:rsidR="00313E80" w:rsidRDefault="00670E04">
            <w:pPr>
              <w:pStyle w:val="Jin0"/>
              <w:shd w:val="clear" w:color="auto" w:fill="auto"/>
              <w:ind w:firstLine="380"/>
            </w:pPr>
            <w:r>
              <w:rPr>
                <w:i/>
                <w:iCs/>
              </w:rPr>
              <w:t>výměra</w:t>
            </w:r>
          </w:p>
        </w:tc>
        <w:tc>
          <w:tcPr>
            <w:tcW w:w="3379" w:type="dxa"/>
            <w:shd w:val="clear" w:color="auto" w:fill="FFFFFF"/>
            <w:vAlign w:val="center"/>
          </w:tcPr>
          <w:p w:rsidR="00313E80" w:rsidRDefault="00670E04">
            <w:pPr>
              <w:pStyle w:val="Jin0"/>
              <w:shd w:val="clear" w:color="auto" w:fill="auto"/>
            </w:pPr>
            <w:r>
              <w:t>97817: 2,2*135,203*0,04+2,2*3,90*0,005 = 11,940764 =&gt; C</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58"/>
          <w:jc w:val="center"/>
        </w:trPr>
        <w:tc>
          <w:tcPr>
            <w:tcW w:w="941" w:type="dxa"/>
            <w:shd w:val="clear" w:color="auto" w:fill="FFFFFF"/>
          </w:tcPr>
          <w:p w:rsidR="00313E80" w:rsidRDefault="00313E80">
            <w:pPr>
              <w:rPr>
                <w:sz w:val="10"/>
                <w:szCs w:val="10"/>
              </w:rPr>
            </w:pPr>
          </w:p>
        </w:tc>
        <w:tc>
          <w:tcPr>
            <w:tcW w:w="3379" w:type="dxa"/>
            <w:shd w:val="clear" w:color="auto" w:fill="FFFFFF"/>
            <w:vAlign w:val="bottom"/>
          </w:tcPr>
          <w:p w:rsidR="00313E80" w:rsidRDefault="00670E04">
            <w:pPr>
              <w:pStyle w:val="Jin0"/>
              <w:shd w:val="clear" w:color="auto" w:fill="auto"/>
            </w:pPr>
            <w:r>
              <w:t>Celkem: A+B+C = 85,178764 =&gt; D</w:t>
            </w:r>
          </w:p>
        </w:tc>
        <w:tc>
          <w:tcPr>
            <w:tcW w:w="1219" w:type="dxa"/>
            <w:shd w:val="clear" w:color="auto" w:fill="FFFFFF"/>
          </w:tcPr>
          <w:p w:rsidR="00313E80" w:rsidRDefault="00313E80">
            <w:pPr>
              <w:rPr>
                <w:sz w:val="10"/>
                <w:szCs w:val="10"/>
              </w:rPr>
            </w:pPr>
          </w:p>
        </w:tc>
        <w:tc>
          <w:tcPr>
            <w:tcW w:w="1066" w:type="dxa"/>
            <w:shd w:val="clear" w:color="auto" w:fill="FFFFFF"/>
          </w:tcPr>
          <w:p w:rsidR="00313E80" w:rsidRDefault="00313E80">
            <w:pPr>
              <w:rPr>
                <w:sz w:val="10"/>
                <w:szCs w:val="10"/>
              </w:rPr>
            </w:pPr>
          </w:p>
        </w:tc>
        <w:tc>
          <w:tcPr>
            <w:tcW w:w="974"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826" w:type="dxa"/>
            <w:shd w:val="clear" w:color="auto" w:fill="FFFFFF"/>
          </w:tcPr>
          <w:p w:rsidR="00313E80" w:rsidRDefault="00313E80">
            <w:pPr>
              <w:rPr>
                <w:sz w:val="10"/>
                <w:szCs w:val="10"/>
              </w:rPr>
            </w:pPr>
          </w:p>
        </w:tc>
        <w:tc>
          <w:tcPr>
            <w:tcW w:w="960"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10"/>
          <w:jc w:val="center"/>
        </w:trPr>
        <w:tc>
          <w:tcPr>
            <w:tcW w:w="941" w:type="dxa"/>
            <w:shd w:val="clear" w:color="auto" w:fill="E8E8E8"/>
            <w:vAlign w:val="bottom"/>
          </w:tcPr>
          <w:p w:rsidR="00313E80" w:rsidRDefault="00670E04">
            <w:pPr>
              <w:pStyle w:val="Jin0"/>
              <w:shd w:val="clear" w:color="auto" w:fill="auto"/>
            </w:pPr>
            <w:r>
              <w:t xml:space="preserve">5 </w:t>
            </w:r>
            <w:r>
              <w:rPr>
                <w:b/>
                <w:bCs/>
              </w:rPr>
              <w:t>02520</w:t>
            </w:r>
          </w:p>
        </w:tc>
        <w:tc>
          <w:tcPr>
            <w:tcW w:w="3379" w:type="dxa"/>
            <w:shd w:val="clear" w:color="auto" w:fill="E8E8E8"/>
            <w:vAlign w:val="bottom"/>
          </w:tcPr>
          <w:p w:rsidR="00313E80" w:rsidRDefault="00670E04">
            <w:pPr>
              <w:pStyle w:val="Jin0"/>
              <w:shd w:val="clear" w:color="auto" w:fill="auto"/>
            </w:pPr>
            <w:r>
              <w:rPr>
                <w:b/>
                <w:bCs/>
              </w:rPr>
              <w:t>ZKOUŠENÍ MATERIÁLŮ NEZÁVISLOU ZKUŠEBNOU</w:t>
            </w:r>
          </w:p>
        </w:tc>
        <w:tc>
          <w:tcPr>
            <w:tcW w:w="1219" w:type="dxa"/>
            <w:shd w:val="clear" w:color="auto" w:fill="E8E8E8"/>
            <w:vAlign w:val="center"/>
          </w:tcPr>
          <w:p w:rsidR="00313E80" w:rsidRDefault="00670E04">
            <w:pPr>
              <w:pStyle w:val="Jin0"/>
              <w:shd w:val="clear" w:color="auto" w:fill="auto"/>
              <w:jc w:val="center"/>
            </w:pPr>
            <w:r>
              <w:t>KPL</w:t>
            </w:r>
          </w:p>
        </w:tc>
        <w:tc>
          <w:tcPr>
            <w:tcW w:w="1066" w:type="dxa"/>
            <w:shd w:val="clear" w:color="auto" w:fill="E8E8E8"/>
            <w:vAlign w:val="bottom"/>
          </w:tcPr>
          <w:p w:rsidR="00313E80" w:rsidRDefault="00670E04">
            <w:pPr>
              <w:pStyle w:val="Jin0"/>
              <w:shd w:val="clear" w:color="auto" w:fill="auto"/>
              <w:ind w:firstLine="580"/>
            </w:pPr>
            <w:r>
              <w:t>2,000</w:t>
            </w:r>
          </w:p>
        </w:tc>
        <w:tc>
          <w:tcPr>
            <w:tcW w:w="974" w:type="dxa"/>
            <w:shd w:val="clear" w:color="auto" w:fill="E8E8E8"/>
            <w:vAlign w:val="bottom"/>
          </w:tcPr>
          <w:p w:rsidR="00313E80" w:rsidRDefault="00670E04">
            <w:pPr>
              <w:pStyle w:val="Jin0"/>
              <w:shd w:val="clear" w:color="auto" w:fill="auto"/>
              <w:jc w:val="center"/>
            </w:pPr>
            <w:r>
              <w:t>10 000,00 Kč</w:t>
            </w:r>
          </w:p>
        </w:tc>
        <w:tc>
          <w:tcPr>
            <w:tcW w:w="936" w:type="dxa"/>
            <w:shd w:val="clear" w:color="auto" w:fill="E8E8E8"/>
            <w:vAlign w:val="bottom"/>
          </w:tcPr>
          <w:p w:rsidR="00313E80" w:rsidRDefault="00670E04">
            <w:pPr>
              <w:pStyle w:val="Jin0"/>
              <w:shd w:val="clear" w:color="auto" w:fill="auto"/>
              <w:jc w:val="center"/>
            </w:pPr>
            <w:r>
              <w:t xml:space="preserve">20 </w:t>
            </w:r>
            <w:r>
              <w:t>000,00 Kč</w:t>
            </w:r>
          </w:p>
        </w:tc>
        <w:tc>
          <w:tcPr>
            <w:tcW w:w="826" w:type="dxa"/>
            <w:shd w:val="clear" w:color="auto" w:fill="E8E8E8"/>
            <w:vAlign w:val="bottom"/>
          </w:tcPr>
          <w:p w:rsidR="00313E80" w:rsidRDefault="00670E04">
            <w:pPr>
              <w:pStyle w:val="Jin0"/>
              <w:shd w:val="clear" w:color="auto" w:fill="auto"/>
              <w:ind w:firstLine="200"/>
              <w:jc w:val="both"/>
            </w:pPr>
            <w:r>
              <w:t>21%</w:t>
            </w:r>
          </w:p>
        </w:tc>
        <w:tc>
          <w:tcPr>
            <w:tcW w:w="960" w:type="dxa"/>
            <w:shd w:val="clear" w:color="auto" w:fill="E8E8E8"/>
            <w:vAlign w:val="bottom"/>
          </w:tcPr>
          <w:p w:rsidR="00313E80" w:rsidRDefault="00670E04">
            <w:pPr>
              <w:pStyle w:val="Jin0"/>
              <w:shd w:val="clear" w:color="auto" w:fill="auto"/>
              <w:jc w:val="right"/>
            </w:pPr>
            <w:r>
              <w:t>24 200,00 Kč</w:t>
            </w:r>
          </w:p>
        </w:tc>
      </w:tr>
    </w:tbl>
    <w:p w:rsidR="00313E80" w:rsidRDefault="00313E80">
      <w:pPr>
        <w:spacing w:after="79" w:line="1" w:lineRule="exact"/>
      </w:pPr>
    </w:p>
    <w:p w:rsidR="00313E80" w:rsidRDefault="00670E04">
      <w:pPr>
        <w:pStyle w:val="Zkladntext20"/>
        <w:shd w:val="clear" w:color="auto" w:fill="auto"/>
        <w:tabs>
          <w:tab w:val="left" w:pos="1198"/>
        </w:tabs>
        <w:spacing w:line="168" w:lineRule="auto"/>
        <w:ind w:left="440" w:firstLine="800"/>
      </w:pPr>
      <w:r>
        <w:t xml:space="preserve">Stanovení obsahu PAU (zejména dehet) ve stávajících konstrukcích asf. vrstvy, mostní izolace (nevyhovující obsahy dehtu PAU podle vyhlášky č. 294/2005 Sb. a č. 130/2019 Sb.) </w:t>
      </w:r>
      <w:r>
        <w:rPr>
          <w:i/>
          <w:iCs/>
          <w:sz w:val="20"/>
          <w:szCs w:val="20"/>
          <w:vertAlign w:val="superscript"/>
        </w:rPr>
        <w:t>doplňující popis</w:t>
      </w:r>
      <w:r>
        <w:tab/>
        <w:t xml:space="preserve">Zkouška je rozhodující pro určení </w:t>
      </w:r>
      <w:r>
        <w:t>jaké položky pro odstranění krytu budou čerpány ve fakturaci!!</w:t>
      </w:r>
    </w:p>
    <w:p w:rsidR="00313E80" w:rsidRDefault="00670E04">
      <w:pPr>
        <w:pStyle w:val="Zkladntext20"/>
        <w:shd w:val="clear" w:color="auto" w:fill="auto"/>
        <w:spacing w:line="252" w:lineRule="auto"/>
        <w:ind w:left="1240"/>
      </w:pPr>
      <w:r>
        <w:t xml:space="preserve">V případě přítomnosti dehtu bude pro skládkovné uplatněna položka 014102D, v případě, že dehet nebude ve vzorcích zjištěn bude uplatněna pro skládkovné izolace položka 014102C a asfalt. vrstvy </w:t>
      </w:r>
      <w:r>
        <w:t>budou uloženy na skládku KSÚSV (vč. odvozu do 20 km)</w:t>
      </w:r>
    </w:p>
    <w:p w:rsidR="00313E80" w:rsidRDefault="00670E04">
      <w:pPr>
        <w:pStyle w:val="Zkladntext20"/>
        <w:shd w:val="clear" w:color="auto" w:fill="auto"/>
        <w:spacing w:after="80" w:line="252" w:lineRule="auto"/>
        <w:ind w:firstLine="580"/>
      </w:pPr>
      <w:r>
        <w:rPr>
          <w:i/>
          <w:iCs/>
        </w:rPr>
        <w:t>výměra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
        <w:gridCol w:w="744"/>
        <w:gridCol w:w="3744"/>
        <w:gridCol w:w="1272"/>
        <w:gridCol w:w="485"/>
        <w:gridCol w:w="1133"/>
        <w:gridCol w:w="763"/>
        <w:gridCol w:w="1330"/>
        <w:gridCol w:w="638"/>
      </w:tblGrid>
      <w:tr w:rsidR="00313E80">
        <w:tblPrEx>
          <w:tblCellMar>
            <w:top w:w="0" w:type="dxa"/>
            <w:bottom w:w="0" w:type="dxa"/>
          </w:tblCellMar>
        </w:tblPrEx>
        <w:trPr>
          <w:trHeight w:hRule="exact" w:val="158"/>
          <w:jc w:val="center"/>
        </w:trPr>
        <w:tc>
          <w:tcPr>
            <w:tcW w:w="202" w:type="dxa"/>
            <w:vMerge w:val="restart"/>
            <w:shd w:val="clear" w:color="auto" w:fill="FFFFFF"/>
          </w:tcPr>
          <w:p w:rsidR="00313E80" w:rsidRDefault="00313E80">
            <w:pPr>
              <w:rPr>
                <w:sz w:val="10"/>
                <w:szCs w:val="10"/>
              </w:rPr>
            </w:pPr>
          </w:p>
        </w:tc>
        <w:tc>
          <w:tcPr>
            <w:tcW w:w="744" w:type="dxa"/>
            <w:vMerge w:val="restart"/>
            <w:shd w:val="clear" w:color="auto" w:fill="FFFFFF"/>
            <w:vAlign w:val="center"/>
          </w:tcPr>
          <w:p w:rsidR="00313E80" w:rsidRDefault="00670E04">
            <w:pPr>
              <w:pStyle w:val="Jin0"/>
              <w:shd w:val="clear" w:color="auto" w:fill="auto"/>
              <w:ind w:firstLine="500"/>
            </w:pPr>
            <w:r>
              <w:rPr>
                <w:b/>
                <w:bCs/>
              </w:rPr>
              <w:t>0</w:t>
            </w:r>
          </w:p>
        </w:tc>
        <w:tc>
          <w:tcPr>
            <w:tcW w:w="5501" w:type="dxa"/>
            <w:gridSpan w:val="3"/>
            <w:vMerge w:val="restart"/>
            <w:shd w:val="clear" w:color="auto" w:fill="FFFFFF"/>
            <w:vAlign w:val="bottom"/>
          </w:tcPr>
          <w:p w:rsidR="00313E80" w:rsidRDefault="00670E04">
            <w:pPr>
              <w:pStyle w:val="Jin0"/>
              <w:shd w:val="clear" w:color="auto" w:fill="auto"/>
              <w:tabs>
                <w:tab w:val="left" w:pos="3605"/>
              </w:tabs>
              <w:spacing w:after="80"/>
            </w:pPr>
            <w:r>
              <w:rPr>
                <w:b/>
                <w:bCs/>
              </w:rPr>
              <w:t>Všeobecné konstrukce a práce</w:t>
            </w:r>
            <w:r>
              <w:rPr>
                <w:b/>
                <w:bCs/>
              </w:rPr>
              <w:tab/>
              <w:t>Celkem (bez DPH): 133 966,85 Kč</w:t>
            </w:r>
          </w:p>
          <w:p w:rsidR="00313E80" w:rsidRDefault="00670E04">
            <w:pPr>
              <w:pStyle w:val="Jin0"/>
              <w:shd w:val="clear" w:color="auto" w:fill="auto"/>
              <w:ind w:left="3420"/>
            </w:pPr>
            <w:r>
              <w:rPr>
                <w:b/>
                <w:bCs/>
              </w:rPr>
              <w:t>Celkový součet (bez DPH): 133 966,85 Kč</w:t>
            </w:r>
          </w:p>
        </w:tc>
        <w:tc>
          <w:tcPr>
            <w:tcW w:w="1133" w:type="dxa"/>
            <w:vMerge w:val="restart"/>
            <w:shd w:val="clear" w:color="auto" w:fill="FFFFFF"/>
            <w:vAlign w:val="bottom"/>
          </w:tcPr>
          <w:p w:rsidR="00313E80" w:rsidRDefault="00670E04">
            <w:pPr>
              <w:pStyle w:val="Jin0"/>
              <w:shd w:val="clear" w:color="auto" w:fill="auto"/>
              <w:spacing w:after="80"/>
              <w:ind w:firstLine="360"/>
            </w:pPr>
            <w:r>
              <w:rPr>
                <w:b/>
                <w:bCs/>
              </w:rPr>
              <w:t>za DPH 21 %:</w:t>
            </w:r>
          </w:p>
          <w:p w:rsidR="00313E80" w:rsidRDefault="00670E04">
            <w:pPr>
              <w:pStyle w:val="Jin0"/>
              <w:shd w:val="clear" w:color="auto" w:fill="auto"/>
              <w:jc w:val="both"/>
            </w:pPr>
            <w:r>
              <w:rPr>
                <w:b/>
                <w:bCs/>
              </w:rPr>
              <w:t>Celkový součet DPH:</w:t>
            </w:r>
          </w:p>
        </w:tc>
        <w:tc>
          <w:tcPr>
            <w:tcW w:w="763" w:type="dxa"/>
            <w:vMerge w:val="restart"/>
            <w:shd w:val="clear" w:color="auto" w:fill="FFFFFF"/>
            <w:vAlign w:val="bottom"/>
          </w:tcPr>
          <w:p w:rsidR="00313E80" w:rsidRDefault="00670E04">
            <w:pPr>
              <w:pStyle w:val="Jin0"/>
              <w:shd w:val="clear" w:color="auto" w:fill="auto"/>
              <w:spacing w:after="80"/>
              <w:jc w:val="right"/>
            </w:pPr>
            <w:r>
              <w:rPr>
                <w:b/>
                <w:bCs/>
              </w:rPr>
              <w:t>28 133,04 Kč</w:t>
            </w:r>
          </w:p>
          <w:p w:rsidR="00313E80" w:rsidRDefault="00670E04">
            <w:pPr>
              <w:pStyle w:val="Jin0"/>
              <w:shd w:val="clear" w:color="auto" w:fill="auto"/>
              <w:jc w:val="right"/>
            </w:pPr>
            <w:r>
              <w:rPr>
                <w:b/>
                <w:bCs/>
              </w:rPr>
              <w:t>28 133,04 Kč</w:t>
            </w:r>
          </w:p>
        </w:tc>
        <w:tc>
          <w:tcPr>
            <w:tcW w:w="1968" w:type="dxa"/>
            <w:gridSpan w:val="2"/>
            <w:shd w:val="clear" w:color="auto" w:fill="FFFFFF"/>
          </w:tcPr>
          <w:p w:rsidR="00313E80" w:rsidRDefault="00670E04">
            <w:pPr>
              <w:pStyle w:val="Jin0"/>
              <w:shd w:val="clear" w:color="auto" w:fill="auto"/>
              <w:ind w:firstLine="300"/>
            </w:pPr>
            <w:r>
              <w:rPr>
                <w:b/>
                <w:bCs/>
              </w:rPr>
              <w:t>Celkem (s DPH): 162 099,89 Kč</w:t>
            </w:r>
          </w:p>
        </w:tc>
      </w:tr>
      <w:tr w:rsidR="00313E80">
        <w:tblPrEx>
          <w:tblCellMar>
            <w:top w:w="0" w:type="dxa"/>
            <w:bottom w:w="0" w:type="dxa"/>
          </w:tblCellMar>
        </w:tblPrEx>
        <w:trPr>
          <w:trHeight w:hRule="exact" w:val="144"/>
          <w:jc w:val="center"/>
        </w:trPr>
        <w:tc>
          <w:tcPr>
            <w:tcW w:w="202" w:type="dxa"/>
            <w:vMerge/>
            <w:shd w:val="clear" w:color="auto" w:fill="FFFFFF"/>
          </w:tcPr>
          <w:p w:rsidR="00313E80" w:rsidRDefault="00313E80"/>
        </w:tc>
        <w:tc>
          <w:tcPr>
            <w:tcW w:w="744" w:type="dxa"/>
            <w:vMerge/>
            <w:shd w:val="clear" w:color="auto" w:fill="FFFFFF"/>
            <w:vAlign w:val="center"/>
          </w:tcPr>
          <w:p w:rsidR="00313E80" w:rsidRDefault="00313E80"/>
        </w:tc>
        <w:tc>
          <w:tcPr>
            <w:tcW w:w="5501" w:type="dxa"/>
            <w:gridSpan w:val="3"/>
            <w:vMerge/>
            <w:shd w:val="clear" w:color="auto" w:fill="FFFFFF"/>
            <w:vAlign w:val="bottom"/>
          </w:tcPr>
          <w:p w:rsidR="00313E80" w:rsidRDefault="00313E80"/>
        </w:tc>
        <w:tc>
          <w:tcPr>
            <w:tcW w:w="1133" w:type="dxa"/>
            <w:vMerge/>
            <w:shd w:val="clear" w:color="auto" w:fill="FFFFFF"/>
            <w:vAlign w:val="bottom"/>
          </w:tcPr>
          <w:p w:rsidR="00313E80" w:rsidRDefault="00313E80"/>
        </w:tc>
        <w:tc>
          <w:tcPr>
            <w:tcW w:w="763" w:type="dxa"/>
            <w:vMerge/>
            <w:shd w:val="clear" w:color="auto" w:fill="FFFFFF"/>
            <w:vAlign w:val="bottom"/>
          </w:tcPr>
          <w:p w:rsidR="00313E80" w:rsidRDefault="00313E80"/>
        </w:tc>
        <w:tc>
          <w:tcPr>
            <w:tcW w:w="1330" w:type="dxa"/>
            <w:shd w:val="clear" w:color="auto" w:fill="FFFFFF"/>
            <w:vAlign w:val="bottom"/>
          </w:tcPr>
          <w:p w:rsidR="00313E80" w:rsidRDefault="00670E04">
            <w:pPr>
              <w:pStyle w:val="Jin0"/>
              <w:shd w:val="clear" w:color="auto" w:fill="auto"/>
            </w:pPr>
            <w:r>
              <w:rPr>
                <w:b/>
                <w:bCs/>
              </w:rPr>
              <w:t>Celkový součet (s DPH): 162 099,8</w:t>
            </w:r>
          </w:p>
        </w:tc>
        <w:tc>
          <w:tcPr>
            <w:tcW w:w="638" w:type="dxa"/>
            <w:shd w:val="clear" w:color="auto" w:fill="FFFFFF"/>
            <w:vAlign w:val="bottom"/>
          </w:tcPr>
          <w:p w:rsidR="00313E80" w:rsidRDefault="00670E04">
            <w:pPr>
              <w:pStyle w:val="Jin0"/>
              <w:shd w:val="clear" w:color="auto" w:fill="auto"/>
            </w:pPr>
            <w:r>
              <w:rPr>
                <w:b/>
                <w:bCs/>
              </w:rPr>
              <w:t>9 Kč</w:t>
            </w:r>
          </w:p>
        </w:tc>
      </w:tr>
      <w:tr w:rsidR="00313E80">
        <w:tblPrEx>
          <w:tblCellMar>
            <w:top w:w="0" w:type="dxa"/>
            <w:bottom w:w="0" w:type="dxa"/>
          </w:tblCellMar>
        </w:tblPrEx>
        <w:trPr>
          <w:trHeight w:hRule="exact" w:val="288"/>
          <w:jc w:val="center"/>
        </w:trPr>
        <w:tc>
          <w:tcPr>
            <w:tcW w:w="10311" w:type="dxa"/>
            <w:gridSpan w:val="9"/>
            <w:tcBorders>
              <w:top w:val="single" w:sz="4" w:space="0" w:color="auto"/>
            </w:tcBorders>
            <w:shd w:val="clear" w:color="auto" w:fill="FFFFFF"/>
            <w:vAlign w:val="bottom"/>
          </w:tcPr>
          <w:p w:rsidR="00313E80" w:rsidRDefault="00670E04">
            <w:pPr>
              <w:pStyle w:val="Jin0"/>
              <w:shd w:val="clear" w:color="auto" w:fill="auto"/>
              <w:jc w:val="center"/>
              <w:rPr>
                <w:sz w:val="9"/>
                <w:szCs w:val="9"/>
              </w:rPr>
            </w:pPr>
            <w:r>
              <w:rPr>
                <w:b/>
                <w:bCs/>
                <w:sz w:val="9"/>
                <w:szCs w:val="9"/>
              </w:rPr>
              <w:t>1 - Zemní práce</w:t>
            </w: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6</w:t>
            </w:r>
          </w:p>
        </w:tc>
        <w:tc>
          <w:tcPr>
            <w:tcW w:w="744" w:type="dxa"/>
            <w:shd w:val="clear" w:color="auto" w:fill="E8E8E8"/>
            <w:vAlign w:val="bottom"/>
          </w:tcPr>
          <w:p w:rsidR="00313E80" w:rsidRDefault="00670E04">
            <w:pPr>
              <w:pStyle w:val="Jin0"/>
              <w:shd w:val="clear" w:color="auto" w:fill="auto"/>
              <w:jc w:val="both"/>
            </w:pPr>
            <w:r>
              <w:rPr>
                <w:b/>
                <w:bCs/>
              </w:rPr>
              <w:t>113323</w:t>
            </w:r>
          </w:p>
        </w:tc>
        <w:tc>
          <w:tcPr>
            <w:tcW w:w="3744" w:type="dxa"/>
            <w:shd w:val="clear" w:color="auto" w:fill="E8E8E8"/>
            <w:vAlign w:val="bottom"/>
          </w:tcPr>
          <w:p w:rsidR="00313E80" w:rsidRDefault="00670E04">
            <w:pPr>
              <w:pStyle w:val="Jin0"/>
              <w:shd w:val="clear" w:color="auto" w:fill="auto"/>
            </w:pPr>
            <w:r>
              <w:rPr>
                <w:b/>
                <w:bCs/>
              </w:rPr>
              <w:t>ODSTRAN PODKL ZPEVNĚNÝCH PLOCH Z KAMENIVA NESTMEL, ODVOZ DO 3KM</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23,588</w:t>
            </w:r>
          </w:p>
        </w:tc>
        <w:tc>
          <w:tcPr>
            <w:tcW w:w="1133" w:type="dxa"/>
            <w:shd w:val="clear" w:color="auto" w:fill="E8E8E8"/>
            <w:vAlign w:val="bottom"/>
          </w:tcPr>
          <w:p w:rsidR="00313E80" w:rsidRDefault="00670E04">
            <w:pPr>
              <w:pStyle w:val="Jin0"/>
              <w:shd w:val="clear" w:color="auto" w:fill="auto"/>
              <w:ind w:firstLine="500"/>
              <w:jc w:val="both"/>
            </w:pPr>
            <w:r>
              <w:t>308,00 Kč</w:t>
            </w:r>
          </w:p>
        </w:tc>
        <w:tc>
          <w:tcPr>
            <w:tcW w:w="763" w:type="dxa"/>
            <w:shd w:val="clear" w:color="auto" w:fill="E8E8E8"/>
            <w:vAlign w:val="bottom"/>
          </w:tcPr>
          <w:p w:rsidR="00313E80" w:rsidRDefault="00670E04">
            <w:pPr>
              <w:pStyle w:val="Jin0"/>
              <w:shd w:val="clear" w:color="auto" w:fill="auto"/>
              <w:ind w:firstLine="280"/>
              <w:jc w:val="both"/>
            </w:pPr>
            <w:r>
              <w:t>7 265,10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8 790,77 Kč</w:t>
            </w:r>
          </w:p>
        </w:tc>
      </w:tr>
      <w:tr w:rsidR="00313E80">
        <w:tblPrEx>
          <w:tblCellMar>
            <w:top w:w="0" w:type="dxa"/>
            <w:bottom w:w="0" w:type="dxa"/>
          </w:tblCellMar>
        </w:tblPrEx>
        <w:trPr>
          <w:trHeight w:hRule="exact" w:val="398"/>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pPr>
            <w:r>
              <w:t>podkladní vozovkové vrstvy v tl. 330 mm, 50% bude</w:t>
            </w:r>
            <w:r>
              <w:t xml:space="preserve"> uloženo na mezideponii pro další použití, množství, vhodnost, podmínečná vhodnost a případná úprava pro další použití posouzena geotechnikem viz. SO 000 pol. 02971; ČERPÁNO SE SOUHLASEM INVESTORA 0,50*142,956*0,330 = 23,587740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7</w:t>
            </w:r>
          </w:p>
        </w:tc>
        <w:tc>
          <w:tcPr>
            <w:tcW w:w="744" w:type="dxa"/>
            <w:shd w:val="clear" w:color="auto" w:fill="E8E8E8"/>
            <w:vAlign w:val="bottom"/>
          </w:tcPr>
          <w:p w:rsidR="00313E80" w:rsidRDefault="00670E04">
            <w:pPr>
              <w:pStyle w:val="Jin0"/>
              <w:shd w:val="clear" w:color="auto" w:fill="auto"/>
              <w:jc w:val="both"/>
            </w:pPr>
            <w:r>
              <w:rPr>
                <w:b/>
                <w:bCs/>
              </w:rPr>
              <w:t>11332A</w:t>
            </w:r>
          </w:p>
        </w:tc>
        <w:tc>
          <w:tcPr>
            <w:tcW w:w="3744" w:type="dxa"/>
            <w:shd w:val="clear" w:color="auto" w:fill="E8E8E8"/>
            <w:vAlign w:val="bottom"/>
          </w:tcPr>
          <w:p w:rsidR="00313E80" w:rsidRDefault="00670E04">
            <w:pPr>
              <w:pStyle w:val="Jin0"/>
              <w:shd w:val="clear" w:color="auto" w:fill="auto"/>
            </w:pPr>
            <w:r>
              <w:rPr>
                <w:b/>
                <w:bCs/>
              </w:rPr>
              <w:t>ODSTRANĚNÍ PODKLADŮ ZPEVNĚNÝCH PLOCH Z KAMENIVA NESTMELENÉHO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23,588</w:t>
            </w:r>
          </w:p>
        </w:tc>
        <w:tc>
          <w:tcPr>
            <w:tcW w:w="1133" w:type="dxa"/>
            <w:shd w:val="clear" w:color="auto" w:fill="E8E8E8"/>
            <w:vAlign w:val="bottom"/>
          </w:tcPr>
          <w:p w:rsidR="00313E80" w:rsidRDefault="00670E04">
            <w:pPr>
              <w:pStyle w:val="Jin0"/>
              <w:shd w:val="clear" w:color="auto" w:fill="auto"/>
              <w:ind w:firstLine="500"/>
              <w:jc w:val="both"/>
            </w:pPr>
            <w:r>
              <w:t>250,00 Kč</w:t>
            </w:r>
          </w:p>
        </w:tc>
        <w:tc>
          <w:tcPr>
            <w:tcW w:w="763" w:type="dxa"/>
            <w:shd w:val="clear" w:color="auto" w:fill="E8E8E8"/>
            <w:vAlign w:val="bottom"/>
          </w:tcPr>
          <w:p w:rsidR="00313E80" w:rsidRDefault="00670E04">
            <w:pPr>
              <w:pStyle w:val="Jin0"/>
              <w:shd w:val="clear" w:color="auto" w:fill="auto"/>
              <w:ind w:firstLine="280"/>
              <w:jc w:val="both"/>
            </w:pPr>
            <w:r>
              <w:t>5 897,00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7 135,37 Kč</w:t>
            </w:r>
          </w:p>
        </w:tc>
      </w:tr>
      <w:tr w:rsidR="00313E80">
        <w:tblPrEx>
          <w:tblCellMar>
            <w:top w:w="0" w:type="dxa"/>
            <w:bottom w:w="0" w:type="dxa"/>
          </w:tblCellMar>
        </w:tblPrEx>
        <w:trPr>
          <w:trHeight w:hRule="exact" w:val="408"/>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spacing w:line="252" w:lineRule="auto"/>
            </w:pPr>
            <w:r>
              <w:t>podkladní vozovkové vrstvy v tl. 330 mm, 50% celkového množství dále nevyužitelné, bude uloženo na skládku;</w:t>
            </w:r>
            <w:r>
              <w:t xml:space="preserve"> množství a nevhodnost pro následné použití do zásypu posouzena geotechnikem viz. SO 000 pol. 02971; ČERPÁNO SE SOUHLASEM INVESTORA</w:t>
            </w:r>
          </w:p>
          <w:p w:rsidR="00313E80" w:rsidRDefault="00670E04">
            <w:pPr>
              <w:pStyle w:val="Jin0"/>
              <w:shd w:val="clear" w:color="auto" w:fill="auto"/>
              <w:spacing w:line="252" w:lineRule="auto"/>
            </w:pPr>
            <w:r>
              <w:t>0,50*142,956*0,330 = 23,587740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8</w:t>
            </w:r>
          </w:p>
        </w:tc>
        <w:tc>
          <w:tcPr>
            <w:tcW w:w="744" w:type="dxa"/>
            <w:shd w:val="clear" w:color="auto" w:fill="E8E8E8"/>
            <w:vAlign w:val="bottom"/>
          </w:tcPr>
          <w:p w:rsidR="00313E80" w:rsidRDefault="00670E04">
            <w:pPr>
              <w:pStyle w:val="Jin0"/>
              <w:shd w:val="clear" w:color="auto" w:fill="auto"/>
              <w:jc w:val="both"/>
            </w:pPr>
            <w:r>
              <w:rPr>
                <w:b/>
                <w:bCs/>
              </w:rPr>
              <w:t>11332B</w:t>
            </w:r>
          </w:p>
        </w:tc>
        <w:tc>
          <w:tcPr>
            <w:tcW w:w="3744" w:type="dxa"/>
            <w:shd w:val="clear" w:color="auto" w:fill="E8E8E8"/>
            <w:vAlign w:val="bottom"/>
          </w:tcPr>
          <w:p w:rsidR="00313E80" w:rsidRDefault="00670E04">
            <w:pPr>
              <w:pStyle w:val="Jin0"/>
              <w:shd w:val="clear" w:color="auto" w:fill="auto"/>
            </w:pPr>
            <w:r>
              <w:rPr>
                <w:b/>
                <w:bCs/>
              </w:rPr>
              <w:t>ODSTRANĚNÍ PODKLADŮ ZPEVNĚNÝCH PLOCH Z KAMENIVA NESTMELENÉHO - DOPRAVA</w:t>
            </w:r>
          </w:p>
        </w:tc>
        <w:tc>
          <w:tcPr>
            <w:tcW w:w="1272" w:type="dxa"/>
            <w:shd w:val="clear" w:color="auto" w:fill="E8E8E8"/>
            <w:vAlign w:val="bottom"/>
          </w:tcPr>
          <w:p w:rsidR="00313E80" w:rsidRDefault="00670E04">
            <w:pPr>
              <w:pStyle w:val="Jin0"/>
              <w:shd w:val="clear" w:color="auto" w:fill="auto"/>
              <w:ind w:firstLine="160"/>
            </w:pPr>
            <w:r>
              <w:t>TKM</w:t>
            </w:r>
          </w:p>
        </w:tc>
        <w:tc>
          <w:tcPr>
            <w:tcW w:w="485" w:type="dxa"/>
            <w:shd w:val="clear" w:color="auto" w:fill="E8E8E8"/>
            <w:vAlign w:val="bottom"/>
          </w:tcPr>
          <w:p w:rsidR="00313E80" w:rsidRDefault="00670E04">
            <w:pPr>
              <w:pStyle w:val="Jin0"/>
              <w:shd w:val="clear" w:color="auto" w:fill="auto"/>
              <w:jc w:val="both"/>
            </w:pPr>
            <w:r>
              <w:t>1 651,160</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ind w:firstLine="280"/>
              <w:jc w:val="both"/>
            </w:pPr>
            <w:r>
              <w:t>4 953,48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5 993,71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center"/>
          </w:tcPr>
          <w:p w:rsidR="00313E80" w:rsidRDefault="00670E04">
            <w:pPr>
              <w:pStyle w:val="Jin0"/>
              <w:shd w:val="clear" w:color="auto" w:fill="auto"/>
              <w:spacing w:line="226" w:lineRule="auto"/>
            </w:pPr>
            <w:r>
              <w:t>odvoz na skládku - 35 km; ČERPÁNO SE SOUHLASEM INVESTORA 35*2,0*23,588 = 1651,160000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9</w:t>
            </w:r>
          </w:p>
        </w:tc>
        <w:tc>
          <w:tcPr>
            <w:tcW w:w="744" w:type="dxa"/>
            <w:shd w:val="clear" w:color="auto" w:fill="E8E8E8"/>
            <w:vAlign w:val="bottom"/>
          </w:tcPr>
          <w:p w:rsidR="00313E80" w:rsidRDefault="00670E04">
            <w:pPr>
              <w:pStyle w:val="Jin0"/>
              <w:shd w:val="clear" w:color="auto" w:fill="auto"/>
              <w:jc w:val="both"/>
            </w:pPr>
            <w:r>
              <w:rPr>
                <w:b/>
                <w:bCs/>
              </w:rPr>
              <w:t>113333</w:t>
            </w:r>
          </w:p>
        </w:tc>
        <w:tc>
          <w:tcPr>
            <w:tcW w:w="3744" w:type="dxa"/>
            <w:shd w:val="clear" w:color="auto" w:fill="E8E8E8"/>
            <w:vAlign w:val="bottom"/>
          </w:tcPr>
          <w:p w:rsidR="00313E80" w:rsidRDefault="00670E04">
            <w:pPr>
              <w:pStyle w:val="Jin0"/>
              <w:shd w:val="clear" w:color="auto" w:fill="auto"/>
            </w:pPr>
            <w:r>
              <w:rPr>
                <w:b/>
                <w:bCs/>
              </w:rPr>
              <w:t>ODSTRAN PODKL ZPEVNĚNÝCH PLOCH S ASFALT POJIVEM, ODVOZ DO 3KM</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12,977</w:t>
            </w:r>
          </w:p>
        </w:tc>
        <w:tc>
          <w:tcPr>
            <w:tcW w:w="1133" w:type="dxa"/>
            <w:shd w:val="clear" w:color="auto" w:fill="E8E8E8"/>
            <w:vAlign w:val="bottom"/>
          </w:tcPr>
          <w:p w:rsidR="00313E80" w:rsidRDefault="00670E04">
            <w:pPr>
              <w:pStyle w:val="Jin0"/>
              <w:shd w:val="clear" w:color="auto" w:fill="auto"/>
              <w:ind w:firstLine="500"/>
              <w:jc w:val="both"/>
            </w:pPr>
            <w:r>
              <w:t>647,00 Kč</w:t>
            </w:r>
          </w:p>
        </w:tc>
        <w:tc>
          <w:tcPr>
            <w:tcW w:w="763" w:type="dxa"/>
            <w:shd w:val="clear" w:color="auto" w:fill="E8E8E8"/>
            <w:vAlign w:val="bottom"/>
          </w:tcPr>
          <w:p w:rsidR="00313E80" w:rsidRDefault="00670E04">
            <w:pPr>
              <w:pStyle w:val="Jin0"/>
              <w:shd w:val="clear" w:color="auto" w:fill="auto"/>
              <w:ind w:firstLine="280"/>
              <w:jc w:val="both"/>
            </w:pPr>
            <w:r>
              <w:t>8 396,12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jc w:val="both"/>
            </w:pPr>
            <w:r>
              <w:t>10 159,31 Kč</w:t>
            </w:r>
          </w:p>
        </w:tc>
      </w:tr>
      <w:tr w:rsidR="00313E80">
        <w:tblPrEx>
          <w:tblCellMar>
            <w:top w:w="0" w:type="dxa"/>
            <w:bottom w:w="0" w:type="dxa"/>
          </w:tblCellMar>
        </w:tblPrEx>
        <w:trPr>
          <w:trHeight w:hRule="exact" w:val="494"/>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4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pPr>
            <w:r>
              <w:t xml:space="preserve">odstranění podkladu vozovky s obsahem asfaltu v tl. 80 mm na mostě a 110 mm mimo most, za předpokladu zařazení vzorku ze zkoušky (pol. 02520) do ZAS-T1 nebo ZAS-T2; vč. odvozu na meziskládku </w:t>
            </w:r>
            <w:r>
              <w:t>do 3 km pro pozdější využití; předpoklad 50% objemu - ČERPÁNO SE SOUHLASEM INVESTORA 0,50*(127,871*0,080+142,956*0,110) = 12,977420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10</w:t>
            </w:r>
          </w:p>
        </w:tc>
        <w:tc>
          <w:tcPr>
            <w:tcW w:w="744" w:type="dxa"/>
            <w:shd w:val="clear" w:color="auto" w:fill="E8E8E8"/>
            <w:vAlign w:val="bottom"/>
          </w:tcPr>
          <w:p w:rsidR="00313E80" w:rsidRDefault="00670E04">
            <w:pPr>
              <w:pStyle w:val="Jin0"/>
              <w:shd w:val="clear" w:color="auto" w:fill="auto"/>
              <w:jc w:val="both"/>
            </w:pPr>
            <w:r>
              <w:rPr>
                <w:b/>
                <w:bCs/>
              </w:rPr>
              <w:t>11333A</w:t>
            </w:r>
          </w:p>
        </w:tc>
        <w:tc>
          <w:tcPr>
            <w:tcW w:w="3744" w:type="dxa"/>
            <w:shd w:val="clear" w:color="auto" w:fill="E8E8E8"/>
            <w:vAlign w:val="bottom"/>
          </w:tcPr>
          <w:p w:rsidR="00313E80" w:rsidRDefault="00670E04">
            <w:pPr>
              <w:pStyle w:val="Jin0"/>
              <w:shd w:val="clear" w:color="auto" w:fill="auto"/>
            </w:pPr>
            <w:r>
              <w:rPr>
                <w:b/>
                <w:bCs/>
              </w:rPr>
              <w:t>ODSTRANĚNÍ PODKLADU ZPEVNĚNÝCH PLOCH S ASFALT POJIVEM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12,977</w:t>
            </w:r>
          </w:p>
        </w:tc>
        <w:tc>
          <w:tcPr>
            <w:tcW w:w="1133" w:type="dxa"/>
            <w:shd w:val="clear" w:color="auto" w:fill="E8E8E8"/>
            <w:vAlign w:val="bottom"/>
          </w:tcPr>
          <w:p w:rsidR="00313E80" w:rsidRDefault="00670E04">
            <w:pPr>
              <w:pStyle w:val="Jin0"/>
              <w:shd w:val="clear" w:color="auto" w:fill="auto"/>
              <w:ind w:firstLine="500"/>
              <w:jc w:val="both"/>
            </w:pPr>
            <w:r>
              <w:t>566,00 Kč</w:t>
            </w:r>
          </w:p>
        </w:tc>
        <w:tc>
          <w:tcPr>
            <w:tcW w:w="763" w:type="dxa"/>
            <w:shd w:val="clear" w:color="auto" w:fill="E8E8E8"/>
            <w:vAlign w:val="bottom"/>
          </w:tcPr>
          <w:p w:rsidR="00313E80" w:rsidRDefault="00670E04">
            <w:pPr>
              <w:pStyle w:val="Jin0"/>
              <w:shd w:val="clear" w:color="auto" w:fill="auto"/>
              <w:ind w:firstLine="280"/>
              <w:jc w:val="both"/>
            </w:pPr>
            <w:r>
              <w:t>7 344,98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8 887,43 Kč</w:t>
            </w:r>
          </w:p>
        </w:tc>
      </w:tr>
      <w:tr w:rsidR="00313E80">
        <w:tblPrEx>
          <w:tblCellMar>
            <w:top w:w="0" w:type="dxa"/>
            <w:bottom w:w="0" w:type="dxa"/>
          </w:tblCellMar>
        </w:tblPrEx>
        <w:trPr>
          <w:trHeight w:hRule="exact" w:val="408"/>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pPr>
            <w:r>
              <w:t xml:space="preserve">odstranění podkladu vozovky s obsahem asfaltu v tl. 80 mm na mostě a 110 mm mimo most, za předpokladu zařazení vzorku ze zkoušky (pol. 02520) do ZAS-T3 nebo ZAS-T4; vč. uložení na skládku NO; předpoklad 50% objemu </w:t>
            </w:r>
            <w:r>
              <w:t>- ČERPÁNO SE SOUHLASEM INVESTORA 0,50*(127,871*0,080+142,956*0,110) = 12,977420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11</w:t>
            </w:r>
          </w:p>
        </w:tc>
        <w:tc>
          <w:tcPr>
            <w:tcW w:w="744" w:type="dxa"/>
            <w:shd w:val="clear" w:color="auto" w:fill="E8E8E8"/>
            <w:vAlign w:val="bottom"/>
          </w:tcPr>
          <w:p w:rsidR="00313E80" w:rsidRDefault="00670E04">
            <w:pPr>
              <w:pStyle w:val="Jin0"/>
              <w:shd w:val="clear" w:color="auto" w:fill="auto"/>
              <w:jc w:val="both"/>
            </w:pPr>
            <w:r>
              <w:rPr>
                <w:b/>
                <w:bCs/>
              </w:rPr>
              <w:t>11333B</w:t>
            </w:r>
          </w:p>
        </w:tc>
        <w:tc>
          <w:tcPr>
            <w:tcW w:w="3744" w:type="dxa"/>
            <w:shd w:val="clear" w:color="auto" w:fill="E8E8E8"/>
            <w:vAlign w:val="bottom"/>
          </w:tcPr>
          <w:p w:rsidR="00313E80" w:rsidRDefault="00670E04">
            <w:pPr>
              <w:pStyle w:val="Jin0"/>
              <w:shd w:val="clear" w:color="auto" w:fill="auto"/>
            </w:pPr>
            <w:r>
              <w:rPr>
                <w:b/>
                <w:bCs/>
              </w:rPr>
              <w:t>ODSTRANĚNÍ PODKLADU ZPEVNĚNÝCH PLOCH S ASFALT POJIVEM - DOPRAVA</w:t>
            </w:r>
          </w:p>
        </w:tc>
        <w:tc>
          <w:tcPr>
            <w:tcW w:w="1272" w:type="dxa"/>
            <w:shd w:val="clear" w:color="auto" w:fill="E8E8E8"/>
            <w:vAlign w:val="bottom"/>
          </w:tcPr>
          <w:p w:rsidR="00313E80" w:rsidRDefault="00670E04">
            <w:pPr>
              <w:pStyle w:val="Jin0"/>
              <w:shd w:val="clear" w:color="auto" w:fill="auto"/>
              <w:ind w:firstLine="160"/>
            </w:pPr>
            <w:r>
              <w:t>TKM</w:t>
            </w:r>
          </w:p>
        </w:tc>
        <w:tc>
          <w:tcPr>
            <w:tcW w:w="485" w:type="dxa"/>
            <w:shd w:val="clear" w:color="auto" w:fill="E8E8E8"/>
            <w:vAlign w:val="bottom"/>
          </w:tcPr>
          <w:p w:rsidR="00313E80" w:rsidRDefault="00670E04">
            <w:pPr>
              <w:pStyle w:val="Jin0"/>
              <w:shd w:val="clear" w:color="auto" w:fill="auto"/>
              <w:jc w:val="both"/>
            </w:pPr>
            <w:r>
              <w:t>1 427,470</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ind w:firstLine="280"/>
              <w:jc w:val="both"/>
            </w:pPr>
            <w:r>
              <w:t>4 282,41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5 181,72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center"/>
          </w:tcPr>
          <w:p w:rsidR="00313E80" w:rsidRDefault="00670E04">
            <w:pPr>
              <w:pStyle w:val="Jin0"/>
              <w:shd w:val="clear" w:color="auto" w:fill="auto"/>
              <w:spacing w:line="226" w:lineRule="auto"/>
            </w:pPr>
            <w:r>
              <w:t xml:space="preserve">odvoz na </w:t>
            </w:r>
            <w:r>
              <w:t>skládku NO - 50 km; ČERPÁNO SE SOUHLASEM INVESTORA 50*2,2*12,977 = 1427,470000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12</w:t>
            </w:r>
          </w:p>
        </w:tc>
        <w:tc>
          <w:tcPr>
            <w:tcW w:w="744" w:type="dxa"/>
            <w:shd w:val="clear" w:color="auto" w:fill="E8E8E8"/>
            <w:vAlign w:val="bottom"/>
          </w:tcPr>
          <w:p w:rsidR="00313E80" w:rsidRDefault="00670E04">
            <w:pPr>
              <w:pStyle w:val="Jin0"/>
              <w:shd w:val="clear" w:color="auto" w:fill="auto"/>
              <w:jc w:val="both"/>
            </w:pPr>
            <w:r>
              <w:rPr>
                <w:b/>
                <w:bCs/>
              </w:rPr>
              <w:t>113728</w:t>
            </w:r>
          </w:p>
        </w:tc>
        <w:tc>
          <w:tcPr>
            <w:tcW w:w="3744" w:type="dxa"/>
            <w:shd w:val="clear" w:color="auto" w:fill="E8E8E8"/>
            <w:vAlign w:val="bottom"/>
          </w:tcPr>
          <w:p w:rsidR="00313E80" w:rsidRDefault="00670E04">
            <w:pPr>
              <w:pStyle w:val="Jin0"/>
              <w:shd w:val="clear" w:color="auto" w:fill="auto"/>
            </w:pPr>
            <w:r>
              <w:rPr>
                <w:b/>
                <w:bCs/>
              </w:rPr>
              <w:t>FRÉZOVÁNÍ ZPEVNĚNÝCH PLOCH ASFALTOVÝCH, ODVOZ DO 20KM</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20,312</w:t>
            </w:r>
          </w:p>
        </w:tc>
        <w:tc>
          <w:tcPr>
            <w:tcW w:w="1133" w:type="dxa"/>
            <w:shd w:val="clear" w:color="auto" w:fill="E8E8E8"/>
            <w:vAlign w:val="bottom"/>
          </w:tcPr>
          <w:p w:rsidR="00313E80" w:rsidRDefault="00670E04">
            <w:pPr>
              <w:pStyle w:val="Jin0"/>
              <w:shd w:val="clear" w:color="auto" w:fill="auto"/>
              <w:ind w:firstLine="440"/>
              <w:jc w:val="both"/>
            </w:pPr>
            <w:r>
              <w:t>2 500,00 Kč</w:t>
            </w:r>
          </w:p>
        </w:tc>
        <w:tc>
          <w:tcPr>
            <w:tcW w:w="763" w:type="dxa"/>
            <w:shd w:val="clear" w:color="auto" w:fill="E8E8E8"/>
            <w:vAlign w:val="bottom"/>
          </w:tcPr>
          <w:p w:rsidR="00313E80" w:rsidRDefault="00670E04">
            <w:pPr>
              <w:pStyle w:val="Jin0"/>
              <w:shd w:val="clear" w:color="auto" w:fill="auto"/>
              <w:jc w:val="right"/>
            </w:pPr>
            <w:r>
              <w:t>50 780,00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jc w:val="both"/>
            </w:pPr>
            <w:r>
              <w:t>61 443,80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spacing w:line="252" w:lineRule="auto"/>
            </w:pPr>
            <w:r>
              <w:t xml:space="preserve">frézování stávající </w:t>
            </w:r>
            <w:r>
              <w:t>obrusné asfaltové vrstvy, tl. 150 mm, za předpokladu zařazení vzorku ze zkoušky (pol. 02520) do ZAS-T1 nebo ZAS-T2; vč. odvozu na skládku KSÚSV do 20 km; předpoklad 50% objemu - ČERPÁNO SE SOUHLASEM INVESTORA</w:t>
            </w:r>
          </w:p>
          <w:p w:rsidR="00313E80" w:rsidRDefault="00670E04">
            <w:pPr>
              <w:pStyle w:val="Jin0"/>
              <w:shd w:val="clear" w:color="auto" w:fill="auto"/>
              <w:spacing w:line="252" w:lineRule="auto"/>
            </w:pPr>
            <w:r>
              <w:t>0,50*270,83*0,150 = 20,312250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13</w:t>
            </w:r>
          </w:p>
        </w:tc>
        <w:tc>
          <w:tcPr>
            <w:tcW w:w="744" w:type="dxa"/>
            <w:shd w:val="clear" w:color="auto" w:fill="E8E8E8"/>
            <w:vAlign w:val="bottom"/>
          </w:tcPr>
          <w:p w:rsidR="00313E80" w:rsidRDefault="00670E04">
            <w:pPr>
              <w:pStyle w:val="Jin0"/>
              <w:shd w:val="clear" w:color="auto" w:fill="auto"/>
              <w:jc w:val="both"/>
            </w:pPr>
            <w:r>
              <w:rPr>
                <w:b/>
                <w:bCs/>
              </w:rPr>
              <w:t>11372A</w:t>
            </w:r>
          </w:p>
        </w:tc>
        <w:tc>
          <w:tcPr>
            <w:tcW w:w="3744" w:type="dxa"/>
            <w:shd w:val="clear" w:color="auto" w:fill="E8E8E8"/>
            <w:vAlign w:val="bottom"/>
          </w:tcPr>
          <w:p w:rsidR="00313E80" w:rsidRDefault="00670E04">
            <w:pPr>
              <w:pStyle w:val="Jin0"/>
              <w:shd w:val="clear" w:color="auto" w:fill="auto"/>
            </w:pPr>
            <w:r>
              <w:rPr>
                <w:b/>
                <w:bCs/>
              </w:rPr>
              <w:t>FRÉZOVÁNÍ ZPEVNĚNÝCH PLOCH ASFALTOVÝCH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20,312</w:t>
            </w:r>
          </w:p>
        </w:tc>
        <w:tc>
          <w:tcPr>
            <w:tcW w:w="1133" w:type="dxa"/>
            <w:shd w:val="clear" w:color="auto" w:fill="E8E8E8"/>
            <w:vAlign w:val="bottom"/>
          </w:tcPr>
          <w:p w:rsidR="00313E80" w:rsidRDefault="00670E04">
            <w:pPr>
              <w:pStyle w:val="Jin0"/>
              <w:shd w:val="clear" w:color="auto" w:fill="auto"/>
              <w:ind w:firstLine="440"/>
              <w:jc w:val="both"/>
            </w:pPr>
            <w:r>
              <w:t>2 500,00 Kč</w:t>
            </w:r>
          </w:p>
        </w:tc>
        <w:tc>
          <w:tcPr>
            <w:tcW w:w="763" w:type="dxa"/>
            <w:shd w:val="clear" w:color="auto" w:fill="E8E8E8"/>
            <w:vAlign w:val="bottom"/>
          </w:tcPr>
          <w:p w:rsidR="00313E80" w:rsidRDefault="00670E04">
            <w:pPr>
              <w:pStyle w:val="Jin0"/>
              <w:shd w:val="clear" w:color="auto" w:fill="auto"/>
              <w:jc w:val="right"/>
            </w:pPr>
            <w:r>
              <w:t>50 780,00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jc w:val="both"/>
            </w:pPr>
            <w:r>
              <w:t>61 443,80 Kč</w:t>
            </w:r>
          </w:p>
        </w:tc>
      </w:tr>
      <w:tr w:rsidR="00313E80">
        <w:tblPrEx>
          <w:tblCellMar>
            <w:top w:w="0" w:type="dxa"/>
            <w:bottom w:w="0" w:type="dxa"/>
          </w:tblCellMar>
        </w:tblPrEx>
        <w:trPr>
          <w:trHeight w:hRule="exact" w:val="398"/>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pPr>
            <w:r>
              <w:t xml:space="preserve">frézování stávající obrusné asfaltové vrstvy, tl. 150 mm, za předpokladu zařazení vzorku ze zkoušky (pol. 02520) do </w:t>
            </w:r>
            <w:r>
              <w:t>ZAS-T3 nebo ZAS-T4; vč. uložení na skládku NO; předpoklad 50% objemu - ČERPÁNO SE SOUHLASEM INVESTORA 0,50*270,83*0,150 = 20,312250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14</w:t>
            </w:r>
          </w:p>
        </w:tc>
        <w:tc>
          <w:tcPr>
            <w:tcW w:w="744" w:type="dxa"/>
            <w:shd w:val="clear" w:color="auto" w:fill="E8E8E8"/>
            <w:vAlign w:val="bottom"/>
          </w:tcPr>
          <w:p w:rsidR="00313E80" w:rsidRDefault="00670E04">
            <w:pPr>
              <w:pStyle w:val="Jin0"/>
              <w:shd w:val="clear" w:color="auto" w:fill="auto"/>
              <w:jc w:val="both"/>
            </w:pPr>
            <w:r>
              <w:rPr>
                <w:b/>
                <w:bCs/>
              </w:rPr>
              <w:t>11372B</w:t>
            </w:r>
          </w:p>
        </w:tc>
        <w:tc>
          <w:tcPr>
            <w:tcW w:w="3744" w:type="dxa"/>
            <w:shd w:val="clear" w:color="auto" w:fill="E8E8E8"/>
            <w:vAlign w:val="bottom"/>
          </w:tcPr>
          <w:p w:rsidR="00313E80" w:rsidRDefault="00670E04">
            <w:pPr>
              <w:pStyle w:val="Jin0"/>
              <w:shd w:val="clear" w:color="auto" w:fill="auto"/>
            </w:pPr>
            <w:r>
              <w:rPr>
                <w:b/>
                <w:bCs/>
              </w:rPr>
              <w:t>FRÉZOVÁNÍ ZPEVNĚNÝCH PLOCH ASFALTOVÝCH - DOPRAVA</w:t>
            </w:r>
          </w:p>
        </w:tc>
        <w:tc>
          <w:tcPr>
            <w:tcW w:w="1272" w:type="dxa"/>
            <w:shd w:val="clear" w:color="auto" w:fill="E8E8E8"/>
            <w:vAlign w:val="bottom"/>
          </w:tcPr>
          <w:p w:rsidR="00313E80" w:rsidRDefault="00670E04">
            <w:pPr>
              <w:pStyle w:val="Jin0"/>
              <w:shd w:val="clear" w:color="auto" w:fill="auto"/>
              <w:ind w:firstLine="160"/>
            </w:pPr>
            <w:r>
              <w:t>TKM</w:t>
            </w:r>
          </w:p>
        </w:tc>
        <w:tc>
          <w:tcPr>
            <w:tcW w:w="485" w:type="dxa"/>
            <w:shd w:val="clear" w:color="auto" w:fill="E8E8E8"/>
            <w:vAlign w:val="bottom"/>
          </w:tcPr>
          <w:p w:rsidR="00313E80" w:rsidRDefault="00670E04">
            <w:pPr>
              <w:pStyle w:val="Jin0"/>
              <w:shd w:val="clear" w:color="auto" w:fill="auto"/>
              <w:jc w:val="both"/>
            </w:pPr>
            <w:r>
              <w:t>2 234,430</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ind w:firstLine="280"/>
              <w:jc w:val="both"/>
            </w:pPr>
            <w:r>
              <w:t>6 703,29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8 110,98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26" w:lineRule="auto"/>
            </w:pPr>
            <w:r>
              <w:t>odvoz na skládku NO - 50 km; ČERPÁNO SE SOUHLASEM INVESTORA 50*2,2*20,313 = 2234,430000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15</w:t>
            </w:r>
          </w:p>
        </w:tc>
        <w:tc>
          <w:tcPr>
            <w:tcW w:w="744" w:type="dxa"/>
            <w:shd w:val="clear" w:color="auto" w:fill="E8E8E8"/>
            <w:vAlign w:val="bottom"/>
          </w:tcPr>
          <w:p w:rsidR="00313E80" w:rsidRDefault="00670E04">
            <w:pPr>
              <w:pStyle w:val="Jin0"/>
              <w:shd w:val="clear" w:color="auto" w:fill="auto"/>
              <w:jc w:val="both"/>
            </w:pPr>
            <w:r>
              <w:rPr>
                <w:b/>
                <w:bCs/>
              </w:rPr>
              <w:t>11511</w:t>
            </w:r>
          </w:p>
        </w:tc>
        <w:tc>
          <w:tcPr>
            <w:tcW w:w="3744" w:type="dxa"/>
            <w:shd w:val="clear" w:color="auto" w:fill="E8E8E8"/>
            <w:vAlign w:val="bottom"/>
          </w:tcPr>
          <w:p w:rsidR="00313E80" w:rsidRDefault="00670E04">
            <w:pPr>
              <w:pStyle w:val="Jin0"/>
              <w:shd w:val="clear" w:color="auto" w:fill="auto"/>
            </w:pPr>
            <w:r>
              <w:rPr>
                <w:b/>
                <w:bCs/>
              </w:rPr>
              <w:t>ČERPÁNÍ VODY DO 500 L/MIN</w:t>
            </w:r>
          </w:p>
        </w:tc>
        <w:tc>
          <w:tcPr>
            <w:tcW w:w="1272" w:type="dxa"/>
            <w:shd w:val="clear" w:color="auto" w:fill="E8E8E8"/>
            <w:vAlign w:val="bottom"/>
          </w:tcPr>
          <w:p w:rsidR="00313E80" w:rsidRDefault="00670E04">
            <w:pPr>
              <w:pStyle w:val="Jin0"/>
              <w:shd w:val="clear" w:color="auto" w:fill="auto"/>
              <w:ind w:firstLine="160"/>
            </w:pPr>
            <w:r>
              <w:t>KPL</w:t>
            </w:r>
          </w:p>
        </w:tc>
        <w:tc>
          <w:tcPr>
            <w:tcW w:w="485" w:type="dxa"/>
            <w:shd w:val="clear" w:color="auto" w:fill="E8E8E8"/>
            <w:vAlign w:val="bottom"/>
          </w:tcPr>
          <w:p w:rsidR="00313E80" w:rsidRDefault="00670E04">
            <w:pPr>
              <w:pStyle w:val="Jin0"/>
              <w:shd w:val="clear" w:color="auto" w:fill="auto"/>
              <w:ind w:firstLine="180"/>
              <w:jc w:val="both"/>
            </w:pPr>
            <w:r>
              <w:t>1,000</w:t>
            </w:r>
          </w:p>
        </w:tc>
        <w:tc>
          <w:tcPr>
            <w:tcW w:w="1133" w:type="dxa"/>
            <w:shd w:val="clear" w:color="auto" w:fill="E8E8E8"/>
            <w:vAlign w:val="bottom"/>
          </w:tcPr>
          <w:p w:rsidR="00313E80" w:rsidRDefault="00670E04">
            <w:pPr>
              <w:pStyle w:val="Jin0"/>
              <w:shd w:val="clear" w:color="auto" w:fill="auto"/>
              <w:ind w:firstLine="400"/>
              <w:jc w:val="both"/>
            </w:pPr>
            <w:r>
              <w:t>30 000,00 Kč</w:t>
            </w:r>
          </w:p>
        </w:tc>
        <w:tc>
          <w:tcPr>
            <w:tcW w:w="763" w:type="dxa"/>
            <w:shd w:val="clear" w:color="auto" w:fill="E8E8E8"/>
            <w:vAlign w:val="bottom"/>
          </w:tcPr>
          <w:p w:rsidR="00313E80" w:rsidRDefault="00670E04">
            <w:pPr>
              <w:pStyle w:val="Jin0"/>
              <w:shd w:val="clear" w:color="auto" w:fill="auto"/>
              <w:jc w:val="right"/>
            </w:pPr>
            <w:r>
              <w:t>30 000,00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jc w:val="both"/>
            </w:pPr>
            <w:r>
              <w:t>36 300,00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389" w:lineRule="auto"/>
              <w:ind w:left="180" w:hanging="180"/>
              <w:jc w:val="both"/>
            </w:pPr>
            <w:r>
              <w:rPr>
                <w:i/>
                <w:iCs/>
              </w:rPr>
              <w:t>doplňující popis výměra</w:t>
            </w:r>
          </w:p>
        </w:tc>
        <w:tc>
          <w:tcPr>
            <w:tcW w:w="3744" w:type="dxa"/>
            <w:shd w:val="clear" w:color="auto" w:fill="FFFFFF"/>
            <w:vAlign w:val="center"/>
          </w:tcPr>
          <w:p w:rsidR="00313E80" w:rsidRDefault="00670E04">
            <w:pPr>
              <w:pStyle w:val="Jin0"/>
              <w:shd w:val="clear" w:color="auto" w:fill="auto"/>
            </w:pPr>
            <w:r>
              <w:t xml:space="preserve">po dobu trvání </w:t>
            </w:r>
            <w:r>
              <w:t>prací pod úrovní hladiny vody ve výkopech a provádění opevnění břehů pod mostem</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16</w:t>
            </w:r>
          </w:p>
        </w:tc>
        <w:tc>
          <w:tcPr>
            <w:tcW w:w="744" w:type="dxa"/>
            <w:shd w:val="clear" w:color="auto" w:fill="E8E8E8"/>
            <w:vAlign w:val="bottom"/>
          </w:tcPr>
          <w:p w:rsidR="00313E80" w:rsidRDefault="00670E04">
            <w:pPr>
              <w:pStyle w:val="Jin0"/>
              <w:shd w:val="clear" w:color="auto" w:fill="auto"/>
              <w:jc w:val="both"/>
            </w:pPr>
            <w:r>
              <w:rPr>
                <w:b/>
                <w:bCs/>
              </w:rPr>
              <w:t>121103</w:t>
            </w:r>
          </w:p>
        </w:tc>
        <w:tc>
          <w:tcPr>
            <w:tcW w:w="3744" w:type="dxa"/>
            <w:shd w:val="clear" w:color="auto" w:fill="E8E8E8"/>
            <w:vAlign w:val="bottom"/>
          </w:tcPr>
          <w:p w:rsidR="00313E80" w:rsidRDefault="00670E04">
            <w:pPr>
              <w:pStyle w:val="Jin0"/>
              <w:shd w:val="clear" w:color="auto" w:fill="auto"/>
            </w:pPr>
            <w:r>
              <w:rPr>
                <w:b/>
                <w:bCs/>
              </w:rPr>
              <w:t>SEJMUTÍ ORNICE NEBO LESNÍ PŮDY S ODVOZEM DO 3KM</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23,362</w:t>
            </w:r>
          </w:p>
        </w:tc>
        <w:tc>
          <w:tcPr>
            <w:tcW w:w="1133" w:type="dxa"/>
            <w:shd w:val="clear" w:color="auto" w:fill="E8E8E8"/>
            <w:vAlign w:val="bottom"/>
          </w:tcPr>
          <w:p w:rsidR="00313E80" w:rsidRDefault="00670E04">
            <w:pPr>
              <w:pStyle w:val="Jin0"/>
              <w:shd w:val="clear" w:color="auto" w:fill="auto"/>
              <w:ind w:firstLine="500"/>
              <w:jc w:val="both"/>
            </w:pPr>
            <w:r>
              <w:t>300,00 Kč</w:t>
            </w:r>
          </w:p>
        </w:tc>
        <w:tc>
          <w:tcPr>
            <w:tcW w:w="763" w:type="dxa"/>
            <w:shd w:val="clear" w:color="auto" w:fill="E8E8E8"/>
            <w:vAlign w:val="bottom"/>
          </w:tcPr>
          <w:p w:rsidR="00313E80" w:rsidRDefault="00670E04">
            <w:pPr>
              <w:pStyle w:val="Jin0"/>
              <w:shd w:val="clear" w:color="auto" w:fill="auto"/>
              <w:ind w:firstLine="280"/>
              <w:jc w:val="both"/>
            </w:pPr>
            <w:r>
              <w:t>7 008,60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8 480,41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26" w:lineRule="auto"/>
            </w:pPr>
            <w:r>
              <w:t xml:space="preserve">tl. 150 mm, dotčené zelené plochy, </w:t>
            </w:r>
            <w:r>
              <w:t>vč. odvozu a uložení na mezideponii 155,749*0,150 = 23,362350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202" w:type="dxa"/>
            <w:shd w:val="clear" w:color="auto" w:fill="E8E8E8"/>
            <w:vAlign w:val="bottom"/>
          </w:tcPr>
          <w:p w:rsidR="00313E80" w:rsidRDefault="00670E04">
            <w:pPr>
              <w:pStyle w:val="Jin0"/>
              <w:shd w:val="clear" w:color="auto" w:fill="auto"/>
              <w:jc w:val="both"/>
            </w:pPr>
            <w:r>
              <w:t>17</w:t>
            </w:r>
          </w:p>
        </w:tc>
        <w:tc>
          <w:tcPr>
            <w:tcW w:w="744" w:type="dxa"/>
            <w:shd w:val="clear" w:color="auto" w:fill="E8E8E8"/>
            <w:vAlign w:val="bottom"/>
          </w:tcPr>
          <w:p w:rsidR="00313E80" w:rsidRDefault="00670E04">
            <w:pPr>
              <w:pStyle w:val="Jin0"/>
              <w:shd w:val="clear" w:color="auto" w:fill="auto"/>
              <w:jc w:val="both"/>
            </w:pPr>
            <w:r>
              <w:rPr>
                <w:b/>
                <w:bCs/>
              </w:rPr>
              <w:t>122733</w:t>
            </w:r>
          </w:p>
        </w:tc>
        <w:tc>
          <w:tcPr>
            <w:tcW w:w="3744" w:type="dxa"/>
            <w:shd w:val="clear" w:color="auto" w:fill="E8E8E8"/>
            <w:vAlign w:val="bottom"/>
          </w:tcPr>
          <w:p w:rsidR="00313E80" w:rsidRDefault="00670E04">
            <w:pPr>
              <w:pStyle w:val="Jin0"/>
              <w:shd w:val="clear" w:color="auto" w:fill="auto"/>
            </w:pPr>
            <w:r>
              <w:rPr>
                <w:b/>
                <w:bCs/>
              </w:rPr>
              <w:t>ODKOPÁVKY A PROKOPÁVKY OBECNÉ TŘ. I, ODVOZ DO 3KM</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ind w:firstLine="180"/>
              <w:jc w:val="both"/>
            </w:pPr>
            <w:r>
              <w:t>2,341</w:t>
            </w:r>
          </w:p>
        </w:tc>
        <w:tc>
          <w:tcPr>
            <w:tcW w:w="1133" w:type="dxa"/>
            <w:shd w:val="clear" w:color="auto" w:fill="E8E8E8"/>
            <w:vAlign w:val="bottom"/>
          </w:tcPr>
          <w:p w:rsidR="00313E80" w:rsidRDefault="00670E04">
            <w:pPr>
              <w:pStyle w:val="Jin0"/>
              <w:shd w:val="clear" w:color="auto" w:fill="auto"/>
              <w:ind w:firstLine="500"/>
              <w:jc w:val="both"/>
            </w:pPr>
            <w:r>
              <w:t>186,00 Kč</w:t>
            </w:r>
          </w:p>
        </w:tc>
        <w:tc>
          <w:tcPr>
            <w:tcW w:w="763" w:type="dxa"/>
            <w:shd w:val="clear" w:color="auto" w:fill="E8E8E8"/>
            <w:vAlign w:val="bottom"/>
          </w:tcPr>
          <w:p w:rsidR="00313E80" w:rsidRDefault="00670E04">
            <w:pPr>
              <w:pStyle w:val="Jin0"/>
              <w:shd w:val="clear" w:color="auto" w:fill="auto"/>
              <w:jc w:val="right"/>
            </w:pPr>
            <w:r>
              <w:t>435,43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220"/>
              <w:jc w:val="both"/>
            </w:pPr>
            <w:r>
              <w:t>526,87 Kč</w:t>
            </w:r>
          </w:p>
        </w:tc>
      </w:tr>
      <w:tr w:rsidR="00313E80">
        <w:tblPrEx>
          <w:tblCellMar>
            <w:top w:w="0" w:type="dxa"/>
            <w:bottom w:w="0" w:type="dxa"/>
          </w:tblCellMar>
        </w:tblPrEx>
        <w:trPr>
          <w:trHeight w:hRule="exact" w:val="494"/>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4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spacing w:line="252" w:lineRule="auto"/>
            </w:pPr>
            <w:r>
              <w:t xml:space="preserve">odkop stávajících krajnic a odkop pro vozovku mimo </w:t>
            </w:r>
            <w:r>
              <w:t>stávající zpevnění, 50% bude uloženo na mezideponii pro další použití, množství, vhodnost, podmínečná vhodnost a případná úprava pro další použití posouzena geotechnikem viz. SO 000 pol. 02971; ČERPÁNO SE SOUHLASEM INVESTORA</w:t>
            </w:r>
          </w:p>
          <w:p w:rsidR="00313E80" w:rsidRDefault="00670E04">
            <w:pPr>
              <w:pStyle w:val="Jin0"/>
              <w:shd w:val="clear" w:color="auto" w:fill="auto"/>
              <w:spacing w:line="252" w:lineRule="auto"/>
            </w:pPr>
            <w:r>
              <w:t>0,50*(13,118*0,150+4,935*0,550)</w:t>
            </w:r>
            <w:r>
              <w:t xml:space="preserve"> = 2,340975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18</w:t>
            </w:r>
          </w:p>
        </w:tc>
        <w:tc>
          <w:tcPr>
            <w:tcW w:w="744" w:type="dxa"/>
            <w:shd w:val="clear" w:color="auto" w:fill="E8E8E8"/>
            <w:vAlign w:val="bottom"/>
          </w:tcPr>
          <w:p w:rsidR="00313E80" w:rsidRDefault="00670E04">
            <w:pPr>
              <w:pStyle w:val="Jin0"/>
              <w:shd w:val="clear" w:color="auto" w:fill="auto"/>
              <w:jc w:val="both"/>
            </w:pPr>
            <w:r>
              <w:rPr>
                <w:b/>
                <w:bCs/>
              </w:rPr>
              <w:t>12273A A</w:t>
            </w:r>
          </w:p>
        </w:tc>
        <w:tc>
          <w:tcPr>
            <w:tcW w:w="3744" w:type="dxa"/>
            <w:shd w:val="clear" w:color="auto" w:fill="E8E8E8"/>
            <w:vAlign w:val="bottom"/>
          </w:tcPr>
          <w:p w:rsidR="00313E80" w:rsidRDefault="00670E04">
            <w:pPr>
              <w:pStyle w:val="Jin0"/>
              <w:shd w:val="clear" w:color="auto" w:fill="auto"/>
            </w:pPr>
            <w:r>
              <w:rPr>
                <w:b/>
                <w:bCs/>
              </w:rPr>
              <w:t>ODKOPÁVKY A PROKOPÁVKY OBECNÉ TŘ. I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ind w:firstLine="180"/>
              <w:jc w:val="both"/>
            </w:pPr>
            <w:r>
              <w:t>2,341</w:t>
            </w:r>
          </w:p>
        </w:tc>
        <w:tc>
          <w:tcPr>
            <w:tcW w:w="1133" w:type="dxa"/>
            <w:shd w:val="clear" w:color="auto" w:fill="E8E8E8"/>
            <w:vAlign w:val="bottom"/>
          </w:tcPr>
          <w:p w:rsidR="00313E80" w:rsidRDefault="00670E04">
            <w:pPr>
              <w:pStyle w:val="Jin0"/>
              <w:shd w:val="clear" w:color="auto" w:fill="auto"/>
              <w:ind w:firstLine="500"/>
              <w:jc w:val="both"/>
            </w:pPr>
            <w:r>
              <w:t>124,00 Kč</w:t>
            </w:r>
          </w:p>
        </w:tc>
        <w:tc>
          <w:tcPr>
            <w:tcW w:w="763" w:type="dxa"/>
            <w:shd w:val="clear" w:color="auto" w:fill="E8E8E8"/>
            <w:vAlign w:val="bottom"/>
          </w:tcPr>
          <w:p w:rsidR="00313E80" w:rsidRDefault="00670E04">
            <w:pPr>
              <w:pStyle w:val="Jin0"/>
              <w:shd w:val="clear" w:color="auto" w:fill="auto"/>
              <w:jc w:val="right"/>
            </w:pPr>
            <w:r>
              <w:t>290,28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220"/>
              <w:jc w:val="both"/>
            </w:pPr>
            <w:r>
              <w:t>351,24 Kč</w:t>
            </w:r>
          </w:p>
        </w:tc>
      </w:tr>
      <w:tr w:rsidR="00313E80">
        <w:tblPrEx>
          <w:tblCellMar>
            <w:top w:w="0" w:type="dxa"/>
            <w:bottom w:w="0" w:type="dxa"/>
          </w:tblCellMar>
        </w:tblPrEx>
        <w:trPr>
          <w:trHeight w:hRule="exact" w:val="504"/>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40"/>
              <w:jc w:val="both"/>
            </w:pPr>
            <w:r>
              <w:rPr>
                <w:i/>
                <w:iCs/>
              </w:rPr>
              <w:t>doplňující popis</w:t>
            </w:r>
          </w:p>
          <w:p w:rsidR="00313E80" w:rsidRDefault="00670E04">
            <w:pPr>
              <w:pStyle w:val="Jin0"/>
              <w:shd w:val="clear" w:color="auto" w:fill="auto"/>
              <w:ind w:firstLine="180"/>
              <w:jc w:val="both"/>
            </w:pPr>
            <w:r>
              <w:rPr>
                <w:i/>
                <w:iCs/>
              </w:rPr>
              <w:t>výměra</w:t>
            </w:r>
          </w:p>
        </w:tc>
        <w:tc>
          <w:tcPr>
            <w:tcW w:w="3744" w:type="dxa"/>
            <w:shd w:val="clear" w:color="auto" w:fill="FFFFFF"/>
            <w:vAlign w:val="bottom"/>
          </w:tcPr>
          <w:p w:rsidR="00313E80" w:rsidRDefault="00670E04">
            <w:pPr>
              <w:pStyle w:val="Jin0"/>
              <w:shd w:val="clear" w:color="auto" w:fill="auto"/>
            </w:pPr>
            <w:r>
              <w:t xml:space="preserve">odkop stávajících krajnic a odkop pro vozovku mimo stávající zpevnění, 50% celkového množství dále </w:t>
            </w:r>
            <w:r>
              <w:t>nevyužitelné, bude uloženo na skládku; množství a nevhodnost pro následné použití do zásypu posouzena geotechnikem viz. SO 000 pol. 02971; ČERPÁNO SE SOUHLASEM INVESTORA 0,50*(13,118*0,150+4,935*0,550) = 2,340975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19</w:t>
            </w:r>
          </w:p>
        </w:tc>
        <w:tc>
          <w:tcPr>
            <w:tcW w:w="744" w:type="dxa"/>
            <w:shd w:val="clear" w:color="auto" w:fill="E8E8E8"/>
            <w:vAlign w:val="bottom"/>
          </w:tcPr>
          <w:p w:rsidR="00313E80" w:rsidRDefault="00670E04">
            <w:pPr>
              <w:pStyle w:val="Jin0"/>
              <w:shd w:val="clear" w:color="auto" w:fill="auto"/>
              <w:jc w:val="both"/>
            </w:pPr>
            <w:r>
              <w:rPr>
                <w:b/>
                <w:bCs/>
              </w:rPr>
              <w:t>12273A B</w:t>
            </w:r>
          </w:p>
        </w:tc>
        <w:tc>
          <w:tcPr>
            <w:tcW w:w="3744" w:type="dxa"/>
            <w:shd w:val="clear" w:color="auto" w:fill="E8E8E8"/>
            <w:vAlign w:val="bottom"/>
          </w:tcPr>
          <w:p w:rsidR="00313E80" w:rsidRDefault="00670E04">
            <w:pPr>
              <w:pStyle w:val="Jin0"/>
              <w:shd w:val="clear" w:color="auto" w:fill="auto"/>
            </w:pPr>
            <w:r>
              <w:rPr>
                <w:b/>
                <w:bCs/>
              </w:rPr>
              <w:t xml:space="preserve">ODKOPÁVKY A </w:t>
            </w:r>
            <w:r>
              <w:rPr>
                <w:b/>
                <w:bCs/>
              </w:rPr>
              <w:t>PROKOPÁVKY OBECNÉ TŘ. I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12,062</w:t>
            </w:r>
          </w:p>
        </w:tc>
        <w:tc>
          <w:tcPr>
            <w:tcW w:w="1133" w:type="dxa"/>
            <w:shd w:val="clear" w:color="auto" w:fill="E8E8E8"/>
            <w:vAlign w:val="bottom"/>
          </w:tcPr>
          <w:p w:rsidR="00313E80" w:rsidRDefault="00670E04">
            <w:pPr>
              <w:pStyle w:val="Jin0"/>
              <w:shd w:val="clear" w:color="auto" w:fill="auto"/>
              <w:ind w:firstLine="500"/>
              <w:jc w:val="both"/>
            </w:pPr>
            <w:r>
              <w:t>120,00 Kč</w:t>
            </w:r>
          </w:p>
        </w:tc>
        <w:tc>
          <w:tcPr>
            <w:tcW w:w="763" w:type="dxa"/>
            <w:shd w:val="clear" w:color="auto" w:fill="E8E8E8"/>
            <w:vAlign w:val="bottom"/>
          </w:tcPr>
          <w:p w:rsidR="00313E80" w:rsidRDefault="00670E04">
            <w:pPr>
              <w:pStyle w:val="Jin0"/>
              <w:shd w:val="clear" w:color="auto" w:fill="auto"/>
              <w:ind w:firstLine="280"/>
              <w:jc w:val="both"/>
            </w:pPr>
            <w:r>
              <w:t>1 447,44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1 751,40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center"/>
          </w:tcPr>
          <w:p w:rsidR="00313E80" w:rsidRDefault="00670E04">
            <w:pPr>
              <w:pStyle w:val="Jin0"/>
              <w:shd w:val="clear" w:color="auto" w:fill="auto"/>
              <w:spacing w:line="226" w:lineRule="auto"/>
            </w:pPr>
            <w:r>
              <w:t xml:space="preserve">odtěžení případných přebytků z meziskládky; ČERPÁNO SE SOUHLASEM INVESTORA (12,977+23,588+2,341+28,427)-(1,260+17,425+1,502+18,349+16,735) = </w:t>
            </w:r>
            <w:r>
              <w:t>12,062000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20</w:t>
            </w:r>
          </w:p>
        </w:tc>
        <w:tc>
          <w:tcPr>
            <w:tcW w:w="744" w:type="dxa"/>
            <w:shd w:val="clear" w:color="auto" w:fill="E8E8E8"/>
            <w:vAlign w:val="bottom"/>
          </w:tcPr>
          <w:p w:rsidR="00313E80" w:rsidRDefault="00670E04">
            <w:pPr>
              <w:pStyle w:val="Jin0"/>
              <w:shd w:val="clear" w:color="auto" w:fill="auto"/>
              <w:jc w:val="both"/>
            </w:pPr>
            <w:r>
              <w:rPr>
                <w:b/>
                <w:bCs/>
              </w:rPr>
              <w:t>12273A C</w:t>
            </w:r>
          </w:p>
        </w:tc>
        <w:tc>
          <w:tcPr>
            <w:tcW w:w="3744" w:type="dxa"/>
            <w:shd w:val="clear" w:color="auto" w:fill="E8E8E8"/>
            <w:vAlign w:val="bottom"/>
          </w:tcPr>
          <w:p w:rsidR="00313E80" w:rsidRDefault="00670E04">
            <w:pPr>
              <w:pStyle w:val="Jin0"/>
              <w:shd w:val="clear" w:color="auto" w:fill="auto"/>
            </w:pPr>
            <w:r>
              <w:rPr>
                <w:b/>
                <w:bCs/>
              </w:rPr>
              <w:t>ODKOPÁVKY A PROKOPÁVKY OBECNÉ TŘ. I - BEZ DOPRAVY</w:t>
            </w:r>
          </w:p>
        </w:tc>
        <w:tc>
          <w:tcPr>
            <w:tcW w:w="1272" w:type="dxa"/>
            <w:shd w:val="clear" w:color="auto" w:fill="E8E8E8"/>
            <w:vAlign w:val="bottom"/>
          </w:tcPr>
          <w:p w:rsidR="00313E80" w:rsidRDefault="00670E04">
            <w:pPr>
              <w:pStyle w:val="Jin0"/>
              <w:shd w:val="clear" w:color="auto" w:fill="auto"/>
              <w:ind w:firstLine="200"/>
            </w:pPr>
            <w:r>
              <w:t>M3</w:t>
            </w:r>
          </w:p>
        </w:tc>
        <w:tc>
          <w:tcPr>
            <w:tcW w:w="485" w:type="dxa"/>
            <w:shd w:val="clear" w:color="auto" w:fill="E8E8E8"/>
            <w:vAlign w:val="bottom"/>
          </w:tcPr>
          <w:p w:rsidR="00313E80" w:rsidRDefault="00670E04">
            <w:pPr>
              <w:pStyle w:val="Jin0"/>
              <w:shd w:val="clear" w:color="auto" w:fill="auto"/>
              <w:jc w:val="both"/>
            </w:pPr>
            <w:r>
              <w:t>63,070</w:t>
            </w:r>
          </w:p>
        </w:tc>
        <w:tc>
          <w:tcPr>
            <w:tcW w:w="1133" w:type="dxa"/>
            <w:shd w:val="clear" w:color="auto" w:fill="E8E8E8"/>
            <w:vAlign w:val="bottom"/>
          </w:tcPr>
          <w:p w:rsidR="00313E80" w:rsidRDefault="00670E04">
            <w:pPr>
              <w:pStyle w:val="Jin0"/>
              <w:shd w:val="clear" w:color="auto" w:fill="auto"/>
              <w:ind w:firstLine="500"/>
              <w:jc w:val="both"/>
            </w:pPr>
            <w:r>
              <w:t>800,00 Kč</w:t>
            </w:r>
          </w:p>
        </w:tc>
        <w:tc>
          <w:tcPr>
            <w:tcW w:w="763" w:type="dxa"/>
            <w:shd w:val="clear" w:color="auto" w:fill="E8E8E8"/>
            <w:vAlign w:val="bottom"/>
          </w:tcPr>
          <w:p w:rsidR="00313E80" w:rsidRDefault="00670E04">
            <w:pPr>
              <w:pStyle w:val="Jin0"/>
              <w:shd w:val="clear" w:color="auto" w:fill="auto"/>
              <w:jc w:val="right"/>
            </w:pPr>
            <w:r>
              <w:t>50 456,00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jc w:val="both"/>
            </w:pPr>
            <w:r>
              <w:t>61 051,76 Kč</w:t>
            </w:r>
          </w:p>
        </w:tc>
      </w:tr>
      <w:tr w:rsidR="00313E80">
        <w:tblPrEx>
          <w:tblCellMar>
            <w:top w:w="0" w:type="dxa"/>
            <w:bottom w:w="0" w:type="dxa"/>
          </w:tblCellMar>
        </w:tblPrEx>
        <w:trPr>
          <w:trHeight w:hRule="exact" w:val="2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26" w:lineRule="auto"/>
            </w:pPr>
            <w:r>
              <w:t>odkop pro opevnění svahů a ploch pod mostem 37,255+19,067+6,748 = 63,070000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202" w:type="dxa"/>
            <w:shd w:val="clear" w:color="auto" w:fill="E8E8E8"/>
            <w:vAlign w:val="bottom"/>
          </w:tcPr>
          <w:p w:rsidR="00313E80" w:rsidRDefault="00670E04">
            <w:pPr>
              <w:pStyle w:val="Jin0"/>
              <w:shd w:val="clear" w:color="auto" w:fill="auto"/>
              <w:jc w:val="both"/>
            </w:pPr>
            <w:r>
              <w:t>21</w:t>
            </w:r>
          </w:p>
        </w:tc>
        <w:tc>
          <w:tcPr>
            <w:tcW w:w="744" w:type="dxa"/>
            <w:shd w:val="clear" w:color="auto" w:fill="E8E8E8"/>
            <w:vAlign w:val="bottom"/>
          </w:tcPr>
          <w:p w:rsidR="00313E80" w:rsidRDefault="00670E04">
            <w:pPr>
              <w:pStyle w:val="Jin0"/>
              <w:shd w:val="clear" w:color="auto" w:fill="auto"/>
              <w:jc w:val="both"/>
            </w:pPr>
            <w:r>
              <w:rPr>
                <w:b/>
                <w:bCs/>
              </w:rPr>
              <w:t>12273B A</w:t>
            </w:r>
          </w:p>
        </w:tc>
        <w:tc>
          <w:tcPr>
            <w:tcW w:w="3744" w:type="dxa"/>
            <w:shd w:val="clear" w:color="auto" w:fill="E8E8E8"/>
            <w:vAlign w:val="bottom"/>
          </w:tcPr>
          <w:p w:rsidR="00313E80" w:rsidRDefault="00670E04">
            <w:pPr>
              <w:pStyle w:val="Jin0"/>
              <w:shd w:val="clear" w:color="auto" w:fill="auto"/>
            </w:pPr>
            <w:r>
              <w:rPr>
                <w:b/>
                <w:bCs/>
              </w:rPr>
              <w:t>ODKOPÁVKY A PROKOPÁVKY OBECNÉ TŘ. I - DOPRAVA</w:t>
            </w:r>
          </w:p>
        </w:tc>
        <w:tc>
          <w:tcPr>
            <w:tcW w:w="1272" w:type="dxa"/>
            <w:shd w:val="clear" w:color="auto" w:fill="E8E8E8"/>
            <w:vAlign w:val="bottom"/>
          </w:tcPr>
          <w:p w:rsidR="00313E80" w:rsidRDefault="00670E04">
            <w:pPr>
              <w:pStyle w:val="Jin0"/>
              <w:shd w:val="clear" w:color="auto" w:fill="auto"/>
              <w:ind w:firstLine="140"/>
            </w:pPr>
            <w:r>
              <w:t>M3KM</w:t>
            </w:r>
          </w:p>
        </w:tc>
        <w:tc>
          <w:tcPr>
            <w:tcW w:w="485" w:type="dxa"/>
            <w:shd w:val="clear" w:color="auto" w:fill="E8E8E8"/>
            <w:vAlign w:val="bottom"/>
          </w:tcPr>
          <w:p w:rsidR="00313E80" w:rsidRDefault="00670E04">
            <w:pPr>
              <w:pStyle w:val="Jin0"/>
              <w:shd w:val="clear" w:color="auto" w:fill="auto"/>
              <w:jc w:val="both"/>
            </w:pPr>
            <w:r>
              <w:t>81,935</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jc w:val="right"/>
            </w:pPr>
            <w:r>
              <w:t>245,81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220"/>
              <w:jc w:val="both"/>
            </w:pPr>
            <w:r>
              <w:t>297,43 Kč</w:t>
            </w:r>
          </w:p>
        </w:tc>
      </w:tr>
      <w:tr w:rsidR="00313E80">
        <w:tblPrEx>
          <w:tblCellMar>
            <w:top w:w="0" w:type="dxa"/>
            <w:bottom w:w="0" w:type="dxa"/>
          </w:tblCellMar>
        </w:tblPrEx>
        <w:trPr>
          <w:trHeight w:hRule="exact" w:val="2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26" w:lineRule="auto"/>
            </w:pPr>
            <w:r>
              <w:t>odvoz na skládku - 35 km; ČERPÁNO SE SOUHLASEM INVESTORA 35*2,341 = 81,935000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22</w:t>
            </w:r>
          </w:p>
        </w:tc>
        <w:tc>
          <w:tcPr>
            <w:tcW w:w="744" w:type="dxa"/>
            <w:shd w:val="clear" w:color="auto" w:fill="E8E8E8"/>
            <w:vAlign w:val="bottom"/>
          </w:tcPr>
          <w:p w:rsidR="00313E80" w:rsidRDefault="00670E04">
            <w:pPr>
              <w:pStyle w:val="Jin0"/>
              <w:shd w:val="clear" w:color="auto" w:fill="auto"/>
              <w:jc w:val="both"/>
            </w:pPr>
            <w:r>
              <w:rPr>
                <w:b/>
                <w:bCs/>
              </w:rPr>
              <w:t>12273B B</w:t>
            </w:r>
          </w:p>
        </w:tc>
        <w:tc>
          <w:tcPr>
            <w:tcW w:w="3744" w:type="dxa"/>
            <w:shd w:val="clear" w:color="auto" w:fill="E8E8E8"/>
            <w:vAlign w:val="bottom"/>
          </w:tcPr>
          <w:p w:rsidR="00313E80" w:rsidRDefault="00670E04">
            <w:pPr>
              <w:pStyle w:val="Jin0"/>
              <w:shd w:val="clear" w:color="auto" w:fill="auto"/>
            </w:pPr>
            <w:r>
              <w:rPr>
                <w:b/>
                <w:bCs/>
              </w:rPr>
              <w:t>ODKOPÁVKY A PROKOPÁVKY OBECNÉ</w:t>
            </w:r>
            <w:r>
              <w:rPr>
                <w:b/>
                <w:bCs/>
              </w:rPr>
              <w:t xml:space="preserve"> TŘ. I - DOPRAVA</w:t>
            </w:r>
          </w:p>
        </w:tc>
        <w:tc>
          <w:tcPr>
            <w:tcW w:w="1272" w:type="dxa"/>
            <w:shd w:val="clear" w:color="auto" w:fill="E8E8E8"/>
            <w:vAlign w:val="bottom"/>
          </w:tcPr>
          <w:p w:rsidR="00313E80" w:rsidRDefault="00670E04">
            <w:pPr>
              <w:pStyle w:val="Jin0"/>
              <w:shd w:val="clear" w:color="auto" w:fill="auto"/>
              <w:ind w:firstLine="140"/>
            </w:pPr>
            <w:r>
              <w:t>M3KM</w:t>
            </w:r>
          </w:p>
        </w:tc>
        <w:tc>
          <w:tcPr>
            <w:tcW w:w="485" w:type="dxa"/>
            <w:shd w:val="clear" w:color="auto" w:fill="E8E8E8"/>
            <w:vAlign w:val="bottom"/>
          </w:tcPr>
          <w:p w:rsidR="00313E80" w:rsidRDefault="00670E04">
            <w:pPr>
              <w:pStyle w:val="Jin0"/>
              <w:shd w:val="clear" w:color="auto" w:fill="auto"/>
              <w:jc w:val="right"/>
            </w:pPr>
            <w:r>
              <w:t>422,170</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ind w:firstLine="280"/>
              <w:jc w:val="both"/>
            </w:pPr>
            <w:r>
              <w:t>1 266,51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1 532,48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44" w:type="dxa"/>
            <w:shd w:val="clear" w:color="auto" w:fill="FFFFFF"/>
            <w:vAlign w:val="bottom"/>
          </w:tcPr>
          <w:p w:rsidR="00313E80" w:rsidRDefault="00670E04">
            <w:pPr>
              <w:pStyle w:val="Jin0"/>
              <w:shd w:val="clear" w:color="auto" w:fill="auto"/>
              <w:spacing w:line="226" w:lineRule="auto"/>
            </w:pPr>
            <w:r>
              <w:t>odvoz na skládku - 35 km; ČERPÁNO SE SOUHLASEM INVESTORA 35*12,062 = 422,170000 =&gt; A</w:t>
            </w:r>
          </w:p>
        </w:tc>
        <w:tc>
          <w:tcPr>
            <w:tcW w:w="1272" w:type="dxa"/>
            <w:shd w:val="clear" w:color="auto" w:fill="FFFFFF"/>
          </w:tcPr>
          <w:p w:rsidR="00313E80" w:rsidRDefault="00313E80">
            <w:pPr>
              <w:rPr>
                <w:sz w:val="10"/>
                <w:szCs w:val="10"/>
              </w:rPr>
            </w:pPr>
          </w:p>
        </w:tc>
        <w:tc>
          <w:tcPr>
            <w:tcW w:w="485" w:type="dxa"/>
            <w:shd w:val="clear" w:color="auto" w:fill="FFFFFF"/>
          </w:tcPr>
          <w:p w:rsidR="00313E80" w:rsidRDefault="00313E80">
            <w:pPr>
              <w:rPr>
                <w:sz w:val="10"/>
                <w:szCs w:val="10"/>
              </w:rPr>
            </w:pPr>
          </w:p>
        </w:tc>
        <w:tc>
          <w:tcPr>
            <w:tcW w:w="1133" w:type="dxa"/>
            <w:shd w:val="clear" w:color="auto" w:fill="FFFFFF"/>
          </w:tcPr>
          <w:p w:rsidR="00313E80" w:rsidRDefault="00313E80">
            <w:pPr>
              <w:rPr>
                <w:sz w:val="10"/>
                <w:szCs w:val="10"/>
              </w:rPr>
            </w:pPr>
          </w:p>
        </w:tc>
        <w:tc>
          <w:tcPr>
            <w:tcW w:w="763" w:type="dxa"/>
            <w:shd w:val="clear" w:color="auto" w:fill="FFFFFF"/>
          </w:tcPr>
          <w:p w:rsidR="00313E80" w:rsidRDefault="00313E80">
            <w:pPr>
              <w:rPr>
                <w:sz w:val="10"/>
                <w:szCs w:val="10"/>
              </w:rPr>
            </w:pPr>
          </w:p>
        </w:tc>
        <w:tc>
          <w:tcPr>
            <w:tcW w:w="1330" w:type="dxa"/>
            <w:shd w:val="clear" w:color="auto" w:fill="FFFFFF"/>
          </w:tcPr>
          <w:p w:rsidR="00313E80" w:rsidRDefault="00313E80">
            <w:pPr>
              <w:rPr>
                <w:sz w:val="10"/>
                <w:szCs w:val="10"/>
              </w:rPr>
            </w:pPr>
          </w:p>
        </w:tc>
        <w:tc>
          <w:tcPr>
            <w:tcW w:w="638"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15"/>
          <w:jc w:val="center"/>
        </w:trPr>
        <w:tc>
          <w:tcPr>
            <w:tcW w:w="202" w:type="dxa"/>
            <w:shd w:val="clear" w:color="auto" w:fill="E8E8E8"/>
            <w:vAlign w:val="bottom"/>
          </w:tcPr>
          <w:p w:rsidR="00313E80" w:rsidRDefault="00670E04">
            <w:pPr>
              <w:pStyle w:val="Jin0"/>
              <w:shd w:val="clear" w:color="auto" w:fill="auto"/>
              <w:jc w:val="both"/>
            </w:pPr>
            <w:r>
              <w:t>23</w:t>
            </w:r>
          </w:p>
        </w:tc>
        <w:tc>
          <w:tcPr>
            <w:tcW w:w="744" w:type="dxa"/>
            <w:shd w:val="clear" w:color="auto" w:fill="E8E8E8"/>
            <w:vAlign w:val="bottom"/>
          </w:tcPr>
          <w:p w:rsidR="00313E80" w:rsidRDefault="00670E04">
            <w:pPr>
              <w:pStyle w:val="Jin0"/>
              <w:shd w:val="clear" w:color="auto" w:fill="auto"/>
              <w:jc w:val="both"/>
            </w:pPr>
            <w:r>
              <w:rPr>
                <w:b/>
                <w:bCs/>
              </w:rPr>
              <w:t>12273B C</w:t>
            </w:r>
          </w:p>
        </w:tc>
        <w:tc>
          <w:tcPr>
            <w:tcW w:w="3744" w:type="dxa"/>
            <w:shd w:val="clear" w:color="auto" w:fill="E8E8E8"/>
            <w:vAlign w:val="bottom"/>
          </w:tcPr>
          <w:p w:rsidR="00313E80" w:rsidRDefault="00670E04">
            <w:pPr>
              <w:pStyle w:val="Jin0"/>
              <w:shd w:val="clear" w:color="auto" w:fill="auto"/>
            </w:pPr>
            <w:r>
              <w:rPr>
                <w:b/>
                <w:bCs/>
              </w:rPr>
              <w:t>ODKOPÁVKY A PROKOPÁVKY OBECNÉ TŘ. I - DOPRAVA</w:t>
            </w:r>
          </w:p>
        </w:tc>
        <w:tc>
          <w:tcPr>
            <w:tcW w:w="1272" w:type="dxa"/>
            <w:shd w:val="clear" w:color="auto" w:fill="E8E8E8"/>
            <w:vAlign w:val="center"/>
          </w:tcPr>
          <w:p w:rsidR="00313E80" w:rsidRDefault="00670E04">
            <w:pPr>
              <w:pStyle w:val="Jin0"/>
              <w:shd w:val="clear" w:color="auto" w:fill="auto"/>
              <w:ind w:firstLine="140"/>
            </w:pPr>
            <w:r>
              <w:t>M3KM</w:t>
            </w:r>
          </w:p>
        </w:tc>
        <w:tc>
          <w:tcPr>
            <w:tcW w:w="485" w:type="dxa"/>
            <w:shd w:val="clear" w:color="auto" w:fill="E8E8E8"/>
            <w:vAlign w:val="bottom"/>
          </w:tcPr>
          <w:p w:rsidR="00313E80" w:rsidRDefault="00670E04">
            <w:pPr>
              <w:pStyle w:val="Jin0"/>
              <w:shd w:val="clear" w:color="auto" w:fill="auto"/>
              <w:jc w:val="both"/>
            </w:pPr>
            <w:r>
              <w:t>2 207,450</w:t>
            </w:r>
          </w:p>
        </w:tc>
        <w:tc>
          <w:tcPr>
            <w:tcW w:w="1133" w:type="dxa"/>
            <w:shd w:val="clear" w:color="auto" w:fill="E8E8E8"/>
            <w:vAlign w:val="bottom"/>
          </w:tcPr>
          <w:p w:rsidR="00313E80" w:rsidRDefault="00670E04">
            <w:pPr>
              <w:pStyle w:val="Jin0"/>
              <w:shd w:val="clear" w:color="auto" w:fill="auto"/>
              <w:ind w:firstLine="600"/>
              <w:jc w:val="both"/>
            </w:pPr>
            <w:r>
              <w:t>3,00 Kč</w:t>
            </w:r>
          </w:p>
        </w:tc>
        <w:tc>
          <w:tcPr>
            <w:tcW w:w="763" w:type="dxa"/>
            <w:shd w:val="clear" w:color="auto" w:fill="E8E8E8"/>
            <w:vAlign w:val="bottom"/>
          </w:tcPr>
          <w:p w:rsidR="00313E80" w:rsidRDefault="00670E04">
            <w:pPr>
              <w:pStyle w:val="Jin0"/>
              <w:shd w:val="clear" w:color="auto" w:fill="auto"/>
              <w:ind w:firstLine="280"/>
              <w:jc w:val="both"/>
            </w:pPr>
            <w:r>
              <w:t>6 622,35 Kč</w:t>
            </w:r>
          </w:p>
        </w:tc>
        <w:tc>
          <w:tcPr>
            <w:tcW w:w="1330" w:type="dxa"/>
            <w:shd w:val="clear" w:color="auto" w:fill="E8E8E8"/>
            <w:vAlign w:val="bottom"/>
          </w:tcPr>
          <w:p w:rsidR="00313E80" w:rsidRDefault="00670E04">
            <w:pPr>
              <w:pStyle w:val="Jin0"/>
              <w:shd w:val="clear" w:color="auto" w:fill="auto"/>
              <w:ind w:firstLine="380"/>
              <w:jc w:val="both"/>
            </w:pPr>
            <w:r>
              <w:t>21%</w:t>
            </w:r>
          </w:p>
        </w:tc>
        <w:tc>
          <w:tcPr>
            <w:tcW w:w="638" w:type="dxa"/>
            <w:shd w:val="clear" w:color="auto" w:fill="E8E8E8"/>
            <w:vAlign w:val="bottom"/>
          </w:tcPr>
          <w:p w:rsidR="00313E80" w:rsidRDefault="00670E04">
            <w:pPr>
              <w:pStyle w:val="Jin0"/>
              <w:shd w:val="clear" w:color="auto" w:fill="auto"/>
              <w:ind w:firstLine="140"/>
              <w:jc w:val="both"/>
            </w:pPr>
            <w:r>
              <w:t>8 013,04 Kč</w:t>
            </w:r>
          </w:p>
        </w:tc>
      </w:tr>
    </w:tbl>
    <w:p w:rsidR="00313E80" w:rsidRDefault="00313E80">
      <w:pPr>
        <w:sectPr w:rsidR="00313E80">
          <w:pgSz w:w="11900" w:h="16840"/>
          <w:pgMar w:top="958" w:right="749" w:bottom="518" w:left="582" w:header="0" w:footer="3" w:gutter="0"/>
          <w:cols w:space="720"/>
          <w:noEndnote/>
          <w:docGrid w:linePitch="360"/>
        </w:sectPr>
      </w:pPr>
    </w:p>
    <w:p w:rsidR="00313E80" w:rsidRDefault="00670E04">
      <w:pPr>
        <w:pStyle w:val="Zkladntext20"/>
        <w:shd w:val="clear" w:color="auto" w:fill="auto"/>
        <w:ind w:firstLine="220"/>
      </w:pPr>
      <w:r>
        <w:rPr>
          <w:color w:val="2B2E91"/>
        </w:rPr>
        <w:lastRenderedPageBreak/>
        <w:t>POLOŽKY</w:t>
      </w:r>
    </w:p>
    <w:p w:rsidR="00313E80" w:rsidRDefault="00670E04">
      <w:pPr>
        <w:pStyle w:val="Zkladntext20"/>
        <w:shd w:val="clear" w:color="auto" w:fill="auto"/>
        <w:ind w:firstLine="180"/>
      </w:pPr>
      <w:r>
        <w:rPr>
          <w:color w:val="2B2E91"/>
        </w:rPr>
        <w:t>ROZPOČTU</w:t>
      </w:r>
    </w:p>
    <w:p w:rsidR="00313E80" w:rsidRDefault="00670E04">
      <w:pPr>
        <w:spacing w:after="285"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469900</wp:posOffset>
                </wp:positionH>
                <wp:positionV relativeFrom="paragraph">
                  <wp:posOffset>95250</wp:posOffset>
                </wp:positionV>
                <wp:extent cx="350520" cy="85090"/>
                <wp:effectExtent l="0" t="0" r="0" b="0"/>
                <wp:wrapNone/>
                <wp:docPr id="142" name="Shape 142"/>
                <wp:cNvGraphicFramePr/>
                <a:graphic xmlns:a="http://schemas.openxmlformats.org/drawingml/2006/main">
                  <a:graphicData uri="http://schemas.microsoft.com/office/word/2010/wordprocessingShape">
                    <wps:wsp>
                      <wps:cNvSpPr txBox="1"/>
                      <wps:spPr>
                        <a:xfrm>
                          <a:off x="0" y="0"/>
                          <a:ext cx="350520" cy="85090"/>
                        </a:xfrm>
                        <a:prstGeom prst="rect">
                          <a:avLst/>
                        </a:prstGeom>
                        <a:noFill/>
                      </wps:spPr>
                      <wps:txbx>
                        <w:txbxContent>
                          <w:p w:rsidR="00313E80" w:rsidRDefault="00670E04">
                            <w:pPr>
                              <w:pStyle w:val="Zkladntext20"/>
                              <w:shd w:val="clear" w:color="auto" w:fill="auto"/>
                              <w:tabs>
                                <w:tab w:val="left" w:pos="235"/>
                              </w:tabs>
                            </w:pPr>
                            <w:r>
                              <w:t>59</w:t>
                            </w:r>
                            <w:r>
                              <w:tab/>
                            </w:r>
                            <w:r>
                              <w:rPr>
                                <w:b/>
                                <w:bCs/>
                              </w:rPr>
                              <w:t>421325</w:t>
                            </w:r>
                          </w:p>
                        </w:txbxContent>
                      </wps:txbx>
                      <wps:bodyPr wrap="none" lIns="0" tIns="0" rIns="0" bIns="0"/>
                    </wps:wsp>
                  </a:graphicData>
                </a:graphic>
              </wp:anchor>
            </w:drawing>
          </mc:Choice>
          <mc:Fallback xmlns:w15="http://schemas.microsoft.com/office/word/2012/wordml">
            <w:pict>
              <v:shape id="_x0000_s1168" type="#_x0000_t202" style="position:absolute;margin-left:37.pt;margin-top:7.5pt;width:27.600000000000001pt;height:6.7000000000000002pt;z-index:-188744015;mso-wrap-distance-left:0;mso-wrap-distance-right:0;mso-position-horizontal-relative:page" wrapcoords="0 0" filled="f" stroked="f">
                <v:textbox inset="0,0,0,0">
                  <w:txbxContent>
                    <w:p>
                      <w:pPr>
                        <w:pStyle w:val="Style37"/>
                        <w:keepNext w:val="0"/>
                        <w:keepLines w:val="0"/>
                        <w:widowControl w:val="0"/>
                        <w:shd w:val="clear" w:color="auto" w:fill="auto"/>
                        <w:tabs>
                          <w:tab w:pos="235" w:val="left"/>
                        </w:tabs>
                        <w:bidi w:val="0"/>
                        <w:spacing w:before="0" w:after="0" w:line="240" w:lineRule="auto"/>
                        <w:ind w:left="0" w:right="0" w:firstLine="0"/>
                        <w:jc w:val="left"/>
                      </w:pPr>
                      <w:r>
                        <w:rPr>
                          <w:color w:val="000000"/>
                          <w:spacing w:val="0"/>
                          <w:w w:val="100"/>
                          <w:position w:val="0"/>
                          <w:shd w:val="clear" w:color="auto" w:fill="auto"/>
                          <w:lang w:val="cs-CZ" w:eastAsia="cs-CZ" w:bidi="cs-CZ"/>
                        </w:rPr>
                        <w:t>59</w:t>
                        <w:tab/>
                      </w:r>
                      <w:r>
                        <w:rPr>
                          <w:b/>
                          <w:bCs/>
                          <w:color w:val="000000"/>
                          <w:spacing w:val="0"/>
                          <w:w w:val="100"/>
                          <w:position w:val="0"/>
                          <w:shd w:val="clear" w:color="auto" w:fill="auto"/>
                          <w:lang w:val="cs-CZ" w:eastAsia="cs-CZ" w:bidi="cs-CZ"/>
                        </w:rPr>
                        <w:t>421325</w:t>
                      </w:r>
                    </w:p>
                  </w:txbxContent>
                </v:textbox>
                <w10:wrap anchorx="page"/>
              </v:shape>
            </w:pict>
          </mc:Fallback>
        </mc:AlternateContent>
      </w:r>
      <w:r>
        <w:rPr>
          <w:noProof/>
          <w:lang w:bidi="ar-SA"/>
        </w:rPr>
        <mc:AlternateContent>
          <mc:Choice Requires="wps">
            <w:drawing>
              <wp:anchor distT="0" distB="0" distL="0" distR="0" simplePos="0" relativeHeight="62914740" behindDoc="1" locked="0" layoutInCell="1" allowOverlap="1">
                <wp:simplePos x="0" y="0"/>
                <wp:positionH relativeFrom="page">
                  <wp:posOffset>1101090</wp:posOffset>
                </wp:positionH>
                <wp:positionV relativeFrom="paragraph">
                  <wp:posOffset>92710</wp:posOffset>
                </wp:positionV>
                <wp:extent cx="1722120" cy="88265"/>
                <wp:effectExtent l="0" t="0" r="0" b="0"/>
                <wp:wrapNone/>
                <wp:docPr id="144" name="Shape 144"/>
                <wp:cNvGraphicFramePr/>
                <a:graphic xmlns:a="http://schemas.openxmlformats.org/drawingml/2006/main">
                  <a:graphicData uri="http://schemas.microsoft.com/office/word/2010/wordprocessingShape">
                    <wps:wsp>
                      <wps:cNvSpPr txBox="1"/>
                      <wps:spPr>
                        <a:xfrm>
                          <a:off x="0" y="0"/>
                          <a:ext cx="1722120" cy="88265"/>
                        </a:xfrm>
                        <a:prstGeom prst="rect">
                          <a:avLst/>
                        </a:prstGeom>
                        <a:noFill/>
                      </wps:spPr>
                      <wps:txbx>
                        <w:txbxContent>
                          <w:p w:rsidR="00313E80" w:rsidRDefault="00670E04">
                            <w:pPr>
                              <w:pStyle w:val="Zkladntext20"/>
                              <w:shd w:val="clear" w:color="auto" w:fill="auto"/>
                            </w:pPr>
                            <w:r>
                              <w:rPr>
                                <w:b/>
                                <w:bCs/>
                              </w:rPr>
                              <w:t>MOSTNÍ NOSNÉ DESKOVÉ KONSTRUKCE ZE ŽELEZOBETONU C30/37</w:t>
                            </w:r>
                          </w:p>
                        </w:txbxContent>
                      </wps:txbx>
                      <wps:bodyPr wrap="none" lIns="0" tIns="0" rIns="0" bIns="0"/>
                    </wps:wsp>
                  </a:graphicData>
                </a:graphic>
              </wp:anchor>
            </w:drawing>
          </mc:Choice>
          <mc:Fallback xmlns:w15="http://schemas.microsoft.com/office/word/2012/wordml">
            <w:pict>
              <v:shape id="_x0000_s1170" type="#_x0000_t202" style="position:absolute;margin-left:86.700000000000003pt;margin-top:7.2999999999999998pt;width:135.59999999999999pt;height:6.9500000000000002pt;z-index:-188744013;mso-wrap-distance-left:0;mso-wrap-distance-right:0;mso-position-horizontal-relative:page" wrapcoords="0 0"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MOSTNÍ NOSNÉ DESKOVÉ KONSTRUKCE ZE ŽELEZOBETONU C30/37</w:t>
                      </w:r>
                    </w:p>
                  </w:txbxContent>
                </v:textbox>
                <w10:wrap anchorx="page"/>
              </v:shape>
            </w:pict>
          </mc:Fallback>
        </mc:AlternateContent>
      </w:r>
      <w:r>
        <w:rPr>
          <w:noProof/>
          <w:lang w:bidi="ar-SA"/>
        </w:rPr>
        <mc:AlternateContent>
          <mc:Choice Requires="wps">
            <w:drawing>
              <wp:anchor distT="0" distB="0" distL="0" distR="0" simplePos="0" relativeHeight="62914742" behindDoc="1" locked="0" layoutInCell="1" allowOverlap="1">
                <wp:simplePos x="0" y="0"/>
                <wp:positionH relativeFrom="page">
                  <wp:posOffset>3343910</wp:posOffset>
                </wp:positionH>
                <wp:positionV relativeFrom="paragraph">
                  <wp:posOffset>25400</wp:posOffset>
                </wp:positionV>
                <wp:extent cx="1146175" cy="155575"/>
                <wp:effectExtent l="0" t="0" r="0" b="0"/>
                <wp:wrapNone/>
                <wp:docPr id="146" name="Shape 146"/>
                <wp:cNvGraphicFramePr/>
                <a:graphic xmlns:a="http://schemas.openxmlformats.org/drawingml/2006/main">
                  <a:graphicData uri="http://schemas.microsoft.com/office/word/2010/wordprocessingShape">
                    <wps:wsp>
                      <wps:cNvSpPr txBox="1"/>
                      <wps:spPr>
                        <a:xfrm>
                          <a:off x="0" y="0"/>
                          <a:ext cx="1146175" cy="155575"/>
                        </a:xfrm>
                        <a:prstGeom prst="rect">
                          <a:avLst/>
                        </a:prstGeom>
                        <a:noFill/>
                      </wps:spPr>
                      <wps:txbx>
                        <w:txbxContent>
                          <w:p w:rsidR="00313E80" w:rsidRDefault="00670E04">
                            <w:pPr>
                              <w:pStyle w:val="Zkladntext50"/>
                              <w:shd w:val="clear" w:color="auto" w:fill="auto"/>
                              <w:jc w:val="both"/>
                            </w:pPr>
                            <w:r>
                              <w:t>4 - Vodorovné konstrukce</w:t>
                            </w:r>
                          </w:p>
                          <w:p w:rsidR="00313E80" w:rsidRDefault="00670E04">
                            <w:pPr>
                              <w:pStyle w:val="Zkladntext20"/>
                              <w:shd w:val="clear" w:color="auto" w:fill="auto"/>
                              <w:tabs>
                                <w:tab w:val="left" w:pos="1535"/>
                              </w:tabs>
                              <w:ind w:firstLine="340"/>
                            </w:pPr>
                            <w:r>
                              <w:t>M3</w:t>
                            </w:r>
                            <w:r>
                              <w:tab/>
                              <w:t>42,361</w:t>
                            </w:r>
                          </w:p>
                        </w:txbxContent>
                      </wps:txbx>
                      <wps:bodyPr lIns="0" tIns="0" rIns="0" bIns="0"/>
                    </wps:wsp>
                  </a:graphicData>
                </a:graphic>
              </wp:anchor>
            </w:drawing>
          </mc:Choice>
          <mc:Fallback xmlns:w15="http://schemas.microsoft.com/office/word/2012/wordml">
            <w:pict>
              <v:shape id="_x0000_s1172" type="#_x0000_t202" style="position:absolute;margin-left:263.30000000000001pt;margin-top:2.pt;width:90.25pt;height:12.25pt;z-index:-188744011;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4 - Vodorovné konstrukce</w:t>
                      </w:r>
                    </w:p>
                    <w:p>
                      <w:pPr>
                        <w:pStyle w:val="Style37"/>
                        <w:keepNext w:val="0"/>
                        <w:keepLines w:val="0"/>
                        <w:widowControl w:val="0"/>
                        <w:shd w:val="clear" w:color="auto" w:fill="auto"/>
                        <w:tabs>
                          <w:tab w:pos="1535"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M3</w:t>
                        <w:tab/>
                        <w:t>42,361</w:t>
                      </w:r>
                    </w:p>
                  </w:txbxContent>
                </v:textbox>
                <w10:wrap anchorx="page"/>
              </v:shape>
            </w:pict>
          </mc:Fallback>
        </mc:AlternateContent>
      </w:r>
      <w:r>
        <w:rPr>
          <w:noProof/>
          <w:lang w:bidi="ar-SA"/>
        </w:rPr>
        <mc:AlternateContent>
          <mc:Choice Requires="wps">
            <w:drawing>
              <wp:anchor distT="0" distB="0" distL="0" distR="0" simplePos="0" relativeHeight="62914744" behindDoc="1" locked="0" layoutInCell="1" allowOverlap="1">
                <wp:simplePos x="0" y="0"/>
                <wp:positionH relativeFrom="page">
                  <wp:posOffset>4791710</wp:posOffset>
                </wp:positionH>
                <wp:positionV relativeFrom="paragraph">
                  <wp:posOffset>95250</wp:posOffset>
                </wp:positionV>
                <wp:extent cx="1325880" cy="85090"/>
                <wp:effectExtent l="0" t="0" r="0" b="0"/>
                <wp:wrapNone/>
                <wp:docPr id="148" name="Shape 148"/>
                <wp:cNvGraphicFramePr/>
                <a:graphic xmlns:a="http://schemas.openxmlformats.org/drawingml/2006/main">
                  <a:graphicData uri="http://schemas.microsoft.com/office/word/2010/wordprocessingShape">
                    <wps:wsp>
                      <wps:cNvSpPr txBox="1"/>
                      <wps:spPr>
                        <a:xfrm>
                          <a:off x="0" y="0"/>
                          <a:ext cx="1325880" cy="85090"/>
                        </a:xfrm>
                        <a:prstGeom prst="rect">
                          <a:avLst/>
                        </a:prstGeom>
                        <a:noFill/>
                      </wps:spPr>
                      <wps:txbx>
                        <w:txbxContent>
                          <w:p w:rsidR="00313E80" w:rsidRDefault="00670E04">
                            <w:pPr>
                              <w:pStyle w:val="Zkladntext20"/>
                              <w:shd w:val="clear" w:color="auto" w:fill="auto"/>
                              <w:tabs>
                                <w:tab w:val="left" w:pos="864"/>
                                <w:tab w:val="left" w:pos="1877"/>
                              </w:tabs>
                            </w:pPr>
                            <w:r>
                              <w:t>25 000,00 Kč</w:t>
                            </w:r>
                            <w:r>
                              <w:tab/>
                              <w:t>1 059 025,00 Kč</w:t>
                            </w:r>
                            <w:r>
                              <w:tab/>
                              <w:t>21%</w:t>
                            </w:r>
                          </w:p>
                        </w:txbxContent>
                      </wps:txbx>
                      <wps:bodyPr wrap="none" lIns="0" tIns="0" rIns="0" bIns="0"/>
                    </wps:wsp>
                  </a:graphicData>
                </a:graphic>
              </wp:anchor>
            </w:drawing>
          </mc:Choice>
          <mc:Fallback xmlns:w15="http://schemas.microsoft.com/office/word/2012/wordml">
            <w:pict>
              <v:shape id="_x0000_s1174" type="#_x0000_t202" style="position:absolute;margin-left:377.30000000000001pt;margin-top:7.5pt;width:104.40000000000001pt;height:6.7000000000000002pt;z-index:-188744009;mso-wrap-distance-left:0;mso-wrap-distance-right:0;mso-position-horizontal-relative:page" wrapcoords="0 0" filled="f" stroked="f">
                <v:textbox inset="0,0,0,0">
                  <w:txbxContent>
                    <w:p>
                      <w:pPr>
                        <w:pStyle w:val="Style37"/>
                        <w:keepNext w:val="0"/>
                        <w:keepLines w:val="0"/>
                        <w:widowControl w:val="0"/>
                        <w:shd w:val="clear" w:color="auto" w:fill="auto"/>
                        <w:tabs>
                          <w:tab w:pos="864" w:val="left"/>
                          <w:tab w:pos="1877" w:val="left"/>
                        </w:tabs>
                        <w:bidi w:val="0"/>
                        <w:spacing w:before="0" w:after="0" w:line="240" w:lineRule="auto"/>
                        <w:ind w:left="0" w:right="0" w:firstLine="0"/>
                        <w:jc w:val="left"/>
                      </w:pPr>
                      <w:r>
                        <w:rPr>
                          <w:color w:val="000000"/>
                          <w:spacing w:val="0"/>
                          <w:w w:val="100"/>
                          <w:position w:val="0"/>
                          <w:shd w:val="clear" w:color="auto" w:fill="auto"/>
                          <w:lang w:val="cs-CZ" w:eastAsia="cs-CZ" w:bidi="cs-CZ"/>
                        </w:rPr>
                        <w:t>25 000,00 Kč</w:t>
                        <w:tab/>
                        <w:t>1 059 025,00 Kč</w:t>
                        <w:tab/>
                        <w:t>21%</w:t>
                      </w:r>
                    </w:p>
                  </w:txbxContent>
                </v:textbox>
                <w10:wrap anchorx="page"/>
              </v:shape>
            </w:pict>
          </mc:Fallback>
        </mc:AlternateContent>
      </w:r>
      <w:r>
        <w:rPr>
          <w:noProof/>
          <w:lang w:bidi="ar-SA"/>
        </w:rPr>
        <mc:AlternateContent>
          <mc:Choice Requires="wps">
            <w:drawing>
              <wp:anchor distT="0" distB="0" distL="0" distR="0" simplePos="0" relativeHeight="62914746" behindDoc="1" locked="0" layoutInCell="1" allowOverlap="1">
                <wp:simplePos x="0" y="0"/>
                <wp:positionH relativeFrom="page">
                  <wp:posOffset>6584315</wp:posOffset>
                </wp:positionH>
                <wp:positionV relativeFrom="paragraph">
                  <wp:posOffset>95250</wp:posOffset>
                </wp:positionV>
                <wp:extent cx="393065" cy="85090"/>
                <wp:effectExtent l="0" t="0" r="0" b="0"/>
                <wp:wrapNone/>
                <wp:docPr id="150" name="Shape 150"/>
                <wp:cNvGraphicFramePr/>
                <a:graphic xmlns:a="http://schemas.openxmlformats.org/drawingml/2006/main">
                  <a:graphicData uri="http://schemas.microsoft.com/office/word/2010/wordprocessingShape">
                    <wps:wsp>
                      <wps:cNvSpPr txBox="1"/>
                      <wps:spPr>
                        <a:xfrm>
                          <a:off x="0" y="0"/>
                          <a:ext cx="393065" cy="85090"/>
                        </a:xfrm>
                        <a:prstGeom prst="rect">
                          <a:avLst/>
                        </a:prstGeom>
                        <a:noFill/>
                      </wps:spPr>
                      <wps:txbx>
                        <w:txbxContent>
                          <w:p w:rsidR="00313E80" w:rsidRDefault="00670E04">
                            <w:pPr>
                              <w:pStyle w:val="Zkladntext20"/>
                              <w:shd w:val="clear" w:color="auto" w:fill="auto"/>
                            </w:pPr>
                            <w:r>
                              <w:t>1 281 420,25 Kč</w:t>
                            </w:r>
                          </w:p>
                        </w:txbxContent>
                      </wps:txbx>
                      <wps:bodyPr wrap="none" lIns="0" tIns="0" rIns="0" bIns="0"/>
                    </wps:wsp>
                  </a:graphicData>
                </a:graphic>
              </wp:anchor>
            </w:drawing>
          </mc:Choice>
          <mc:Fallback xmlns:w15="http://schemas.microsoft.com/office/word/2012/wordml">
            <w:pict>
              <v:shape id="_x0000_s1176" type="#_x0000_t202" style="position:absolute;margin-left:518.45000000000005pt;margin-top:7.5pt;width:30.949999999999999pt;height:6.7000000000000002pt;z-index:-188744007;mso-wrap-distance-left:0;mso-wrap-distance-right:0;mso-position-horizontal-relative:page" wrapcoords="0 0"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1 281 420,25 Kč</w:t>
                      </w:r>
                    </w:p>
                  </w:txbxContent>
                </v:textbox>
                <w10:wrap anchorx="page"/>
              </v:shape>
            </w:pict>
          </mc:Fallback>
        </mc:AlternateContent>
      </w:r>
    </w:p>
    <w:p w:rsidR="00313E80" w:rsidRDefault="00670E04">
      <w:pPr>
        <w:pStyle w:val="Titulektabulky0"/>
        <w:shd w:val="clear" w:color="auto" w:fill="auto"/>
        <w:tabs>
          <w:tab w:val="left" w:leader="underscore" w:pos="744"/>
          <w:tab w:val="left" w:leader="underscore" w:pos="1925"/>
          <w:tab w:val="left" w:leader="underscore" w:pos="1934"/>
          <w:tab w:val="left" w:leader="underscore" w:pos="4843"/>
          <w:tab w:val="left" w:leader="underscore" w:pos="5813"/>
          <w:tab w:val="left" w:leader="underscore" w:pos="7104"/>
          <w:tab w:val="left" w:leader="underscore" w:pos="7666"/>
          <w:tab w:val="left" w:leader="underscore" w:pos="8640"/>
          <w:tab w:val="left" w:leader="underscore" w:pos="9706"/>
        </w:tabs>
        <w:rPr>
          <w:sz w:val="8"/>
          <w:szCs w:val="8"/>
        </w:rPr>
      </w:pPr>
      <w:r>
        <w:rPr>
          <w:b/>
          <w:bCs/>
          <w:sz w:val="8"/>
          <w:szCs w:val="8"/>
          <w:u w:val="single"/>
        </w:rPr>
        <w:t>P.č. Kód</w:t>
      </w:r>
      <w:r>
        <w:rPr>
          <w:b/>
          <w:bCs/>
          <w:sz w:val="8"/>
          <w:szCs w:val="8"/>
        </w:rPr>
        <w:tab/>
      </w:r>
      <w:r>
        <w:rPr>
          <w:b/>
          <w:bCs/>
          <w:sz w:val="8"/>
          <w:szCs w:val="8"/>
          <w:u w:val="single"/>
        </w:rPr>
        <w:t>Var</w:t>
      </w:r>
      <w:r>
        <w:rPr>
          <w:b/>
          <w:bCs/>
          <w:sz w:val="8"/>
          <w:szCs w:val="8"/>
          <w:u w:val="single"/>
        </w:rPr>
        <w:t xml:space="preserve"> Název</w:t>
      </w:r>
      <w:r>
        <w:rPr>
          <w:b/>
          <w:bCs/>
          <w:sz w:val="8"/>
          <w:szCs w:val="8"/>
        </w:rPr>
        <w:tab/>
      </w:r>
      <w:r>
        <w:rPr>
          <w:b/>
          <w:bCs/>
          <w:sz w:val="8"/>
          <w:szCs w:val="8"/>
          <w:u w:val="single"/>
        </w:rPr>
        <w:tab/>
      </w:r>
      <w:r>
        <w:rPr>
          <w:b/>
          <w:bCs/>
          <w:sz w:val="8"/>
          <w:szCs w:val="8"/>
        </w:rPr>
        <w:t xml:space="preserve"> </w:t>
      </w:r>
      <w:r>
        <w:rPr>
          <w:b/>
          <w:bCs/>
          <w:sz w:val="8"/>
          <w:szCs w:val="8"/>
        </w:rPr>
        <w:tab/>
      </w:r>
      <w:r>
        <w:rPr>
          <w:b/>
          <w:bCs/>
          <w:sz w:val="8"/>
          <w:szCs w:val="8"/>
          <w:u w:val="single"/>
        </w:rPr>
        <w:t>MJ</w:t>
      </w:r>
      <w:r>
        <w:rPr>
          <w:b/>
          <w:bCs/>
          <w:sz w:val="8"/>
          <w:szCs w:val="8"/>
        </w:rPr>
        <w:tab/>
      </w:r>
      <w:r>
        <w:rPr>
          <w:b/>
          <w:bCs/>
          <w:sz w:val="8"/>
          <w:szCs w:val="8"/>
          <w:u w:val="single"/>
        </w:rPr>
        <w:t>Množství MJ</w:t>
      </w:r>
      <w:r>
        <w:rPr>
          <w:b/>
          <w:bCs/>
          <w:sz w:val="8"/>
          <w:szCs w:val="8"/>
        </w:rPr>
        <w:tab/>
      </w:r>
      <w:r>
        <w:rPr>
          <w:b/>
          <w:bCs/>
          <w:sz w:val="8"/>
          <w:szCs w:val="8"/>
          <w:u w:val="single"/>
        </w:rPr>
        <w:t>JOC</w:t>
      </w:r>
      <w:r>
        <w:rPr>
          <w:b/>
          <w:bCs/>
          <w:sz w:val="8"/>
          <w:szCs w:val="8"/>
        </w:rPr>
        <w:tab/>
      </w:r>
      <w:r>
        <w:rPr>
          <w:b/>
          <w:bCs/>
          <w:sz w:val="8"/>
          <w:szCs w:val="8"/>
          <w:u w:val="single"/>
        </w:rPr>
        <w:t>Cena (bez DPH)</w:t>
      </w:r>
      <w:r>
        <w:rPr>
          <w:b/>
          <w:bCs/>
          <w:sz w:val="8"/>
          <w:szCs w:val="8"/>
        </w:rPr>
        <w:tab/>
      </w:r>
      <w:r>
        <w:rPr>
          <w:b/>
          <w:bCs/>
          <w:sz w:val="8"/>
          <w:szCs w:val="8"/>
          <w:u w:val="single"/>
        </w:rPr>
        <w:t>DPH %</w:t>
      </w:r>
      <w:r>
        <w:rPr>
          <w:b/>
          <w:bCs/>
          <w:sz w:val="8"/>
          <w:szCs w:val="8"/>
        </w:rPr>
        <w:tab/>
      </w:r>
      <w:r>
        <w:rPr>
          <w:b/>
          <w:bCs/>
          <w:sz w:val="8"/>
          <w:szCs w:val="8"/>
          <w:u w:val="single"/>
        </w:rPr>
        <w:t>Cena (s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
        <w:gridCol w:w="720"/>
        <w:gridCol w:w="3768"/>
        <w:gridCol w:w="1301"/>
        <w:gridCol w:w="456"/>
        <w:gridCol w:w="1114"/>
        <w:gridCol w:w="782"/>
        <w:gridCol w:w="936"/>
        <w:gridCol w:w="1032"/>
      </w:tblGrid>
      <w:tr w:rsidR="00313E80">
        <w:tblPrEx>
          <w:tblCellMar>
            <w:top w:w="0" w:type="dxa"/>
            <w:bottom w:w="0" w:type="dxa"/>
          </w:tblCellMar>
        </w:tblPrEx>
        <w:trPr>
          <w:trHeight w:hRule="exact" w:val="202"/>
          <w:jc w:val="center"/>
        </w:trPr>
        <w:tc>
          <w:tcPr>
            <w:tcW w:w="202" w:type="dxa"/>
            <w:tcBorders>
              <w:top w:val="single" w:sz="4" w:space="0" w:color="auto"/>
            </w:tcBorders>
            <w:shd w:val="clear" w:color="auto" w:fill="FFFFFF"/>
          </w:tcPr>
          <w:p w:rsidR="00313E80" w:rsidRDefault="00313E80">
            <w:pPr>
              <w:rPr>
                <w:sz w:val="10"/>
                <w:szCs w:val="10"/>
              </w:rPr>
            </w:pPr>
          </w:p>
        </w:tc>
        <w:tc>
          <w:tcPr>
            <w:tcW w:w="720" w:type="dxa"/>
            <w:tcBorders>
              <w:top w:val="single" w:sz="4" w:space="0" w:color="auto"/>
            </w:tcBorders>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tcBorders>
              <w:top w:val="single" w:sz="4" w:space="0" w:color="auto"/>
            </w:tcBorders>
            <w:shd w:val="clear" w:color="auto" w:fill="FFFFFF"/>
            <w:vAlign w:val="bottom"/>
          </w:tcPr>
          <w:p w:rsidR="00313E80" w:rsidRDefault="00670E04">
            <w:pPr>
              <w:pStyle w:val="Jin0"/>
              <w:shd w:val="clear" w:color="auto" w:fill="auto"/>
              <w:spacing w:line="226" w:lineRule="auto"/>
            </w:pPr>
            <w:r>
              <w:t>odvoz na skládku - 35 km; ČERPÁNO SE SOUHLASEM INVESTORA 35*63,070 = 2207,450000 =&gt; A</w:t>
            </w:r>
          </w:p>
        </w:tc>
        <w:tc>
          <w:tcPr>
            <w:tcW w:w="1301" w:type="dxa"/>
            <w:tcBorders>
              <w:top w:val="single" w:sz="4" w:space="0" w:color="auto"/>
            </w:tcBorders>
            <w:shd w:val="clear" w:color="auto" w:fill="FFFFFF"/>
          </w:tcPr>
          <w:p w:rsidR="00313E80" w:rsidRDefault="00313E80">
            <w:pPr>
              <w:rPr>
                <w:sz w:val="10"/>
                <w:szCs w:val="10"/>
              </w:rPr>
            </w:pPr>
          </w:p>
        </w:tc>
        <w:tc>
          <w:tcPr>
            <w:tcW w:w="456" w:type="dxa"/>
            <w:tcBorders>
              <w:top w:val="single" w:sz="4" w:space="0" w:color="auto"/>
            </w:tcBorders>
            <w:shd w:val="clear" w:color="auto" w:fill="FFFFFF"/>
          </w:tcPr>
          <w:p w:rsidR="00313E80" w:rsidRDefault="00313E80">
            <w:pPr>
              <w:rPr>
                <w:sz w:val="10"/>
                <w:szCs w:val="10"/>
              </w:rPr>
            </w:pPr>
          </w:p>
        </w:tc>
        <w:tc>
          <w:tcPr>
            <w:tcW w:w="1114" w:type="dxa"/>
            <w:tcBorders>
              <w:top w:val="single" w:sz="4" w:space="0" w:color="auto"/>
            </w:tcBorders>
            <w:shd w:val="clear" w:color="auto" w:fill="FFFFFF"/>
          </w:tcPr>
          <w:p w:rsidR="00313E80" w:rsidRDefault="00313E80">
            <w:pPr>
              <w:rPr>
                <w:sz w:val="10"/>
                <w:szCs w:val="10"/>
              </w:rPr>
            </w:pPr>
          </w:p>
        </w:tc>
        <w:tc>
          <w:tcPr>
            <w:tcW w:w="782" w:type="dxa"/>
            <w:tcBorders>
              <w:top w:val="single" w:sz="4" w:space="0" w:color="auto"/>
            </w:tcBorders>
            <w:shd w:val="clear" w:color="auto" w:fill="FFFFFF"/>
          </w:tcPr>
          <w:p w:rsidR="00313E80" w:rsidRDefault="00313E80">
            <w:pPr>
              <w:rPr>
                <w:sz w:val="10"/>
                <w:szCs w:val="10"/>
              </w:rPr>
            </w:pPr>
          </w:p>
        </w:tc>
        <w:tc>
          <w:tcPr>
            <w:tcW w:w="936" w:type="dxa"/>
            <w:tcBorders>
              <w:top w:val="single" w:sz="4" w:space="0" w:color="auto"/>
            </w:tcBorders>
            <w:shd w:val="clear" w:color="auto" w:fill="FFFFFF"/>
          </w:tcPr>
          <w:p w:rsidR="00313E80" w:rsidRDefault="00313E80">
            <w:pPr>
              <w:rPr>
                <w:sz w:val="10"/>
                <w:szCs w:val="10"/>
              </w:rPr>
            </w:pPr>
          </w:p>
        </w:tc>
        <w:tc>
          <w:tcPr>
            <w:tcW w:w="1032" w:type="dxa"/>
            <w:tcBorders>
              <w:top w:val="single" w:sz="4" w:space="0" w:color="auto"/>
            </w:tcBorders>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24</w:t>
            </w:r>
          </w:p>
        </w:tc>
        <w:tc>
          <w:tcPr>
            <w:tcW w:w="720" w:type="dxa"/>
            <w:shd w:val="clear" w:color="auto" w:fill="E8E8E8"/>
            <w:vAlign w:val="bottom"/>
          </w:tcPr>
          <w:p w:rsidR="00313E80" w:rsidRDefault="00670E04">
            <w:pPr>
              <w:pStyle w:val="Jin0"/>
              <w:shd w:val="clear" w:color="auto" w:fill="auto"/>
              <w:jc w:val="both"/>
            </w:pPr>
            <w:r>
              <w:rPr>
                <w:b/>
                <w:bCs/>
              </w:rPr>
              <w:t>131733</w:t>
            </w:r>
          </w:p>
        </w:tc>
        <w:tc>
          <w:tcPr>
            <w:tcW w:w="3768" w:type="dxa"/>
            <w:shd w:val="clear" w:color="auto" w:fill="E8E8E8"/>
            <w:vAlign w:val="bottom"/>
          </w:tcPr>
          <w:p w:rsidR="00313E80" w:rsidRDefault="00670E04">
            <w:pPr>
              <w:pStyle w:val="Jin0"/>
              <w:shd w:val="clear" w:color="auto" w:fill="auto"/>
            </w:pPr>
            <w:r>
              <w:rPr>
                <w:b/>
                <w:bCs/>
              </w:rPr>
              <w:t>HLOUBENÍ JAM ZAPAŽ I NEPAŽ TŘ. I, ODVOZ DO 3KM</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28,427</w:t>
            </w:r>
          </w:p>
        </w:tc>
        <w:tc>
          <w:tcPr>
            <w:tcW w:w="1114" w:type="dxa"/>
            <w:shd w:val="clear" w:color="auto" w:fill="E8E8E8"/>
            <w:vAlign w:val="bottom"/>
          </w:tcPr>
          <w:p w:rsidR="00313E80" w:rsidRDefault="00670E04">
            <w:pPr>
              <w:pStyle w:val="Jin0"/>
              <w:shd w:val="clear" w:color="auto" w:fill="auto"/>
              <w:ind w:firstLine="500"/>
              <w:jc w:val="both"/>
            </w:pPr>
            <w:r>
              <w:t xml:space="preserve">297,00 </w:t>
            </w:r>
            <w:r>
              <w:t>Kč</w:t>
            </w:r>
          </w:p>
        </w:tc>
        <w:tc>
          <w:tcPr>
            <w:tcW w:w="782" w:type="dxa"/>
            <w:shd w:val="clear" w:color="auto" w:fill="E8E8E8"/>
            <w:vAlign w:val="bottom"/>
          </w:tcPr>
          <w:p w:rsidR="00313E80" w:rsidRDefault="00670E04">
            <w:pPr>
              <w:pStyle w:val="Jin0"/>
              <w:shd w:val="clear" w:color="auto" w:fill="auto"/>
              <w:jc w:val="right"/>
            </w:pPr>
            <w:r>
              <w:t>8 442,82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10 215,81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pPr>
            <w:r>
              <w:t xml:space="preserve">výkopová jáma v přechodových oblastech, 50% bude uloženo na mezideponii pro další použití, množství, vhodnost, podmínečná vhodnost a případná úprava pro další použití posouzena geotechnikem viz. SO </w:t>
            </w:r>
            <w:r>
              <w:t>000 pol. 02971; ČERPÁNO SE SOUHLASEM INVESTORA 0,50*(26,405+30,448) = 28,426500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25</w:t>
            </w:r>
          </w:p>
        </w:tc>
        <w:tc>
          <w:tcPr>
            <w:tcW w:w="720" w:type="dxa"/>
            <w:shd w:val="clear" w:color="auto" w:fill="E8E8E8"/>
            <w:vAlign w:val="bottom"/>
          </w:tcPr>
          <w:p w:rsidR="00313E80" w:rsidRDefault="00670E04">
            <w:pPr>
              <w:pStyle w:val="Jin0"/>
              <w:shd w:val="clear" w:color="auto" w:fill="auto"/>
              <w:jc w:val="both"/>
            </w:pPr>
            <w:r>
              <w:rPr>
                <w:b/>
                <w:bCs/>
              </w:rPr>
              <w:t>13173A</w:t>
            </w:r>
          </w:p>
        </w:tc>
        <w:tc>
          <w:tcPr>
            <w:tcW w:w="3768" w:type="dxa"/>
            <w:shd w:val="clear" w:color="auto" w:fill="E8E8E8"/>
            <w:vAlign w:val="bottom"/>
          </w:tcPr>
          <w:p w:rsidR="00313E80" w:rsidRDefault="00670E04">
            <w:pPr>
              <w:pStyle w:val="Jin0"/>
              <w:shd w:val="clear" w:color="auto" w:fill="auto"/>
            </w:pPr>
            <w:r>
              <w:rPr>
                <w:b/>
                <w:bCs/>
              </w:rPr>
              <w:t>HLOUBENÍ JAM ZAPAŽ I NEPAŽ TŘ. I - BEZ DOPRAVY</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28,427</w:t>
            </w:r>
          </w:p>
        </w:tc>
        <w:tc>
          <w:tcPr>
            <w:tcW w:w="1114" w:type="dxa"/>
            <w:shd w:val="clear" w:color="auto" w:fill="E8E8E8"/>
            <w:vAlign w:val="bottom"/>
          </w:tcPr>
          <w:p w:rsidR="00313E80" w:rsidRDefault="00670E04">
            <w:pPr>
              <w:pStyle w:val="Jin0"/>
              <w:shd w:val="clear" w:color="auto" w:fill="auto"/>
              <w:ind w:firstLine="500"/>
              <w:jc w:val="both"/>
            </w:pPr>
            <w:r>
              <w:t>237,00 Kč</w:t>
            </w:r>
          </w:p>
        </w:tc>
        <w:tc>
          <w:tcPr>
            <w:tcW w:w="782" w:type="dxa"/>
            <w:shd w:val="clear" w:color="auto" w:fill="E8E8E8"/>
            <w:vAlign w:val="bottom"/>
          </w:tcPr>
          <w:p w:rsidR="00313E80" w:rsidRDefault="00670E04">
            <w:pPr>
              <w:pStyle w:val="Jin0"/>
              <w:shd w:val="clear" w:color="auto" w:fill="auto"/>
              <w:jc w:val="right"/>
            </w:pPr>
            <w:r>
              <w:t>6 737,20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8 152,01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spacing w:line="252" w:lineRule="auto"/>
            </w:pPr>
            <w:r>
              <w:t xml:space="preserve">výkopová jáma v přechodových </w:t>
            </w:r>
            <w:r>
              <w:t>oblastech, 50% celkového množství dále nevyužitelné, bude uloženo na skládku; množství a nevhodnost pro následné použití do zásypu posouzena geotechnikem viz. SO 000 pol. 02971; ČERPÁNO SE SOUHLASEM INVESTORA</w:t>
            </w:r>
          </w:p>
          <w:p w:rsidR="00313E80" w:rsidRDefault="00670E04">
            <w:pPr>
              <w:pStyle w:val="Jin0"/>
              <w:shd w:val="clear" w:color="auto" w:fill="auto"/>
              <w:spacing w:line="252" w:lineRule="auto"/>
            </w:pPr>
            <w:r>
              <w:t>0,50*(26,405+30,448) = 28,426500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26</w:t>
            </w:r>
          </w:p>
        </w:tc>
        <w:tc>
          <w:tcPr>
            <w:tcW w:w="720" w:type="dxa"/>
            <w:shd w:val="clear" w:color="auto" w:fill="E8E8E8"/>
            <w:vAlign w:val="bottom"/>
          </w:tcPr>
          <w:p w:rsidR="00313E80" w:rsidRDefault="00670E04">
            <w:pPr>
              <w:pStyle w:val="Jin0"/>
              <w:shd w:val="clear" w:color="auto" w:fill="auto"/>
              <w:jc w:val="both"/>
            </w:pPr>
            <w:r>
              <w:rPr>
                <w:b/>
                <w:bCs/>
              </w:rPr>
              <w:t>13173B</w:t>
            </w:r>
          </w:p>
        </w:tc>
        <w:tc>
          <w:tcPr>
            <w:tcW w:w="3768" w:type="dxa"/>
            <w:shd w:val="clear" w:color="auto" w:fill="E8E8E8"/>
            <w:vAlign w:val="bottom"/>
          </w:tcPr>
          <w:p w:rsidR="00313E80" w:rsidRDefault="00670E04">
            <w:pPr>
              <w:pStyle w:val="Jin0"/>
              <w:shd w:val="clear" w:color="auto" w:fill="auto"/>
            </w:pPr>
            <w:r>
              <w:rPr>
                <w:b/>
                <w:bCs/>
              </w:rPr>
              <w:t>HLOUBENÍ JAM ZAPAŽ I NEPAŽ TŘ. I - DOPRAVA</w:t>
            </w:r>
          </w:p>
        </w:tc>
        <w:tc>
          <w:tcPr>
            <w:tcW w:w="1301" w:type="dxa"/>
            <w:shd w:val="clear" w:color="auto" w:fill="E8E8E8"/>
            <w:vAlign w:val="bottom"/>
          </w:tcPr>
          <w:p w:rsidR="00313E80" w:rsidRDefault="00670E04">
            <w:pPr>
              <w:pStyle w:val="Jin0"/>
              <w:shd w:val="clear" w:color="auto" w:fill="auto"/>
              <w:ind w:firstLine="140"/>
            </w:pPr>
            <w:r>
              <w:t>M3KM</w:t>
            </w:r>
          </w:p>
        </w:tc>
        <w:tc>
          <w:tcPr>
            <w:tcW w:w="456" w:type="dxa"/>
            <w:shd w:val="clear" w:color="auto" w:fill="E8E8E8"/>
            <w:vAlign w:val="bottom"/>
          </w:tcPr>
          <w:p w:rsidR="00313E80" w:rsidRDefault="00670E04">
            <w:pPr>
              <w:pStyle w:val="Jin0"/>
              <w:shd w:val="clear" w:color="auto" w:fill="auto"/>
              <w:jc w:val="both"/>
            </w:pPr>
            <w:r>
              <w:t>994,945</w:t>
            </w:r>
          </w:p>
        </w:tc>
        <w:tc>
          <w:tcPr>
            <w:tcW w:w="1114" w:type="dxa"/>
            <w:shd w:val="clear" w:color="auto" w:fill="E8E8E8"/>
            <w:vAlign w:val="bottom"/>
          </w:tcPr>
          <w:p w:rsidR="00313E80" w:rsidRDefault="00670E04">
            <w:pPr>
              <w:pStyle w:val="Jin0"/>
              <w:shd w:val="clear" w:color="auto" w:fill="auto"/>
              <w:ind w:firstLine="600"/>
              <w:jc w:val="both"/>
            </w:pPr>
            <w:r>
              <w:t>3,00 Kč</w:t>
            </w:r>
          </w:p>
        </w:tc>
        <w:tc>
          <w:tcPr>
            <w:tcW w:w="782" w:type="dxa"/>
            <w:shd w:val="clear" w:color="auto" w:fill="E8E8E8"/>
            <w:vAlign w:val="bottom"/>
          </w:tcPr>
          <w:p w:rsidR="00313E80" w:rsidRDefault="00670E04">
            <w:pPr>
              <w:pStyle w:val="Jin0"/>
              <w:shd w:val="clear" w:color="auto" w:fill="auto"/>
              <w:jc w:val="right"/>
            </w:pPr>
            <w:r>
              <w:t>2 984,84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3 611,66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odvoz na skládku - 35 km; ČERPÁNO SE SOUHLASEM INVESTORA 35*28,427 = 994,945000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27</w:t>
            </w:r>
          </w:p>
        </w:tc>
        <w:tc>
          <w:tcPr>
            <w:tcW w:w="720" w:type="dxa"/>
            <w:shd w:val="clear" w:color="auto" w:fill="E8E8E8"/>
            <w:vAlign w:val="bottom"/>
          </w:tcPr>
          <w:p w:rsidR="00313E80" w:rsidRDefault="00670E04">
            <w:pPr>
              <w:pStyle w:val="Jin0"/>
              <w:shd w:val="clear" w:color="auto" w:fill="auto"/>
              <w:jc w:val="both"/>
            </w:pPr>
            <w:r>
              <w:rPr>
                <w:b/>
                <w:bCs/>
              </w:rPr>
              <w:t>13283A</w:t>
            </w:r>
          </w:p>
        </w:tc>
        <w:tc>
          <w:tcPr>
            <w:tcW w:w="3768" w:type="dxa"/>
            <w:shd w:val="clear" w:color="auto" w:fill="E8E8E8"/>
            <w:vAlign w:val="bottom"/>
          </w:tcPr>
          <w:p w:rsidR="00313E80" w:rsidRDefault="00670E04">
            <w:pPr>
              <w:pStyle w:val="Jin0"/>
              <w:shd w:val="clear" w:color="auto" w:fill="auto"/>
            </w:pPr>
            <w:r>
              <w:rPr>
                <w:b/>
                <w:bCs/>
              </w:rPr>
              <w:t>HLOUBENÍ RÝH ŠÍŘ DO 2M PAŽ I</w:t>
            </w:r>
            <w:r>
              <w:rPr>
                <w:b/>
                <w:bCs/>
              </w:rPr>
              <w:t xml:space="preserve"> NEPAŽ TŘ. II - BEZ DOPRAVY</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10,320</w:t>
            </w:r>
          </w:p>
        </w:tc>
        <w:tc>
          <w:tcPr>
            <w:tcW w:w="1114" w:type="dxa"/>
            <w:shd w:val="clear" w:color="auto" w:fill="E8E8E8"/>
            <w:vAlign w:val="bottom"/>
          </w:tcPr>
          <w:p w:rsidR="00313E80" w:rsidRDefault="00670E04">
            <w:pPr>
              <w:pStyle w:val="Jin0"/>
              <w:shd w:val="clear" w:color="auto" w:fill="auto"/>
              <w:ind w:firstLine="440"/>
              <w:jc w:val="both"/>
            </w:pPr>
            <w:r>
              <w:t>2 000,00 Kč</w:t>
            </w:r>
          </w:p>
        </w:tc>
        <w:tc>
          <w:tcPr>
            <w:tcW w:w="782" w:type="dxa"/>
            <w:shd w:val="clear" w:color="auto" w:fill="E8E8E8"/>
            <w:vAlign w:val="bottom"/>
          </w:tcPr>
          <w:p w:rsidR="00313E80" w:rsidRDefault="00670E04">
            <w:pPr>
              <w:pStyle w:val="Jin0"/>
              <w:shd w:val="clear" w:color="auto" w:fill="auto"/>
              <w:ind w:firstLine="260"/>
              <w:jc w:val="both"/>
            </w:pPr>
            <w:r>
              <w:t>20 640,00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24 974,40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hloubení rýh pro ukončovací prahy dlažby v korytě, vč. uložení na skládku 17,200*0,600 = 10,320000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28</w:t>
            </w:r>
          </w:p>
        </w:tc>
        <w:tc>
          <w:tcPr>
            <w:tcW w:w="720" w:type="dxa"/>
            <w:shd w:val="clear" w:color="auto" w:fill="E8E8E8"/>
            <w:vAlign w:val="bottom"/>
          </w:tcPr>
          <w:p w:rsidR="00313E80" w:rsidRDefault="00670E04">
            <w:pPr>
              <w:pStyle w:val="Jin0"/>
              <w:shd w:val="clear" w:color="auto" w:fill="auto"/>
              <w:jc w:val="both"/>
            </w:pPr>
            <w:r>
              <w:rPr>
                <w:b/>
                <w:bCs/>
              </w:rPr>
              <w:t>13283B</w:t>
            </w:r>
          </w:p>
        </w:tc>
        <w:tc>
          <w:tcPr>
            <w:tcW w:w="3768" w:type="dxa"/>
            <w:shd w:val="clear" w:color="auto" w:fill="E8E8E8"/>
            <w:vAlign w:val="bottom"/>
          </w:tcPr>
          <w:p w:rsidR="00313E80" w:rsidRDefault="00670E04">
            <w:pPr>
              <w:pStyle w:val="Jin0"/>
              <w:shd w:val="clear" w:color="auto" w:fill="auto"/>
            </w:pPr>
            <w:r>
              <w:rPr>
                <w:b/>
                <w:bCs/>
              </w:rPr>
              <w:t xml:space="preserve">HLOUBENÍ RÝH ŠÍŘ DO 2M PAŽ I </w:t>
            </w:r>
            <w:r>
              <w:rPr>
                <w:b/>
                <w:bCs/>
              </w:rPr>
              <w:t>NEPAŽ TŘ. II - DOPRAVA</w:t>
            </w:r>
          </w:p>
        </w:tc>
        <w:tc>
          <w:tcPr>
            <w:tcW w:w="1301" w:type="dxa"/>
            <w:shd w:val="clear" w:color="auto" w:fill="E8E8E8"/>
            <w:vAlign w:val="bottom"/>
          </w:tcPr>
          <w:p w:rsidR="00313E80" w:rsidRDefault="00670E04">
            <w:pPr>
              <w:pStyle w:val="Jin0"/>
              <w:shd w:val="clear" w:color="auto" w:fill="auto"/>
              <w:ind w:firstLine="140"/>
            </w:pPr>
            <w:r>
              <w:t>M3KM</w:t>
            </w:r>
          </w:p>
        </w:tc>
        <w:tc>
          <w:tcPr>
            <w:tcW w:w="456" w:type="dxa"/>
            <w:shd w:val="clear" w:color="auto" w:fill="E8E8E8"/>
            <w:vAlign w:val="bottom"/>
          </w:tcPr>
          <w:p w:rsidR="00313E80" w:rsidRDefault="00670E04">
            <w:pPr>
              <w:pStyle w:val="Jin0"/>
              <w:shd w:val="clear" w:color="auto" w:fill="auto"/>
              <w:jc w:val="center"/>
            </w:pPr>
            <w:r>
              <w:t>361,200</w:t>
            </w:r>
          </w:p>
        </w:tc>
        <w:tc>
          <w:tcPr>
            <w:tcW w:w="1114" w:type="dxa"/>
            <w:shd w:val="clear" w:color="auto" w:fill="E8E8E8"/>
            <w:vAlign w:val="bottom"/>
          </w:tcPr>
          <w:p w:rsidR="00313E80" w:rsidRDefault="00670E04">
            <w:pPr>
              <w:pStyle w:val="Jin0"/>
              <w:shd w:val="clear" w:color="auto" w:fill="auto"/>
              <w:ind w:firstLine="560"/>
              <w:jc w:val="both"/>
            </w:pPr>
            <w:r>
              <w:t>25,00 Kč</w:t>
            </w:r>
          </w:p>
        </w:tc>
        <w:tc>
          <w:tcPr>
            <w:tcW w:w="782" w:type="dxa"/>
            <w:shd w:val="clear" w:color="auto" w:fill="E8E8E8"/>
            <w:vAlign w:val="bottom"/>
          </w:tcPr>
          <w:p w:rsidR="00313E80" w:rsidRDefault="00670E04">
            <w:pPr>
              <w:pStyle w:val="Jin0"/>
              <w:shd w:val="clear" w:color="auto" w:fill="auto"/>
              <w:jc w:val="right"/>
            </w:pPr>
            <w:r>
              <w:t>9 030,00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10 926,30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hloubení rýh pro ukončovací prahy dlažby v korytě, odvoz na skládku 35 km 35*10,320 = 361,200000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29</w:t>
            </w:r>
          </w:p>
        </w:tc>
        <w:tc>
          <w:tcPr>
            <w:tcW w:w="720" w:type="dxa"/>
            <w:shd w:val="clear" w:color="auto" w:fill="E8E8E8"/>
            <w:vAlign w:val="bottom"/>
          </w:tcPr>
          <w:p w:rsidR="00313E80" w:rsidRDefault="00670E04">
            <w:pPr>
              <w:pStyle w:val="Jin0"/>
              <w:shd w:val="clear" w:color="auto" w:fill="auto"/>
              <w:jc w:val="both"/>
            </w:pPr>
            <w:r>
              <w:rPr>
                <w:b/>
                <w:bCs/>
              </w:rPr>
              <w:t>17110</w:t>
            </w:r>
          </w:p>
        </w:tc>
        <w:tc>
          <w:tcPr>
            <w:tcW w:w="3768" w:type="dxa"/>
            <w:shd w:val="clear" w:color="auto" w:fill="E8E8E8"/>
            <w:vAlign w:val="bottom"/>
          </w:tcPr>
          <w:p w:rsidR="00313E80" w:rsidRDefault="00670E04">
            <w:pPr>
              <w:pStyle w:val="Jin0"/>
              <w:shd w:val="clear" w:color="auto" w:fill="auto"/>
            </w:pPr>
            <w:r>
              <w:rPr>
                <w:b/>
                <w:bCs/>
              </w:rPr>
              <w:t xml:space="preserve">ULOŽENÍ SYPANINY DO NÁSYPŮ SE </w:t>
            </w:r>
            <w:r>
              <w:rPr>
                <w:b/>
                <w:bCs/>
              </w:rPr>
              <w:t>ZHUTNĚNÍM</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1,502</w:t>
            </w:r>
          </w:p>
        </w:tc>
        <w:tc>
          <w:tcPr>
            <w:tcW w:w="1114" w:type="dxa"/>
            <w:shd w:val="clear" w:color="auto" w:fill="E8E8E8"/>
            <w:vAlign w:val="bottom"/>
          </w:tcPr>
          <w:p w:rsidR="00313E80" w:rsidRDefault="00670E04">
            <w:pPr>
              <w:pStyle w:val="Jin0"/>
              <w:shd w:val="clear" w:color="auto" w:fill="auto"/>
              <w:ind w:firstLine="560"/>
              <w:jc w:val="both"/>
            </w:pPr>
            <w:r>
              <w:t>72,00 Kč</w:t>
            </w:r>
          </w:p>
        </w:tc>
        <w:tc>
          <w:tcPr>
            <w:tcW w:w="782" w:type="dxa"/>
            <w:shd w:val="clear" w:color="auto" w:fill="E8E8E8"/>
            <w:vAlign w:val="bottom"/>
          </w:tcPr>
          <w:p w:rsidR="00313E80" w:rsidRDefault="00670E04">
            <w:pPr>
              <w:pStyle w:val="Jin0"/>
              <w:shd w:val="clear" w:color="auto" w:fill="auto"/>
              <w:jc w:val="right"/>
            </w:pPr>
            <w:r>
              <w:t>108,14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130,85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377"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52" w:lineRule="auto"/>
            </w:pPr>
            <w:r>
              <w:t>dosypání násypu komunikace, včetně dovozu z meziskládky 3 km; (50% celkového množství, ČERPÁNO SE SOUHLASEM INVESTORA)</w:t>
            </w:r>
          </w:p>
          <w:p w:rsidR="00313E80" w:rsidRDefault="00670E04">
            <w:pPr>
              <w:pStyle w:val="Jin0"/>
              <w:shd w:val="clear" w:color="auto" w:fill="auto"/>
              <w:spacing w:line="252" w:lineRule="auto"/>
            </w:pPr>
            <w:r>
              <w:t>0,50*(2,003*1,500) = 1,502250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30</w:t>
            </w:r>
          </w:p>
        </w:tc>
        <w:tc>
          <w:tcPr>
            <w:tcW w:w="720" w:type="dxa"/>
            <w:shd w:val="clear" w:color="auto" w:fill="E8E8E8"/>
            <w:vAlign w:val="bottom"/>
          </w:tcPr>
          <w:p w:rsidR="00313E80" w:rsidRDefault="00670E04">
            <w:pPr>
              <w:pStyle w:val="Jin0"/>
              <w:shd w:val="clear" w:color="auto" w:fill="auto"/>
              <w:jc w:val="both"/>
            </w:pPr>
            <w:r>
              <w:rPr>
                <w:b/>
                <w:bCs/>
              </w:rPr>
              <w:t>17120</w:t>
            </w:r>
          </w:p>
        </w:tc>
        <w:tc>
          <w:tcPr>
            <w:tcW w:w="3768" w:type="dxa"/>
            <w:shd w:val="clear" w:color="auto" w:fill="E8E8E8"/>
            <w:vAlign w:val="bottom"/>
          </w:tcPr>
          <w:p w:rsidR="00313E80" w:rsidRDefault="00670E04">
            <w:pPr>
              <w:pStyle w:val="Jin0"/>
              <w:shd w:val="clear" w:color="auto" w:fill="auto"/>
            </w:pPr>
            <w:r>
              <w:rPr>
                <w:b/>
                <w:bCs/>
              </w:rPr>
              <w:t xml:space="preserve">ULOŽENÍ </w:t>
            </w:r>
            <w:r>
              <w:rPr>
                <w:b/>
                <w:bCs/>
              </w:rPr>
              <w:t>SYPANINY DO NÁSYPŮ A NA SKLÁDKY BEZ ZHUTNĚNÍ</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90,695</w:t>
            </w:r>
          </w:p>
        </w:tc>
        <w:tc>
          <w:tcPr>
            <w:tcW w:w="1114" w:type="dxa"/>
            <w:shd w:val="clear" w:color="auto" w:fill="E8E8E8"/>
            <w:vAlign w:val="bottom"/>
          </w:tcPr>
          <w:p w:rsidR="00313E80" w:rsidRDefault="00670E04">
            <w:pPr>
              <w:pStyle w:val="Jin0"/>
              <w:shd w:val="clear" w:color="auto" w:fill="auto"/>
              <w:ind w:firstLine="560"/>
              <w:jc w:val="both"/>
            </w:pPr>
            <w:r>
              <w:t>19,40 Kč</w:t>
            </w:r>
          </w:p>
        </w:tc>
        <w:tc>
          <w:tcPr>
            <w:tcW w:w="782" w:type="dxa"/>
            <w:shd w:val="clear" w:color="auto" w:fill="E8E8E8"/>
            <w:vAlign w:val="bottom"/>
          </w:tcPr>
          <w:p w:rsidR="00313E80" w:rsidRDefault="00670E04">
            <w:pPr>
              <w:pStyle w:val="Jin0"/>
              <w:shd w:val="clear" w:color="auto" w:fill="auto"/>
              <w:jc w:val="right"/>
            </w:pPr>
            <w:r>
              <w:t>1 759,48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2 128,97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pPr>
            <w:r>
              <w:t>uložení zeminy z odhumusování a výkopů na mezideponii pro zpětné použití</w:t>
            </w:r>
          </w:p>
          <w:p w:rsidR="00313E80" w:rsidRDefault="00670E04">
            <w:pPr>
              <w:pStyle w:val="Jin0"/>
              <w:shd w:val="clear" w:color="auto" w:fill="auto"/>
              <w:spacing w:line="226" w:lineRule="auto"/>
            </w:pPr>
            <w:r>
              <w:t>12,977+23,588+23,362+2,341+28,427 = 90,695000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31</w:t>
            </w:r>
          </w:p>
        </w:tc>
        <w:tc>
          <w:tcPr>
            <w:tcW w:w="720" w:type="dxa"/>
            <w:shd w:val="clear" w:color="auto" w:fill="E8E8E8"/>
            <w:vAlign w:val="bottom"/>
          </w:tcPr>
          <w:p w:rsidR="00313E80" w:rsidRDefault="00670E04">
            <w:pPr>
              <w:pStyle w:val="Jin0"/>
              <w:shd w:val="clear" w:color="auto" w:fill="auto"/>
              <w:jc w:val="both"/>
            </w:pPr>
            <w:r>
              <w:rPr>
                <w:b/>
                <w:bCs/>
              </w:rPr>
              <w:t>17180</w:t>
            </w:r>
          </w:p>
        </w:tc>
        <w:tc>
          <w:tcPr>
            <w:tcW w:w="3768" w:type="dxa"/>
            <w:shd w:val="clear" w:color="auto" w:fill="E8E8E8"/>
            <w:vAlign w:val="bottom"/>
          </w:tcPr>
          <w:p w:rsidR="00313E80" w:rsidRDefault="00670E04">
            <w:pPr>
              <w:pStyle w:val="Jin0"/>
              <w:shd w:val="clear" w:color="auto" w:fill="auto"/>
            </w:pPr>
            <w:r>
              <w:rPr>
                <w:b/>
                <w:bCs/>
              </w:rPr>
              <w:t>ULOŽENÍ SYPANINY DO NÁSYPŮ Z NAKUPOVANÝCH MATERIÁLŮ</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1,502</w:t>
            </w:r>
          </w:p>
        </w:tc>
        <w:tc>
          <w:tcPr>
            <w:tcW w:w="1114" w:type="dxa"/>
            <w:shd w:val="clear" w:color="auto" w:fill="E8E8E8"/>
            <w:vAlign w:val="bottom"/>
          </w:tcPr>
          <w:p w:rsidR="00313E80" w:rsidRDefault="00670E04">
            <w:pPr>
              <w:pStyle w:val="Jin0"/>
              <w:shd w:val="clear" w:color="auto" w:fill="auto"/>
              <w:ind w:firstLine="500"/>
              <w:jc w:val="both"/>
            </w:pPr>
            <w:r>
              <w:t>639,00 Kč</w:t>
            </w:r>
          </w:p>
        </w:tc>
        <w:tc>
          <w:tcPr>
            <w:tcW w:w="782" w:type="dxa"/>
            <w:shd w:val="clear" w:color="auto" w:fill="E8E8E8"/>
            <w:vAlign w:val="bottom"/>
          </w:tcPr>
          <w:p w:rsidR="00313E80" w:rsidRDefault="00670E04">
            <w:pPr>
              <w:pStyle w:val="Jin0"/>
              <w:shd w:val="clear" w:color="auto" w:fill="auto"/>
              <w:jc w:val="right"/>
            </w:pPr>
            <w:r>
              <w:t>959,78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1 161,33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spacing w:line="252" w:lineRule="auto"/>
            </w:pPr>
            <w:r>
              <w:t xml:space="preserve">dosypání svahů komunikace, zemina vhodná pro stavbu zemního tělesa dle ČSN 73 6133, hutněná na Id&gt;0,9, po vrstvách max. tl. </w:t>
            </w:r>
            <w:r>
              <w:t>0,30 m, vč. dopravy (50% celkového množství, ČERPÁNO SE SOUHLASEM INVESTORA)</w:t>
            </w:r>
          </w:p>
          <w:p w:rsidR="00313E80" w:rsidRDefault="00670E04">
            <w:pPr>
              <w:pStyle w:val="Jin0"/>
              <w:shd w:val="clear" w:color="auto" w:fill="auto"/>
              <w:spacing w:line="252" w:lineRule="auto"/>
            </w:pPr>
            <w:r>
              <w:t>0,50*(2,003*1,500) = 1,502250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32</w:t>
            </w:r>
          </w:p>
        </w:tc>
        <w:tc>
          <w:tcPr>
            <w:tcW w:w="720" w:type="dxa"/>
            <w:shd w:val="clear" w:color="auto" w:fill="E8E8E8"/>
            <w:vAlign w:val="bottom"/>
          </w:tcPr>
          <w:p w:rsidR="00313E80" w:rsidRDefault="00670E04">
            <w:pPr>
              <w:pStyle w:val="Jin0"/>
              <w:shd w:val="clear" w:color="auto" w:fill="auto"/>
              <w:jc w:val="both"/>
            </w:pPr>
            <w:r>
              <w:rPr>
                <w:b/>
                <w:bCs/>
              </w:rPr>
              <w:t>17310</w:t>
            </w:r>
          </w:p>
        </w:tc>
        <w:tc>
          <w:tcPr>
            <w:tcW w:w="3768" w:type="dxa"/>
            <w:shd w:val="clear" w:color="auto" w:fill="E8E8E8"/>
            <w:vAlign w:val="bottom"/>
          </w:tcPr>
          <w:p w:rsidR="00313E80" w:rsidRDefault="00670E04">
            <w:pPr>
              <w:pStyle w:val="Jin0"/>
              <w:shd w:val="clear" w:color="auto" w:fill="auto"/>
            </w:pPr>
            <w:r>
              <w:rPr>
                <w:b/>
                <w:bCs/>
              </w:rPr>
              <w:t>ZEMNÍ KRAJNICE A DOSYPÁVKY SE ZHUTNĚNÍM</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1,259</w:t>
            </w:r>
          </w:p>
        </w:tc>
        <w:tc>
          <w:tcPr>
            <w:tcW w:w="1114" w:type="dxa"/>
            <w:shd w:val="clear" w:color="auto" w:fill="E8E8E8"/>
            <w:vAlign w:val="bottom"/>
          </w:tcPr>
          <w:p w:rsidR="00313E80" w:rsidRDefault="00670E04">
            <w:pPr>
              <w:pStyle w:val="Jin0"/>
              <w:shd w:val="clear" w:color="auto" w:fill="auto"/>
              <w:ind w:firstLine="500"/>
              <w:jc w:val="both"/>
            </w:pPr>
            <w:r>
              <w:t>243,00 Kč</w:t>
            </w:r>
          </w:p>
        </w:tc>
        <w:tc>
          <w:tcPr>
            <w:tcW w:w="782" w:type="dxa"/>
            <w:shd w:val="clear" w:color="auto" w:fill="E8E8E8"/>
            <w:vAlign w:val="bottom"/>
          </w:tcPr>
          <w:p w:rsidR="00313E80" w:rsidRDefault="00670E04">
            <w:pPr>
              <w:pStyle w:val="Jin0"/>
              <w:shd w:val="clear" w:color="auto" w:fill="auto"/>
              <w:jc w:val="right"/>
            </w:pPr>
            <w:r>
              <w:t>305,94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370,19 Kč</w:t>
            </w:r>
          </w:p>
        </w:tc>
      </w:tr>
      <w:tr w:rsidR="00313E80">
        <w:tblPrEx>
          <w:tblCellMar>
            <w:top w:w="0" w:type="dxa"/>
            <w:bottom w:w="0" w:type="dxa"/>
          </w:tblCellMar>
        </w:tblPrEx>
        <w:trPr>
          <w:trHeight w:hRule="exact" w:val="307"/>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389"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52" w:lineRule="auto"/>
            </w:pPr>
            <w:r>
              <w:t>vytvoření hutněných</w:t>
            </w:r>
            <w:r>
              <w:t xml:space="preserve"> zemních krajnic, vč. dovozu z meziskládky (50% celkového množství, ČERPÁNO SE SOUHLASEM INVESTORA)</w:t>
            </w:r>
          </w:p>
          <w:p w:rsidR="00313E80" w:rsidRDefault="00670E04">
            <w:pPr>
              <w:pStyle w:val="Jin0"/>
              <w:shd w:val="clear" w:color="auto" w:fill="auto"/>
              <w:spacing w:line="252" w:lineRule="auto"/>
            </w:pPr>
            <w:r>
              <w:t>0,50*16,790*0,15 = 1,259250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33</w:t>
            </w:r>
          </w:p>
        </w:tc>
        <w:tc>
          <w:tcPr>
            <w:tcW w:w="720" w:type="dxa"/>
            <w:shd w:val="clear" w:color="auto" w:fill="E8E8E8"/>
            <w:vAlign w:val="bottom"/>
          </w:tcPr>
          <w:p w:rsidR="00313E80" w:rsidRDefault="00670E04">
            <w:pPr>
              <w:pStyle w:val="Jin0"/>
              <w:shd w:val="clear" w:color="auto" w:fill="auto"/>
              <w:jc w:val="both"/>
            </w:pPr>
            <w:r>
              <w:rPr>
                <w:b/>
                <w:bCs/>
              </w:rPr>
              <w:t>17380</w:t>
            </w:r>
          </w:p>
        </w:tc>
        <w:tc>
          <w:tcPr>
            <w:tcW w:w="3768" w:type="dxa"/>
            <w:shd w:val="clear" w:color="auto" w:fill="E8E8E8"/>
            <w:vAlign w:val="bottom"/>
          </w:tcPr>
          <w:p w:rsidR="00313E80" w:rsidRDefault="00670E04">
            <w:pPr>
              <w:pStyle w:val="Jin0"/>
              <w:shd w:val="clear" w:color="auto" w:fill="auto"/>
            </w:pPr>
            <w:r>
              <w:rPr>
                <w:b/>
                <w:bCs/>
              </w:rPr>
              <w:t>ZEMNÍ KRAJNICE A DOSYPÁVKY Z NAKUPOVANÝCH MATERIÁLŮ</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1,259</w:t>
            </w:r>
          </w:p>
        </w:tc>
        <w:tc>
          <w:tcPr>
            <w:tcW w:w="1114" w:type="dxa"/>
            <w:shd w:val="clear" w:color="auto" w:fill="E8E8E8"/>
            <w:vAlign w:val="bottom"/>
          </w:tcPr>
          <w:p w:rsidR="00313E80" w:rsidRDefault="00670E04">
            <w:pPr>
              <w:pStyle w:val="Jin0"/>
              <w:shd w:val="clear" w:color="auto" w:fill="auto"/>
              <w:ind w:firstLine="440"/>
              <w:jc w:val="both"/>
            </w:pPr>
            <w:r>
              <w:t>5 000,00 Kč</w:t>
            </w:r>
          </w:p>
        </w:tc>
        <w:tc>
          <w:tcPr>
            <w:tcW w:w="782" w:type="dxa"/>
            <w:shd w:val="clear" w:color="auto" w:fill="E8E8E8"/>
            <w:vAlign w:val="bottom"/>
          </w:tcPr>
          <w:p w:rsidR="00313E80" w:rsidRDefault="00670E04">
            <w:pPr>
              <w:pStyle w:val="Jin0"/>
              <w:shd w:val="clear" w:color="auto" w:fill="auto"/>
              <w:jc w:val="right"/>
            </w:pPr>
            <w:r>
              <w:t>6 295,00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7 616,95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vytvoření hutněných zemních krajnic, vč. nákupu s dovozem 0,50*16,790*0,15 = 1,259250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34</w:t>
            </w:r>
          </w:p>
        </w:tc>
        <w:tc>
          <w:tcPr>
            <w:tcW w:w="720" w:type="dxa"/>
            <w:shd w:val="clear" w:color="auto" w:fill="E8E8E8"/>
            <w:vAlign w:val="bottom"/>
          </w:tcPr>
          <w:p w:rsidR="00313E80" w:rsidRDefault="00670E04">
            <w:pPr>
              <w:pStyle w:val="Jin0"/>
              <w:shd w:val="clear" w:color="auto" w:fill="auto"/>
              <w:jc w:val="both"/>
            </w:pPr>
            <w:r>
              <w:rPr>
                <w:b/>
                <w:bCs/>
              </w:rPr>
              <w:t>17411</w:t>
            </w:r>
          </w:p>
        </w:tc>
        <w:tc>
          <w:tcPr>
            <w:tcW w:w="3768" w:type="dxa"/>
            <w:shd w:val="clear" w:color="auto" w:fill="E8E8E8"/>
            <w:vAlign w:val="bottom"/>
          </w:tcPr>
          <w:p w:rsidR="00313E80" w:rsidRDefault="00670E04">
            <w:pPr>
              <w:pStyle w:val="Jin0"/>
              <w:shd w:val="clear" w:color="auto" w:fill="auto"/>
            </w:pPr>
            <w:r>
              <w:rPr>
                <w:b/>
                <w:bCs/>
              </w:rPr>
              <w:t>ZÁSYP JAM A RÝH ZEMINOU SE ZHUTNĚNÍM</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17,425</w:t>
            </w:r>
          </w:p>
        </w:tc>
        <w:tc>
          <w:tcPr>
            <w:tcW w:w="1114" w:type="dxa"/>
            <w:shd w:val="clear" w:color="auto" w:fill="E8E8E8"/>
            <w:vAlign w:val="bottom"/>
          </w:tcPr>
          <w:p w:rsidR="00313E80" w:rsidRDefault="00670E04">
            <w:pPr>
              <w:pStyle w:val="Jin0"/>
              <w:shd w:val="clear" w:color="auto" w:fill="auto"/>
              <w:ind w:firstLine="440"/>
              <w:jc w:val="both"/>
            </w:pPr>
            <w:r>
              <w:t>1 000,00 Kč</w:t>
            </w:r>
          </w:p>
        </w:tc>
        <w:tc>
          <w:tcPr>
            <w:tcW w:w="782" w:type="dxa"/>
            <w:shd w:val="clear" w:color="auto" w:fill="E8E8E8"/>
            <w:vAlign w:val="bottom"/>
          </w:tcPr>
          <w:p w:rsidR="00313E80" w:rsidRDefault="00670E04">
            <w:pPr>
              <w:pStyle w:val="Jin0"/>
              <w:shd w:val="clear" w:color="auto" w:fill="auto"/>
              <w:ind w:firstLine="260"/>
              <w:jc w:val="both"/>
            </w:pPr>
            <w:r>
              <w:t>17 425,00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21 084,25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jc w:val="both"/>
            </w:pPr>
            <w:r>
              <w:t>přechodová</w:t>
            </w:r>
            <w:r>
              <w:t xml:space="preserve"> oblast za opěrami, materiál vhodný do přechodových oblastí dle ČSN 73 6244, hutněný na Id&gt;0.9, zpětný zásyp materiálem z mezideponie, vč. dopravy (50% celkového množství, ČERPÁNO SE SOUHLASEM INVESTORA) 0,50*(6,246*5,000+0,724*5,000) = 17,425000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35</w:t>
            </w:r>
          </w:p>
        </w:tc>
        <w:tc>
          <w:tcPr>
            <w:tcW w:w="720" w:type="dxa"/>
            <w:shd w:val="clear" w:color="auto" w:fill="E8E8E8"/>
            <w:vAlign w:val="bottom"/>
          </w:tcPr>
          <w:p w:rsidR="00313E80" w:rsidRDefault="00670E04">
            <w:pPr>
              <w:pStyle w:val="Jin0"/>
              <w:shd w:val="clear" w:color="auto" w:fill="auto"/>
              <w:jc w:val="both"/>
            </w:pPr>
            <w:r>
              <w:rPr>
                <w:b/>
                <w:bCs/>
              </w:rPr>
              <w:t>17481</w:t>
            </w:r>
          </w:p>
        </w:tc>
        <w:tc>
          <w:tcPr>
            <w:tcW w:w="3768" w:type="dxa"/>
            <w:shd w:val="clear" w:color="auto" w:fill="E8E8E8"/>
            <w:vAlign w:val="bottom"/>
          </w:tcPr>
          <w:p w:rsidR="00313E80" w:rsidRDefault="00670E04">
            <w:pPr>
              <w:pStyle w:val="Jin0"/>
              <w:shd w:val="clear" w:color="auto" w:fill="auto"/>
            </w:pPr>
            <w:r>
              <w:rPr>
                <w:b/>
                <w:bCs/>
              </w:rPr>
              <w:t>ZÁSYP JAM A RÝH Z NAKUPOVANÝCH MATERIÁLŮ</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17,425</w:t>
            </w:r>
          </w:p>
        </w:tc>
        <w:tc>
          <w:tcPr>
            <w:tcW w:w="1114" w:type="dxa"/>
            <w:shd w:val="clear" w:color="auto" w:fill="E8E8E8"/>
            <w:vAlign w:val="bottom"/>
          </w:tcPr>
          <w:p w:rsidR="00313E80" w:rsidRDefault="00670E04">
            <w:pPr>
              <w:pStyle w:val="Jin0"/>
              <w:shd w:val="clear" w:color="auto" w:fill="auto"/>
              <w:ind w:firstLine="440"/>
              <w:jc w:val="both"/>
            </w:pPr>
            <w:r>
              <w:t>1 000,00 Kč</w:t>
            </w:r>
          </w:p>
        </w:tc>
        <w:tc>
          <w:tcPr>
            <w:tcW w:w="782" w:type="dxa"/>
            <w:shd w:val="clear" w:color="auto" w:fill="E8E8E8"/>
            <w:vAlign w:val="bottom"/>
          </w:tcPr>
          <w:p w:rsidR="00313E80" w:rsidRDefault="00670E04">
            <w:pPr>
              <w:pStyle w:val="Jin0"/>
              <w:shd w:val="clear" w:color="auto" w:fill="auto"/>
              <w:ind w:firstLine="260"/>
              <w:jc w:val="both"/>
            </w:pPr>
            <w:r>
              <w:t>17 425,00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21 084,25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spacing w:line="252" w:lineRule="auto"/>
            </w:pPr>
            <w:r>
              <w:t xml:space="preserve">přechodová oblast za opěrami, materiál vhodný do přechodových oblastí dle ČSN 73 6244, hutněný na Id&gt;0.9, zásyp nakupovaným </w:t>
            </w:r>
            <w:r>
              <w:t>materiálem, vč. dopravy (50% celkového množství, ČERPÁNO SE SOUHLASEM INVESTORA)</w:t>
            </w:r>
          </w:p>
          <w:p w:rsidR="00313E80" w:rsidRDefault="00670E04">
            <w:pPr>
              <w:pStyle w:val="Jin0"/>
              <w:shd w:val="clear" w:color="auto" w:fill="auto"/>
              <w:spacing w:line="252" w:lineRule="auto"/>
            </w:pPr>
            <w:r>
              <w:t>0,50*(6,246*5,000+0,724*5,000) = 17,425000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36</w:t>
            </w:r>
          </w:p>
        </w:tc>
        <w:tc>
          <w:tcPr>
            <w:tcW w:w="720" w:type="dxa"/>
            <w:shd w:val="clear" w:color="auto" w:fill="E8E8E8"/>
            <w:vAlign w:val="bottom"/>
          </w:tcPr>
          <w:p w:rsidR="00313E80" w:rsidRDefault="00670E04">
            <w:pPr>
              <w:pStyle w:val="Jin0"/>
              <w:shd w:val="clear" w:color="auto" w:fill="auto"/>
              <w:jc w:val="both"/>
            </w:pPr>
            <w:r>
              <w:rPr>
                <w:b/>
                <w:bCs/>
              </w:rPr>
              <w:t>17581</w:t>
            </w:r>
          </w:p>
        </w:tc>
        <w:tc>
          <w:tcPr>
            <w:tcW w:w="3768" w:type="dxa"/>
            <w:shd w:val="clear" w:color="auto" w:fill="E8E8E8"/>
            <w:vAlign w:val="bottom"/>
          </w:tcPr>
          <w:p w:rsidR="00313E80" w:rsidRDefault="00670E04">
            <w:pPr>
              <w:pStyle w:val="Jin0"/>
              <w:shd w:val="clear" w:color="auto" w:fill="auto"/>
            </w:pPr>
            <w:r>
              <w:rPr>
                <w:b/>
                <w:bCs/>
              </w:rPr>
              <w:t>OBSYP POTRUBÍ A OBJEKTŮ Z NAKUPOVANÝCH MATERIÁLŮ</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7,955</w:t>
            </w:r>
          </w:p>
        </w:tc>
        <w:tc>
          <w:tcPr>
            <w:tcW w:w="1114" w:type="dxa"/>
            <w:shd w:val="clear" w:color="auto" w:fill="E8E8E8"/>
            <w:vAlign w:val="bottom"/>
          </w:tcPr>
          <w:p w:rsidR="00313E80" w:rsidRDefault="00670E04">
            <w:pPr>
              <w:pStyle w:val="Jin0"/>
              <w:shd w:val="clear" w:color="auto" w:fill="auto"/>
              <w:ind w:firstLine="440"/>
              <w:jc w:val="both"/>
            </w:pPr>
            <w:r>
              <w:t>1 500,00 Kč</w:t>
            </w:r>
          </w:p>
        </w:tc>
        <w:tc>
          <w:tcPr>
            <w:tcW w:w="782" w:type="dxa"/>
            <w:shd w:val="clear" w:color="auto" w:fill="E8E8E8"/>
            <w:vAlign w:val="bottom"/>
          </w:tcPr>
          <w:p w:rsidR="00313E80" w:rsidRDefault="00670E04">
            <w:pPr>
              <w:pStyle w:val="Jin0"/>
              <w:shd w:val="clear" w:color="auto" w:fill="auto"/>
              <w:ind w:firstLine="260"/>
              <w:jc w:val="both"/>
            </w:pPr>
            <w:r>
              <w:t>11 932,50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14 438,33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ochranný obsyp s drenážní funkcí, ŠD A (0-32), dle ČSN EN 13285, vč. pořízení, dovozu 1,591*5,000 = 7,955000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37</w:t>
            </w:r>
          </w:p>
        </w:tc>
        <w:tc>
          <w:tcPr>
            <w:tcW w:w="720" w:type="dxa"/>
            <w:shd w:val="clear" w:color="auto" w:fill="E8E8E8"/>
            <w:vAlign w:val="bottom"/>
          </w:tcPr>
          <w:p w:rsidR="00313E80" w:rsidRDefault="00670E04">
            <w:pPr>
              <w:pStyle w:val="Jin0"/>
              <w:shd w:val="clear" w:color="auto" w:fill="auto"/>
              <w:jc w:val="both"/>
            </w:pPr>
            <w:r>
              <w:rPr>
                <w:b/>
                <w:bCs/>
              </w:rPr>
              <w:t>17750</w:t>
            </w:r>
          </w:p>
        </w:tc>
        <w:tc>
          <w:tcPr>
            <w:tcW w:w="3768" w:type="dxa"/>
            <w:shd w:val="clear" w:color="auto" w:fill="E8E8E8"/>
            <w:vAlign w:val="bottom"/>
          </w:tcPr>
          <w:p w:rsidR="00313E80" w:rsidRDefault="00670E04">
            <w:pPr>
              <w:pStyle w:val="Jin0"/>
              <w:shd w:val="clear" w:color="auto" w:fill="auto"/>
            </w:pPr>
            <w:r>
              <w:rPr>
                <w:b/>
                <w:bCs/>
              </w:rPr>
              <w:t>ZEMNÍ HRÁZKY ZE ZEMIN NEPROPUSTNÝCH</w:t>
            </w:r>
          </w:p>
        </w:tc>
        <w:tc>
          <w:tcPr>
            <w:tcW w:w="1301" w:type="dxa"/>
            <w:shd w:val="clear" w:color="auto" w:fill="E8E8E8"/>
            <w:vAlign w:val="bottom"/>
          </w:tcPr>
          <w:p w:rsidR="00313E80" w:rsidRDefault="00670E04">
            <w:pPr>
              <w:pStyle w:val="Jin0"/>
              <w:shd w:val="clear" w:color="auto" w:fill="auto"/>
              <w:ind w:firstLine="200"/>
              <w:jc w:val="both"/>
            </w:pPr>
            <w:r>
              <w:t>M3</w:t>
            </w:r>
          </w:p>
        </w:tc>
        <w:tc>
          <w:tcPr>
            <w:tcW w:w="456" w:type="dxa"/>
            <w:shd w:val="clear" w:color="auto" w:fill="E8E8E8"/>
            <w:vAlign w:val="bottom"/>
          </w:tcPr>
          <w:p w:rsidR="00313E80" w:rsidRDefault="00670E04">
            <w:pPr>
              <w:pStyle w:val="Jin0"/>
              <w:shd w:val="clear" w:color="auto" w:fill="auto"/>
              <w:jc w:val="center"/>
            </w:pPr>
            <w:r>
              <w:t>88,066</w:t>
            </w:r>
          </w:p>
        </w:tc>
        <w:tc>
          <w:tcPr>
            <w:tcW w:w="1114" w:type="dxa"/>
            <w:shd w:val="clear" w:color="auto" w:fill="E8E8E8"/>
            <w:vAlign w:val="bottom"/>
          </w:tcPr>
          <w:p w:rsidR="00313E80" w:rsidRDefault="00670E04">
            <w:pPr>
              <w:pStyle w:val="Jin0"/>
              <w:shd w:val="clear" w:color="auto" w:fill="auto"/>
              <w:ind w:firstLine="500"/>
              <w:jc w:val="both"/>
            </w:pPr>
            <w:r>
              <w:t>497,00 Kč</w:t>
            </w:r>
          </w:p>
        </w:tc>
        <w:tc>
          <w:tcPr>
            <w:tcW w:w="782" w:type="dxa"/>
            <w:shd w:val="clear" w:color="auto" w:fill="E8E8E8"/>
            <w:vAlign w:val="bottom"/>
          </w:tcPr>
          <w:p w:rsidR="00313E80" w:rsidRDefault="00670E04">
            <w:pPr>
              <w:pStyle w:val="Jin0"/>
              <w:shd w:val="clear" w:color="auto" w:fill="auto"/>
              <w:ind w:firstLine="260"/>
              <w:jc w:val="both"/>
            </w:pPr>
            <w:r>
              <w:t>43 768,80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52 960,25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after="80"/>
              <w:jc w:val="both"/>
            </w:pPr>
            <w:r>
              <w:rPr>
                <w:i/>
                <w:iCs/>
              </w:rPr>
              <w:t xml:space="preserve">doplňující </w:t>
            </w:r>
            <w:r>
              <w:rPr>
                <w:i/>
                <w:iCs/>
              </w:rPr>
              <w:t>popis</w:t>
            </w:r>
          </w:p>
          <w:p w:rsidR="00313E80" w:rsidRDefault="00670E04">
            <w:pPr>
              <w:pStyle w:val="Jin0"/>
              <w:shd w:val="clear" w:color="auto" w:fill="auto"/>
              <w:ind w:firstLine="180"/>
              <w:jc w:val="both"/>
            </w:pPr>
            <w:r>
              <w:rPr>
                <w:i/>
                <w:iCs/>
              </w:rPr>
              <w:t>výměra</w:t>
            </w:r>
          </w:p>
        </w:tc>
        <w:tc>
          <w:tcPr>
            <w:tcW w:w="3768" w:type="dxa"/>
            <w:shd w:val="clear" w:color="auto" w:fill="FFFFFF"/>
            <w:vAlign w:val="bottom"/>
          </w:tcPr>
          <w:p w:rsidR="00313E80" w:rsidRDefault="00670E04">
            <w:pPr>
              <w:pStyle w:val="Jin0"/>
              <w:shd w:val="clear" w:color="auto" w:fill="auto"/>
              <w:jc w:val="both"/>
            </w:pPr>
            <w:r>
              <w:t>ruční zřízení a následné odstranění hrázek (h=až 1,8 m) pro realizaci opevnění svahu, hrázka z pytlovaného materiálu pro sklon svahu 2:1, včetně těsnící fólie (190 m2); včetně odstranění a odvozu na skládku do 35 km a uložení 2,20*40,030 = 88,</w:t>
            </w:r>
            <w:r>
              <w:t>066000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38</w:t>
            </w:r>
          </w:p>
        </w:tc>
        <w:tc>
          <w:tcPr>
            <w:tcW w:w="720" w:type="dxa"/>
            <w:shd w:val="clear" w:color="auto" w:fill="E8E8E8"/>
            <w:vAlign w:val="bottom"/>
          </w:tcPr>
          <w:p w:rsidR="00313E80" w:rsidRDefault="00670E04">
            <w:pPr>
              <w:pStyle w:val="Jin0"/>
              <w:shd w:val="clear" w:color="auto" w:fill="auto"/>
              <w:jc w:val="both"/>
            </w:pPr>
            <w:r>
              <w:rPr>
                <w:b/>
                <w:bCs/>
              </w:rPr>
              <w:t>18090</w:t>
            </w:r>
          </w:p>
        </w:tc>
        <w:tc>
          <w:tcPr>
            <w:tcW w:w="3768" w:type="dxa"/>
            <w:shd w:val="clear" w:color="auto" w:fill="E8E8E8"/>
            <w:vAlign w:val="bottom"/>
          </w:tcPr>
          <w:p w:rsidR="00313E80" w:rsidRDefault="00670E04">
            <w:pPr>
              <w:pStyle w:val="Jin0"/>
              <w:shd w:val="clear" w:color="auto" w:fill="auto"/>
            </w:pPr>
            <w:r>
              <w:rPr>
                <w:b/>
                <w:bCs/>
              </w:rPr>
              <w:t>VŠEOBECNÉ ÚPRAVY OSTATNÍCH PLOCH</w:t>
            </w:r>
          </w:p>
        </w:tc>
        <w:tc>
          <w:tcPr>
            <w:tcW w:w="1301" w:type="dxa"/>
            <w:shd w:val="clear" w:color="auto" w:fill="E8E8E8"/>
            <w:vAlign w:val="bottom"/>
          </w:tcPr>
          <w:p w:rsidR="00313E80" w:rsidRDefault="00670E04">
            <w:pPr>
              <w:pStyle w:val="Jin0"/>
              <w:shd w:val="clear" w:color="auto" w:fill="auto"/>
              <w:ind w:firstLine="200"/>
              <w:jc w:val="both"/>
            </w:pPr>
            <w:r>
              <w:t>M2</w:t>
            </w:r>
          </w:p>
        </w:tc>
        <w:tc>
          <w:tcPr>
            <w:tcW w:w="456" w:type="dxa"/>
            <w:shd w:val="clear" w:color="auto" w:fill="E8E8E8"/>
            <w:vAlign w:val="bottom"/>
          </w:tcPr>
          <w:p w:rsidR="00313E80" w:rsidRDefault="00670E04">
            <w:pPr>
              <w:pStyle w:val="Jin0"/>
              <w:shd w:val="clear" w:color="auto" w:fill="auto"/>
              <w:jc w:val="both"/>
            </w:pPr>
            <w:r>
              <w:t>727,500</w:t>
            </w:r>
          </w:p>
        </w:tc>
        <w:tc>
          <w:tcPr>
            <w:tcW w:w="1114" w:type="dxa"/>
            <w:shd w:val="clear" w:color="auto" w:fill="E8E8E8"/>
            <w:vAlign w:val="bottom"/>
          </w:tcPr>
          <w:p w:rsidR="00313E80" w:rsidRDefault="00670E04">
            <w:pPr>
              <w:pStyle w:val="Jin0"/>
              <w:shd w:val="clear" w:color="auto" w:fill="auto"/>
              <w:ind w:firstLine="560"/>
              <w:jc w:val="both"/>
            </w:pPr>
            <w:r>
              <w:t>26,00 Kč</w:t>
            </w:r>
          </w:p>
        </w:tc>
        <w:tc>
          <w:tcPr>
            <w:tcW w:w="782" w:type="dxa"/>
            <w:shd w:val="clear" w:color="auto" w:fill="E8E8E8"/>
            <w:vAlign w:val="bottom"/>
          </w:tcPr>
          <w:p w:rsidR="00313E80" w:rsidRDefault="00670E04">
            <w:pPr>
              <w:pStyle w:val="Jin0"/>
              <w:shd w:val="clear" w:color="auto" w:fill="auto"/>
              <w:ind w:firstLine="260"/>
              <w:jc w:val="both"/>
            </w:pPr>
            <w:r>
              <w:t>18 915,00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22 887,15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377" w:lineRule="auto"/>
              <w:ind w:left="180" w:hanging="180"/>
              <w:jc w:val="both"/>
            </w:pPr>
            <w:r>
              <w:rPr>
                <w:i/>
                <w:iCs/>
              </w:rPr>
              <w:t>doplňující popis výměra</w:t>
            </w:r>
          </w:p>
        </w:tc>
        <w:tc>
          <w:tcPr>
            <w:tcW w:w="3768" w:type="dxa"/>
            <w:shd w:val="clear" w:color="auto" w:fill="FFFFFF"/>
            <w:vAlign w:val="center"/>
          </w:tcPr>
          <w:p w:rsidR="00313E80" w:rsidRDefault="00670E04">
            <w:pPr>
              <w:pStyle w:val="Jin0"/>
              <w:shd w:val="clear" w:color="auto" w:fill="auto"/>
              <w:spacing w:line="252" w:lineRule="auto"/>
            </w:pPr>
            <w:r>
              <w:t xml:space="preserve">vyčištění dočasných záborů v obvodu stavby, uvedení pozemků do původního stavu a protokolární předání vlastníkům </w:t>
            </w:r>
            <w:r>
              <w:t>pozemků</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39</w:t>
            </w:r>
          </w:p>
        </w:tc>
        <w:tc>
          <w:tcPr>
            <w:tcW w:w="720" w:type="dxa"/>
            <w:shd w:val="clear" w:color="auto" w:fill="E8E8E8"/>
            <w:vAlign w:val="bottom"/>
          </w:tcPr>
          <w:p w:rsidR="00313E80" w:rsidRDefault="00670E04">
            <w:pPr>
              <w:pStyle w:val="Jin0"/>
              <w:shd w:val="clear" w:color="auto" w:fill="auto"/>
              <w:jc w:val="both"/>
            </w:pPr>
            <w:r>
              <w:rPr>
                <w:b/>
                <w:bCs/>
              </w:rPr>
              <w:t>18110</w:t>
            </w:r>
          </w:p>
        </w:tc>
        <w:tc>
          <w:tcPr>
            <w:tcW w:w="3768" w:type="dxa"/>
            <w:shd w:val="clear" w:color="auto" w:fill="E8E8E8"/>
            <w:vAlign w:val="bottom"/>
          </w:tcPr>
          <w:p w:rsidR="00313E80" w:rsidRDefault="00670E04">
            <w:pPr>
              <w:pStyle w:val="Jin0"/>
              <w:shd w:val="clear" w:color="auto" w:fill="auto"/>
            </w:pPr>
            <w:r>
              <w:rPr>
                <w:b/>
                <w:bCs/>
              </w:rPr>
              <w:t>ÚPRAVA PLÁNĚ SE ZHUTNĚNÍM V HORNINĚ TŘ. I</w:t>
            </w:r>
          </w:p>
        </w:tc>
        <w:tc>
          <w:tcPr>
            <w:tcW w:w="1301" w:type="dxa"/>
            <w:shd w:val="clear" w:color="auto" w:fill="E8E8E8"/>
            <w:vAlign w:val="bottom"/>
          </w:tcPr>
          <w:p w:rsidR="00313E80" w:rsidRDefault="00670E04">
            <w:pPr>
              <w:pStyle w:val="Jin0"/>
              <w:shd w:val="clear" w:color="auto" w:fill="auto"/>
              <w:ind w:firstLine="200"/>
              <w:jc w:val="both"/>
            </w:pPr>
            <w:r>
              <w:t>M2</w:t>
            </w:r>
          </w:p>
        </w:tc>
        <w:tc>
          <w:tcPr>
            <w:tcW w:w="456" w:type="dxa"/>
            <w:shd w:val="clear" w:color="auto" w:fill="E8E8E8"/>
            <w:vAlign w:val="bottom"/>
          </w:tcPr>
          <w:p w:rsidR="00313E80" w:rsidRDefault="00670E04">
            <w:pPr>
              <w:pStyle w:val="Jin0"/>
              <w:shd w:val="clear" w:color="auto" w:fill="auto"/>
              <w:jc w:val="center"/>
            </w:pPr>
            <w:r>
              <w:t>185,494</w:t>
            </w:r>
          </w:p>
        </w:tc>
        <w:tc>
          <w:tcPr>
            <w:tcW w:w="1114" w:type="dxa"/>
            <w:shd w:val="clear" w:color="auto" w:fill="E8E8E8"/>
            <w:vAlign w:val="bottom"/>
          </w:tcPr>
          <w:p w:rsidR="00313E80" w:rsidRDefault="00670E04">
            <w:pPr>
              <w:pStyle w:val="Jin0"/>
              <w:shd w:val="clear" w:color="auto" w:fill="auto"/>
              <w:ind w:firstLine="500"/>
              <w:jc w:val="both"/>
            </w:pPr>
            <w:r>
              <w:t>300,00 Kč</w:t>
            </w:r>
          </w:p>
        </w:tc>
        <w:tc>
          <w:tcPr>
            <w:tcW w:w="782" w:type="dxa"/>
            <w:shd w:val="clear" w:color="auto" w:fill="E8E8E8"/>
            <w:vAlign w:val="bottom"/>
          </w:tcPr>
          <w:p w:rsidR="00313E80" w:rsidRDefault="00670E04">
            <w:pPr>
              <w:pStyle w:val="Jin0"/>
              <w:shd w:val="clear" w:color="auto" w:fill="auto"/>
              <w:ind w:firstLine="260"/>
              <w:jc w:val="both"/>
            </w:pPr>
            <w:r>
              <w:t>55 648,20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67 334,32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zemní pláň pod vozovkou, pod násypovým tělesem 2,003+117,000+66,491 = 185,494000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40</w:t>
            </w:r>
          </w:p>
        </w:tc>
        <w:tc>
          <w:tcPr>
            <w:tcW w:w="720" w:type="dxa"/>
            <w:shd w:val="clear" w:color="auto" w:fill="E8E8E8"/>
            <w:vAlign w:val="bottom"/>
          </w:tcPr>
          <w:p w:rsidR="00313E80" w:rsidRDefault="00670E04">
            <w:pPr>
              <w:pStyle w:val="Jin0"/>
              <w:shd w:val="clear" w:color="auto" w:fill="auto"/>
              <w:jc w:val="both"/>
            </w:pPr>
            <w:r>
              <w:rPr>
                <w:b/>
                <w:bCs/>
              </w:rPr>
              <w:t>18130</w:t>
            </w:r>
          </w:p>
        </w:tc>
        <w:tc>
          <w:tcPr>
            <w:tcW w:w="3768" w:type="dxa"/>
            <w:shd w:val="clear" w:color="auto" w:fill="E8E8E8"/>
            <w:vAlign w:val="bottom"/>
          </w:tcPr>
          <w:p w:rsidR="00313E80" w:rsidRDefault="00670E04">
            <w:pPr>
              <w:pStyle w:val="Jin0"/>
              <w:shd w:val="clear" w:color="auto" w:fill="auto"/>
            </w:pPr>
            <w:r>
              <w:rPr>
                <w:b/>
                <w:bCs/>
              </w:rPr>
              <w:t xml:space="preserve">ÚPRAVA </w:t>
            </w:r>
            <w:r>
              <w:rPr>
                <w:b/>
                <w:bCs/>
              </w:rPr>
              <w:t>PLÁNĚ BEZ ZHUTNĚNÍ</w:t>
            </w:r>
          </w:p>
        </w:tc>
        <w:tc>
          <w:tcPr>
            <w:tcW w:w="1301" w:type="dxa"/>
            <w:shd w:val="clear" w:color="auto" w:fill="E8E8E8"/>
            <w:vAlign w:val="bottom"/>
          </w:tcPr>
          <w:p w:rsidR="00313E80" w:rsidRDefault="00670E04">
            <w:pPr>
              <w:pStyle w:val="Jin0"/>
              <w:shd w:val="clear" w:color="auto" w:fill="auto"/>
              <w:ind w:firstLine="200"/>
              <w:jc w:val="both"/>
            </w:pPr>
            <w:r>
              <w:t>M2</w:t>
            </w:r>
          </w:p>
        </w:tc>
        <w:tc>
          <w:tcPr>
            <w:tcW w:w="456" w:type="dxa"/>
            <w:shd w:val="clear" w:color="auto" w:fill="E8E8E8"/>
            <w:vAlign w:val="bottom"/>
          </w:tcPr>
          <w:p w:rsidR="00313E80" w:rsidRDefault="00670E04">
            <w:pPr>
              <w:pStyle w:val="Jin0"/>
              <w:shd w:val="clear" w:color="auto" w:fill="auto"/>
              <w:jc w:val="center"/>
            </w:pPr>
            <w:r>
              <w:t>112,123</w:t>
            </w:r>
          </w:p>
        </w:tc>
        <w:tc>
          <w:tcPr>
            <w:tcW w:w="1114" w:type="dxa"/>
            <w:shd w:val="clear" w:color="auto" w:fill="E8E8E8"/>
            <w:vAlign w:val="bottom"/>
          </w:tcPr>
          <w:p w:rsidR="00313E80" w:rsidRDefault="00670E04">
            <w:pPr>
              <w:pStyle w:val="Jin0"/>
              <w:shd w:val="clear" w:color="auto" w:fill="auto"/>
              <w:ind w:firstLine="500"/>
              <w:jc w:val="both"/>
            </w:pPr>
            <w:r>
              <w:t>100,00 Kč</w:t>
            </w:r>
          </w:p>
        </w:tc>
        <w:tc>
          <w:tcPr>
            <w:tcW w:w="782" w:type="dxa"/>
            <w:shd w:val="clear" w:color="auto" w:fill="E8E8E8"/>
            <w:vAlign w:val="bottom"/>
          </w:tcPr>
          <w:p w:rsidR="00313E80" w:rsidRDefault="00670E04">
            <w:pPr>
              <w:pStyle w:val="Jin0"/>
              <w:shd w:val="clear" w:color="auto" w:fill="auto"/>
              <w:ind w:firstLine="260"/>
              <w:jc w:val="both"/>
            </w:pPr>
            <w:r>
              <w:t>11 212,30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13 566,88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pPr>
            <w:r>
              <w:t>svahování svahu násypu a pod odlážděním svahů</w:t>
            </w:r>
          </w:p>
          <w:p w:rsidR="00313E80" w:rsidRDefault="00670E04">
            <w:pPr>
              <w:pStyle w:val="Jin0"/>
              <w:shd w:val="clear" w:color="auto" w:fill="auto"/>
              <w:spacing w:line="226" w:lineRule="auto"/>
            </w:pPr>
            <w:r>
              <w:t>87,226+22,493+2,404 = 112,123000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41</w:t>
            </w:r>
          </w:p>
        </w:tc>
        <w:tc>
          <w:tcPr>
            <w:tcW w:w="720" w:type="dxa"/>
            <w:shd w:val="clear" w:color="auto" w:fill="E8E8E8"/>
            <w:vAlign w:val="bottom"/>
          </w:tcPr>
          <w:p w:rsidR="00313E80" w:rsidRDefault="00670E04">
            <w:pPr>
              <w:pStyle w:val="Jin0"/>
              <w:shd w:val="clear" w:color="auto" w:fill="auto"/>
              <w:jc w:val="both"/>
            </w:pPr>
            <w:r>
              <w:rPr>
                <w:b/>
                <w:bCs/>
              </w:rPr>
              <w:t>18224</w:t>
            </w:r>
          </w:p>
        </w:tc>
        <w:tc>
          <w:tcPr>
            <w:tcW w:w="3768" w:type="dxa"/>
            <w:shd w:val="clear" w:color="auto" w:fill="E8E8E8"/>
            <w:vAlign w:val="bottom"/>
          </w:tcPr>
          <w:p w:rsidR="00313E80" w:rsidRDefault="00670E04">
            <w:pPr>
              <w:pStyle w:val="Jin0"/>
              <w:shd w:val="clear" w:color="auto" w:fill="auto"/>
            </w:pPr>
            <w:r>
              <w:rPr>
                <w:b/>
                <w:bCs/>
              </w:rPr>
              <w:t>ROZPROSTŘENÍ ORNICE VE SVAHU V TL DO 0,25M</w:t>
            </w:r>
          </w:p>
        </w:tc>
        <w:tc>
          <w:tcPr>
            <w:tcW w:w="1301" w:type="dxa"/>
            <w:shd w:val="clear" w:color="auto" w:fill="E8E8E8"/>
            <w:vAlign w:val="bottom"/>
          </w:tcPr>
          <w:p w:rsidR="00313E80" w:rsidRDefault="00670E04">
            <w:pPr>
              <w:pStyle w:val="Jin0"/>
              <w:shd w:val="clear" w:color="auto" w:fill="auto"/>
              <w:ind w:firstLine="200"/>
              <w:jc w:val="both"/>
            </w:pPr>
            <w:r>
              <w:t>M2</w:t>
            </w:r>
          </w:p>
        </w:tc>
        <w:tc>
          <w:tcPr>
            <w:tcW w:w="456" w:type="dxa"/>
            <w:shd w:val="clear" w:color="auto" w:fill="E8E8E8"/>
            <w:vAlign w:val="bottom"/>
          </w:tcPr>
          <w:p w:rsidR="00313E80" w:rsidRDefault="00670E04">
            <w:pPr>
              <w:pStyle w:val="Jin0"/>
              <w:shd w:val="clear" w:color="auto" w:fill="auto"/>
              <w:jc w:val="center"/>
            </w:pPr>
            <w:r>
              <w:t>155,749</w:t>
            </w:r>
          </w:p>
        </w:tc>
        <w:tc>
          <w:tcPr>
            <w:tcW w:w="1114" w:type="dxa"/>
            <w:shd w:val="clear" w:color="auto" w:fill="E8E8E8"/>
            <w:vAlign w:val="bottom"/>
          </w:tcPr>
          <w:p w:rsidR="00313E80" w:rsidRDefault="00670E04">
            <w:pPr>
              <w:pStyle w:val="Jin0"/>
              <w:shd w:val="clear" w:color="auto" w:fill="auto"/>
              <w:ind w:firstLine="500"/>
              <w:jc w:val="both"/>
            </w:pPr>
            <w:r>
              <w:t>300,00</w:t>
            </w:r>
            <w:r>
              <w:t xml:space="preserve"> Kč</w:t>
            </w:r>
          </w:p>
        </w:tc>
        <w:tc>
          <w:tcPr>
            <w:tcW w:w="782" w:type="dxa"/>
            <w:shd w:val="clear" w:color="auto" w:fill="E8E8E8"/>
            <w:vAlign w:val="bottom"/>
          </w:tcPr>
          <w:p w:rsidR="00313E80" w:rsidRDefault="00670E04">
            <w:pPr>
              <w:pStyle w:val="Jin0"/>
              <w:shd w:val="clear" w:color="auto" w:fill="auto"/>
              <w:ind w:firstLine="260"/>
              <w:jc w:val="both"/>
            </w:pPr>
            <w:r>
              <w:t>46 724,70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56 536,89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spacing w:line="226" w:lineRule="auto"/>
            </w:pPr>
            <w:r>
              <w:t>rozprostření humózní vrstvy v tl. 150 mm, vč. dovozu z meziskládky z 3 km 2,422+37,532+37,909+39,082+11,282+27,522 = 155,749000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42</w:t>
            </w:r>
          </w:p>
        </w:tc>
        <w:tc>
          <w:tcPr>
            <w:tcW w:w="720" w:type="dxa"/>
            <w:shd w:val="clear" w:color="auto" w:fill="E8E8E8"/>
            <w:vAlign w:val="bottom"/>
          </w:tcPr>
          <w:p w:rsidR="00313E80" w:rsidRDefault="00670E04">
            <w:pPr>
              <w:pStyle w:val="Jin0"/>
              <w:shd w:val="clear" w:color="auto" w:fill="auto"/>
              <w:jc w:val="both"/>
            </w:pPr>
            <w:r>
              <w:rPr>
                <w:b/>
                <w:bCs/>
              </w:rPr>
              <w:t>18241</w:t>
            </w:r>
          </w:p>
        </w:tc>
        <w:tc>
          <w:tcPr>
            <w:tcW w:w="3768" w:type="dxa"/>
            <w:shd w:val="clear" w:color="auto" w:fill="E8E8E8"/>
            <w:vAlign w:val="bottom"/>
          </w:tcPr>
          <w:p w:rsidR="00313E80" w:rsidRDefault="00670E04">
            <w:pPr>
              <w:pStyle w:val="Jin0"/>
              <w:shd w:val="clear" w:color="auto" w:fill="auto"/>
            </w:pPr>
            <w:r>
              <w:rPr>
                <w:b/>
                <w:bCs/>
              </w:rPr>
              <w:t>ZALOŽENÍ TRÁVNÍKU RUČNÍM VÝSEVEM</w:t>
            </w:r>
          </w:p>
        </w:tc>
        <w:tc>
          <w:tcPr>
            <w:tcW w:w="1301" w:type="dxa"/>
            <w:shd w:val="clear" w:color="auto" w:fill="E8E8E8"/>
            <w:vAlign w:val="bottom"/>
          </w:tcPr>
          <w:p w:rsidR="00313E80" w:rsidRDefault="00670E04">
            <w:pPr>
              <w:pStyle w:val="Jin0"/>
              <w:shd w:val="clear" w:color="auto" w:fill="auto"/>
              <w:ind w:firstLine="200"/>
              <w:jc w:val="both"/>
            </w:pPr>
            <w:r>
              <w:t>M2</w:t>
            </w:r>
          </w:p>
        </w:tc>
        <w:tc>
          <w:tcPr>
            <w:tcW w:w="456" w:type="dxa"/>
            <w:shd w:val="clear" w:color="auto" w:fill="E8E8E8"/>
            <w:vAlign w:val="bottom"/>
          </w:tcPr>
          <w:p w:rsidR="00313E80" w:rsidRDefault="00670E04">
            <w:pPr>
              <w:pStyle w:val="Jin0"/>
              <w:shd w:val="clear" w:color="auto" w:fill="auto"/>
              <w:jc w:val="center"/>
            </w:pPr>
            <w:r>
              <w:t>155,749</w:t>
            </w:r>
          </w:p>
        </w:tc>
        <w:tc>
          <w:tcPr>
            <w:tcW w:w="1114" w:type="dxa"/>
            <w:shd w:val="clear" w:color="auto" w:fill="E8E8E8"/>
            <w:vAlign w:val="bottom"/>
          </w:tcPr>
          <w:p w:rsidR="00313E80" w:rsidRDefault="00670E04">
            <w:pPr>
              <w:pStyle w:val="Jin0"/>
              <w:shd w:val="clear" w:color="auto" w:fill="auto"/>
              <w:ind w:firstLine="500"/>
              <w:jc w:val="both"/>
            </w:pPr>
            <w:r>
              <w:t>100,00 Kč</w:t>
            </w:r>
          </w:p>
        </w:tc>
        <w:tc>
          <w:tcPr>
            <w:tcW w:w="782" w:type="dxa"/>
            <w:shd w:val="clear" w:color="auto" w:fill="E8E8E8"/>
            <w:vAlign w:val="bottom"/>
          </w:tcPr>
          <w:p w:rsidR="00313E80" w:rsidRDefault="00670E04">
            <w:pPr>
              <w:pStyle w:val="Jin0"/>
              <w:shd w:val="clear" w:color="auto" w:fill="auto"/>
              <w:ind w:firstLine="260"/>
              <w:jc w:val="both"/>
            </w:pPr>
            <w:r>
              <w:t>15 574,90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18 845,63 Kč</w:t>
            </w:r>
          </w:p>
        </w:tc>
      </w:tr>
      <w:tr w:rsidR="00313E80">
        <w:tblPrEx>
          <w:tblCellMar>
            <w:top w:w="0" w:type="dxa"/>
            <w:bottom w:w="0" w:type="dxa"/>
          </w:tblCellMar>
        </w:tblPrEx>
        <w:trPr>
          <w:trHeight w:hRule="exact" w:val="240"/>
          <w:jc w:val="center"/>
        </w:trPr>
        <w:tc>
          <w:tcPr>
            <w:tcW w:w="202" w:type="dxa"/>
            <w:shd w:val="clear" w:color="auto" w:fill="FFFFFF"/>
          </w:tcPr>
          <w:p w:rsidR="00313E80" w:rsidRDefault="00313E80">
            <w:pPr>
              <w:rPr>
                <w:sz w:val="10"/>
                <w:szCs w:val="10"/>
              </w:rPr>
            </w:pPr>
          </w:p>
        </w:tc>
        <w:tc>
          <w:tcPr>
            <w:tcW w:w="720" w:type="dxa"/>
            <w:shd w:val="clear" w:color="auto" w:fill="FFFFFF"/>
            <w:vAlign w:val="center"/>
          </w:tcPr>
          <w:p w:rsidR="00313E80" w:rsidRDefault="00670E04">
            <w:pPr>
              <w:pStyle w:val="Jin0"/>
              <w:shd w:val="clear" w:color="auto" w:fill="auto"/>
              <w:spacing w:line="252" w:lineRule="auto"/>
              <w:ind w:left="180" w:hanging="180"/>
              <w:jc w:val="both"/>
            </w:pPr>
            <w:r>
              <w:rPr>
                <w:i/>
                <w:iCs/>
              </w:rPr>
              <w:t>doplňující popis výměra</w:t>
            </w:r>
          </w:p>
        </w:tc>
        <w:tc>
          <w:tcPr>
            <w:tcW w:w="3768" w:type="dxa"/>
            <w:shd w:val="clear" w:color="auto" w:fill="FFFFFF"/>
            <w:vAlign w:val="bottom"/>
          </w:tcPr>
          <w:p w:rsidR="00313E80" w:rsidRDefault="00670E04">
            <w:pPr>
              <w:pStyle w:val="Jin0"/>
              <w:shd w:val="clear" w:color="auto" w:fill="auto"/>
            </w:pPr>
            <w:r>
              <w:t>2,422+37,532+37,909+39,082+11,282+27,522 = 155,749000 =&gt; A</w:t>
            </w:r>
          </w:p>
        </w:tc>
        <w:tc>
          <w:tcPr>
            <w:tcW w:w="1301" w:type="dxa"/>
            <w:shd w:val="clear" w:color="auto" w:fill="FFFFFF"/>
          </w:tcPr>
          <w:p w:rsidR="00313E80" w:rsidRDefault="00313E80">
            <w:pPr>
              <w:rPr>
                <w:sz w:val="10"/>
                <w:szCs w:val="10"/>
              </w:rPr>
            </w:pPr>
          </w:p>
        </w:tc>
        <w:tc>
          <w:tcPr>
            <w:tcW w:w="456" w:type="dxa"/>
            <w:shd w:val="clear" w:color="auto" w:fill="FFFFFF"/>
          </w:tcPr>
          <w:p w:rsidR="00313E80" w:rsidRDefault="00313E80">
            <w:pPr>
              <w:rPr>
                <w:sz w:val="10"/>
                <w:szCs w:val="10"/>
              </w:rPr>
            </w:pPr>
          </w:p>
        </w:tc>
        <w:tc>
          <w:tcPr>
            <w:tcW w:w="1114" w:type="dxa"/>
            <w:shd w:val="clear" w:color="auto" w:fill="FFFFFF"/>
          </w:tcPr>
          <w:p w:rsidR="00313E80" w:rsidRDefault="00313E80">
            <w:pPr>
              <w:rPr>
                <w:sz w:val="10"/>
                <w:szCs w:val="10"/>
              </w:rPr>
            </w:pPr>
          </w:p>
        </w:tc>
        <w:tc>
          <w:tcPr>
            <w:tcW w:w="782"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7"/>
          <w:jc w:val="center"/>
        </w:trPr>
        <w:tc>
          <w:tcPr>
            <w:tcW w:w="202" w:type="dxa"/>
            <w:shd w:val="clear" w:color="auto" w:fill="FFFFFF"/>
          </w:tcPr>
          <w:p w:rsidR="00313E80" w:rsidRDefault="00313E80">
            <w:pPr>
              <w:rPr>
                <w:sz w:val="10"/>
                <w:szCs w:val="10"/>
              </w:rPr>
            </w:pPr>
          </w:p>
        </w:tc>
        <w:tc>
          <w:tcPr>
            <w:tcW w:w="720" w:type="dxa"/>
            <w:shd w:val="clear" w:color="auto" w:fill="FFFFFF"/>
            <w:vAlign w:val="bottom"/>
          </w:tcPr>
          <w:p w:rsidR="00313E80" w:rsidRDefault="00670E04">
            <w:pPr>
              <w:pStyle w:val="Jin0"/>
              <w:shd w:val="clear" w:color="auto" w:fill="auto"/>
              <w:ind w:firstLine="500"/>
              <w:jc w:val="both"/>
            </w:pPr>
            <w:r>
              <w:rPr>
                <w:b/>
                <w:bCs/>
              </w:rPr>
              <w:t>1</w:t>
            </w:r>
          </w:p>
        </w:tc>
        <w:tc>
          <w:tcPr>
            <w:tcW w:w="5069" w:type="dxa"/>
            <w:gridSpan w:val="2"/>
            <w:shd w:val="clear" w:color="auto" w:fill="FFFFFF"/>
            <w:vAlign w:val="center"/>
          </w:tcPr>
          <w:p w:rsidR="00313E80" w:rsidRDefault="00670E04">
            <w:pPr>
              <w:pStyle w:val="Jin0"/>
              <w:shd w:val="clear" w:color="auto" w:fill="auto"/>
              <w:tabs>
                <w:tab w:val="left" w:pos="3605"/>
              </w:tabs>
            </w:pPr>
            <w:r>
              <w:rPr>
                <w:b/>
                <w:bCs/>
              </w:rPr>
              <w:t>Zemní práce</w:t>
            </w:r>
            <w:r>
              <w:rPr>
                <w:b/>
                <w:bCs/>
              </w:rPr>
              <w:tab/>
              <w:t>Celkem (bez DPH): 540 064,40 Kč</w:t>
            </w:r>
          </w:p>
        </w:tc>
        <w:tc>
          <w:tcPr>
            <w:tcW w:w="456" w:type="dxa"/>
            <w:shd w:val="clear" w:color="auto" w:fill="FFFFFF"/>
          </w:tcPr>
          <w:p w:rsidR="00313E80" w:rsidRDefault="00313E80">
            <w:pPr>
              <w:rPr>
                <w:sz w:val="10"/>
                <w:szCs w:val="10"/>
              </w:rPr>
            </w:pPr>
          </w:p>
        </w:tc>
        <w:tc>
          <w:tcPr>
            <w:tcW w:w="1114" w:type="dxa"/>
            <w:shd w:val="clear" w:color="auto" w:fill="FFFFFF"/>
            <w:vAlign w:val="center"/>
          </w:tcPr>
          <w:p w:rsidR="00313E80" w:rsidRDefault="00670E04">
            <w:pPr>
              <w:pStyle w:val="Jin0"/>
              <w:shd w:val="clear" w:color="auto" w:fill="auto"/>
              <w:ind w:firstLine="360"/>
            </w:pPr>
            <w:r>
              <w:rPr>
                <w:b/>
                <w:bCs/>
              </w:rPr>
              <w:t>za DPH 21 %:</w:t>
            </w:r>
          </w:p>
        </w:tc>
        <w:tc>
          <w:tcPr>
            <w:tcW w:w="782" w:type="dxa"/>
            <w:shd w:val="clear" w:color="auto" w:fill="FFFFFF"/>
            <w:vAlign w:val="center"/>
          </w:tcPr>
          <w:p w:rsidR="00313E80" w:rsidRDefault="00670E04">
            <w:pPr>
              <w:pStyle w:val="Jin0"/>
              <w:shd w:val="clear" w:color="auto" w:fill="auto"/>
              <w:jc w:val="right"/>
            </w:pPr>
            <w:r>
              <w:rPr>
                <w:b/>
                <w:bCs/>
              </w:rPr>
              <w:t>113 413,54 Kč</w:t>
            </w:r>
          </w:p>
        </w:tc>
        <w:tc>
          <w:tcPr>
            <w:tcW w:w="936" w:type="dxa"/>
            <w:shd w:val="clear" w:color="auto" w:fill="FFFFFF"/>
            <w:vAlign w:val="center"/>
          </w:tcPr>
          <w:p w:rsidR="00313E80" w:rsidRDefault="00670E04">
            <w:pPr>
              <w:pStyle w:val="Jin0"/>
              <w:shd w:val="clear" w:color="auto" w:fill="auto"/>
              <w:ind w:firstLine="300"/>
            </w:pPr>
            <w:r>
              <w:rPr>
                <w:b/>
                <w:bCs/>
              </w:rPr>
              <w:t>Celkem (s DPH):</w:t>
            </w:r>
          </w:p>
        </w:tc>
        <w:tc>
          <w:tcPr>
            <w:tcW w:w="1032" w:type="dxa"/>
            <w:shd w:val="clear" w:color="auto" w:fill="FFFFFF"/>
            <w:vAlign w:val="center"/>
          </w:tcPr>
          <w:p w:rsidR="00313E80" w:rsidRDefault="00670E04">
            <w:pPr>
              <w:pStyle w:val="Jin0"/>
              <w:shd w:val="clear" w:color="auto" w:fill="auto"/>
            </w:pPr>
            <w:r>
              <w:rPr>
                <w:b/>
                <w:bCs/>
              </w:rPr>
              <w:t>653 477,94 Kč</w:t>
            </w:r>
          </w:p>
        </w:tc>
      </w:tr>
      <w:tr w:rsidR="00313E80">
        <w:tblPrEx>
          <w:tblCellMar>
            <w:top w:w="0" w:type="dxa"/>
            <w:bottom w:w="0" w:type="dxa"/>
          </w:tblCellMar>
        </w:tblPrEx>
        <w:trPr>
          <w:trHeight w:hRule="exact" w:val="154"/>
          <w:jc w:val="center"/>
        </w:trPr>
        <w:tc>
          <w:tcPr>
            <w:tcW w:w="202" w:type="dxa"/>
            <w:tcBorders>
              <w:bottom w:val="single" w:sz="4" w:space="0" w:color="auto"/>
            </w:tcBorders>
            <w:shd w:val="clear" w:color="auto" w:fill="FFFFFF"/>
          </w:tcPr>
          <w:p w:rsidR="00313E80" w:rsidRDefault="00313E80">
            <w:pPr>
              <w:rPr>
                <w:sz w:val="10"/>
                <w:szCs w:val="10"/>
              </w:rPr>
            </w:pPr>
          </w:p>
        </w:tc>
        <w:tc>
          <w:tcPr>
            <w:tcW w:w="720" w:type="dxa"/>
            <w:tcBorders>
              <w:bottom w:val="single" w:sz="4" w:space="0" w:color="auto"/>
            </w:tcBorders>
            <w:shd w:val="clear" w:color="auto" w:fill="FFFFFF"/>
          </w:tcPr>
          <w:p w:rsidR="00313E80" w:rsidRDefault="00313E80">
            <w:pPr>
              <w:rPr>
                <w:sz w:val="10"/>
                <w:szCs w:val="10"/>
              </w:rPr>
            </w:pPr>
          </w:p>
        </w:tc>
        <w:tc>
          <w:tcPr>
            <w:tcW w:w="3768" w:type="dxa"/>
            <w:tcBorders>
              <w:bottom w:val="single" w:sz="4" w:space="0" w:color="auto"/>
            </w:tcBorders>
            <w:shd w:val="clear" w:color="auto" w:fill="FFFFFF"/>
            <w:vAlign w:val="bottom"/>
          </w:tcPr>
          <w:p w:rsidR="00313E80" w:rsidRDefault="00670E04">
            <w:pPr>
              <w:pStyle w:val="Jin0"/>
              <w:shd w:val="clear" w:color="auto" w:fill="auto"/>
              <w:ind w:left="3440"/>
              <w:jc w:val="both"/>
            </w:pPr>
            <w:r>
              <w:rPr>
                <w:b/>
                <w:bCs/>
              </w:rPr>
              <w:t>Celkový</w:t>
            </w:r>
          </w:p>
        </w:tc>
        <w:tc>
          <w:tcPr>
            <w:tcW w:w="1301" w:type="dxa"/>
            <w:tcBorders>
              <w:bottom w:val="single" w:sz="4" w:space="0" w:color="auto"/>
            </w:tcBorders>
            <w:shd w:val="clear" w:color="auto" w:fill="FFFFFF"/>
            <w:vAlign w:val="bottom"/>
          </w:tcPr>
          <w:p w:rsidR="00313E80" w:rsidRDefault="00670E04">
            <w:pPr>
              <w:pStyle w:val="Jin0"/>
              <w:shd w:val="clear" w:color="auto" w:fill="auto"/>
            </w:pPr>
            <w:r>
              <w:rPr>
                <w:b/>
                <w:bCs/>
              </w:rPr>
              <w:t xml:space="preserve">součet </w:t>
            </w:r>
            <w:r>
              <w:rPr>
                <w:b/>
                <w:bCs/>
              </w:rPr>
              <w:t>(bez DPH): 540 064,40 Kč</w:t>
            </w:r>
          </w:p>
        </w:tc>
        <w:tc>
          <w:tcPr>
            <w:tcW w:w="456" w:type="dxa"/>
            <w:tcBorders>
              <w:bottom w:val="single" w:sz="4" w:space="0" w:color="auto"/>
            </w:tcBorders>
            <w:shd w:val="clear" w:color="auto" w:fill="FFFFFF"/>
          </w:tcPr>
          <w:p w:rsidR="00313E80" w:rsidRDefault="00313E80">
            <w:pPr>
              <w:rPr>
                <w:sz w:val="10"/>
                <w:szCs w:val="10"/>
              </w:rPr>
            </w:pPr>
          </w:p>
        </w:tc>
        <w:tc>
          <w:tcPr>
            <w:tcW w:w="1114" w:type="dxa"/>
            <w:tcBorders>
              <w:bottom w:val="single" w:sz="4" w:space="0" w:color="auto"/>
            </w:tcBorders>
            <w:shd w:val="clear" w:color="auto" w:fill="FFFFFF"/>
            <w:vAlign w:val="bottom"/>
          </w:tcPr>
          <w:p w:rsidR="00313E80" w:rsidRDefault="00670E04">
            <w:pPr>
              <w:pStyle w:val="Jin0"/>
              <w:shd w:val="clear" w:color="auto" w:fill="auto"/>
              <w:jc w:val="both"/>
            </w:pPr>
            <w:r>
              <w:rPr>
                <w:b/>
                <w:bCs/>
              </w:rPr>
              <w:t>Celkový součet DPH:</w:t>
            </w:r>
          </w:p>
        </w:tc>
        <w:tc>
          <w:tcPr>
            <w:tcW w:w="782" w:type="dxa"/>
            <w:tcBorders>
              <w:bottom w:val="single" w:sz="4" w:space="0" w:color="auto"/>
            </w:tcBorders>
            <w:shd w:val="clear" w:color="auto" w:fill="FFFFFF"/>
            <w:vAlign w:val="bottom"/>
          </w:tcPr>
          <w:p w:rsidR="00313E80" w:rsidRDefault="00670E04">
            <w:pPr>
              <w:pStyle w:val="Jin0"/>
              <w:shd w:val="clear" w:color="auto" w:fill="auto"/>
              <w:jc w:val="right"/>
            </w:pPr>
            <w:r>
              <w:rPr>
                <w:b/>
                <w:bCs/>
              </w:rPr>
              <w:t>113 413,54 Kč</w:t>
            </w:r>
          </w:p>
        </w:tc>
        <w:tc>
          <w:tcPr>
            <w:tcW w:w="936" w:type="dxa"/>
            <w:tcBorders>
              <w:bottom w:val="single" w:sz="4" w:space="0" w:color="auto"/>
            </w:tcBorders>
            <w:shd w:val="clear" w:color="auto" w:fill="FFFFFF"/>
            <w:vAlign w:val="bottom"/>
          </w:tcPr>
          <w:p w:rsidR="00313E80" w:rsidRDefault="00670E04">
            <w:pPr>
              <w:pStyle w:val="Jin0"/>
              <w:shd w:val="clear" w:color="auto" w:fill="auto"/>
              <w:jc w:val="center"/>
            </w:pPr>
            <w:r>
              <w:rPr>
                <w:b/>
                <w:bCs/>
              </w:rPr>
              <w:t>Celkový součet (s DPH):</w:t>
            </w:r>
          </w:p>
        </w:tc>
        <w:tc>
          <w:tcPr>
            <w:tcW w:w="1032" w:type="dxa"/>
            <w:tcBorders>
              <w:bottom w:val="single" w:sz="4" w:space="0" w:color="auto"/>
            </w:tcBorders>
            <w:shd w:val="clear" w:color="auto" w:fill="FFFFFF"/>
            <w:vAlign w:val="bottom"/>
          </w:tcPr>
          <w:p w:rsidR="00313E80" w:rsidRDefault="00670E04">
            <w:pPr>
              <w:pStyle w:val="Jin0"/>
              <w:shd w:val="clear" w:color="auto" w:fill="auto"/>
            </w:pPr>
            <w:r>
              <w:rPr>
                <w:b/>
                <w:bCs/>
              </w:rPr>
              <w:t>653 477,94 Kč</w:t>
            </w:r>
          </w:p>
        </w:tc>
      </w:tr>
    </w:tbl>
    <w:p w:rsidR="00313E80" w:rsidRDefault="00313E8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
        <w:gridCol w:w="744"/>
        <w:gridCol w:w="3614"/>
        <w:gridCol w:w="1464"/>
        <w:gridCol w:w="418"/>
        <w:gridCol w:w="1094"/>
        <w:gridCol w:w="802"/>
        <w:gridCol w:w="667"/>
        <w:gridCol w:w="1306"/>
      </w:tblGrid>
      <w:tr w:rsidR="00313E80">
        <w:tblPrEx>
          <w:tblCellMar>
            <w:top w:w="0" w:type="dxa"/>
            <w:bottom w:w="0" w:type="dxa"/>
          </w:tblCellMar>
        </w:tblPrEx>
        <w:trPr>
          <w:trHeight w:hRule="exact" w:val="302"/>
          <w:jc w:val="center"/>
        </w:trPr>
        <w:tc>
          <w:tcPr>
            <w:tcW w:w="10311" w:type="dxa"/>
            <w:gridSpan w:val="9"/>
            <w:tcBorders>
              <w:top w:val="single" w:sz="4" w:space="0" w:color="auto"/>
            </w:tcBorders>
            <w:shd w:val="clear" w:color="auto" w:fill="FFFFFF"/>
            <w:vAlign w:val="bottom"/>
          </w:tcPr>
          <w:p w:rsidR="00313E80" w:rsidRDefault="00670E04">
            <w:pPr>
              <w:pStyle w:val="Jin0"/>
              <w:shd w:val="clear" w:color="auto" w:fill="auto"/>
              <w:jc w:val="center"/>
              <w:rPr>
                <w:sz w:val="9"/>
                <w:szCs w:val="9"/>
              </w:rPr>
            </w:pPr>
            <w:r>
              <w:rPr>
                <w:b/>
                <w:bCs/>
                <w:sz w:val="9"/>
                <w:szCs w:val="9"/>
              </w:rPr>
              <w:t>2 - Základy</w:t>
            </w:r>
          </w:p>
        </w:tc>
      </w:tr>
      <w:tr w:rsidR="00313E80">
        <w:tblPrEx>
          <w:tblCellMar>
            <w:top w:w="0" w:type="dxa"/>
            <w:bottom w:w="0" w:type="dxa"/>
          </w:tblCellMar>
        </w:tblPrEx>
        <w:trPr>
          <w:trHeight w:hRule="exact" w:val="82"/>
          <w:jc w:val="center"/>
        </w:trPr>
        <w:tc>
          <w:tcPr>
            <w:tcW w:w="202" w:type="dxa"/>
            <w:shd w:val="clear" w:color="auto" w:fill="E8E8E8"/>
            <w:vAlign w:val="bottom"/>
          </w:tcPr>
          <w:p w:rsidR="00313E80" w:rsidRDefault="00670E04">
            <w:pPr>
              <w:pStyle w:val="Jin0"/>
              <w:shd w:val="clear" w:color="auto" w:fill="auto"/>
              <w:jc w:val="both"/>
            </w:pPr>
            <w:r>
              <w:t>43</w:t>
            </w:r>
          </w:p>
        </w:tc>
        <w:tc>
          <w:tcPr>
            <w:tcW w:w="744" w:type="dxa"/>
            <w:shd w:val="clear" w:color="auto" w:fill="E8E8E8"/>
            <w:vAlign w:val="bottom"/>
          </w:tcPr>
          <w:p w:rsidR="00313E80" w:rsidRDefault="00670E04">
            <w:pPr>
              <w:pStyle w:val="Jin0"/>
              <w:shd w:val="clear" w:color="auto" w:fill="auto"/>
              <w:jc w:val="both"/>
            </w:pPr>
            <w:r>
              <w:rPr>
                <w:b/>
                <w:bCs/>
              </w:rPr>
              <w:t>21264</w:t>
            </w:r>
          </w:p>
        </w:tc>
        <w:tc>
          <w:tcPr>
            <w:tcW w:w="3614" w:type="dxa"/>
            <w:shd w:val="clear" w:color="auto" w:fill="E8E8E8"/>
            <w:vAlign w:val="bottom"/>
          </w:tcPr>
          <w:p w:rsidR="00313E80" w:rsidRDefault="00670E04">
            <w:pPr>
              <w:pStyle w:val="Jin0"/>
              <w:shd w:val="clear" w:color="auto" w:fill="auto"/>
            </w:pPr>
            <w:r>
              <w:rPr>
                <w:b/>
                <w:bCs/>
              </w:rPr>
              <w:t>TRATIVODY KOMPLET Z TRUB Z PLAST HMOT DN DO 200MM</w:t>
            </w:r>
          </w:p>
        </w:tc>
        <w:tc>
          <w:tcPr>
            <w:tcW w:w="1464" w:type="dxa"/>
            <w:shd w:val="clear" w:color="auto" w:fill="E8E8E8"/>
            <w:vAlign w:val="bottom"/>
          </w:tcPr>
          <w:p w:rsidR="00313E80" w:rsidRDefault="00670E04">
            <w:pPr>
              <w:pStyle w:val="Jin0"/>
              <w:shd w:val="clear" w:color="auto" w:fill="auto"/>
              <w:ind w:firstLine="360"/>
            </w:pPr>
            <w:r>
              <w:t>M</w:t>
            </w:r>
          </w:p>
        </w:tc>
        <w:tc>
          <w:tcPr>
            <w:tcW w:w="418" w:type="dxa"/>
            <w:shd w:val="clear" w:color="auto" w:fill="E8E8E8"/>
            <w:vAlign w:val="bottom"/>
          </w:tcPr>
          <w:p w:rsidR="00313E80" w:rsidRDefault="00670E04">
            <w:pPr>
              <w:pStyle w:val="Jin0"/>
              <w:shd w:val="clear" w:color="auto" w:fill="auto"/>
              <w:jc w:val="center"/>
            </w:pPr>
            <w:r>
              <w:t>11,500</w:t>
            </w:r>
          </w:p>
        </w:tc>
        <w:tc>
          <w:tcPr>
            <w:tcW w:w="1094" w:type="dxa"/>
            <w:shd w:val="clear" w:color="auto" w:fill="E8E8E8"/>
            <w:vAlign w:val="bottom"/>
          </w:tcPr>
          <w:p w:rsidR="00313E80" w:rsidRDefault="00670E04">
            <w:pPr>
              <w:pStyle w:val="Jin0"/>
              <w:shd w:val="clear" w:color="auto" w:fill="auto"/>
              <w:ind w:firstLine="440"/>
              <w:jc w:val="both"/>
            </w:pPr>
            <w:r>
              <w:t>3 000,00 Kč</w:t>
            </w:r>
          </w:p>
        </w:tc>
        <w:tc>
          <w:tcPr>
            <w:tcW w:w="802" w:type="dxa"/>
            <w:shd w:val="clear" w:color="auto" w:fill="E8E8E8"/>
            <w:vAlign w:val="bottom"/>
          </w:tcPr>
          <w:p w:rsidR="00313E80" w:rsidRDefault="00670E04">
            <w:pPr>
              <w:pStyle w:val="Jin0"/>
              <w:shd w:val="clear" w:color="auto" w:fill="auto"/>
              <w:ind w:firstLine="280"/>
              <w:jc w:val="both"/>
            </w:pPr>
            <w:r>
              <w:t>34 500,00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41 745,00 Kč</w:t>
            </w:r>
          </w:p>
        </w:tc>
      </w:tr>
      <w:tr w:rsidR="00313E80">
        <w:tblPrEx>
          <w:tblCellMar>
            <w:top w:w="0" w:type="dxa"/>
            <w:bottom w:w="0" w:type="dxa"/>
          </w:tblCellMar>
        </w:tblPrEx>
        <w:trPr>
          <w:trHeight w:hRule="exact" w:val="403"/>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80"/>
              <w:jc w:val="both"/>
            </w:pPr>
            <w:r>
              <w:rPr>
                <w:i/>
                <w:iCs/>
              </w:rPr>
              <w:t>výměra</w:t>
            </w:r>
          </w:p>
        </w:tc>
        <w:tc>
          <w:tcPr>
            <w:tcW w:w="3614" w:type="dxa"/>
            <w:shd w:val="clear" w:color="auto" w:fill="FFFFFF"/>
            <w:vAlign w:val="bottom"/>
          </w:tcPr>
          <w:p w:rsidR="00313E80" w:rsidRDefault="00670E04">
            <w:pPr>
              <w:pStyle w:val="Jin0"/>
              <w:shd w:val="clear" w:color="auto" w:fill="auto"/>
            </w:pPr>
            <w:r>
              <w:t xml:space="preserve">za </w:t>
            </w:r>
            <w:r>
              <w:t>rubem opěr, DN160, vč. spádovaného podkladu (podkladní beton 1,0 m3), obetonování mezerovitým betonem (1,0 m3), včetně vyústění prostupy v křídlech, nástavců, zatmelení atp.; včetně průvrtů křídly min. 205 mm + prostup v nové části křídla opěry 1 v dl. 0,3</w:t>
            </w:r>
            <w:r>
              <w:t>0 m 2*5,75 = 11,500000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44</w:t>
            </w:r>
          </w:p>
        </w:tc>
        <w:tc>
          <w:tcPr>
            <w:tcW w:w="744" w:type="dxa"/>
            <w:shd w:val="clear" w:color="auto" w:fill="E8E8E8"/>
            <w:vAlign w:val="bottom"/>
          </w:tcPr>
          <w:p w:rsidR="00313E80" w:rsidRDefault="00670E04">
            <w:pPr>
              <w:pStyle w:val="Jin0"/>
              <w:shd w:val="clear" w:color="auto" w:fill="auto"/>
              <w:jc w:val="both"/>
            </w:pPr>
            <w:r>
              <w:rPr>
                <w:b/>
                <w:bCs/>
              </w:rPr>
              <w:t>21341</w:t>
            </w:r>
          </w:p>
        </w:tc>
        <w:tc>
          <w:tcPr>
            <w:tcW w:w="3614" w:type="dxa"/>
            <w:shd w:val="clear" w:color="auto" w:fill="E8E8E8"/>
            <w:vAlign w:val="bottom"/>
          </w:tcPr>
          <w:p w:rsidR="00313E80" w:rsidRDefault="00670E04">
            <w:pPr>
              <w:pStyle w:val="Jin0"/>
              <w:shd w:val="clear" w:color="auto" w:fill="auto"/>
            </w:pPr>
            <w:r>
              <w:rPr>
                <w:b/>
                <w:bCs/>
              </w:rPr>
              <w:t>DRENÁŽNÍ VRSTVY Z PLASTBETONU (PLASTMALTY)</w:t>
            </w:r>
          </w:p>
        </w:tc>
        <w:tc>
          <w:tcPr>
            <w:tcW w:w="1464" w:type="dxa"/>
            <w:shd w:val="clear" w:color="auto" w:fill="E8E8E8"/>
            <w:vAlign w:val="bottom"/>
          </w:tcPr>
          <w:p w:rsidR="00313E80" w:rsidRDefault="00670E04">
            <w:pPr>
              <w:pStyle w:val="Jin0"/>
              <w:shd w:val="clear" w:color="auto" w:fill="auto"/>
              <w:ind w:firstLine="340"/>
            </w:pPr>
            <w:r>
              <w:t>M3</w:t>
            </w:r>
          </w:p>
        </w:tc>
        <w:tc>
          <w:tcPr>
            <w:tcW w:w="418" w:type="dxa"/>
            <w:shd w:val="clear" w:color="auto" w:fill="E8E8E8"/>
            <w:vAlign w:val="bottom"/>
          </w:tcPr>
          <w:p w:rsidR="00313E80" w:rsidRDefault="00670E04">
            <w:pPr>
              <w:pStyle w:val="Jin0"/>
              <w:shd w:val="clear" w:color="auto" w:fill="auto"/>
              <w:jc w:val="center"/>
            </w:pPr>
            <w:r>
              <w:t>0,380</w:t>
            </w:r>
          </w:p>
        </w:tc>
        <w:tc>
          <w:tcPr>
            <w:tcW w:w="1094" w:type="dxa"/>
            <w:shd w:val="clear" w:color="auto" w:fill="E8E8E8"/>
            <w:vAlign w:val="bottom"/>
          </w:tcPr>
          <w:p w:rsidR="00313E80" w:rsidRDefault="00670E04">
            <w:pPr>
              <w:pStyle w:val="Jin0"/>
              <w:shd w:val="clear" w:color="auto" w:fill="auto"/>
              <w:ind w:firstLine="360"/>
              <w:jc w:val="both"/>
            </w:pPr>
            <w:r>
              <w:t>200 000,00 Kč</w:t>
            </w:r>
          </w:p>
        </w:tc>
        <w:tc>
          <w:tcPr>
            <w:tcW w:w="802" w:type="dxa"/>
            <w:shd w:val="clear" w:color="auto" w:fill="E8E8E8"/>
            <w:vAlign w:val="bottom"/>
          </w:tcPr>
          <w:p w:rsidR="00313E80" w:rsidRDefault="00670E04">
            <w:pPr>
              <w:pStyle w:val="Jin0"/>
              <w:shd w:val="clear" w:color="auto" w:fill="auto"/>
              <w:ind w:firstLine="280"/>
              <w:jc w:val="both"/>
            </w:pPr>
            <w:r>
              <w:t>76 000,00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91 960,00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 xml:space="preserve">odvodnění izolace, pásek na NK z polymerního betonu, pásek kolem odvodňovačů </w:t>
            </w:r>
            <w:r>
              <w:t>0,284+0,076+0,020 = 0,380000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45</w:t>
            </w:r>
          </w:p>
        </w:tc>
        <w:tc>
          <w:tcPr>
            <w:tcW w:w="744" w:type="dxa"/>
            <w:shd w:val="clear" w:color="auto" w:fill="E8E8E8"/>
            <w:vAlign w:val="bottom"/>
          </w:tcPr>
          <w:p w:rsidR="00313E80" w:rsidRDefault="00670E04">
            <w:pPr>
              <w:pStyle w:val="Jin0"/>
              <w:shd w:val="clear" w:color="auto" w:fill="auto"/>
              <w:tabs>
                <w:tab w:val="left" w:pos="499"/>
              </w:tabs>
              <w:jc w:val="both"/>
            </w:pPr>
            <w:r>
              <w:rPr>
                <w:b/>
                <w:bCs/>
              </w:rPr>
              <w:t>285392</w:t>
            </w:r>
            <w:r>
              <w:rPr>
                <w:b/>
                <w:bCs/>
              </w:rPr>
              <w:tab/>
              <w:t>A</w:t>
            </w:r>
          </w:p>
        </w:tc>
        <w:tc>
          <w:tcPr>
            <w:tcW w:w="3614" w:type="dxa"/>
            <w:shd w:val="clear" w:color="auto" w:fill="E8E8E8"/>
            <w:vAlign w:val="bottom"/>
          </w:tcPr>
          <w:p w:rsidR="00313E80" w:rsidRDefault="00670E04">
            <w:pPr>
              <w:pStyle w:val="Jin0"/>
              <w:shd w:val="clear" w:color="auto" w:fill="auto"/>
            </w:pPr>
            <w:r>
              <w:rPr>
                <w:b/>
                <w:bCs/>
              </w:rPr>
              <w:t>DODATEČNÉ KOTVENÍ VLEPENÍM BETONÁŘSKÉ VÝZTUŽE D DO 16MM DO VRTŮ</w:t>
            </w:r>
          </w:p>
        </w:tc>
        <w:tc>
          <w:tcPr>
            <w:tcW w:w="1464" w:type="dxa"/>
            <w:shd w:val="clear" w:color="auto" w:fill="E8E8E8"/>
            <w:vAlign w:val="bottom"/>
          </w:tcPr>
          <w:p w:rsidR="00313E80" w:rsidRDefault="00670E04">
            <w:pPr>
              <w:pStyle w:val="Jin0"/>
              <w:shd w:val="clear" w:color="auto" w:fill="auto"/>
              <w:ind w:firstLine="300"/>
            </w:pPr>
            <w:r>
              <w:t>KUS</w:t>
            </w:r>
          </w:p>
        </w:tc>
        <w:tc>
          <w:tcPr>
            <w:tcW w:w="418" w:type="dxa"/>
            <w:shd w:val="clear" w:color="auto" w:fill="E8E8E8"/>
            <w:vAlign w:val="bottom"/>
          </w:tcPr>
          <w:p w:rsidR="00313E80" w:rsidRDefault="00670E04">
            <w:pPr>
              <w:pStyle w:val="Jin0"/>
              <w:shd w:val="clear" w:color="auto" w:fill="auto"/>
              <w:jc w:val="both"/>
            </w:pPr>
            <w:r>
              <w:t>308,000</w:t>
            </w:r>
          </w:p>
        </w:tc>
        <w:tc>
          <w:tcPr>
            <w:tcW w:w="1094" w:type="dxa"/>
            <w:shd w:val="clear" w:color="auto" w:fill="E8E8E8"/>
            <w:vAlign w:val="bottom"/>
          </w:tcPr>
          <w:p w:rsidR="00313E80" w:rsidRDefault="00670E04">
            <w:pPr>
              <w:pStyle w:val="Jin0"/>
              <w:shd w:val="clear" w:color="auto" w:fill="auto"/>
              <w:ind w:firstLine="520"/>
              <w:jc w:val="both"/>
            </w:pPr>
            <w:r>
              <w:t>700,00 Kč</w:t>
            </w:r>
          </w:p>
        </w:tc>
        <w:tc>
          <w:tcPr>
            <w:tcW w:w="802" w:type="dxa"/>
            <w:shd w:val="clear" w:color="auto" w:fill="E8E8E8"/>
            <w:vAlign w:val="bottom"/>
          </w:tcPr>
          <w:p w:rsidR="00313E80" w:rsidRDefault="00670E04">
            <w:pPr>
              <w:pStyle w:val="Jin0"/>
              <w:shd w:val="clear" w:color="auto" w:fill="auto"/>
              <w:ind w:firstLine="240"/>
              <w:jc w:val="both"/>
            </w:pPr>
            <w:r>
              <w:t>215 600,00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260 876,00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389"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52" w:lineRule="auto"/>
            </w:pPr>
            <w:r>
              <w:t xml:space="preserve">kotvení úložných prahů a dobetonávek křídel - vlepení </w:t>
            </w:r>
            <w:r>
              <w:t>výztuže prům. 16 mm do vrtů prům. 20 mm, hloubka vrtu min. 300 mm, včetně tmelu</w:t>
            </w:r>
          </w:p>
          <w:p w:rsidR="00313E80" w:rsidRDefault="00670E04">
            <w:pPr>
              <w:pStyle w:val="Jin0"/>
              <w:shd w:val="clear" w:color="auto" w:fill="auto"/>
              <w:spacing w:line="252" w:lineRule="auto"/>
            </w:pPr>
            <w:r>
              <w:t>2*4*22+2*66 = 308,000000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46</w:t>
            </w:r>
          </w:p>
        </w:tc>
        <w:tc>
          <w:tcPr>
            <w:tcW w:w="744" w:type="dxa"/>
            <w:shd w:val="clear" w:color="auto" w:fill="E8E8E8"/>
            <w:vAlign w:val="bottom"/>
          </w:tcPr>
          <w:p w:rsidR="00313E80" w:rsidRDefault="00670E04">
            <w:pPr>
              <w:pStyle w:val="Jin0"/>
              <w:shd w:val="clear" w:color="auto" w:fill="auto"/>
              <w:tabs>
                <w:tab w:val="left" w:pos="499"/>
              </w:tabs>
              <w:jc w:val="both"/>
            </w:pPr>
            <w:r>
              <w:rPr>
                <w:b/>
                <w:bCs/>
              </w:rPr>
              <w:t>285392</w:t>
            </w:r>
            <w:r>
              <w:rPr>
                <w:b/>
                <w:bCs/>
              </w:rPr>
              <w:tab/>
              <w:t>B</w:t>
            </w:r>
          </w:p>
        </w:tc>
        <w:tc>
          <w:tcPr>
            <w:tcW w:w="3614" w:type="dxa"/>
            <w:shd w:val="clear" w:color="auto" w:fill="E8E8E8"/>
            <w:vAlign w:val="bottom"/>
          </w:tcPr>
          <w:p w:rsidR="00313E80" w:rsidRDefault="00670E04">
            <w:pPr>
              <w:pStyle w:val="Jin0"/>
              <w:shd w:val="clear" w:color="auto" w:fill="auto"/>
            </w:pPr>
            <w:r>
              <w:rPr>
                <w:b/>
                <w:bCs/>
              </w:rPr>
              <w:t>DODATEČNÉ KOTVENÍ VLEPENÍM BETONÁŘSKÉ VÝZTUŽE D DO 16MM DO VRTŮ</w:t>
            </w:r>
          </w:p>
        </w:tc>
        <w:tc>
          <w:tcPr>
            <w:tcW w:w="1464" w:type="dxa"/>
            <w:shd w:val="clear" w:color="auto" w:fill="E8E8E8"/>
            <w:vAlign w:val="bottom"/>
          </w:tcPr>
          <w:p w:rsidR="00313E80" w:rsidRDefault="00670E04">
            <w:pPr>
              <w:pStyle w:val="Jin0"/>
              <w:shd w:val="clear" w:color="auto" w:fill="auto"/>
              <w:ind w:firstLine="300"/>
            </w:pPr>
            <w:r>
              <w:t>KUS</w:t>
            </w:r>
          </w:p>
        </w:tc>
        <w:tc>
          <w:tcPr>
            <w:tcW w:w="418" w:type="dxa"/>
            <w:shd w:val="clear" w:color="auto" w:fill="E8E8E8"/>
            <w:vAlign w:val="bottom"/>
          </w:tcPr>
          <w:p w:rsidR="00313E80" w:rsidRDefault="00670E04">
            <w:pPr>
              <w:pStyle w:val="Jin0"/>
              <w:shd w:val="clear" w:color="auto" w:fill="auto"/>
              <w:jc w:val="both"/>
            </w:pPr>
            <w:r>
              <w:t>720,000</w:t>
            </w:r>
          </w:p>
        </w:tc>
        <w:tc>
          <w:tcPr>
            <w:tcW w:w="1094" w:type="dxa"/>
            <w:shd w:val="clear" w:color="auto" w:fill="E8E8E8"/>
            <w:vAlign w:val="bottom"/>
          </w:tcPr>
          <w:p w:rsidR="00313E80" w:rsidRDefault="00670E04">
            <w:pPr>
              <w:pStyle w:val="Jin0"/>
              <w:shd w:val="clear" w:color="auto" w:fill="auto"/>
              <w:ind w:firstLine="520"/>
              <w:jc w:val="both"/>
            </w:pPr>
            <w:r>
              <w:t>453,00 Kč</w:t>
            </w:r>
          </w:p>
        </w:tc>
        <w:tc>
          <w:tcPr>
            <w:tcW w:w="802" w:type="dxa"/>
            <w:shd w:val="clear" w:color="auto" w:fill="E8E8E8"/>
            <w:vAlign w:val="bottom"/>
          </w:tcPr>
          <w:p w:rsidR="00313E80" w:rsidRDefault="00670E04">
            <w:pPr>
              <w:pStyle w:val="Jin0"/>
              <w:shd w:val="clear" w:color="auto" w:fill="auto"/>
              <w:ind w:firstLine="240"/>
              <w:jc w:val="both"/>
            </w:pPr>
            <w:r>
              <w:t>326 160,00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394 653,60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389"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52" w:lineRule="auto"/>
            </w:pPr>
            <w:r>
              <w:t>kotvení betonářské výztuže stojek - vlepení výztuže prům. 14 mm do vrtů prům. 20 mm, hloubka vrtu min. 200 mm, včetně tmelu; včetně antikorozní úpravy výztuže</w:t>
            </w:r>
          </w:p>
          <w:p w:rsidR="00313E80" w:rsidRDefault="00670E04">
            <w:pPr>
              <w:pStyle w:val="Jin0"/>
              <w:shd w:val="clear" w:color="auto" w:fill="auto"/>
              <w:spacing w:line="252" w:lineRule="auto"/>
            </w:pPr>
            <w:r>
              <w:t>8*2*45 = 720,000000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47</w:t>
            </w:r>
          </w:p>
        </w:tc>
        <w:tc>
          <w:tcPr>
            <w:tcW w:w="744" w:type="dxa"/>
            <w:shd w:val="clear" w:color="auto" w:fill="E8E8E8"/>
            <w:vAlign w:val="bottom"/>
          </w:tcPr>
          <w:p w:rsidR="00313E80" w:rsidRDefault="00670E04">
            <w:pPr>
              <w:pStyle w:val="Jin0"/>
              <w:shd w:val="clear" w:color="auto" w:fill="auto"/>
              <w:jc w:val="both"/>
            </w:pPr>
            <w:r>
              <w:rPr>
                <w:b/>
                <w:bCs/>
              </w:rPr>
              <w:t>285394</w:t>
            </w:r>
          </w:p>
        </w:tc>
        <w:tc>
          <w:tcPr>
            <w:tcW w:w="3614" w:type="dxa"/>
            <w:shd w:val="clear" w:color="auto" w:fill="E8E8E8"/>
            <w:vAlign w:val="bottom"/>
          </w:tcPr>
          <w:p w:rsidR="00313E80" w:rsidRDefault="00670E04">
            <w:pPr>
              <w:pStyle w:val="Jin0"/>
              <w:shd w:val="clear" w:color="auto" w:fill="auto"/>
            </w:pPr>
            <w:r>
              <w:rPr>
                <w:b/>
                <w:bCs/>
              </w:rPr>
              <w:t xml:space="preserve">DODATEČNÉ KOTVENÍ VLEPENÍM </w:t>
            </w:r>
            <w:r>
              <w:rPr>
                <w:b/>
                <w:bCs/>
              </w:rPr>
              <w:t>BETONÁŘSKÉ VÝZTUŽE D DO 25MM DO VRTŮ</w:t>
            </w:r>
          </w:p>
        </w:tc>
        <w:tc>
          <w:tcPr>
            <w:tcW w:w="1464" w:type="dxa"/>
            <w:shd w:val="clear" w:color="auto" w:fill="E8E8E8"/>
            <w:vAlign w:val="bottom"/>
          </w:tcPr>
          <w:p w:rsidR="00313E80" w:rsidRDefault="00670E04">
            <w:pPr>
              <w:pStyle w:val="Jin0"/>
              <w:shd w:val="clear" w:color="auto" w:fill="auto"/>
              <w:ind w:firstLine="300"/>
            </w:pPr>
            <w:r>
              <w:t>KUS</w:t>
            </w:r>
          </w:p>
        </w:tc>
        <w:tc>
          <w:tcPr>
            <w:tcW w:w="418" w:type="dxa"/>
            <w:shd w:val="clear" w:color="auto" w:fill="E8E8E8"/>
            <w:vAlign w:val="bottom"/>
          </w:tcPr>
          <w:p w:rsidR="00313E80" w:rsidRDefault="00670E04">
            <w:pPr>
              <w:pStyle w:val="Jin0"/>
              <w:shd w:val="clear" w:color="auto" w:fill="auto"/>
              <w:jc w:val="both"/>
            </w:pPr>
            <w:r>
              <w:t>184,000</w:t>
            </w:r>
          </w:p>
        </w:tc>
        <w:tc>
          <w:tcPr>
            <w:tcW w:w="1094" w:type="dxa"/>
            <w:shd w:val="clear" w:color="auto" w:fill="E8E8E8"/>
            <w:vAlign w:val="bottom"/>
          </w:tcPr>
          <w:p w:rsidR="00313E80" w:rsidRDefault="00670E04">
            <w:pPr>
              <w:pStyle w:val="Jin0"/>
              <w:shd w:val="clear" w:color="auto" w:fill="auto"/>
              <w:ind w:firstLine="520"/>
              <w:jc w:val="both"/>
            </w:pPr>
            <w:r>
              <w:t>654,00 Kč</w:t>
            </w:r>
          </w:p>
        </w:tc>
        <w:tc>
          <w:tcPr>
            <w:tcW w:w="802" w:type="dxa"/>
            <w:shd w:val="clear" w:color="auto" w:fill="E8E8E8"/>
            <w:vAlign w:val="bottom"/>
          </w:tcPr>
          <w:p w:rsidR="00313E80" w:rsidRDefault="00670E04">
            <w:pPr>
              <w:pStyle w:val="Jin0"/>
              <w:shd w:val="clear" w:color="auto" w:fill="auto"/>
              <w:ind w:firstLine="240"/>
              <w:jc w:val="both"/>
            </w:pPr>
            <w:r>
              <w:t>120 336,00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145 606,56 Kč</w:t>
            </w:r>
          </w:p>
        </w:tc>
      </w:tr>
      <w:tr w:rsidR="00313E80">
        <w:tblPrEx>
          <w:tblCellMar>
            <w:top w:w="0" w:type="dxa"/>
            <w:bottom w:w="0" w:type="dxa"/>
          </w:tblCellMar>
        </w:tblPrEx>
        <w:trPr>
          <w:trHeight w:hRule="exact" w:val="302"/>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389"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52" w:lineRule="auto"/>
            </w:pPr>
            <w:r>
              <w:t xml:space="preserve">vlepení výztuže vrubovývh kloubů stojek - vlepení výztuže prům. 25 mm do vrtů prům. 32 mm, hloubka vrtu min. 250 mm, včetně tmelu; včetně </w:t>
            </w:r>
            <w:r>
              <w:t>antikorozní úpravy výztuže</w:t>
            </w:r>
          </w:p>
          <w:p w:rsidR="00313E80" w:rsidRDefault="00670E04">
            <w:pPr>
              <w:pStyle w:val="Jin0"/>
              <w:shd w:val="clear" w:color="auto" w:fill="auto"/>
              <w:spacing w:line="252" w:lineRule="auto"/>
            </w:pPr>
            <w:r>
              <w:t>8*23 = 184,000000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48</w:t>
            </w:r>
          </w:p>
        </w:tc>
        <w:tc>
          <w:tcPr>
            <w:tcW w:w="744" w:type="dxa"/>
            <w:shd w:val="clear" w:color="auto" w:fill="E8E8E8"/>
            <w:vAlign w:val="bottom"/>
          </w:tcPr>
          <w:p w:rsidR="00313E80" w:rsidRDefault="00670E04">
            <w:pPr>
              <w:pStyle w:val="Jin0"/>
              <w:shd w:val="clear" w:color="auto" w:fill="auto"/>
              <w:jc w:val="both"/>
            </w:pPr>
            <w:r>
              <w:rPr>
                <w:b/>
                <w:bCs/>
              </w:rPr>
              <w:t>28997 A</w:t>
            </w:r>
          </w:p>
        </w:tc>
        <w:tc>
          <w:tcPr>
            <w:tcW w:w="3614" w:type="dxa"/>
            <w:shd w:val="clear" w:color="auto" w:fill="E8E8E8"/>
            <w:vAlign w:val="bottom"/>
          </w:tcPr>
          <w:p w:rsidR="00313E80" w:rsidRDefault="00670E04">
            <w:pPr>
              <w:pStyle w:val="Jin0"/>
              <w:shd w:val="clear" w:color="auto" w:fill="auto"/>
            </w:pPr>
            <w:r>
              <w:rPr>
                <w:b/>
                <w:bCs/>
              </w:rPr>
              <w:t>OPLÁŠTĚNÍ (ZPEVNĚNÍ) Z GEOTEXTILIE A GEOMŘÍŽOVIN</w:t>
            </w:r>
          </w:p>
        </w:tc>
        <w:tc>
          <w:tcPr>
            <w:tcW w:w="1464" w:type="dxa"/>
            <w:shd w:val="clear" w:color="auto" w:fill="E8E8E8"/>
            <w:vAlign w:val="bottom"/>
          </w:tcPr>
          <w:p w:rsidR="00313E80" w:rsidRDefault="00670E04">
            <w:pPr>
              <w:pStyle w:val="Jin0"/>
              <w:shd w:val="clear" w:color="auto" w:fill="auto"/>
              <w:ind w:firstLine="340"/>
            </w:pPr>
            <w:r>
              <w:t>M2</w:t>
            </w:r>
          </w:p>
        </w:tc>
        <w:tc>
          <w:tcPr>
            <w:tcW w:w="418" w:type="dxa"/>
            <w:shd w:val="clear" w:color="auto" w:fill="E8E8E8"/>
            <w:vAlign w:val="bottom"/>
          </w:tcPr>
          <w:p w:rsidR="00313E80" w:rsidRDefault="00670E04">
            <w:pPr>
              <w:pStyle w:val="Jin0"/>
              <w:shd w:val="clear" w:color="auto" w:fill="auto"/>
              <w:jc w:val="center"/>
            </w:pPr>
            <w:r>
              <w:t>42,620</w:t>
            </w:r>
          </w:p>
        </w:tc>
        <w:tc>
          <w:tcPr>
            <w:tcW w:w="1094" w:type="dxa"/>
            <w:shd w:val="clear" w:color="auto" w:fill="E8E8E8"/>
            <w:vAlign w:val="bottom"/>
          </w:tcPr>
          <w:p w:rsidR="00313E80" w:rsidRDefault="00670E04">
            <w:pPr>
              <w:pStyle w:val="Jin0"/>
              <w:shd w:val="clear" w:color="auto" w:fill="auto"/>
              <w:ind w:firstLine="520"/>
              <w:jc w:val="both"/>
            </w:pPr>
            <w:r>
              <w:t>300,00 Kč</w:t>
            </w:r>
          </w:p>
        </w:tc>
        <w:tc>
          <w:tcPr>
            <w:tcW w:w="802" w:type="dxa"/>
            <w:shd w:val="clear" w:color="auto" w:fill="E8E8E8"/>
            <w:vAlign w:val="bottom"/>
          </w:tcPr>
          <w:p w:rsidR="00313E80" w:rsidRDefault="00670E04">
            <w:pPr>
              <w:pStyle w:val="Jin0"/>
              <w:shd w:val="clear" w:color="auto" w:fill="auto"/>
              <w:ind w:firstLine="280"/>
              <w:jc w:val="both"/>
            </w:pPr>
            <w:r>
              <w:t>12 786,00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15 471,06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 xml:space="preserve">oboustranná ochrana těsnící PE fólie (viz položka 28999), </w:t>
            </w:r>
            <w:r>
              <w:t>geotextilie hm. min. 600 g/m2 2*21,310 = 42,620000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49</w:t>
            </w:r>
          </w:p>
        </w:tc>
        <w:tc>
          <w:tcPr>
            <w:tcW w:w="744" w:type="dxa"/>
            <w:shd w:val="clear" w:color="auto" w:fill="E8E8E8"/>
            <w:vAlign w:val="bottom"/>
          </w:tcPr>
          <w:p w:rsidR="00313E80" w:rsidRDefault="00670E04">
            <w:pPr>
              <w:pStyle w:val="Jin0"/>
              <w:shd w:val="clear" w:color="auto" w:fill="auto"/>
              <w:jc w:val="both"/>
            </w:pPr>
            <w:r>
              <w:rPr>
                <w:b/>
                <w:bCs/>
              </w:rPr>
              <w:t>28997 B</w:t>
            </w:r>
          </w:p>
        </w:tc>
        <w:tc>
          <w:tcPr>
            <w:tcW w:w="3614" w:type="dxa"/>
            <w:shd w:val="clear" w:color="auto" w:fill="E8E8E8"/>
            <w:vAlign w:val="bottom"/>
          </w:tcPr>
          <w:p w:rsidR="00313E80" w:rsidRDefault="00670E04">
            <w:pPr>
              <w:pStyle w:val="Jin0"/>
              <w:shd w:val="clear" w:color="auto" w:fill="auto"/>
            </w:pPr>
            <w:r>
              <w:rPr>
                <w:b/>
                <w:bCs/>
              </w:rPr>
              <w:t>OPLÁŠTĚNÍ (ZPEVNĚNÍ) Z GEOTEXTILIE A GEOMŘÍŽOVIN</w:t>
            </w:r>
          </w:p>
        </w:tc>
        <w:tc>
          <w:tcPr>
            <w:tcW w:w="1464" w:type="dxa"/>
            <w:shd w:val="clear" w:color="auto" w:fill="E8E8E8"/>
            <w:vAlign w:val="bottom"/>
          </w:tcPr>
          <w:p w:rsidR="00313E80" w:rsidRDefault="00670E04">
            <w:pPr>
              <w:pStyle w:val="Jin0"/>
              <w:shd w:val="clear" w:color="auto" w:fill="auto"/>
              <w:ind w:firstLine="340"/>
            </w:pPr>
            <w:r>
              <w:t>M2</w:t>
            </w:r>
          </w:p>
        </w:tc>
        <w:tc>
          <w:tcPr>
            <w:tcW w:w="418" w:type="dxa"/>
            <w:shd w:val="clear" w:color="auto" w:fill="E8E8E8"/>
            <w:vAlign w:val="bottom"/>
          </w:tcPr>
          <w:p w:rsidR="00313E80" w:rsidRDefault="00670E04">
            <w:pPr>
              <w:pStyle w:val="Jin0"/>
              <w:shd w:val="clear" w:color="auto" w:fill="auto"/>
              <w:jc w:val="center"/>
            </w:pPr>
            <w:r>
              <w:t>22,042</w:t>
            </w:r>
          </w:p>
        </w:tc>
        <w:tc>
          <w:tcPr>
            <w:tcW w:w="1094" w:type="dxa"/>
            <w:shd w:val="clear" w:color="auto" w:fill="E8E8E8"/>
            <w:vAlign w:val="bottom"/>
          </w:tcPr>
          <w:p w:rsidR="00313E80" w:rsidRDefault="00670E04">
            <w:pPr>
              <w:pStyle w:val="Jin0"/>
              <w:shd w:val="clear" w:color="auto" w:fill="auto"/>
              <w:ind w:firstLine="520"/>
              <w:jc w:val="both"/>
            </w:pPr>
            <w:r>
              <w:t>500,00 Kč</w:t>
            </w:r>
          </w:p>
        </w:tc>
        <w:tc>
          <w:tcPr>
            <w:tcW w:w="802" w:type="dxa"/>
            <w:shd w:val="clear" w:color="auto" w:fill="E8E8E8"/>
            <w:vAlign w:val="bottom"/>
          </w:tcPr>
          <w:p w:rsidR="00313E80" w:rsidRDefault="00670E04">
            <w:pPr>
              <w:pStyle w:val="Jin0"/>
              <w:shd w:val="clear" w:color="auto" w:fill="auto"/>
              <w:ind w:firstLine="280"/>
              <w:jc w:val="both"/>
            </w:pPr>
            <w:r>
              <w:t>11 021,00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13 335,41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pPr>
            <w:r>
              <w:t>geomřížovina ve vozovce nad spárou NK x klín</w:t>
            </w:r>
          </w:p>
          <w:p w:rsidR="00313E80" w:rsidRDefault="00670E04">
            <w:pPr>
              <w:pStyle w:val="Jin0"/>
              <w:shd w:val="clear" w:color="auto" w:fill="auto"/>
              <w:spacing w:line="226" w:lineRule="auto"/>
            </w:pPr>
            <w:r>
              <w:t>11,041+11,001 = 22,042000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50</w:t>
            </w:r>
          </w:p>
        </w:tc>
        <w:tc>
          <w:tcPr>
            <w:tcW w:w="744" w:type="dxa"/>
            <w:shd w:val="clear" w:color="auto" w:fill="E8E8E8"/>
            <w:vAlign w:val="bottom"/>
          </w:tcPr>
          <w:p w:rsidR="00313E80" w:rsidRDefault="00670E04">
            <w:pPr>
              <w:pStyle w:val="Jin0"/>
              <w:shd w:val="clear" w:color="auto" w:fill="auto"/>
              <w:jc w:val="both"/>
            </w:pPr>
            <w:r>
              <w:rPr>
                <w:b/>
                <w:bCs/>
              </w:rPr>
              <w:t>28999</w:t>
            </w:r>
          </w:p>
        </w:tc>
        <w:tc>
          <w:tcPr>
            <w:tcW w:w="3614" w:type="dxa"/>
            <w:shd w:val="clear" w:color="auto" w:fill="E8E8E8"/>
            <w:vAlign w:val="bottom"/>
          </w:tcPr>
          <w:p w:rsidR="00313E80" w:rsidRDefault="00670E04">
            <w:pPr>
              <w:pStyle w:val="Jin0"/>
              <w:shd w:val="clear" w:color="auto" w:fill="auto"/>
            </w:pPr>
            <w:r>
              <w:rPr>
                <w:b/>
                <w:bCs/>
              </w:rPr>
              <w:t>OPLÁŠTĚNÍ (ZPEVNĚNÍ) Z FÓLIE</w:t>
            </w:r>
          </w:p>
        </w:tc>
        <w:tc>
          <w:tcPr>
            <w:tcW w:w="1464" w:type="dxa"/>
            <w:shd w:val="clear" w:color="auto" w:fill="E8E8E8"/>
            <w:vAlign w:val="bottom"/>
          </w:tcPr>
          <w:p w:rsidR="00313E80" w:rsidRDefault="00670E04">
            <w:pPr>
              <w:pStyle w:val="Jin0"/>
              <w:shd w:val="clear" w:color="auto" w:fill="auto"/>
              <w:ind w:firstLine="340"/>
            </w:pPr>
            <w:r>
              <w:t>M2</w:t>
            </w:r>
          </w:p>
        </w:tc>
        <w:tc>
          <w:tcPr>
            <w:tcW w:w="418" w:type="dxa"/>
            <w:shd w:val="clear" w:color="auto" w:fill="E8E8E8"/>
            <w:vAlign w:val="bottom"/>
          </w:tcPr>
          <w:p w:rsidR="00313E80" w:rsidRDefault="00670E04">
            <w:pPr>
              <w:pStyle w:val="Jin0"/>
              <w:shd w:val="clear" w:color="auto" w:fill="auto"/>
              <w:jc w:val="center"/>
            </w:pPr>
            <w:r>
              <w:t>21,310</w:t>
            </w:r>
          </w:p>
        </w:tc>
        <w:tc>
          <w:tcPr>
            <w:tcW w:w="1094" w:type="dxa"/>
            <w:shd w:val="clear" w:color="auto" w:fill="E8E8E8"/>
            <w:vAlign w:val="bottom"/>
          </w:tcPr>
          <w:p w:rsidR="00313E80" w:rsidRDefault="00670E04">
            <w:pPr>
              <w:pStyle w:val="Jin0"/>
              <w:shd w:val="clear" w:color="auto" w:fill="auto"/>
              <w:ind w:firstLine="520"/>
              <w:jc w:val="both"/>
            </w:pPr>
            <w:r>
              <w:t>500,00 Kč</w:t>
            </w:r>
          </w:p>
        </w:tc>
        <w:tc>
          <w:tcPr>
            <w:tcW w:w="802" w:type="dxa"/>
            <w:shd w:val="clear" w:color="auto" w:fill="E8E8E8"/>
            <w:vAlign w:val="bottom"/>
          </w:tcPr>
          <w:p w:rsidR="00313E80" w:rsidRDefault="00670E04">
            <w:pPr>
              <w:pStyle w:val="Jin0"/>
              <w:shd w:val="clear" w:color="auto" w:fill="auto"/>
              <w:ind w:firstLine="280"/>
              <w:jc w:val="both"/>
            </w:pPr>
            <w:r>
              <w:t>10 655,00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12 892,55 Kč</w:t>
            </w:r>
          </w:p>
        </w:tc>
      </w:tr>
      <w:tr w:rsidR="00313E80">
        <w:tblPrEx>
          <w:tblCellMar>
            <w:top w:w="0" w:type="dxa"/>
            <w:bottom w:w="0" w:type="dxa"/>
          </w:tblCellMar>
        </w:tblPrEx>
        <w:trPr>
          <w:trHeight w:hRule="exact" w:val="336"/>
          <w:jc w:val="center"/>
        </w:trPr>
        <w:tc>
          <w:tcPr>
            <w:tcW w:w="202" w:type="dxa"/>
            <w:shd w:val="clear" w:color="auto" w:fill="FFFFFF"/>
          </w:tcPr>
          <w:p w:rsidR="00313E80" w:rsidRDefault="00313E80">
            <w:pPr>
              <w:rPr>
                <w:sz w:val="10"/>
                <w:szCs w:val="10"/>
              </w:rPr>
            </w:pPr>
          </w:p>
        </w:tc>
        <w:tc>
          <w:tcPr>
            <w:tcW w:w="744" w:type="dxa"/>
            <w:shd w:val="clear" w:color="auto" w:fill="FFFFFF"/>
            <w:vAlign w:val="center"/>
          </w:tcPr>
          <w:p w:rsidR="00313E80" w:rsidRDefault="00670E04">
            <w:pPr>
              <w:pStyle w:val="Jin0"/>
              <w:shd w:val="clear" w:color="auto" w:fill="auto"/>
              <w:spacing w:line="389" w:lineRule="auto"/>
              <w:ind w:left="180" w:hanging="180"/>
              <w:jc w:val="both"/>
            </w:pPr>
            <w:r>
              <w:rPr>
                <w:i/>
                <w:iCs/>
              </w:rPr>
              <w:t>doplňující popis výměra</w:t>
            </w:r>
          </w:p>
        </w:tc>
        <w:tc>
          <w:tcPr>
            <w:tcW w:w="3614" w:type="dxa"/>
            <w:shd w:val="clear" w:color="auto" w:fill="FFFFFF"/>
            <w:vAlign w:val="center"/>
          </w:tcPr>
          <w:p w:rsidR="00313E80" w:rsidRDefault="00670E04">
            <w:pPr>
              <w:pStyle w:val="Jin0"/>
              <w:shd w:val="clear" w:color="auto" w:fill="auto"/>
            </w:pPr>
            <w:r>
              <w:t xml:space="preserve">PE těsnící fólie (těsnící geomembrána tl.min 1mm) s pevností min. 20 kN/m a s protažením min. 20% (v </w:t>
            </w:r>
            <w:r>
              <w:t>obou směrech) 4,262*5,000 = 21,310000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7"/>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ind w:firstLine="500"/>
              <w:jc w:val="both"/>
            </w:pPr>
            <w:r>
              <w:rPr>
                <w:b/>
                <w:bCs/>
              </w:rPr>
              <w:t>2</w:t>
            </w:r>
          </w:p>
        </w:tc>
        <w:tc>
          <w:tcPr>
            <w:tcW w:w="3614" w:type="dxa"/>
            <w:shd w:val="clear" w:color="auto" w:fill="FFFFFF"/>
            <w:vAlign w:val="center"/>
          </w:tcPr>
          <w:p w:rsidR="00313E80" w:rsidRDefault="00670E04">
            <w:pPr>
              <w:pStyle w:val="Jin0"/>
              <w:shd w:val="clear" w:color="auto" w:fill="auto"/>
            </w:pPr>
            <w:r>
              <w:rPr>
                <w:b/>
                <w:bCs/>
              </w:rPr>
              <w:t>Základy</w:t>
            </w:r>
          </w:p>
        </w:tc>
        <w:tc>
          <w:tcPr>
            <w:tcW w:w="1464" w:type="dxa"/>
            <w:shd w:val="clear" w:color="auto" w:fill="FFFFFF"/>
            <w:vAlign w:val="center"/>
          </w:tcPr>
          <w:p w:rsidR="00313E80" w:rsidRDefault="00670E04">
            <w:pPr>
              <w:pStyle w:val="Jin0"/>
              <w:shd w:val="clear" w:color="auto" w:fill="auto"/>
            </w:pPr>
            <w:r>
              <w:rPr>
                <w:b/>
                <w:bCs/>
              </w:rPr>
              <w:t>Celkem (bez DPH): 807 058,00 Kč</w:t>
            </w:r>
          </w:p>
        </w:tc>
        <w:tc>
          <w:tcPr>
            <w:tcW w:w="418" w:type="dxa"/>
            <w:shd w:val="clear" w:color="auto" w:fill="FFFFFF"/>
          </w:tcPr>
          <w:p w:rsidR="00313E80" w:rsidRDefault="00313E80">
            <w:pPr>
              <w:rPr>
                <w:sz w:val="10"/>
                <w:szCs w:val="10"/>
              </w:rPr>
            </w:pPr>
          </w:p>
        </w:tc>
        <w:tc>
          <w:tcPr>
            <w:tcW w:w="1094" w:type="dxa"/>
            <w:shd w:val="clear" w:color="auto" w:fill="FFFFFF"/>
            <w:vAlign w:val="center"/>
          </w:tcPr>
          <w:p w:rsidR="00313E80" w:rsidRDefault="00670E04">
            <w:pPr>
              <w:pStyle w:val="Jin0"/>
              <w:shd w:val="clear" w:color="auto" w:fill="auto"/>
              <w:ind w:firstLine="360"/>
            </w:pPr>
            <w:r>
              <w:rPr>
                <w:b/>
                <w:bCs/>
              </w:rPr>
              <w:t>za DPH 21 %:</w:t>
            </w:r>
          </w:p>
        </w:tc>
        <w:tc>
          <w:tcPr>
            <w:tcW w:w="802" w:type="dxa"/>
            <w:shd w:val="clear" w:color="auto" w:fill="FFFFFF"/>
            <w:vAlign w:val="center"/>
          </w:tcPr>
          <w:p w:rsidR="00313E80" w:rsidRDefault="00670E04">
            <w:pPr>
              <w:pStyle w:val="Jin0"/>
              <w:shd w:val="clear" w:color="auto" w:fill="auto"/>
              <w:ind w:firstLine="240"/>
              <w:jc w:val="both"/>
            </w:pPr>
            <w:r>
              <w:rPr>
                <w:b/>
                <w:bCs/>
              </w:rPr>
              <w:t>169 482,18 Kč</w:t>
            </w:r>
          </w:p>
        </w:tc>
        <w:tc>
          <w:tcPr>
            <w:tcW w:w="1973" w:type="dxa"/>
            <w:gridSpan w:val="2"/>
            <w:shd w:val="clear" w:color="auto" w:fill="FFFFFF"/>
            <w:vAlign w:val="center"/>
          </w:tcPr>
          <w:p w:rsidR="00313E80" w:rsidRDefault="00670E04">
            <w:pPr>
              <w:pStyle w:val="Jin0"/>
              <w:shd w:val="clear" w:color="auto" w:fill="auto"/>
              <w:ind w:firstLine="300"/>
            </w:pPr>
            <w:r>
              <w:rPr>
                <w:b/>
                <w:bCs/>
              </w:rPr>
              <w:t>Celkem (s DPH): 976 540,18 Kč</w:t>
            </w:r>
          </w:p>
        </w:tc>
      </w:tr>
      <w:tr w:rsidR="00313E80">
        <w:tblPrEx>
          <w:tblCellMar>
            <w:top w:w="0" w:type="dxa"/>
            <w:bottom w:w="0" w:type="dxa"/>
          </w:tblCellMar>
        </w:tblPrEx>
        <w:trPr>
          <w:trHeight w:hRule="exact" w:val="144"/>
          <w:jc w:val="center"/>
        </w:trPr>
        <w:tc>
          <w:tcPr>
            <w:tcW w:w="202" w:type="dxa"/>
            <w:shd w:val="clear" w:color="auto" w:fill="FFFFFF"/>
          </w:tcPr>
          <w:p w:rsidR="00313E80" w:rsidRDefault="00313E80">
            <w:pPr>
              <w:rPr>
                <w:sz w:val="10"/>
                <w:szCs w:val="10"/>
              </w:rPr>
            </w:pPr>
          </w:p>
        </w:tc>
        <w:tc>
          <w:tcPr>
            <w:tcW w:w="744" w:type="dxa"/>
            <w:shd w:val="clear" w:color="auto" w:fill="FFFFFF"/>
          </w:tcPr>
          <w:p w:rsidR="00313E80" w:rsidRDefault="00313E80">
            <w:pPr>
              <w:rPr>
                <w:sz w:val="10"/>
                <w:szCs w:val="10"/>
              </w:rPr>
            </w:pPr>
          </w:p>
        </w:tc>
        <w:tc>
          <w:tcPr>
            <w:tcW w:w="5078" w:type="dxa"/>
            <w:gridSpan w:val="2"/>
            <w:shd w:val="clear" w:color="auto" w:fill="FFFFFF"/>
            <w:vAlign w:val="bottom"/>
          </w:tcPr>
          <w:p w:rsidR="00313E80" w:rsidRDefault="00670E04">
            <w:pPr>
              <w:pStyle w:val="Jin0"/>
              <w:shd w:val="clear" w:color="auto" w:fill="auto"/>
              <w:ind w:left="3420"/>
            </w:pPr>
            <w:r>
              <w:rPr>
                <w:b/>
                <w:bCs/>
              </w:rPr>
              <w:t>Celkový součet (bez DPH): 807 058,00 Kč</w:t>
            </w:r>
          </w:p>
        </w:tc>
        <w:tc>
          <w:tcPr>
            <w:tcW w:w="418" w:type="dxa"/>
            <w:shd w:val="clear" w:color="auto" w:fill="FFFFFF"/>
          </w:tcPr>
          <w:p w:rsidR="00313E80" w:rsidRDefault="00313E80">
            <w:pPr>
              <w:rPr>
                <w:sz w:val="10"/>
                <w:szCs w:val="10"/>
              </w:rPr>
            </w:pPr>
          </w:p>
        </w:tc>
        <w:tc>
          <w:tcPr>
            <w:tcW w:w="1094" w:type="dxa"/>
            <w:shd w:val="clear" w:color="auto" w:fill="FFFFFF"/>
            <w:vAlign w:val="bottom"/>
          </w:tcPr>
          <w:p w:rsidR="00313E80" w:rsidRDefault="00670E04">
            <w:pPr>
              <w:pStyle w:val="Jin0"/>
              <w:shd w:val="clear" w:color="auto" w:fill="auto"/>
            </w:pPr>
            <w:r>
              <w:rPr>
                <w:b/>
                <w:bCs/>
              </w:rPr>
              <w:t>Celkový součet DPH:</w:t>
            </w:r>
          </w:p>
        </w:tc>
        <w:tc>
          <w:tcPr>
            <w:tcW w:w="802" w:type="dxa"/>
            <w:shd w:val="clear" w:color="auto" w:fill="FFFFFF"/>
            <w:vAlign w:val="bottom"/>
          </w:tcPr>
          <w:p w:rsidR="00313E80" w:rsidRDefault="00670E04">
            <w:pPr>
              <w:pStyle w:val="Jin0"/>
              <w:shd w:val="clear" w:color="auto" w:fill="auto"/>
              <w:ind w:firstLine="240"/>
              <w:jc w:val="both"/>
            </w:pPr>
            <w:r>
              <w:rPr>
                <w:b/>
                <w:bCs/>
              </w:rPr>
              <w:t>169 482,18 Kč</w:t>
            </w:r>
          </w:p>
        </w:tc>
        <w:tc>
          <w:tcPr>
            <w:tcW w:w="667" w:type="dxa"/>
            <w:shd w:val="clear" w:color="auto" w:fill="FFFFFF"/>
            <w:vAlign w:val="bottom"/>
          </w:tcPr>
          <w:p w:rsidR="00313E80" w:rsidRDefault="00670E04">
            <w:pPr>
              <w:pStyle w:val="Jin0"/>
              <w:shd w:val="clear" w:color="auto" w:fill="auto"/>
              <w:jc w:val="both"/>
            </w:pPr>
            <w:r>
              <w:rPr>
                <w:b/>
                <w:bCs/>
              </w:rPr>
              <w:t>Celkový součet (</w:t>
            </w:r>
          </w:p>
        </w:tc>
        <w:tc>
          <w:tcPr>
            <w:tcW w:w="1306" w:type="dxa"/>
            <w:shd w:val="clear" w:color="auto" w:fill="FFFFFF"/>
            <w:vAlign w:val="bottom"/>
          </w:tcPr>
          <w:p w:rsidR="00313E80" w:rsidRDefault="00670E04">
            <w:pPr>
              <w:pStyle w:val="Jin0"/>
              <w:shd w:val="clear" w:color="auto" w:fill="auto"/>
            </w:pPr>
            <w:r>
              <w:rPr>
                <w:b/>
                <w:bCs/>
              </w:rPr>
              <w:t xml:space="preserve">s DPH): </w:t>
            </w:r>
            <w:r>
              <w:rPr>
                <w:b/>
                <w:bCs/>
              </w:rPr>
              <w:t>976 540,18 Kč</w:t>
            </w:r>
          </w:p>
        </w:tc>
      </w:tr>
      <w:tr w:rsidR="00313E80">
        <w:tblPrEx>
          <w:tblCellMar>
            <w:top w:w="0" w:type="dxa"/>
            <w:bottom w:w="0" w:type="dxa"/>
          </w:tblCellMar>
        </w:tblPrEx>
        <w:trPr>
          <w:trHeight w:hRule="exact" w:val="293"/>
          <w:jc w:val="center"/>
        </w:trPr>
        <w:tc>
          <w:tcPr>
            <w:tcW w:w="10311" w:type="dxa"/>
            <w:gridSpan w:val="9"/>
            <w:tcBorders>
              <w:top w:val="single" w:sz="4" w:space="0" w:color="auto"/>
            </w:tcBorders>
            <w:shd w:val="clear" w:color="auto" w:fill="FFFFFF"/>
            <w:vAlign w:val="bottom"/>
          </w:tcPr>
          <w:p w:rsidR="00313E80" w:rsidRDefault="00670E04">
            <w:pPr>
              <w:pStyle w:val="Jin0"/>
              <w:shd w:val="clear" w:color="auto" w:fill="auto"/>
              <w:jc w:val="center"/>
              <w:rPr>
                <w:sz w:val="9"/>
                <w:szCs w:val="9"/>
              </w:rPr>
            </w:pPr>
            <w:r>
              <w:rPr>
                <w:b/>
                <w:bCs/>
                <w:sz w:val="9"/>
                <w:szCs w:val="9"/>
              </w:rPr>
              <w:t>3 - Svislé konstrukce</w:t>
            </w: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51</w:t>
            </w:r>
          </w:p>
        </w:tc>
        <w:tc>
          <w:tcPr>
            <w:tcW w:w="744" w:type="dxa"/>
            <w:shd w:val="clear" w:color="auto" w:fill="E8E8E8"/>
            <w:vAlign w:val="bottom"/>
          </w:tcPr>
          <w:p w:rsidR="00313E80" w:rsidRDefault="00670E04">
            <w:pPr>
              <w:pStyle w:val="Jin0"/>
              <w:shd w:val="clear" w:color="auto" w:fill="auto"/>
              <w:jc w:val="both"/>
            </w:pPr>
            <w:r>
              <w:rPr>
                <w:b/>
                <w:bCs/>
              </w:rPr>
              <w:t>311325</w:t>
            </w:r>
          </w:p>
        </w:tc>
        <w:tc>
          <w:tcPr>
            <w:tcW w:w="3614" w:type="dxa"/>
            <w:shd w:val="clear" w:color="auto" w:fill="E8E8E8"/>
            <w:vAlign w:val="bottom"/>
          </w:tcPr>
          <w:p w:rsidR="00313E80" w:rsidRDefault="00670E04">
            <w:pPr>
              <w:pStyle w:val="Jin0"/>
              <w:shd w:val="clear" w:color="auto" w:fill="auto"/>
            </w:pPr>
            <w:r>
              <w:rPr>
                <w:b/>
                <w:bCs/>
              </w:rPr>
              <w:t>ZDI A STĚNY PODP A VOL ZE ŽELEZOBET DO C30/37</w:t>
            </w:r>
          </w:p>
        </w:tc>
        <w:tc>
          <w:tcPr>
            <w:tcW w:w="1464" w:type="dxa"/>
            <w:shd w:val="clear" w:color="auto" w:fill="E8E8E8"/>
            <w:vAlign w:val="bottom"/>
          </w:tcPr>
          <w:p w:rsidR="00313E80" w:rsidRDefault="00670E04">
            <w:pPr>
              <w:pStyle w:val="Jin0"/>
              <w:shd w:val="clear" w:color="auto" w:fill="auto"/>
              <w:ind w:firstLine="340"/>
            </w:pPr>
            <w:r>
              <w:t>M3</w:t>
            </w:r>
          </w:p>
        </w:tc>
        <w:tc>
          <w:tcPr>
            <w:tcW w:w="418" w:type="dxa"/>
            <w:shd w:val="clear" w:color="auto" w:fill="E8E8E8"/>
            <w:vAlign w:val="bottom"/>
          </w:tcPr>
          <w:p w:rsidR="00313E80" w:rsidRDefault="00670E04">
            <w:pPr>
              <w:pStyle w:val="Jin0"/>
              <w:shd w:val="clear" w:color="auto" w:fill="auto"/>
              <w:jc w:val="center"/>
            </w:pPr>
            <w:r>
              <w:t>12,712</w:t>
            </w:r>
          </w:p>
        </w:tc>
        <w:tc>
          <w:tcPr>
            <w:tcW w:w="1094" w:type="dxa"/>
            <w:shd w:val="clear" w:color="auto" w:fill="E8E8E8"/>
            <w:vAlign w:val="bottom"/>
          </w:tcPr>
          <w:p w:rsidR="00313E80" w:rsidRDefault="00670E04">
            <w:pPr>
              <w:pStyle w:val="Jin0"/>
              <w:shd w:val="clear" w:color="auto" w:fill="auto"/>
              <w:ind w:firstLine="400"/>
              <w:jc w:val="both"/>
            </w:pPr>
            <w:r>
              <w:t>80 000,00 Kč</w:t>
            </w:r>
          </w:p>
        </w:tc>
        <w:tc>
          <w:tcPr>
            <w:tcW w:w="802" w:type="dxa"/>
            <w:shd w:val="clear" w:color="auto" w:fill="E8E8E8"/>
            <w:vAlign w:val="bottom"/>
          </w:tcPr>
          <w:p w:rsidR="00313E80" w:rsidRDefault="00670E04">
            <w:pPr>
              <w:pStyle w:val="Jin0"/>
              <w:shd w:val="clear" w:color="auto" w:fill="auto"/>
              <w:jc w:val="right"/>
            </w:pPr>
            <w:r>
              <w:t>1 016 960,00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1 230 521,60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pPr>
            <w:r>
              <w:t>stojky C 30/37 XC4, XF2, XD2, vč. bednění a úpravy pracovních spar</w:t>
            </w:r>
          </w:p>
          <w:p w:rsidR="00313E80" w:rsidRDefault="00670E04">
            <w:pPr>
              <w:pStyle w:val="Jin0"/>
              <w:shd w:val="clear" w:color="auto" w:fill="auto"/>
              <w:spacing w:line="226" w:lineRule="auto"/>
            </w:pPr>
            <w:r>
              <w:t>11,032+1,680 = 12,712000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52</w:t>
            </w:r>
          </w:p>
        </w:tc>
        <w:tc>
          <w:tcPr>
            <w:tcW w:w="744" w:type="dxa"/>
            <w:shd w:val="clear" w:color="auto" w:fill="E8E8E8"/>
            <w:vAlign w:val="bottom"/>
          </w:tcPr>
          <w:p w:rsidR="00313E80" w:rsidRDefault="00670E04">
            <w:pPr>
              <w:pStyle w:val="Jin0"/>
              <w:shd w:val="clear" w:color="auto" w:fill="auto"/>
              <w:jc w:val="both"/>
            </w:pPr>
            <w:r>
              <w:rPr>
                <w:b/>
                <w:bCs/>
              </w:rPr>
              <w:t>311365</w:t>
            </w:r>
          </w:p>
        </w:tc>
        <w:tc>
          <w:tcPr>
            <w:tcW w:w="3614" w:type="dxa"/>
            <w:shd w:val="clear" w:color="auto" w:fill="E8E8E8"/>
            <w:vAlign w:val="bottom"/>
          </w:tcPr>
          <w:p w:rsidR="00313E80" w:rsidRDefault="00670E04">
            <w:pPr>
              <w:pStyle w:val="Jin0"/>
              <w:shd w:val="clear" w:color="auto" w:fill="auto"/>
            </w:pPr>
            <w:r>
              <w:rPr>
                <w:b/>
                <w:bCs/>
              </w:rPr>
              <w:t>VÝZTUŽ ZDÍ A STĚN PODP A VOL Z OCELI 10505, B500B</w:t>
            </w:r>
          </w:p>
        </w:tc>
        <w:tc>
          <w:tcPr>
            <w:tcW w:w="1464" w:type="dxa"/>
            <w:shd w:val="clear" w:color="auto" w:fill="E8E8E8"/>
            <w:vAlign w:val="bottom"/>
          </w:tcPr>
          <w:p w:rsidR="00313E80" w:rsidRDefault="00670E04">
            <w:pPr>
              <w:pStyle w:val="Jin0"/>
              <w:shd w:val="clear" w:color="auto" w:fill="auto"/>
              <w:ind w:firstLine="360"/>
            </w:pPr>
            <w:r>
              <w:t>T</w:t>
            </w:r>
          </w:p>
        </w:tc>
        <w:tc>
          <w:tcPr>
            <w:tcW w:w="418" w:type="dxa"/>
            <w:shd w:val="clear" w:color="auto" w:fill="E8E8E8"/>
            <w:vAlign w:val="bottom"/>
          </w:tcPr>
          <w:p w:rsidR="00313E80" w:rsidRDefault="00670E04">
            <w:pPr>
              <w:pStyle w:val="Jin0"/>
              <w:shd w:val="clear" w:color="auto" w:fill="auto"/>
              <w:jc w:val="center"/>
            </w:pPr>
            <w:r>
              <w:t>2,797</w:t>
            </w:r>
          </w:p>
        </w:tc>
        <w:tc>
          <w:tcPr>
            <w:tcW w:w="1094" w:type="dxa"/>
            <w:shd w:val="clear" w:color="auto" w:fill="E8E8E8"/>
            <w:vAlign w:val="bottom"/>
          </w:tcPr>
          <w:p w:rsidR="00313E80" w:rsidRDefault="00670E04">
            <w:pPr>
              <w:pStyle w:val="Jin0"/>
              <w:shd w:val="clear" w:color="auto" w:fill="auto"/>
              <w:ind w:firstLine="400"/>
              <w:jc w:val="both"/>
            </w:pPr>
            <w:r>
              <w:t>35 000,00 Kč</w:t>
            </w:r>
          </w:p>
        </w:tc>
        <w:tc>
          <w:tcPr>
            <w:tcW w:w="802" w:type="dxa"/>
            <w:shd w:val="clear" w:color="auto" w:fill="E8E8E8"/>
            <w:vAlign w:val="bottom"/>
          </w:tcPr>
          <w:p w:rsidR="00313E80" w:rsidRDefault="00670E04">
            <w:pPr>
              <w:pStyle w:val="Jin0"/>
              <w:shd w:val="clear" w:color="auto" w:fill="auto"/>
              <w:ind w:firstLine="280"/>
              <w:jc w:val="both"/>
            </w:pPr>
            <w:r>
              <w:t>97 895,00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118 452,95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 xml:space="preserve">stojky 220 kg/m3, vč. opatření PKO, ošetření výztuže vrubových kloubů </w:t>
            </w:r>
            <w:r>
              <w:t>12,712*0,220 = 2,796640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53</w:t>
            </w:r>
          </w:p>
        </w:tc>
        <w:tc>
          <w:tcPr>
            <w:tcW w:w="744" w:type="dxa"/>
            <w:shd w:val="clear" w:color="auto" w:fill="E8E8E8"/>
            <w:vAlign w:val="bottom"/>
          </w:tcPr>
          <w:p w:rsidR="00313E80" w:rsidRDefault="00670E04">
            <w:pPr>
              <w:pStyle w:val="Jin0"/>
              <w:shd w:val="clear" w:color="auto" w:fill="auto"/>
              <w:jc w:val="both"/>
            </w:pPr>
            <w:r>
              <w:rPr>
                <w:b/>
                <w:bCs/>
              </w:rPr>
              <w:t>31717</w:t>
            </w:r>
          </w:p>
        </w:tc>
        <w:tc>
          <w:tcPr>
            <w:tcW w:w="3614" w:type="dxa"/>
            <w:shd w:val="clear" w:color="auto" w:fill="E8E8E8"/>
            <w:vAlign w:val="bottom"/>
          </w:tcPr>
          <w:p w:rsidR="00313E80" w:rsidRDefault="00670E04">
            <w:pPr>
              <w:pStyle w:val="Jin0"/>
              <w:shd w:val="clear" w:color="auto" w:fill="auto"/>
            </w:pPr>
            <w:r>
              <w:rPr>
                <w:b/>
                <w:bCs/>
              </w:rPr>
              <w:t>KOVOVÉ KONSTRUKCE PRO KOTVENÍ ŘÍMSY</w:t>
            </w:r>
          </w:p>
        </w:tc>
        <w:tc>
          <w:tcPr>
            <w:tcW w:w="1464" w:type="dxa"/>
            <w:shd w:val="clear" w:color="auto" w:fill="E8E8E8"/>
            <w:vAlign w:val="bottom"/>
          </w:tcPr>
          <w:p w:rsidR="00313E80" w:rsidRDefault="00670E04">
            <w:pPr>
              <w:pStyle w:val="Jin0"/>
              <w:shd w:val="clear" w:color="auto" w:fill="auto"/>
              <w:ind w:firstLine="300"/>
            </w:pPr>
            <w:r>
              <w:t>KUS</w:t>
            </w:r>
          </w:p>
        </w:tc>
        <w:tc>
          <w:tcPr>
            <w:tcW w:w="418" w:type="dxa"/>
            <w:shd w:val="clear" w:color="auto" w:fill="E8E8E8"/>
            <w:vAlign w:val="bottom"/>
          </w:tcPr>
          <w:p w:rsidR="00313E80" w:rsidRDefault="00670E04">
            <w:pPr>
              <w:pStyle w:val="Jin0"/>
              <w:shd w:val="clear" w:color="auto" w:fill="auto"/>
              <w:jc w:val="center"/>
            </w:pPr>
            <w:r>
              <w:t>48,000</w:t>
            </w:r>
          </w:p>
        </w:tc>
        <w:tc>
          <w:tcPr>
            <w:tcW w:w="1094" w:type="dxa"/>
            <w:shd w:val="clear" w:color="auto" w:fill="E8E8E8"/>
            <w:vAlign w:val="bottom"/>
          </w:tcPr>
          <w:p w:rsidR="00313E80" w:rsidRDefault="00670E04">
            <w:pPr>
              <w:pStyle w:val="Jin0"/>
              <w:shd w:val="clear" w:color="auto" w:fill="auto"/>
              <w:ind w:firstLine="440"/>
              <w:jc w:val="both"/>
            </w:pPr>
            <w:r>
              <w:t>2 000,00 Kč</w:t>
            </w:r>
          </w:p>
        </w:tc>
        <w:tc>
          <w:tcPr>
            <w:tcW w:w="802" w:type="dxa"/>
            <w:shd w:val="clear" w:color="auto" w:fill="E8E8E8"/>
            <w:vAlign w:val="bottom"/>
          </w:tcPr>
          <w:p w:rsidR="00313E80" w:rsidRDefault="00670E04">
            <w:pPr>
              <w:pStyle w:val="Jin0"/>
              <w:shd w:val="clear" w:color="auto" w:fill="auto"/>
              <w:ind w:firstLine="280"/>
              <w:jc w:val="both"/>
            </w:pPr>
            <w:r>
              <w:t>96 000,00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116 160,00 Kč</w:t>
            </w:r>
          </w:p>
        </w:tc>
      </w:tr>
      <w:tr w:rsidR="00313E80">
        <w:tblPrEx>
          <w:tblCellMar>
            <w:top w:w="0" w:type="dxa"/>
            <w:bottom w:w="0" w:type="dxa"/>
          </w:tblCellMar>
        </w:tblPrEx>
        <w:trPr>
          <w:trHeight w:hRule="exact" w:val="211"/>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kotvení říms na mostě do vývrtů na chemické kotvy 24+24 = 48,000000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54</w:t>
            </w:r>
          </w:p>
        </w:tc>
        <w:tc>
          <w:tcPr>
            <w:tcW w:w="744" w:type="dxa"/>
            <w:shd w:val="clear" w:color="auto" w:fill="E8E8E8"/>
            <w:vAlign w:val="bottom"/>
          </w:tcPr>
          <w:p w:rsidR="00313E80" w:rsidRDefault="00670E04">
            <w:pPr>
              <w:pStyle w:val="Jin0"/>
              <w:shd w:val="clear" w:color="auto" w:fill="auto"/>
              <w:jc w:val="both"/>
            </w:pPr>
            <w:r>
              <w:rPr>
                <w:b/>
                <w:bCs/>
              </w:rPr>
              <w:t>317325</w:t>
            </w:r>
          </w:p>
        </w:tc>
        <w:tc>
          <w:tcPr>
            <w:tcW w:w="3614" w:type="dxa"/>
            <w:shd w:val="clear" w:color="auto" w:fill="E8E8E8"/>
            <w:vAlign w:val="bottom"/>
          </w:tcPr>
          <w:p w:rsidR="00313E80" w:rsidRDefault="00670E04">
            <w:pPr>
              <w:pStyle w:val="Jin0"/>
              <w:shd w:val="clear" w:color="auto" w:fill="auto"/>
            </w:pPr>
            <w:r>
              <w:rPr>
                <w:b/>
                <w:bCs/>
              </w:rPr>
              <w:t>ŘÍMSY</w:t>
            </w:r>
            <w:r>
              <w:rPr>
                <w:b/>
                <w:bCs/>
              </w:rPr>
              <w:t xml:space="preserve"> ZE ŽELEZOBETONU DO C30/37</w:t>
            </w:r>
          </w:p>
        </w:tc>
        <w:tc>
          <w:tcPr>
            <w:tcW w:w="1464" w:type="dxa"/>
            <w:shd w:val="clear" w:color="auto" w:fill="E8E8E8"/>
            <w:vAlign w:val="bottom"/>
          </w:tcPr>
          <w:p w:rsidR="00313E80" w:rsidRDefault="00670E04">
            <w:pPr>
              <w:pStyle w:val="Jin0"/>
              <w:shd w:val="clear" w:color="auto" w:fill="auto"/>
              <w:ind w:firstLine="340"/>
            </w:pPr>
            <w:r>
              <w:t>M3</w:t>
            </w:r>
          </w:p>
        </w:tc>
        <w:tc>
          <w:tcPr>
            <w:tcW w:w="418" w:type="dxa"/>
            <w:shd w:val="clear" w:color="auto" w:fill="E8E8E8"/>
            <w:vAlign w:val="bottom"/>
          </w:tcPr>
          <w:p w:rsidR="00313E80" w:rsidRDefault="00670E04">
            <w:pPr>
              <w:pStyle w:val="Jin0"/>
              <w:shd w:val="clear" w:color="auto" w:fill="auto"/>
              <w:jc w:val="center"/>
            </w:pPr>
            <w:r>
              <w:t>19,203</w:t>
            </w:r>
          </w:p>
        </w:tc>
        <w:tc>
          <w:tcPr>
            <w:tcW w:w="1094" w:type="dxa"/>
            <w:shd w:val="clear" w:color="auto" w:fill="E8E8E8"/>
            <w:vAlign w:val="bottom"/>
          </w:tcPr>
          <w:p w:rsidR="00313E80" w:rsidRDefault="00670E04">
            <w:pPr>
              <w:pStyle w:val="Jin0"/>
              <w:shd w:val="clear" w:color="auto" w:fill="auto"/>
              <w:ind w:firstLine="400"/>
              <w:jc w:val="both"/>
            </w:pPr>
            <w:r>
              <w:t>50 000,00 Kč</w:t>
            </w:r>
          </w:p>
        </w:tc>
        <w:tc>
          <w:tcPr>
            <w:tcW w:w="802" w:type="dxa"/>
            <w:shd w:val="clear" w:color="auto" w:fill="E8E8E8"/>
            <w:vAlign w:val="bottom"/>
          </w:tcPr>
          <w:p w:rsidR="00313E80" w:rsidRDefault="00670E04">
            <w:pPr>
              <w:pStyle w:val="Jin0"/>
              <w:shd w:val="clear" w:color="auto" w:fill="auto"/>
              <w:ind w:firstLine="240"/>
              <w:jc w:val="both"/>
            </w:pPr>
            <w:r>
              <w:t>960 150,00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1 161 781,50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C 30/37 XC4, XF4, XD3, vč. bednění, úpravy prac. spar 0,320*60,010 = 19,203200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55</w:t>
            </w:r>
          </w:p>
        </w:tc>
        <w:tc>
          <w:tcPr>
            <w:tcW w:w="744" w:type="dxa"/>
            <w:shd w:val="clear" w:color="auto" w:fill="E8E8E8"/>
            <w:vAlign w:val="bottom"/>
          </w:tcPr>
          <w:p w:rsidR="00313E80" w:rsidRDefault="00670E04">
            <w:pPr>
              <w:pStyle w:val="Jin0"/>
              <w:shd w:val="clear" w:color="auto" w:fill="auto"/>
              <w:jc w:val="both"/>
            </w:pPr>
            <w:r>
              <w:rPr>
                <w:b/>
                <w:bCs/>
              </w:rPr>
              <w:t>317365</w:t>
            </w:r>
          </w:p>
        </w:tc>
        <w:tc>
          <w:tcPr>
            <w:tcW w:w="3614" w:type="dxa"/>
            <w:shd w:val="clear" w:color="auto" w:fill="E8E8E8"/>
            <w:vAlign w:val="bottom"/>
          </w:tcPr>
          <w:p w:rsidR="00313E80" w:rsidRDefault="00670E04">
            <w:pPr>
              <w:pStyle w:val="Jin0"/>
              <w:shd w:val="clear" w:color="auto" w:fill="auto"/>
            </w:pPr>
            <w:r>
              <w:rPr>
                <w:b/>
                <w:bCs/>
              </w:rPr>
              <w:t>VÝZTUŽ ŘÍMS Z OCELI 10505, B500B</w:t>
            </w:r>
          </w:p>
        </w:tc>
        <w:tc>
          <w:tcPr>
            <w:tcW w:w="1464" w:type="dxa"/>
            <w:shd w:val="clear" w:color="auto" w:fill="E8E8E8"/>
            <w:vAlign w:val="bottom"/>
          </w:tcPr>
          <w:p w:rsidR="00313E80" w:rsidRDefault="00670E04">
            <w:pPr>
              <w:pStyle w:val="Jin0"/>
              <w:shd w:val="clear" w:color="auto" w:fill="auto"/>
              <w:ind w:firstLine="360"/>
            </w:pPr>
            <w:r>
              <w:t>T</w:t>
            </w:r>
          </w:p>
        </w:tc>
        <w:tc>
          <w:tcPr>
            <w:tcW w:w="418" w:type="dxa"/>
            <w:shd w:val="clear" w:color="auto" w:fill="E8E8E8"/>
            <w:vAlign w:val="bottom"/>
          </w:tcPr>
          <w:p w:rsidR="00313E80" w:rsidRDefault="00670E04">
            <w:pPr>
              <w:pStyle w:val="Jin0"/>
              <w:shd w:val="clear" w:color="auto" w:fill="auto"/>
              <w:jc w:val="center"/>
            </w:pPr>
            <w:r>
              <w:t>3,841</w:t>
            </w:r>
          </w:p>
        </w:tc>
        <w:tc>
          <w:tcPr>
            <w:tcW w:w="1094" w:type="dxa"/>
            <w:shd w:val="clear" w:color="auto" w:fill="E8E8E8"/>
            <w:vAlign w:val="bottom"/>
          </w:tcPr>
          <w:p w:rsidR="00313E80" w:rsidRDefault="00670E04">
            <w:pPr>
              <w:pStyle w:val="Jin0"/>
              <w:shd w:val="clear" w:color="auto" w:fill="auto"/>
              <w:ind w:firstLine="400"/>
              <w:jc w:val="both"/>
            </w:pPr>
            <w:r>
              <w:t xml:space="preserve">35 </w:t>
            </w:r>
            <w:r>
              <w:t>000,00 Kč</w:t>
            </w:r>
          </w:p>
        </w:tc>
        <w:tc>
          <w:tcPr>
            <w:tcW w:w="802" w:type="dxa"/>
            <w:shd w:val="clear" w:color="auto" w:fill="E8E8E8"/>
            <w:vAlign w:val="bottom"/>
          </w:tcPr>
          <w:p w:rsidR="00313E80" w:rsidRDefault="00670E04">
            <w:pPr>
              <w:pStyle w:val="Jin0"/>
              <w:shd w:val="clear" w:color="auto" w:fill="auto"/>
              <w:ind w:firstLine="240"/>
              <w:jc w:val="both"/>
            </w:pPr>
            <w:r>
              <w:t>134 435,00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162 666,35 Kč</w:t>
            </w:r>
          </w:p>
        </w:tc>
      </w:tr>
      <w:tr w:rsidR="00313E80">
        <w:tblPrEx>
          <w:tblCellMar>
            <w:top w:w="0" w:type="dxa"/>
            <w:bottom w:w="0" w:type="dxa"/>
          </w:tblCellMar>
        </w:tblPrEx>
        <w:trPr>
          <w:trHeight w:hRule="exact" w:val="206"/>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264"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26" w:lineRule="auto"/>
            </w:pPr>
            <w:r>
              <w:t>200 kg/m3, vč. opatření PKO a kotvení říms na křídlech 19,203*0,200 = 3,840600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02" w:type="dxa"/>
            <w:shd w:val="clear" w:color="auto" w:fill="E8E8E8"/>
            <w:vAlign w:val="bottom"/>
          </w:tcPr>
          <w:p w:rsidR="00313E80" w:rsidRDefault="00670E04">
            <w:pPr>
              <w:pStyle w:val="Jin0"/>
              <w:shd w:val="clear" w:color="auto" w:fill="auto"/>
              <w:jc w:val="both"/>
            </w:pPr>
            <w:r>
              <w:t>56</w:t>
            </w:r>
          </w:p>
        </w:tc>
        <w:tc>
          <w:tcPr>
            <w:tcW w:w="744" w:type="dxa"/>
            <w:shd w:val="clear" w:color="auto" w:fill="E8E8E8"/>
            <w:vAlign w:val="bottom"/>
          </w:tcPr>
          <w:p w:rsidR="00313E80" w:rsidRDefault="00670E04">
            <w:pPr>
              <w:pStyle w:val="Jin0"/>
              <w:shd w:val="clear" w:color="auto" w:fill="auto"/>
              <w:jc w:val="both"/>
            </w:pPr>
            <w:r>
              <w:rPr>
                <w:b/>
                <w:bCs/>
              </w:rPr>
              <w:t>333213</w:t>
            </w:r>
          </w:p>
        </w:tc>
        <w:tc>
          <w:tcPr>
            <w:tcW w:w="3614" w:type="dxa"/>
            <w:shd w:val="clear" w:color="auto" w:fill="E8E8E8"/>
            <w:vAlign w:val="bottom"/>
          </w:tcPr>
          <w:p w:rsidR="00313E80" w:rsidRDefault="00670E04">
            <w:pPr>
              <w:pStyle w:val="Jin0"/>
              <w:shd w:val="clear" w:color="auto" w:fill="auto"/>
            </w:pPr>
            <w:r>
              <w:rPr>
                <w:b/>
                <w:bCs/>
              </w:rPr>
              <w:t>OBKLAD MOST OPĚR A KŘÍDEL Z LOM KAMENE</w:t>
            </w:r>
          </w:p>
        </w:tc>
        <w:tc>
          <w:tcPr>
            <w:tcW w:w="1464" w:type="dxa"/>
            <w:shd w:val="clear" w:color="auto" w:fill="E8E8E8"/>
            <w:vAlign w:val="bottom"/>
          </w:tcPr>
          <w:p w:rsidR="00313E80" w:rsidRDefault="00670E04">
            <w:pPr>
              <w:pStyle w:val="Jin0"/>
              <w:shd w:val="clear" w:color="auto" w:fill="auto"/>
              <w:ind w:firstLine="340"/>
            </w:pPr>
            <w:r>
              <w:t>M3</w:t>
            </w:r>
          </w:p>
        </w:tc>
        <w:tc>
          <w:tcPr>
            <w:tcW w:w="418" w:type="dxa"/>
            <w:shd w:val="clear" w:color="auto" w:fill="E8E8E8"/>
            <w:vAlign w:val="bottom"/>
          </w:tcPr>
          <w:p w:rsidR="00313E80" w:rsidRDefault="00670E04">
            <w:pPr>
              <w:pStyle w:val="Jin0"/>
              <w:shd w:val="clear" w:color="auto" w:fill="auto"/>
              <w:jc w:val="center"/>
            </w:pPr>
            <w:r>
              <w:t>4,608</w:t>
            </w:r>
          </w:p>
        </w:tc>
        <w:tc>
          <w:tcPr>
            <w:tcW w:w="1094" w:type="dxa"/>
            <w:shd w:val="clear" w:color="auto" w:fill="E8E8E8"/>
            <w:vAlign w:val="bottom"/>
          </w:tcPr>
          <w:p w:rsidR="00313E80" w:rsidRDefault="00670E04">
            <w:pPr>
              <w:pStyle w:val="Jin0"/>
              <w:shd w:val="clear" w:color="auto" w:fill="auto"/>
              <w:ind w:firstLine="400"/>
              <w:jc w:val="both"/>
            </w:pPr>
            <w:r>
              <w:t>12 700,00 Kč</w:t>
            </w:r>
          </w:p>
        </w:tc>
        <w:tc>
          <w:tcPr>
            <w:tcW w:w="802" w:type="dxa"/>
            <w:shd w:val="clear" w:color="auto" w:fill="E8E8E8"/>
            <w:vAlign w:val="bottom"/>
          </w:tcPr>
          <w:p w:rsidR="00313E80" w:rsidRDefault="00670E04">
            <w:pPr>
              <w:pStyle w:val="Jin0"/>
              <w:shd w:val="clear" w:color="auto" w:fill="auto"/>
              <w:ind w:firstLine="280"/>
              <w:jc w:val="both"/>
            </w:pPr>
            <w:r>
              <w:t>58 521,60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70 811,14</w:t>
            </w:r>
            <w:r>
              <w:t xml:space="preserve"> Kč</w:t>
            </w:r>
          </w:p>
        </w:tc>
      </w:tr>
      <w:tr w:rsidR="00313E80">
        <w:tblPrEx>
          <w:tblCellMar>
            <w:top w:w="0" w:type="dxa"/>
            <w:bottom w:w="0" w:type="dxa"/>
          </w:tblCellMar>
        </w:tblPrEx>
        <w:trPr>
          <w:trHeight w:hRule="exact" w:val="398"/>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80"/>
              <w:jc w:val="both"/>
            </w:pPr>
            <w:r>
              <w:rPr>
                <w:i/>
                <w:iCs/>
              </w:rPr>
              <w:t>výměra</w:t>
            </w:r>
          </w:p>
        </w:tc>
        <w:tc>
          <w:tcPr>
            <w:tcW w:w="3614" w:type="dxa"/>
            <w:shd w:val="clear" w:color="auto" w:fill="FFFFFF"/>
            <w:vAlign w:val="bottom"/>
          </w:tcPr>
          <w:p w:rsidR="00313E80" w:rsidRDefault="00670E04">
            <w:pPr>
              <w:pStyle w:val="Jin0"/>
              <w:shd w:val="clear" w:color="auto" w:fill="auto"/>
              <w:spacing w:line="252" w:lineRule="auto"/>
            </w:pPr>
            <w:r>
              <w:t>sanace kamenného obkladu líců opěr a křídel, dočištění po otryskání, doplnění případného materiálu, vyspárování cementovou maltou, předpoklad 20% objemu obkladu - ČERPÁNO SE SOUHLASEM INVESTORA</w:t>
            </w:r>
          </w:p>
          <w:p w:rsidR="00313E80" w:rsidRDefault="00670E04">
            <w:pPr>
              <w:pStyle w:val="Jin0"/>
              <w:shd w:val="clear" w:color="auto" w:fill="auto"/>
              <w:spacing w:line="252" w:lineRule="auto"/>
            </w:pPr>
            <w:r>
              <w:t>57,600*0,40*0,20 = 4,608000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57</w:t>
            </w:r>
          </w:p>
        </w:tc>
        <w:tc>
          <w:tcPr>
            <w:tcW w:w="744" w:type="dxa"/>
            <w:shd w:val="clear" w:color="auto" w:fill="E8E8E8"/>
            <w:vAlign w:val="bottom"/>
          </w:tcPr>
          <w:p w:rsidR="00313E80" w:rsidRDefault="00670E04">
            <w:pPr>
              <w:pStyle w:val="Jin0"/>
              <w:shd w:val="clear" w:color="auto" w:fill="auto"/>
              <w:jc w:val="both"/>
            </w:pPr>
            <w:r>
              <w:rPr>
                <w:b/>
                <w:bCs/>
              </w:rPr>
              <w:t>333325</w:t>
            </w:r>
          </w:p>
        </w:tc>
        <w:tc>
          <w:tcPr>
            <w:tcW w:w="3614" w:type="dxa"/>
            <w:shd w:val="clear" w:color="auto" w:fill="E8E8E8"/>
            <w:vAlign w:val="bottom"/>
          </w:tcPr>
          <w:p w:rsidR="00313E80" w:rsidRDefault="00670E04">
            <w:pPr>
              <w:pStyle w:val="Jin0"/>
              <w:shd w:val="clear" w:color="auto" w:fill="auto"/>
            </w:pPr>
            <w:r>
              <w:rPr>
                <w:b/>
                <w:bCs/>
              </w:rPr>
              <w:t>MOSTNÍ OPĚRY A KŘÍDLA ZE ŽELEZOVÉHO BETONU DO C30/37</w:t>
            </w:r>
          </w:p>
        </w:tc>
        <w:tc>
          <w:tcPr>
            <w:tcW w:w="1464" w:type="dxa"/>
            <w:shd w:val="clear" w:color="auto" w:fill="E8E8E8"/>
            <w:vAlign w:val="bottom"/>
          </w:tcPr>
          <w:p w:rsidR="00313E80" w:rsidRDefault="00670E04">
            <w:pPr>
              <w:pStyle w:val="Jin0"/>
              <w:shd w:val="clear" w:color="auto" w:fill="auto"/>
              <w:ind w:firstLine="340"/>
            </w:pPr>
            <w:r>
              <w:t>M3</w:t>
            </w:r>
          </w:p>
        </w:tc>
        <w:tc>
          <w:tcPr>
            <w:tcW w:w="418" w:type="dxa"/>
            <w:shd w:val="clear" w:color="auto" w:fill="E8E8E8"/>
            <w:vAlign w:val="bottom"/>
          </w:tcPr>
          <w:p w:rsidR="00313E80" w:rsidRDefault="00670E04">
            <w:pPr>
              <w:pStyle w:val="Jin0"/>
              <w:shd w:val="clear" w:color="auto" w:fill="auto"/>
              <w:jc w:val="center"/>
            </w:pPr>
            <w:r>
              <w:t>9,275</w:t>
            </w:r>
          </w:p>
        </w:tc>
        <w:tc>
          <w:tcPr>
            <w:tcW w:w="1094" w:type="dxa"/>
            <w:shd w:val="clear" w:color="auto" w:fill="E8E8E8"/>
            <w:vAlign w:val="bottom"/>
          </w:tcPr>
          <w:p w:rsidR="00313E80" w:rsidRDefault="00670E04">
            <w:pPr>
              <w:pStyle w:val="Jin0"/>
              <w:shd w:val="clear" w:color="auto" w:fill="auto"/>
              <w:ind w:firstLine="400"/>
              <w:jc w:val="both"/>
            </w:pPr>
            <w:r>
              <w:t>50 000,00 Kč</w:t>
            </w:r>
          </w:p>
        </w:tc>
        <w:tc>
          <w:tcPr>
            <w:tcW w:w="802" w:type="dxa"/>
            <w:shd w:val="clear" w:color="auto" w:fill="E8E8E8"/>
            <w:vAlign w:val="bottom"/>
          </w:tcPr>
          <w:p w:rsidR="00313E80" w:rsidRDefault="00670E04">
            <w:pPr>
              <w:pStyle w:val="Jin0"/>
              <w:shd w:val="clear" w:color="auto" w:fill="auto"/>
              <w:ind w:firstLine="240"/>
              <w:jc w:val="both"/>
            </w:pPr>
            <w:r>
              <w:t>463 750,00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561 137,50 Kč</w:t>
            </w:r>
          </w:p>
        </w:tc>
      </w:tr>
      <w:tr w:rsidR="00313E80">
        <w:tblPrEx>
          <w:tblCellMar>
            <w:top w:w="0" w:type="dxa"/>
            <w:bottom w:w="0" w:type="dxa"/>
          </w:tblCellMar>
        </w:tblPrEx>
        <w:trPr>
          <w:trHeight w:hRule="exact" w:val="307"/>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spacing w:line="377" w:lineRule="auto"/>
              <w:ind w:left="180" w:hanging="180"/>
              <w:jc w:val="both"/>
            </w:pPr>
            <w:r>
              <w:rPr>
                <w:i/>
                <w:iCs/>
              </w:rPr>
              <w:t>doplňující popis výměra</w:t>
            </w:r>
          </w:p>
        </w:tc>
        <w:tc>
          <w:tcPr>
            <w:tcW w:w="3614" w:type="dxa"/>
            <w:shd w:val="clear" w:color="auto" w:fill="FFFFFF"/>
            <w:vAlign w:val="bottom"/>
          </w:tcPr>
          <w:p w:rsidR="00313E80" w:rsidRDefault="00670E04">
            <w:pPr>
              <w:pStyle w:val="Jin0"/>
              <w:shd w:val="clear" w:color="auto" w:fill="auto"/>
              <w:spacing w:line="252" w:lineRule="auto"/>
            </w:pPr>
            <w:r>
              <w:t xml:space="preserve">nové úložné prahy opěr, dobetonávky křídel, včetně nové konzolovité části, C 30/37 XC4, XF2, XD2, vč. </w:t>
            </w:r>
            <w:r>
              <w:t>bednění, úpravy pracovních spar</w:t>
            </w:r>
          </w:p>
          <w:p w:rsidR="00313E80" w:rsidRDefault="00670E04">
            <w:pPr>
              <w:pStyle w:val="Jin0"/>
              <w:shd w:val="clear" w:color="auto" w:fill="auto"/>
              <w:spacing w:line="252" w:lineRule="auto"/>
            </w:pPr>
            <w:r>
              <w:t>2,041+1,977+2,060+1,196+2,001 = 9,275000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02" w:type="dxa"/>
            <w:shd w:val="clear" w:color="auto" w:fill="E8E8E8"/>
            <w:vAlign w:val="bottom"/>
          </w:tcPr>
          <w:p w:rsidR="00313E80" w:rsidRDefault="00670E04">
            <w:pPr>
              <w:pStyle w:val="Jin0"/>
              <w:shd w:val="clear" w:color="auto" w:fill="auto"/>
              <w:jc w:val="both"/>
            </w:pPr>
            <w:r>
              <w:t>58</w:t>
            </w:r>
          </w:p>
        </w:tc>
        <w:tc>
          <w:tcPr>
            <w:tcW w:w="744" w:type="dxa"/>
            <w:shd w:val="clear" w:color="auto" w:fill="E8E8E8"/>
            <w:vAlign w:val="bottom"/>
          </w:tcPr>
          <w:p w:rsidR="00313E80" w:rsidRDefault="00670E04">
            <w:pPr>
              <w:pStyle w:val="Jin0"/>
              <w:shd w:val="clear" w:color="auto" w:fill="auto"/>
              <w:jc w:val="both"/>
            </w:pPr>
            <w:r>
              <w:rPr>
                <w:b/>
                <w:bCs/>
              </w:rPr>
              <w:t>333365</w:t>
            </w:r>
          </w:p>
        </w:tc>
        <w:tc>
          <w:tcPr>
            <w:tcW w:w="3614" w:type="dxa"/>
            <w:shd w:val="clear" w:color="auto" w:fill="E8E8E8"/>
            <w:vAlign w:val="bottom"/>
          </w:tcPr>
          <w:p w:rsidR="00313E80" w:rsidRDefault="00670E04">
            <w:pPr>
              <w:pStyle w:val="Jin0"/>
              <w:shd w:val="clear" w:color="auto" w:fill="auto"/>
            </w:pPr>
            <w:r>
              <w:rPr>
                <w:b/>
                <w:bCs/>
              </w:rPr>
              <w:t>VÝZTUŽ MOSTNÍCH OPĚR A KŘÍDEL Z OCELI 10505, B500B</w:t>
            </w:r>
          </w:p>
        </w:tc>
        <w:tc>
          <w:tcPr>
            <w:tcW w:w="1464" w:type="dxa"/>
            <w:shd w:val="clear" w:color="auto" w:fill="E8E8E8"/>
            <w:vAlign w:val="bottom"/>
          </w:tcPr>
          <w:p w:rsidR="00313E80" w:rsidRDefault="00670E04">
            <w:pPr>
              <w:pStyle w:val="Jin0"/>
              <w:shd w:val="clear" w:color="auto" w:fill="auto"/>
              <w:ind w:firstLine="360"/>
            </w:pPr>
            <w:r>
              <w:t>T</w:t>
            </w:r>
          </w:p>
        </w:tc>
        <w:tc>
          <w:tcPr>
            <w:tcW w:w="418" w:type="dxa"/>
            <w:shd w:val="clear" w:color="auto" w:fill="E8E8E8"/>
            <w:vAlign w:val="bottom"/>
          </w:tcPr>
          <w:p w:rsidR="00313E80" w:rsidRDefault="00670E04">
            <w:pPr>
              <w:pStyle w:val="Jin0"/>
              <w:shd w:val="clear" w:color="auto" w:fill="auto"/>
              <w:jc w:val="center"/>
            </w:pPr>
            <w:r>
              <w:t>2,041</w:t>
            </w:r>
          </w:p>
        </w:tc>
        <w:tc>
          <w:tcPr>
            <w:tcW w:w="1094" w:type="dxa"/>
            <w:shd w:val="clear" w:color="auto" w:fill="E8E8E8"/>
            <w:vAlign w:val="bottom"/>
          </w:tcPr>
          <w:p w:rsidR="00313E80" w:rsidRDefault="00670E04">
            <w:pPr>
              <w:pStyle w:val="Jin0"/>
              <w:shd w:val="clear" w:color="auto" w:fill="auto"/>
              <w:ind w:firstLine="400"/>
              <w:jc w:val="both"/>
            </w:pPr>
            <w:r>
              <w:t>35 000,00 Kč</w:t>
            </w:r>
          </w:p>
        </w:tc>
        <w:tc>
          <w:tcPr>
            <w:tcW w:w="802" w:type="dxa"/>
            <w:shd w:val="clear" w:color="auto" w:fill="E8E8E8"/>
            <w:vAlign w:val="bottom"/>
          </w:tcPr>
          <w:p w:rsidR="00313E80" w:rsidRDefault="00670E04">
            <w:pPr>
              <w:pStyle w:val="Jin0"/>
              <w:shd w:val="clear" w:color="auto" w:fill="auto"/>
              <w:ind w:firstLine="280"/>
              <w:jc w:val="both"/>
            </w:pPr>
            <w:r>
              <w:t>71 435,00 Kč</w:t>
            </w:r>
          </w:p>
        </w:tc>
        <w:tc>
          <w:tcPr>
            <w:tcW w:w="667" w:type="dxa"/>
            <w:shd w:val="clear" w:color="auto" w:fill="E8E8E8"/>
            <w:vAlign w:val="bottom"/>
          </w:tcPr>
          <w:p w:rsidR="00313E80" w:rsidRDefault="00670E04">
            <w:pPr>
              <w:pStyle w:val="Jin0"/>
              <w:shd w:val="clear" w:color="auto" w:fill="auto"/>
              <w:ind w:firstLine="400"/>
              <w:jc w:val="both"/>
            </w:pPr>
            <w:r>
              <w:t>21%</w:t>
            </w:r>
          </w:p>
        </w:tc>
        <w:tc>
          <w:tcPr>
            <w:tcW w:w="1306" w:type="dxa"/>
            <w:shd w:val="clear" w:color="auto" w:fill="E8E8E8"/>
            <w:vAlign w:val="bottom"/>
          </w:tcPr>
          <w:p w:rsidR="00313E80" w:rsidRDefault="00670E04">
            <w:pPr>
              <w:pStyle w:val="Jin0"/>
              <w:shd w:val="clear" w:color="auto" w:fill="auto"/>
              <w:jc w:val="right"/>
            </w:pPr>
            <w:r>
              <w:t>86 436,35 Kč</w:t>
            </w:r>
          </w:p>
        </w:tc>
      </w:tr>
      <w:tr w:rsidR="00313E80">
        <w:tblPrEx>
          <w:tblCellMar>
            <w:top w:w="0" w:type="dxa"/>
            <w:bottom w:w="0" w:type="dxa"/>
          </w:tblCellMar>
        </w:tblPrEx>
        <w:trPr>
          <w:trHeight w:hRule="exact" w:val="245"/>
          <w:jc w:val="center"/>
        </w:trPr>
        <w:tc>
          <w:tcPr>
            <w:tcW w:w="202" w:type="dxa"/>
            <w:shd w:val="clear" w:color="auto" w:fill="FFFFFF"/>
          </w:tcPr>
          <w:p w:rsidR="00313E80" w:rsidRDefault="00313E80">
            <w:pPr>
              <w:rPr>
                <w:sz w:val="10"/>
                <w:szCs w:val="10"/>
              </w:rPr>
            </w:pPr>
          </w:p>
        </w:tc>
        <w:tc>
          <w:tcPr>
            <w:tcW w:w="744" w:type="dxa"/>
            <w:shd w:val="clear" w:color="auto" w:fill="FFFFFF"/>
            <w:vAlign w:val="center"/>
          </w:tcPr>
          <w:p w:rsidR="00313E80" w:rsidRDefault="00670E04">
            <w:pPr>
              <w:pStyle w:val="Jin0"/>
              <w:shd w:val="clear" w:color="auto" w:fill="auto"/>
              <w:spacing w:line="252" w:lineRule="auto"/>
              <w:ind w:left="180" w:hanging="180"/>
              <w:jc w:val="both"/>
            </w:pPr>
            <w:r>
              <w:rPr>
                <w:i/>
                <w:iCs/>
              </w:rPr>
              <w:t>doplňující popis výměra</w:t>
            </w:r>
          </w:p>
        </w:tc>
        <w:tc>
          <w:tcPr>
            <w:tcW w:w="3614" w:type="dxa"/>
            <w:shd w:val="clear" w:color="auto" w:fill="FFFFFF"/>
            <w:vAlign w:val="center"/>
          </w:tcPr>
          <w:p w:rsidR="00313E80" w:rsidRDefault="00670E04">
            <w:pPr>
              <w:pStyle w:val="Jin0"/>
              <w:shd w:val="clear" w:color="auto" w:fill="auto"/>
              <w:spacing w:line="226" w:lineRule="auto"/>
            </w:pPr>
            <w:r>
              <w:t xml:space="preserve">výztuž úložných prahů opěr a </w:t>
            </w:r>
            <w:r>
              <w:t>dobetonávek křídel 220 kg/m3, vč. opatření PKO 9,275*0,220 = 2,040500 =&gt; A</w:t>
            </w:r>
          </w:p>
        </w:tc>
        <w:tc>
          <w:tcPr>
            <w:tcW w:w="1464" w:type="dxa"/>
            <w:shd w:val="clear" w:color="auto" w:fill="FFFFFF"/>
          </w:tcPr>
          <w:p w:rsidR="00313E80" w:rsidRDefault="00313E80">
            <w:pPr>
              <w:rPr>
                <w:sz w:val="10"/>
                <w:szCs w:val="10"/>
              </w:rPr>
            </w:pPr>
          </w:p>
        </w:tc>
        <w:tc>
          <w:tcPr>
            <w:tcW w:w="418" w:type="dxa"/>
            <w:shd w:val="clear" w:color="auto" w:fill="FFFFFF"/>
          </w:tcPr>
          <w:p w:rsidR="00313E80" w:rsidRDefault="00313E80">
            <w:pPr>
              <w:rPr>
                <w:sz w:val="10"/>
                <w:szCs w:val="10"/>
              </w:rPr>
            </w:pPr>
          </w:p>
        </w:tc>
        <w:tc>
          <w:tcPr>
            <w:tcW w:w="1094" w:type="dxa"/>
            <w:shd w:val="clear" w:color="auto" w:fill="FFFFFF"/>
          </w:tcPr>
          <w:p w:rsidR="00313E80" w:rsidRDefault="00313E80">
            <w:pPr>
              <w:rPr>
                <w:sz w:val="10"/>
                <w:szCs w:val="10"/>
              </w:rPr>
            </w:pPr>
          </w:p>
        </w:tc>
        <w:tc>
          <w:tcPr>
            <w:tcW w:w="802" w:type="dxa"/>
            <w:shd w:val="clear" w:color="auto" w:fill="FFFFFF"/>
          </w:tcPr>
          <w:p w:rsidR="00313E80" w:rsidRDefault="00313E80">
            <w:pPr>
              <w:rPr>
                <w:sz w:val="10"/>
                <w:szCs w:val="10"/>
              </w:rPr>
            </w:pPr>
          </w:p>
        </w:tc>
        <w:tc>
          <w:tcPr>
            <w:tcW w:w="667" w:type="dxa"/>
            <w:shd w:val="clear" w:color="auto" w:fill="FFFFFF"/>
          </w:tcPr>
          <w:p w:rsidR="00313E80" w:rsidRDefault="00313E80">
            <w:pPr>
              <w:rPr>
                <w:sz w:val="10"/>
                <w:szCs w:val="10"/>
              </w:rPr>
            </w:pPr>
          </w:p>
        </w:tc>
        <w:tc>
          <w:tcPr>
            <w:tcW w:w="1306"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7"/>
          <w:jc w:val="center"/>
        </w:trPr>
        <w:tc>
          <w:tcPr>
            <w:tcW w:w="202" w:type="dxa"/>
            <w:shd w:val="clear" w:color="auto" w:fill="FFFFFF"/>
          </w:tcPr>
          <w:p w:rsidR="00313E80" w:rsidRDefault="00313E80">
            <w:pPr>
              <w:rPr>
                <w:sz w:val="10"/>
                <w:szCs w:val="10"/>
              </w:rPr>
            </w:pPr>
          </w:p>
        </w:tc>
        <w:tc>
          <w:tcPr>
            <w:tcW w:w="744" w:type="dxa"/>
            <w:shd w:val="clear" w:color="auto" w:fill="FFFFFF"/>
            <w:vAlign w:val="bottom"/>
          </w:tcPr>
          <w:p w:rsidR="00313E80" w:rsidRDefault="00670E04">
            <w:pPr>
              <w:pStyle w:val="Jin0"/>
              <w:shd w:val="clear" w:color="auto" w:fill="auto"/>
              <w:ind w:firstLine="500"/>
              <w:jc w:val="both"/>
            </w:pPr>
            <w:r>
              <w:rPr>
                <w:b/>
                <w:bCs/>
              </w:rPr>
              <w:t>3</w:t>
            </w:r>
          </w:p>
        </w:tc>
        <w:tc>
          <w:tcPr>
            <w:tcW w:w="3614" w:type="dxa"/>
            <w:shd w:val="clear" w:color="auto" w:fill="FFFFFF"/>
            <w:vAlign w:val="center"/>
          </w:tcPr>
          <w:p w:rsidR="00313E80" w:rsidRDefault="00670E04">
            <w:pPr>
              <w:pStyle w:val="Jin0"/>
              <w:shd w:val="clear" w:color="auto" w:fill="auto"/>
            </w:pPr>
            <w:r>
              <w:rPr>
                <w:b/>
                <w:bCs/>
              </w:rPr>
              <w:t>Svislé konstrukce</w:t>
            </w:r>
          </w:p>
        </w:tc>
        <w:tc>
          <w:tcPr>
            <w:tcW w:w="1464" w:type="dxa"/>
            <w:shd w:val="clear" w:color="auto" w:fill="FFFFFF"/>
            <w:vAlign w:val="center"/>
          </w:tcPr>
          <w:p w:rsidR="00313E80" w:rsidRDefault="00670E04">
            <w:pPr>
              <w:pStyle w:val="Jin0"/>
              <w:shd w:val="clear" w:color="auto" w:fill="auto"/>
            </w:pPr>
            <w:r>
              <w:rPr>
                <w:b/>
                <w:bCs/>
              </w:rPr>
              <w:t>Celkem (bez DPH): 2 899 146,60 Kč</w:t>
            </w:r>
          </w:p>
        </w:tc>
        <w:tc>
          <w:tcPr>
            <w:tcW w:w="418" w:type="dxa"/>
            <w:shd w:val="clear" w:color="auto" w:fill="FFFFFF"/>
          </w:tcPr>
          <w:p w:rsidR="00313E80" w:rsidRDefault="00313E80">
            <w:pPr>
              <w:rPr>
                <w:sz w:val="10"/>
                <w:szCs w:val="10"/>
              </w:rPr>
            </w:pPr>
          </w:p>
        </w:tc>
        <w:tc>
          <w:tcPr>
            <w:tcW w:w="1094" w:type="dxa"/>
            <w:shd w:val="clear" w:color="auto" w:fill="FFFFFF"/>
            <w:vAlign w:val="center"/>
          </w:tcPr>
          <w:p w:rsidR="00313E80" w:rsidRDefault="00670E04">
            <w:pPr>
              <w:pStyle w:val="Jin0"/>
              <w:shd w:val="clear" w:color="auto" w:fill="auto"/>
              <w:ind w:firstLine="360"/>
            </w:pPr>
            <w:r>
              <w:rPr>
                <w:b/>
                <w:bCs/>
              </w:rPr>
              <w:t>za DPH 21 %:</w:t>
            </w:r>
          </w:p>
        </w:tc>
        <w:tc>
          <w:tcPr>
            <w:tcW w:w="802" w:type="dxa"/>
            <w:shd w:val="clear" w:color="auto" w:fill="FFFFFF"/>
            <w:vAlign w:val="center"/>
          </w:tcPr>
          <w:p w:rsidR="00313E80" w:rsidRDefault="00670E04">
            <w:pPr>
              <w:pStyle w:val="Jin0"/>
              <w:shd w:val="clear" w:color="auto" w:fill="auto"/>
              <w:ind w:firstLine="240"/>
              <w:jc w:val="both"/>
            </w:pPr>
            <w:r>
              <w:rPr>
                <w:b/>
                <w:bCs/>
              </w:rPr>
              <w:t>608 820,79 Kč</w:t>
            </w:r>
          </w:p>
        </w:tc>
        <w:tc>
          <w:tcPr>
            <w:tcW w:w="1973" w:type="dxa"/>
            <w:gridSpan w:val="2"/>
            <w:shd w:val="clear" w:color="auto" w:fill="FFFFFF"/>
            <w:vAlign w:val="center"/>
          </w:tcPr>
          <w:p w:rsidR="00313E80" w:rsidRDefault="00670E04">
            <w:pPr>
              <w:pStyle w:val="Jin0"/>
              <w:shd w:val="clear" w:color="auto" w:fill="auto"/>
              <w:ind w:firstLine="300"/>
            </w:pPr>
            <w:r>
              <w:rPr>
                <w:b/>
                <w:bCs/>
              </w:rPr>
              <w:t>Celkem (s DPH): 3 507 967,39 Kč</w:t>
            </w:r>
          </w:p>
        </w:tc>
      </w:tr>
      <w:tr w:rsidR="00313E80">
        <w:tblPrEx>
          <w:tblCellMar>
            <w:top w:w="0" w:type="dxa"/>
            <w:bottom w:w="0" w:type="dxa"/>
          </w:tblCellMar>
        </w:tblPrEx>
        <w:trPr>
          <w:trHeight w:hRule="exact" w:val="154"/>
          <w:jc w:val="center"/>
        </w:trPr>
        <w:tc>
          <w:tcPr>
            <w:tcW w:w="202" w:type="dxa"/>
            <w:tcBorders>
              <w:bottom w:val="single" w:sz="4" w:space="0" w:color="auto"/>
            </w:tcBorders>
            <w:shd w:val="clear" w:color="auto" w:fill="FFFFFF"/>
          </w:tcPr>
          <w:p w:rsidR="00313E80" w:rsidRDefault="00313E80">
            <w:pPr>
              <w:rPr>
                <w:sz w:val="10"/>
                <w:szCs w:val="10"/>
              </w:rPr>
            </w:pPr>
          </w:p>
        </w:tc>
        <w:tc>
          <w:tcPr>
            <w:tcW w:w="744" w:type="dxa"/>
            <w:tcBorders>
              <w:bottom w:val="single" w:sz="4" w:space="0" w:color="auto"/>
            </w:tcBorders>
            <w:shd w:val="clear" w:color="auto" w:fill="FFFFFF"/>
          </w:tcPr>
          <w:p w:rsidR="00313E80" w:rsidRDefault="00313E80">
            <w:pPr>
              <w:rPr>
                <w:sz w:val="10"/>
                <w:szCs w:val="10"/>
              </w:rPr>
            </w:pPr>
          </w:p>
        </w:tc>
        <w:tc>
          <w:tcPr>
            <w:tcW w:w="5078" w:type="dxa"/>
            <w:gridSpan w:val="2"/>
            <w:tcBorders>
              <w:bottom w:val="single" w:sz="4" w:space="0" w:color="auto"/>
            </w:tcBorders>
            <w:shd w:val="clear" w:color="auto" w:fill="FFFFFF"/>
            <w:vAlign w:val="bottom"/>
          </w:tcPr>
          <w:p w:rsidR="00313E80" w:rsidRDefault="00670E04">
            <w:pPr>
              <w:pStyle w:val="Jin0"/>
              <w:shd w:val="clear" w:color="auto" w:fill="auto"/>
              <w:ind w:left="3420"/>
            </w:pPr>
            <w:r>
              <w:rPr>
                <w:b/>
                <w:bCs/>
              </w:rPr>
              <w:t>Celkový součet (bez DPH): 2 899 146,60 Kč</w:t>
            </w:r>
          </w:p>
        </w:tc>
        <w:tc>
          <w:tcPr>
            <w:tcW w:w="418" w:type="dxa"/>
            <w:tcBorders>
              <w:bottom w:val="single" w:sz="4" w:space="0" w:color="auto"/>
            </w:tcBorders>
            <w:shd w:val="clear" w:color="auto" w:fill="FFFFFF"/>
          </w:tcPr>
          <w:p w:rsidR="00313E80" w:rsidRDefault="00313E80">
            <w:pPr>
              <w:rPr>
                <w:sz w:val="10"/>
                <w:szCs w:val="10"/>
              </w:rPr>
            </w:pPr>
          </w:p>
        </w:tc>
        <w:tc>
          <w:tcPr>
            <w:tcW w:w="1094" w:type="dxa"/>
            <w:tcBorders>
              <w:bottom w:val="single" w:sz="4" w:space="0" w:color="auto"/>
            </w:tcBorders>
            <w:shd w:val="clear" w:color="auto" w:fill="FFFFFF"/>
            <w:vAlign w:val="bottom"/>
          </w:tcPr>
          <w:p w:rsidR="00313E80" w:rsidRDefault="00670E04">
            <w:pPr>
              <w:pStyle w:val="Jin0"/>
              <w:shd w:val="clear" w:color="auto" w:fill="auto"/>
            </w:pPr>
            <w:r>
              <w:rPr>
                <w:b/>
                <w:bCs/>
              </w:rPr>
              <w:t xml:space="preserve">Celkový </w:t>
            </w:r>
            <w:r>
              <w:rPr>
                <w:b/>
                <w:bCs/>
              </w:rPr>
              <w:t>součet DPH:</w:t>
            </w:r>
          </w:p>
        </w:tc>
        <w:tc>
          <w:tcPr>
            <w:tcW w:w="802" w:type="dxa"/>
            <w:tcBorders>
              <w:bottom w:val="single" w:sz="4" w:space="0" w:color="auto"/>
            </w:tcBorders>
            <w:shd w:val="clear" w:color="auto" w:fill="FFFFFF"/>
            <w:vAlign w:val="bottom"/>
          </w:tcPr>
          <w:p w:rsidR="00313E80" w:rsidRDefault="00670E04">
            <w:pPr>
              <w:pStyle w:val="Jin0"/>
              <w:shd w:val="clear" w:color="auto" w:fill="auto"/>
              <w:ind w:firstLine="240"/>
              <w:jc w:val="both"/>
            </w:pPr>
            <w:r>
              <w:rPr>
                <w:b/>
                <w:bCs/>
              </w:rPr>
              <w:t>608 820,79 Kč</w:t>
            </w:r>
          </w:p>
        </w:tc>
        <w:tc>
          <w:tcPr>
            <w:tcW w:w="667" w:type="dxa"/>
            <w:tcBorders>
              <w:bottom w:val="single" w:sz="4" w:space="0" w:color="auto"/>
            </w:tcBorders>
            <w:shd w:val="clear" w:color="auto" w:fill="FFFFFF"/>
            <w:vAlign w:val="bottom"/>
          </w:tcPr>
          <w:p w:rsidR="00313E80" w:rsidRDefault="00670E04">
            <w:pPr>
              <w:pStyle w:val="Jin0"/>
              <w:shd w:val="clear" w:color="auto" w:fill="auto"/>
              <w:jc w:val="both"/>
            </w:pPr>
            <w:r>
              <w:rPr>
                <w:b/>
                <w:bCs/>
              </w:rPr>
              <w:t>Celkový součet (</w:t>
            </w:r>
          </w:p>
        </w:tc>
        <w:tc>
          <w:tcPr>
            <w:tcW w:w="1306" w:type="dxa"/>
            <w:tcBorders>
              <w:bottom w:val="single" w:sz="4" w:space="0" w:color="auto"/>
            </w:tcBorders>
            <w:shd w:val="clear" w:color="auto" w:fill="FFFFFF"/>
            <w:vAlign w:val="bottom"/>
          </w:tcPr>
          <w:p w:rsidR="00313E80" w:rsidRDefault="00670E04">
            <w:pPr>
              <w:pStyle w:val="Jin0"/>
              <w:shd w:val="clear" w:color="auto" w:fill="auto"/>
            </w:pPr>
            <w:r>
              <w:rPr>
                <w:b/>
                <w:bCs/>
              </w:rPr>
              <w:t>s DPH): 3 507 967,39 Kč</w:t>
            </w:r>
          </w:p>
        </w:tc>
      </w:tr>
    </w:tbl>
    <w:p w:rsidR="00313E80" w:rsidRDefault="00670E04">
      <w:pPr>
        <w:spacing w:line="1" w:lineRule="exact"/>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2"/>
        <w:gridCol w:w="778"/>
        <w:gridCol w:w="3600"/>
        <w:gridCol w:w="1440"/>
        <w:gridCol w:w="422"/>
        <w:gridCol w:w="1085"/>
        <w:gridCol w:w="811"/>
        <w:gridCol w:w="667"/>
        <w:gridCol w:w="1306"/>
      </w:tblGrid>
      <w:tr w:rsidR="00313E80">
        <w:tblPrEx>
          <w:tblCellMar>
            <w:top w:w="0" w:type="dxa"/>
            <w:bottom w:w="0" w:type="dxa"/>
          </w:tblCellMar>
        </w:tblPrEx>
        <w:trPr>
          <w:trHeight w:hRule="exact" w:val="101"/>
        </w:trPr>
        <w:tc>
          <w:tcPr>
            <w:tcW w:w="202"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lastRenderedPageBreak/>
              <w:t>P.č.</w:t>
            </w: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Kód Var</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pPr>
            <w:r>
              <w:rPr>
                <w:b/>
                <w:bCs/>
              </w:rPr>
              <w:t>Název</w:t>
            </w:r>
          </w:p>
        </w:tc>
        <w:tc>
          <w:tcPr>
            <w:tcW w:w="1862" w:type="dxa"/>
            <w:gridSpan w:val="2"/>
            <w:shd w:val="clear" w:color="auto" w:fill="FFFFFF"/>
            <w:vAlign w:val="bottom"/>
          </w:tcPr>
          <w:p w:rsidR="00313E80" w:rsidRDefault="00670E04">
            <w:pPr>
              <w:pStyle w:val="Jin0"/>
              <w:framePr w:w="10310" w:h="14818" w:vSpace="245" w:wrap="notBeside" w:vAnchor="text" w:hAnchor="text" w:x="131" w:y="246"/>
              <w:shd w:val="clear" w:color="auto" w:fill="auto"/>
              <w:jc w:val="right"/>
            </w:pPr>
            <w:r>
              <w:rPr>
                <w:b/>
                <w:bCs/>
              </w:rPr>
              <w:t>MJ Množství MJ</w:t>
            </w: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ind w:firstLine="700"/>
              <w:jc w:val="both"/>
            </w:pPr>
            <w:r>
              <w:rPr>
                <w:b/>
                <w:bCs/>
              </w:rPr>
              <w:t>JOC</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jc w:val="right"/>
            </w:pPr>
            <w:r>
              <w:rPr>
                <w:b/>
                <w:bCs/>
              </w:rPr>
              <w:t>Cena (bez DPH)</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right"/>
            </w:pPr>
            <w:r>
              <w:rPr>
                <w:b/>
                <w:bCs/>
              </w:rPr>
              <w:t>DPH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jc w:val="right"/>
            </w:pPr>
            <w:r>
              <w:rPr>
                <w:b/>
                <w:bCs/>
              </w:rPr>
              <w:t>Cena (s DPH)</w:t>
            </w:r>
          </w:p>
        </w:tc>
      </w:tr>
      <w:tr w:rsidR="00313E80">
        <w:tblPrEx>
          <w:tblCellMar>
            <w:top w:w="0" w:type="dxa"/>
            <w:bottom w:w="0" w:type="dxa"/>
          </w:tblCellMar>
        </w:tblPrEx>
        <w:trPr>
          <w:trHeight w:hRule="exact" w:val="197"/>
        </w:trPr>
        <w:tc>
          <w:tcPr>
            <w:tcW w:w="20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778"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nová deska mostu, C 30/37 XC4, XF2, XD2, včetně bednění, prostupů apod. 36,778+5,583 = </w:t>
            </w:r>
            <w:r>
              <w:t>42,361000 =&gt; A</w:t>
            </w:r>
          </w:p>
        </w:tc>
        <w:tc>
          <w:tcPr>
            <w:tcW w:w="1440"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42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085"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811"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667"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306"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60</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421365</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VÝZTUŽ MOSTNÍ DESKOVÉ KONSTRUKCE Z OCELI 10505, B500B</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40"/>
            </w:pPr>
            <w:r>
              <w:t>T</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8,472</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35 000,00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296 520,00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358 789,20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deska NK 200 kg/m3, vč. opatření PKO 42,361*0,200 = 8,472200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61</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42815</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 xml:space="preserve">MOSTNÍ </w:t>
            </w:r>
            <w:r>
              <w:rPr>
                <w:b/>
                <w:bCs/>
              </w:rPr>
              <w:t>LOŽISKA Z ASFALT PÁSŮ</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5,200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1 000,00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5 200,00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6 292,00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uložení desky na opěrách, dvojitá vrstva izolačního pásu 2*0,200*(2*6,500) = 5,200000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62</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431125</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SCHODIŠŤ KONSTR Z DÍLCŮ ŽELEZOBETON DO C30/37 (B37)</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3,330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40 000,00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133 200,00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161 172,00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t>schodiště z prefabrikovaných bet. stupňů, vč. výztuže, bet. lože C25/30 XC2, XF2, vč. podkladního betonu, vč. podsypu ze ŠD 3,505*0,950 = 3,329750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63</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45831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 xml:space="preserve">VÝPLŇ </w:t>
            </w:r>
            <w:r>
              <w:rPr>
                <w:b/>
                <w:bCs/>
              </w:rPr>
              <w:t>ZA OPĚRAMI A ZDMI Z PROSTÉHO BETONU</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18,216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10 000,00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182 160,00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220 413,60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t>beton C 25/30 XF2, přechodový klín</w:t>
            </w:r>
          </w:p>
          <w:p w:rsidR="00313E80" w:rsidRDefault="00670E04">
            <w:pPr>
              <w:pStyle w:val="Jin0"/>
              <w:framePr w:w="10310" w:h="14818" w:vSpace="245" w:wrap="notBeside" w:vAnchor="text" w:hAnchor="text" w:x="131" w:y="246"/>
              <w:shd w:val="clear" w:color="auto" w:fill="auto"/>
              <w:spacing w:line="226" w:lineRule="auto"/>
              <w:jc w:val="both"/>
            </w:pPr>
            <w:r>
              <w:t>3,312*5,500 = 18,216000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64</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465512 A</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DLAŽBY Z LOMOVÉHO KAMENE NA MC</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6,748</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15 000,00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101</w:t>
            </w:r>
            <w:r>
              <w:t xml:space="preserve"> 220,00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122 476,20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pPr>
            <w:r>
              <w:t>odláždění kolem křídel do betonového lože, celková tloušťka 300 mm, včetně podsypu štěrkodrtí (2,25 m3)</w:t>
            </w:r>
          </w:p>
          <w:p w:rsidR="00313E80" w:rsidRDefault="00670E04">
            <w:pPr>
              <w:pStyle w:val="Jin0"/>
              <w:framePr w:w="10310" w:h="14818" w:vSpace="245" w:wrap="notBeside" w:vAnchor="text" w:hAnchor="text" w:x="131" w:y="246"/>
              <w:shd w:val="clear" w:color="auto" w:fill="auto"/>
              <w:spacing w:line="252" w:lineRule="auto"/>
            </w:pPr>
            <w:r>
              <w:t>22,493*0,300 = 6,747900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65</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465512 B</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DLAŽBY Z LOMOVÉHO KAMENE NA MC</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39,252</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 xml:space="preserve">15 </w:t>
            </w:r>
            <w:r>
              <w:t>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588 780,00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712 423,80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odláždění pod mostem do betonového lože, celková tloušťka 450 mm 87,226*0,450 = 39,251700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66</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46731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STUPNĚ A PRAHY VODNÍCH KORYT Z PROSTÉHO BETONU</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10,320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15 000,00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 xml:space="preserve">154 </w:t>
            </w:r>
            <w:r>
              <w:t>800,00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187 308,00 Kč</w:t>
            </w:r>
          </w:p>
        </w:tc>
      </w:tr>
      <w:tr w:rsidR="00313E80">
        <w:tblPrEx>
          <w:tblCellMar>
            <w:top w:w="0" w:type="dxa"/>
            <w:bottom w:w="0" w:type="dxa"/>
          </w:tblCellMar>
        </w:tblPrEx>
        <w:trPr>
          <w:trHeight w:hRule="exact" w:val="245"/>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center"/>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pPr>
            <w:r>
              <w:t>17,200*0,600 = 10,320000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8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500"/>
              <w:jc w:val="both"/>
            </w:pPr>
            <w:r>
              <w:rPr>
                <w:b/>
                <w:bCs/>
              </w:rPr>
              <w:t>4</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Vodorovné konstrukce</w:t>
            </w:r>
          </w:p>
        </w:tc>
        <w:tc>
          <w:tcPr>
            <w:tcW w:w="144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Celkem (bez DPH): 2 520 905,00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center"/>
          </w:tcPr>
          <w:p w:rsidR="00313E80" w:rsidRDefault="00670E04">
            <w:pPr>
              <w:pStyle w:val="Jin0"/>
              <w:framePr w:w="10310" w:h="14818" w:vSpace="245" w:wrap="notBeside" w:vAnchor="text" w:hAnchor="text" w:x="131" w:y="246"/>
              <w:shd w:val="clear" w:color="auto" w:fill="auto"/>
              <w:ind w:firstLine="360"/>
              <w:jc w:val="both"/>
            </w:pPr>
            <w:r>
              <w:rPr>
                <w:b/>
                <w:bCs/>
              </w:rPr>
              <w:t>za DPH 21 %:</w:t>
            </w:r>
          </w:p>
        </w:tc>
        <w:tc>
          <w:tcPr>
            <w:tcW w:w="811" w:type="dxa"/>
            <w:shd w:val="clear" w:color="auto" w:fill="FFFFFF"/>
            <w:vAlign w:val="center"/>
          </w:tcPr>
          <w:p w:rsidR="00313E80" w:rsidRDefault="00670E04">
            <w:pPr>
              <w:pStyle w:val="Jin0"/>
              <w:framePr w:w="10310" w:h="14818" w:vSpace="245" w:wrap="notBeside" w:vAnchor="text" w:hAnchor="text" w:x="131" w:y="246"/>
              <w:shd w:val="clear" w:color="auto" w:fill="auto"/>
              <w:ind w:firstLine="240"/>
              <w:jc w:val="both"/>
            </w:pPr>
            <w:r>
              <w:rPr>
                <w:b/>
                <w:bCs/>
              </w:rPr>
              <w:t>529 390,05 Kč</w:t>
            </w:r>
          </w:p>
        </w:tc>
        <w:tc>
          <w:tcPr>
            <w:tcW w:w="1973" w:type="dxa"/>
            <w:gridSpan w:val="2"/>
            <w:shd w:val="clear" w:color="auto" w:fill="FFFFFF"/>
            <w:vAlign w:val="center"/>
          </w:tcPr>
          <w:p w:rsidR="00313E80" w:rsidRDefault="00670E04">
            <w:pPr>
              <w:pStyle w:val="Jin0"/>
              <w:framePr w:w="10310" w:h="14818" w:vSpace="245" w:wrap="notBeside" w:vAnchor="text" w:hAnchor="text" w:x="131" w:y="246"/>
              <w:shd w:val="clear" w:color="auto" w:fill="auto"/>
              <w:ind w:firstLine="300"/>
            </w:pPr>
            <w:r>
              <w:rPr>
                <w:b/>
                <w:bCs/>
              </w:rPr>
              <w:t>Celkem (s DPH): 3 050 295,05 Kč</w:t>
            </w:r>
          </w:p>
        </w:tc>
      </w:tr>
      <w:tr w:rsidR="00313E80">
        <w:tblPrEx>
          <w:tblCellMar>
            <w:top w:w="0" w:type="dxa"/>
            <w:bottom w:w="0" w:type="dxa"/>
          </w:tblCellMar>
        </w:tblPrEx>
        <w:trPr>
          <w:trHeight w:hRule="exact" w:val="144"/>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tcPr>
          <w:p w:rsidR="00313E80" w:rsidRDefault="00313E80">
            <w:pPr>
              <w:framePr w:w="10310" w:h="14818" w:vSpace="245" w:wrap="notBeside" w:vAnchor="text" w:hAnchor="text" w:x="131" w:y="246"/>
              <w:rPr>
                <w:sz w:val="10"/>
                <w:szCs w:val="10"/>
              </w:rPr>
            </w:pPr>
          </w:p>
        </w:tc>
        <w:tc>
          <w:tcPr>
            <w:tcW w:w="5040" w:type="dxa"/>
            <w:gridSpan w:val="2"/>
            <w:shd w:val="clear" w:color="auto" w:fill="FFFFFF"/>
            <w:vAlign w:val="bottom"/>
          </w:tcPr>
          <w:p w:rsidR="00313E80" w:rsidRDefault="00670E04">
            <w:pPr>
              <w:pStyle w:val="Jin0"/>
              <w:framePr w:w="10310" w:h="14818" w:vSpace="245" w:wrap="notBeside" w:vAnchor="text" w:hAnchor="text" w:x="131" w:y="246"/>
              <w:shd w:val="clear" w:color="auto" w:fill="auto"/>
              <w:ind w:left="3380"/>
            </w:pPr>
            <w:r>
              <w:rPr>
                <w:b/>
                <w:bCs/>
              </w:rPr>
              <w:t>Celkový součet (bez DPH): 2 520 905,00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DPH:</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ind w:firstLine="240"/>
              <w:jc w:val="both"/>
            </w:pPr>
            <w:r>
              <w:rPr>
                <w:b/>
                <w:bCs/>
              </w:rPr>
              <w:t>529 390,05 Kč</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s DPH): 3 050 295,05 Kč</w:t>
            </w:r>
          </w:p>
        </w:tc>
      </w:tr>
      <w:tr w:rsidR="00313E80">
        <w:tblPrEx>
          <w:tblCellMar>
            <w:top w:w="0" w:type="dxa"/>
            <w:bottom w:w="0" w:type="dxa"/>
          </w:tblCellMar>
        </w:tblPrEx>
        <w:trPr>
          <w:trHeight w:hRule="exact" w:val="298"/>
        </w:trPr>
        <w:tc>
          <w:tcPr>
            <w:tcW w:w="10311" w:type="dxa"/>
            <w:gridSpan w:val="9"/>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jc w:val="center"/>
              <w:rPr>
                <w:sz w:val="9"/>
                <w:szCs w:val="9"/>
              </w:rPr>
            </w:pPr>
            <w:r>
              <w:rPr>
                <w:b/>
                <w:bCs/>
                <w:sz w:val="9"/>
                <w:szCs w:val="9"/>
              </w:rPr>
              <w:t>5 - Komunikace</w:t>
            </w:r>
          </w:p>
        </w:tc>
      </w:tr>
      <w:tr w:rsidR="00313E80">
        <w:tblPrEx>
          <w:tblCellMar>
            <w:top w:w="0" w:type="dxa"/>
            <w:bottom w:w="0" w:type="dxa"/>
          </w:tblCellMar>
        </w:tblPrEx>
        <w:trPr>
          <w:trHeight w:hRule="exact" w:val="82"/>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67</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56334 A</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VOZOVKOVÉ VRSTVY ZE ŠTĚRKODRTI TL. DO 200MM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83,676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217,20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18 174,43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21 991,06 Kč</w:t>
            </w:r>
          </w:p>
        </w:tc>
      </w:tr>
      <w:tr w:rsidR="00313E80">
        <w:tblPrEx>
          <w:tblCellMar>
            <w:top w:w="0" w:type="dxa"/>
            <w:bottom w:w="0" w:type="dxa"/>
          </w:tblCellMar>
        </w:tblPrEx>
        <w:trPr>
          <w:trHeight w:hRule="exact" w:val="302"/>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pPr>
            <w:r>
              <w:t>vrstva ŠDA na celou plochu úpravy</w:t>
            </w:r>
            <w:r>
              <w:t xml:space="preserve"> komunikace, tl. 200 mm; vč. dovozu z meziskládky (50% celkového množství, ČERPÁNO SE SOUHLASEM INVESTORA) 0,50*(107,336+60,015) = 83,675500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68</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56334 B</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VOZOVKOVÉ VRSTVY ZE ŠTĚRKODRTI TL. DO 200MM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83,676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217,20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18 174,43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 xml:space="preserve">21 991,06 </w:t>
            </w:r>
            <w:r>
              <w:t>Kč</w:t>
            </w:r>
          </w:p>
        </w:tc>
      </w:tr>
      <w:tr w:rsidR="00313E80">
        <w:tblPrEx>
          <w:tblCellMar>
            <w:top w:w="0" w:type="dxa"/>
            <w:bottom w:w="0" w:type="dxa"/>
          </w:tblCellMar>
        </w:tblPrEx>
        <w:trPr>
          <w:trHeight w:hRule="exact" w:val="302"/>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pPr>
            <w:r>
              <w:t>vrstva ŠDA na celou plochu úpravy komunikace, tl. 200 mm; nakupovaný materiál (50% celkového množství, ČERPÁNO SE SOUHLASEM INVESTORA)</w:t>
            </w:r>
          </w:p>
          <w:p w:rsidR="00313E80" w:rsidRDefault="00670E04">
            <w:pPr>
              <w:pStyle w:val="Jin0"/>
              <w:framePr w:w="10310" w:h="14818" w:vSpace="245" w:wrap="notBeside" w:vAnchor="text" w:hAnchor="text" w:x="131" w:y="246"/>
              <w:shd w:val="clear" w:color="auto" w:fill="auto"/>
              <w:spacing w:line="252" w:lineRule="auto"/>
            </w:pPr>
            <w:r>
              <w:t>0,50*(107,336+60,015) = 83,675500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69</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56354 A</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VOZOVKOVÉ VRSTVY Z MECH ZPEV ZEMINY</w:t>
            </w:r>
            <w:r>
              <w:rPr>
                <w:b/>
                <w:bCs/>
              </w:rPr>
              <w:t xml:space="preserve"> TL. DO 200MM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91,746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127,20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11 670,09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14 120,81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pPr>
            <w:r>
              <w:t>dolní vrstva konstrukce vozovky MZ, min. tl. 200 mm; vč. dovozu z meziskládky (50% celkového množství, ČERPÁNO SE SOUHLASEM INVESTORA)</w:t>
            </w:r>
          </w:p>
          <w:p w:rsidR="00313E80" w:rsidRDefault="00670E04">
            <w:pPr>
              <w:pStyle w:val="Jin0"/>
              <w:framePr w:w="10310" w:h="14818" w:vSpace="245" w:wrap="notBeside" w:vAnchor="text" w:hAnchor="text" w:x="131" w:y="246"/>
              <w:shd w:val="clear" w:color="auto" w:fill="auto"/>
              <w:spacing w:line="252" w:lineRule="auto"/>
            </w:pPr>
            <w:r>
              <w:t xml:space="preserve">0,50*(117,000+66,491) = </w:t>
            </w:r>
            <w:r>
              <w:t>91,745500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70</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56354 B</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VOZOVKOVÉ VRSTVY Z MECH ZPEV ZEMINY TL. DO 200MM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91,746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127,20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11 670,09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14 120,81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pPr>
            <w:r>
              <w:t xml:space="preserve">dolní vrstva konstrukce vozovky MZ, min. tl. 200 mm; nakupovaný materiál (50% celkového množství, </w:t>
            </w:r>
            <w:r>
              <w:t>ČERPÁNO SE SOUHLASEM INVESTORA)</w:t>
            </w:r>
          </w:p>
          <w:p w:rsidR="00313E80" w:rsidRDefault="00670E04">
            <w:pPr>
              <w:pStyle w:val="Jin0"/>
              <w:framePr w:w="10310" w:h="14818" w:vSpace="245" w:wrap="notBeside" w:vAnchor="text" w:hAnchor="text" w:x="131" w:y="246"/>
              <w:shd w:val="clear" w:color="auto" w:fill="auto"/>
              <w:spacing w:line="252" w:lineRule="auto"/>
            </w:pPr>
            <w:r>
              <w:t>0,50*(117,000+66,491) = 91,745500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71</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56930</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ZPEVNĚNÍ KRAJNIC ZE ŠTĚRKODRTI</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M3</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1,965</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1 105,20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2 171,72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2 627,78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nové krajnice (tl. 15 cm), ŠD 0-32, vč. dovozu, nakupovaný </w:t>
            </w:r>
            <w:r>
              <w:t>materiál 0,15*(4,282+5,482+3,337) = 1,965150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72</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572121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INFILTRAČNÍ POSTŘIK ASFALTOVÝ DO 1,0KG/M2</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167,351</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60"/>
              <w:jc w:val="both"/>
            </w:pPr>
            <w:r>
              <w:t>18,24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3 052,48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3 693,50 Kč</w:t>
            </w:r>
          </w:p>
        </w:tc>
      </w:tr>
      <w:tr w:rsidR="00313E80">
        <w:tblPrEx>
          <w:tblCellMar>
            <w:top w:w="0" w:type="dxa"/>
            <w:bottom w:w="0" w:type="dxa"/>
          </w:tblCellMar>
        </w:tblPrEx>
        <w:trPr>
          <w:trHeight w:hRule="exact" w:val="298"/>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pPr>
            <w:r>
              <w:t xml:space="preserve">na ŠDA, vč. podrcení drobným kamenivem; PI-A dle ČSN 73 6129, množství </w:t>
            </w:r>
            <w:r>
              <w:t>zbytkového pojiva 0,25 kg/m2</w:t>
            </w:r>
          </w:p>
          <w:p w:rsidR="00313E80" w:rsidRDefault="00670E04">
            <w:pPr>
              <w:pStyle w:val="Jin0"/>
              <w:framePr w:w="10310" w:h="14818" w:vSpace="245" w:wrap="notBeside" w:vAnchor="text" w:hAnchor="text" w:x="131" w:y="246"/>
              <w:shd w:val="clear" w:color="auto" w:fill="auto"/>
              <w:spacing w:line="252" w:lineRule="auto"/>
            </w:pPr>
            <w:r>
              <w:t>107,336+60,015 = 167,351000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73</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572211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SPOJOVACÍ POSTŘIK Z ASFALTU DO 0,5KG/M2</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548,678</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60"/>
              <w:jc w:val="both"/>
            </w:pPr>
            <w:r>
              <w:t>12,60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6 913,34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8 365,14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2 vrstvy, na ACL 16+, na ACP 16+; PS-A dle ČSN 73 6129, </w:t>
            </w:r>
            <w:r>
              <w:t>množství zbytkového pojiva 0,25 kg/m2 124,360+95,755+52,371+98,027+53,860+124,305 = 548,678000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74</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572741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ASFALTOVÝ NÁTĚR VOZOVKY</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32,255</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60"/>
              <w:jc w:val="both"/>
            </w:pPr>
            <w:r>
              <w:t>69,60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2 244,95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2 716,39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vodonepropustný nátěr vozovky š. 500 mm </w:t>
            </w:r>
            <w:r>
              <w:t>podél obrubníků (asfaltová suspenze) 64,510*0,50 = 32,255000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75</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574A34</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ASFALTOVÝ BETON PRO OBRUSNÉ VRSTVY ACO 11+, 11S TL. 40MM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268,028</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315,60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84 589,64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102 353,46 Kč</w:t>
            </w:r>
          </w:p>
        </w:tc>
      </w:tr>
      <w:tr w:rsidR="00313E80">
        <w:tblPrEx>
          <w:tblCellMar>
            <w:top w:w="0" w:type="dxa"/>
            <w:bottom w:w="0" w:type="dxa"/>
          </w:tblCellMar>
        </w:tblPrEx>
        <w:trPr>
          <w:trHeight w:hRule="exact" w:val="302"/>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t xml:space="preserve">asf. beton ACO 11+, tl. 40 mm, 50/70, </w:t>
            </w:r>
            <w:r>
              <w:t>v celém úseku, dle ČSN 73 6121 a ČSN EN 13108-1 ed.2</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76</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574C46</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ASFALTOVÝ BETON PRO LOŽNÍ VRSTVY ACL 16+, 16S TL. 50MM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124,360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351,60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43 724,98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52 907,23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t xml:space="preserve">na mostě, asf. beton ACL 16+, 50/70, tl. 50 mm, dle </w:t>
            </w:r>
            <w:r>
              <w:t>ČSN 73 6121 a ČSN EN 13108-1 ed.2</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77</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574C56</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ASFALTOVÝ BETON PRO LOŽNÍ VRSTVY ACL 16+, 16S TL. 60MM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148,126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421,20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62 390,67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75 492,71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mimo most, asf. beton ACL 16+, 50/70, tl. 60 mm, dle ČSN 73 6121 a ČSN EN</w:t>
            </w:r>
            <w:r>
              <w:t xml:space="preserve"> 13108-1 ed.2 95,755+52,371 = 148,126000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78</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574E46</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ASFALTOVÝ BETON PRO PODKLADNÍ VRSTVY ACP 16+, 16S TL. 50MM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151,887</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327,60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49 758,18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60 207,40 Kč</w:t>
            </w:r>
          </w:p>
        </w:tc>
      </w:tr>
      <w:tr w:rsidR="00313E80">
        <w:tblPrEx>
          <w:tblCellMar>
            <w:top w:w="0" w:type="dxa"/>
            <w:bottom w:w="0" w:type="dxa"/>
          </w:tblCellMar>
        </w:tblPrEx>
        <w:trPr>
          <w:trHeight w:hRule="exact" w:val="30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377"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podkladní vrstva, asf. beton ACP 16+, 50/70, tl. 50 mm, </w:t>
            </w:r>
            <w:r>
              <w:t>dle ČSN 73 6121 a ČSN EN 13108-1 ed.2 98,027+53,860 = 151,887000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79</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575C43</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LITÝ ASFALT MA IV (OCHRANA MOSTNÍ IZOLACE) 11 TL. 35MM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124,305</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960,00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119 332,80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144 392,69 Kč</w:t>
            </w:r>
          </w:p>
        </w:tc>
      </w:tr>
      <w:tr w:rsidR="00313E80">
        <w:tblPrEx>
          <w:tblCellMar>
            <w:top w:w="0" w:type="dxa"/>
            <w:bottom w:w="0" w:type="dxa"/>
          </w:tblCellMar>
        </w:tblPrEx>
        <w:trPr>
          <w:trHeight w:hRule="exact" w:val="250"/>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center"/>
          </w:tcPr>
          <w:p w:rsidR="00313E80" w:rsidRDefault="00670E04">
            <w:pPr>
              <w:pStyle w:val="Jin0"/>
              <w:framePr w:w="10310" w:h="14818" w:vSpace="245" w:wrap="notBeside" w:vAnchor="text" w:hAnchor="text" w:x="131" w:y="246"/>
              <w:shd w:val="clear" w:color="auto" w:fill="auto"/>
              <w:spacing w:line="252" w:lineRule="auto"/>
              <w:ind w:left="180" w:hanging="180"/>
              <w:jc w:val="both"/>
            </w:pPr>
            <w:r>
              <w:rPr>
                <w:i/>
                <w:iCs/>
              </w:rPr>
              <w:t>doplňující popis výměra</w:t>
            </w:r>
          </w:p>
        </w:tc>
        <w:tc>
          <w:tcPr>
            <w:tcW w:w="3600" w:type="dxa"/>
            <w:shd w:val="clear" w:color="auto" w:fill="FFFFFF"/>
          </w:tcPr>
          <w:p w:rsidR="00313E80" w:rsidRDefault="00670E04">
            <w:pPr>
              <w:pStyle w:val="Jin0"/>
              <w:framePr w:w="10310" w:h="14818" w:vSpace="245" w:wrap="notBeside" w:vAnchor="text" w:hAnchor="text" w:x="131" w:y="246"/>
              <w:shd w:val="clear" w:color="auto" w:fill="auto"/>
            </w:pPr>
            <w:r>
              <w:t xml:space="preserve">litý asfalt na mostě s přesahem na </w:t>
            </w:r>
            <w:r>
              <w:t>přech. klíny, litý asfalt MA 11 IV tl. 35 mm</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82"/>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500"/>
              <w:jc w:val="both"/>
            </w:pPr>
            <w:r>
              <w:rPr>
                <w:b/>
                <w:bCs/>
              </w:rPr>
              <w:t>5</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jc w:val="both"/>
            </w:pPr>
            <w:r>
              <w:rPr>
                <w:b/>
                <w:bCs/>
              </w:rPr>
              <w:t>Komunikace</w:t>
            </w:r>
          </w:p>
        </w:tc>
        <w:tc>
          <w:tcPr>
            <w:tcW w:w="144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Celkem (bez DPH): 433 867,80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center"/>
          </w:tcPr>
          <w:p w:rsidR="00313E80" w:rsidRDefault="00670E04">
            <w:pPr>
              <w:pStyle w:val="Jin0"/>
              <w:framePr w:w="10310" w:h="14818" w:vSpace="245" w:wrap="notBeside" w:vAnchor="text" w:hAnchor="text" w:x="131" w:y="246"/>
              <w:shd w:val="clear" w:color="auto" w:fill="auto"/>
              <w:ind w:firstLine="360"/>
              <w:jc w:val="both"/>
            </w:pPr>
            <w:r>
              <w:rPr>
                <w:b/>
                <w:bCs/>
              </w:rPr>
              <w:t>za DPH 21 %:</w:t>
            </w:r>
          </w:p>
        </w:tc>
        <w:tc>
          <w:tcPr>
            <w:tcW w:w="811" w:type="dxa"/>
            <w:shd w:val="clear" w:color="auto" w:fill="FFFFFF"/>
            <w:vAlign w:val="center"/>
          </w:tcPr>
          <w:p w:rsidR="00313E80" w:rsidRDefault="00670E04">
            <w:pPr>
              <w:pStyle w:val="Jin0"/>
              <w:framePr w:w="10310" w:h="14818" w:vSpace="245" w:wrap="notBeside" w:vAnchor="text" w:hAnchor="text" w:x="131" w:y="246"/>
              <w:shd w:val="clear" w:color="auto" w:fill="auto"/>
              <w:ind w:firstLine="280"/>
              <w:jc w:val="both"/>
            </w:pPr>
            <w:r>
              <w:rPr>
                <w:b/>
                <w:bCs/>
              </w:rPr>
              <w:t>91 112,24 Kč</w:t>
            </w:r>
          </w:p>
        </w:tc>
        <w:tc>
          <w:tcPr>
            <w:tcW w:w="1973" w:type="dxa"/>
            <w:gridSpan w:val="2"/>
            <w:shd w:val="clear" w:color="auto" w:fill="FFFFFF"/>
            <w:vAlign w:val="center"/>
          </w:tcPr>
          <w:p w:rsidR="00313E80" w:rsidRDefault="00670E04">
            <w:pPr>
              <w:pStyle w:val="Jin0"/>
              <w:framePr w:w="10310" w:h="14818" w:vSpace="245" w:wrap="notBeside" w:vAnchor="text" w:hAnchor="text" w:x="131" w:y="246"/>
              <w:shd w:val="clear" w:color="auto" w:fill="auto"/>
              <w:ind w:firstLine="300"/>
            </w:pPr>
            <w:r>
              <w:rPr>
                <w:b/>
                <w:bCs/>
              </w:rPr>
              <w:t>Celkem (s DPH): 524 980,04 Kč</w:t>
            </w:r>
          </w:p>
        </w:tc>
      </w:tr>
      <w:tr w:rsidR="00313E80">
        <w:tblPrEx>
          <w:tblCellMar>
            <w:top w:w="0" w:type="dxa"/>
            <w:bottom w:w="0" w:type="dxa"/>
          </w:tblCellMar>
        </w:tblPrEx>
        <w:trPr>
          <w:trHeight w:hRule="exact" w:val="144"/>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tcPr>
          <w:p w:rsidR="00313E80" w:rsidRDefault="00313E80">
            <w:pPr>
              <w:framePr w:w="10310" w:h="14818" w:vSpace="245" w:wrap="notBeside" w:vAnchor="text" w:hAnchor="text" w:x="131" w:y="246"/>
              <w:rPr>
                <w:sz w:val="10"/>
                <w:szCs w:val="10"/>
              </w:rPr>
            </w:pPr>
          </w:p>
        </w:tc>
        <w:tc>
          <w:tcPr>
            <w:tcW w:w="5040" w:type="dxa"/>
            <w:gridSpan w:val="2"/>
            <w:shd w:val="clear" w:color="auto" w:fill="FFFFFF"/>
            <w:vAlign w:val="bottom"/>
          </w:tcPr>
          <w:p w:rsidR="00313E80" w:rsidRDefault="00670E04">
            <w:pPr>
              <w:pStyle w:val="Jin0"/>
              <w:framePr w:w="10310" w:h="14818" w:vSpace="245" w:wrap="notBeside" w:vAnchor="text" w:hAnchor="text" w:x="131" w:y="246"/>
              <w:shd w:val="clear" w:color="auto" w:fill="auto"/>
              <w:ind w:left="3380"/>
            </w:pPr>
            <w:r>
              <w:rPr>
                <w:b/>
                <w:bCs/>
              </w:rPr>
              <w:t>Celkový součet (bez DPH): 433 867,80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DPH:</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ind w:firstLine="280"/>
              <w:jc w:val="both"/>
            </w:pPr>
            <w:r>
              <w:rPr>
                <w:b/>
                <w:bCs/>
              </w:rPr>
              <w:t>91 112,24 Kč</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s DPH):</w:t>
            </w:r>
            <w:r>
              <w:rPr>
                <w:b/>
                <w:bCs/>
              </w:rPr>
              <w:t xml:space="preserve"> 524 980,04 Kč</w:t>
            </w:r>
          </w:p>
        </w:tc>
      </w:tr>
      <w:tr w:rsidR="00313E80">
        <w:tblPrEx>
          <w:tblCellMar>
            <w:top w:w="0" w:type="dxa"/>
            <w:bottom w:w="0" w:type="dxa"/>
          </w:tblCellMar>
        </w:tblPrEx>
        <w:trPr>
          <w:trHeight w:hRule="exact" w:val="298"/>
        </w:trPr>
        <w:tc>
          <w:tcPr>
            <w:tcW w:w="10311" w:type="dxa"/>
            <w:gridSpan w:val="9"/>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jc w:val="center"/>
              <w:rPr>
                <w:sz w:val="9"/>
                <w:szCs w:val="9"/>
              </w:rPr>
            </w:pPr>
            <w:r>
              <w:rPr>
                <w:b/>
                <w:bCs/>
                <w:sz w:val="9"/>
                <w:szCs w:val="9"/>
              </w:rPr>
              <w:t>6 - Úpravy povrchů, podlahy, výplně otvorů</w:t>
            </w:r>
          </w:p>
        </w:tc>
      </w:tr>
      <w:tr w:rsidR="00313E80">
        <w:tblPrEx>
          <w:tblCellMar>
            <w:top w:w="0" w:type="dxa"/>
            <w:bottom w:w="0" w:type="dxa"/>
          </w:tblCellMar>
        </w:tblPrEx>
        <w:trPr>
          <w:trHeight w:hRule="exact" w:val="82"/>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80</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626111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REPROFILACE PODHLEDŮ, SVISLÝCH PLOCH SANAČNÍ MALTOU JEDNOVRST TL 10MM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151,876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700,00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106 313,20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128 638,97 Kč</w:t>
            </w:r>
          </w:p>
        </w:tc>
      </w:tr>
      <w:tr w:rsidR="00313E80">
        <w:tblPrEx>
          <w:tblCellMar>
            <w:top w:w="0" w:type="dxa"/>
            <w:bottom w:w="0" w:type="dxa"/>
          </w:tblCellMar>
        </w:tblPrEx>
        <w:trPr>
          <w:trHeight w:hRule="exact" w:val="403"/>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after="100"/>
              <w:jc w:val="both"/>
            </w:pPr>
            <w:r>
              <w:rPr>
                <w:i/>
                <w:iCs/>
              </w:rPr>
              <w:t>doplňující popis</w:t>
            </w:r>
          </w:p>
          <w:p w:rsidR="00313E80" w:rsidRDefault="00670E04">
            <w:pPr>
              <w:pStyle w:val="Jin0"/>
              <w:framePr w:w="10310" w:h="14818" w:vSpace="245" w:wrap="notBeside" w:vAnchor="text" w:hAnchor="text" w:x="131" w:y="246"/>
              <w:shd w:val="clear" w:color="auto" w:fill="auto"/>
              <w:ind w:firstLine="180"/>
              <w:jc w:val="both"/>
            </w:pPr>
            <w:r>
              <w:rPr>
                <w:i/>
                <w:iCs/>
              </w:rPr>
              <w:t>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t>sanace oblouku NK (60% plochy) a rubů</w:t>
            </w:r>
            <w:r>
              <w:t xml:space="preserve"> opěr a křídel (10% plochy), vč. adhezního můstku, vč. očištění a pasivace případné odhalené výztuže, vč. reprofilace povrchu sanační maltou tl. do 10 mm 0,60*242,077+0,10*66,300 = 151,876200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81</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626121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 xml:space="preserve">REPROFIL PODHL, SVIS PLOCH SANAČ MALTOU </w:t>
            </w:r>
            <w:r>
              <w:rPr>
                <w:b/>
                <w:bCs/>
              </w:rPr>
              <w:t>DVOUVRST TL DO 40MM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156,501</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2 000,00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313 002,00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378 732,42 Kč</w:t>
            </w:r>
          </w:p>
        </w:tc>
      </w:tr>
      <w:tr w:rsidR="00313E80">
        <w:tblPrEx>
          <w:tblCellMar>
            <w:top w:w="0" w:type="dxa"/>
            <w:bottom w:w="0" w:type="dxa"/>
          </w:tblCellMar>
        </w:tblPrEx>
        <w:trPr>
          <w:trHeight w:hRule="exact" w:val="250"/>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i/>
                <w:iCs/>
              </w:rPr>
              <w:t>doplňující popis</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spacing w:line="252" w:lineRule="auto"/>
              <w:jc w:val="both"/>
            </w:pPr>
            <w:r>
              <w:t>sanace oblouku NK (40% plochy) a rubů opěr a křídel (90% plochy), vč. adhezního můstku, vč. očištění a pasivace případné odhalené výztuže, vč. reprofilace povrchu</w:t>
            </w:r>
            <w:r>
              <w:t xml:space="preserve"> sanační maltou celk. tl. do 40</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49"/>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180"/>
              <w:jc w:val="both"/>
            </w:pPr>
            <w:r>
              <w:rPr>
                <w:i/>
                <w:iCs/>
              </w:rPr>
              <w:t>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t>0,40*242,077+0,90*66,300 = 156,500800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82</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62662</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INJEKTÁŽ TRHLIN TĚSNÍCÍ</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40"/>
            </w:pPr>
            <w:r>
              <w:t>M</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10,000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1 940,00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19 400,00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23 474,00 Kč</w:t>
            </w:r>
          </w:p>
        </w:tc>
      </w:tr>
      <w:tr w:rsidR="00313E80">
        <w:tblPrEx>
          <w:tblCellMar>
            <w:top w:w="0" w:type="dxa"/>
            <w:bottom w:w="0" w:type="dxa"/>
          </w:tblCellMar>
        </w:tblPrEx>
        <w:trPr>
          <w:trHeight w:hRule="exact" w:val="533"/>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after="140"/>
              <w:jc w:val="both"/>
            </w:pPr>
            <w:r>
              <w:rPr>
                <w:i/>
                <w:iCs/>
              </w:rPr>
              <w:t>doplňující popis</w:t>
            </w:r>
          </w:p>
          <w:p w:rsidR="00313E80" w:rsidRDefault="00670E04">
            <w:pPr>
              <w:pStyle w:val="Jin0"/>
              <w:framePr w:w="10310" w:h="14818" w:vSpace="245" w:wrap="notBeside" w:vAnchor="text" w:hAnchor="text" w:x="131" w:y="246"/>
              <w:shd w:val="clear" w:color="auto" w:fill="auto"/>
              <w:ind w:firstLine="180"/>
              <w:jc w:val="both"/>
            </w:pPr>
            <w:r>
              <w:rPr>
                <w:i/>
                <w:iCs/>
              </w:rPr>
              <w:t>výměra</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jc w:val="both"/>
            </w:pPr>
            <w:r>
              <w:t>sanace případných trhliny na rubu opěr a křídel -</w:t>
            </w:r>
            <w:r>
              <w:t xml:space="preserve"> hloubková injektáž, vč. injektážní hmoty (0,150 m3), vč. injektáže, vč. dopravy, instalace a demontáž injektážního zařízení, vč. stabilizace trhliny nerezovými ocelovými kotvami (80,0 m), vč.vývrtů (80,0 m), vč. vlepení - , ČERPÁNO SE SOUHLASEM INVESTORA </w:t>
            </w:r>
            <w:r>
              <w:t>5+5 = 10,000000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8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500"/>
              <w:jc w:val="both"/>
            </w:pPr>
            <w:r>
              <w:rPr>
                <w:b/>
                <w:bCs/>
              </w:rPr>
              <w:t>6</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Úpravy povrchů, podlahy, výplně otvorů</w:t>
            </w:r>
          </w:p>
        </w:tc>
        <w:tc>
          <w:tcPr>
            <w:tcW w:w="144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Celkem (bez DPH): 438 715,20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center"/>
          </w:tcPr>
          <w:p w:rsidR="00313E80" w:rsidRDefault="00670E04">
            <w:pPr>
              <w:pStyle w:val="Jin0"/>
              <w:framePr w:w="10310" w:h="14818" w:vSpace="245" w:wrap="notBeside" w:vAnchor="text" w:hAnchor="text" w:x="131" w:y="246"/>
              <w:shd w:val="clear" w:color="auto" w:fill="auto"/>
              <w:ind w:firstLine="360"/>
              <w:jc w:val="both"/>
            </w:pPr>
            <w:r>
              <w:rPr>
                <w:b/>
                <w:bCs/>
              </w:rPr>
              <w:t>za DPH 21 %:</w:t>
            </w:r>
          </w:p>
        </w:tc>
        <w:tc>
          <w:tcPr>
            <w:tcW w:w="811" w:type="dxa"/>
            <w:shd w:val="clear" w:color="auto" w:fill="FFFFFF"/>
            <w:vAlign w:val="center"/>
          </w:tcPr>
          <w:p w:rsidR="00313E80" w:rsidRDefault="00670E04">
            <w:pPr>
              <w:pStyle w:val="Jin0"/>
              <w:framePr w:w="10310" w:h="14818" w:vSpace="245" w:wrap="notBeside" w:vAnchor="text" w:hAnchor="text" w:x="131" w:y="246"/>
              <w:shd w:val="clear" w:color="auto" w:fill="auto"/>
              <w:ind w:firstLine="280"/>
              <w:jc w:val="both"/>
            </w:pPr>
            <w:r>
              <w:rPr>
                <w:b/>
                <w:bCs/>
              </w:rPr>
              <w:t>92 130,19 Kč</w:t>
            </w:r>
          </w:p>
        </w:tc>
        <w:tc>
          <w:tcPr>
            <w:tcW w:w="1973" w:type="dxa"/>
            <w:gridSpan w:val="2"/>
            <w:shd w:val="clear" w:color="auto" w:fill="FFFFFF"/>
            <w:vAlign w:val="center"/>
          </w:tcPr>
          <w:p w:rsidR="00313E80" w:rsidRDefault="00670E04">
            <w:pPr>
              <w:pStyle w:val="Jin0"/>
              <w:framePr w:w="10310" w:h="14818" w:vSpace="245" w:wrap="notBeside" w:vAnchor="text" w:hAnchor="text" w:x="131" w:y="246"/>
              <w:shd w:val="clear" w:color="auto" w:fill="auto"/>
              <w:ind w:firstLine="300"/>
            </w:pPr>
            <w:r>
              <w:rPr>
                <w:b/>
                <w:bCs/>
              </w:rPr>
              <w:t>Celkem (s DPH): 530 845,39 Kč</w:t>
            </w:r>
          </w:p>
        </w:tc>
      </w:tr>
      <w:tr w:rsidR="00313E80">
        <w:tblPrEx>
          <w:tblCellMar>
            <w:top w:w="0" w:type="dxa"/>
            <w:bottom w:w="0" w:type="dxa"/>
          </w:tblCellMar>
        </w:tblPrEx>
        <w:trPr>
          <w:trHeight w:hRule="exact" w:val="144"/>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tcPr>
          <w:p w:rsidR="00313E80" w:rsidRDefault="00313E80">
            <w:pPr>
              <w:framePr w:w="10310" w:h="14818" w:vSpace="245" w:wrap="notBeside" w:vAnchor="text" w:hAnchor="text" w:x="131" w:y="246"/>
              <w:rPr>
                <w:sz w:val="10"/>
                <w:szCs w:val="10"/>
              </w:rPr>
            </w:pPr>
          </w:p>
        </w:tc>
        <w:tc>
          <w:tcPr>
            <w:tcW w:w="5040" w:type="dxa"/>
            <w:gridSpan w:val="2"/>
            <w:shd w:val="clear" w:color="auto" w:fill="FFFFFF"/>
            <w:vAlign w:val="bottom"/>
          </w:tcPr>
          <w:p w:rsidR="00313E80" w:rsidRDefault="00670E04">
            <w:pPr>
              <w:pStyle w:val="Jin0"/>
              <w:framePr w:w="10310" w:h="14818" w:vSpace="245" w:wrap="notBeside" w:vAnchor="text" w:hAnchor="text" w:x="131" w:y="246"/>
              <w:shd w:val="clear" w:color="auto" w:fill="auto"/>
              <w:ind w:left="3380"/>
            </w:pPr>
            <w:r>
              <w:rPr>
                <w:b/>
                <w:bCs/>
              </w:rPr>
              <w:t>Celkový součet (bez DPH): 438 715,20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DPH:</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ind w:firstLine="280"/>
              <w:jc w:val="both"/>
            </w:pPr>
            <w:r>
              <w:rPr>
                <w:b/>
                <w:bCs/>
              </w:rPr>
              <w:t>92 130,19 Kč</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 xml:space="preserve">s </w:t>
            </w:r>
            <w:r>
              <w:rPr>
                <w:b/>
                <w:bCs/>
              </w:rPr>
              <w:t>DPH): 530 845,39 Kč</w:t>
            </w:r>
          </w:p>
        </w:tc>
      </w:tr>
      <w:tr w:rsidR="00313E80">
        <w:tblPrEx>
          <w:tblCellMar>
            <w:top w:w="0" w:type="dxa"/>
            <w:bottom w:w="0" w:type="dxa"/>
          </w:tblCellMar>
        </w:tblPrEx>
        <w:trPr>
          <w:trHeight w:hRule="exact" w:val="293"/>
        </w:trPr>
        <w:tc>
          <w:tcPr>
            <w:tcW w:w="20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778"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3600"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ind w:left="3480"/>
              <w:rPr>
                <w:sz w:val="9"/>
                <w:szCs w:val="9"/>
              </w:rPr>
            </w:pPr>
            <w:r>
              <w:rPr>
                <w:b/>
                <w:bCs/>
                <w:sz w:val="9"/>
                <w:szCs w:val="9"/>
              </w:rPr>
              <w:t>7 -</w:t>
            </w:r>
          </w:p>
        </w:tc>
        <w:tc>
          <w:tcPr>
            <w:tcW w:w="1440"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rPr>
                <w:sz w:val="9"/>
                <w:szCs w:val="9"/>
              </w:rPr>
            </w:pPr>
            <w:r>
              <w:rPr>
                <w:b/>
                <w:bCs/>
                <w:sz w:val="9"/>
                <w:szCs w:val="9"/>
              </w:rPr>
              <w:t>Přidružená stavební výroba</w:t>
            </w:r>
          </w:p>
        </w:tc>
        <w:tc>
          <w:tcPr>
            <w:tcW w:w="42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085"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811"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667"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306"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2"/>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83</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711432</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IZOLACE MOSTOVEK POD ŘÍMSOU ASFALTOVÝMI PÁSY</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27,162</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579,00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15 726,80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19 029,43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 xml:space="preserve">ochrana izolace pod římsami, asf. pás s hliníkovou vložkou </w:t>
            </w:r>
            <w:r>
              <w:t>22,635*1,200 = 27,162000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84</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711442</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IZOLACE MOSTOVEK CELOPLOŠNÁ ASFALTOVÝMI PÁSY S PEČETÍCÍ VRSTVOU</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221,069</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1 200,00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40"/>
              <w:jc w:val="both"/>
            </w:pPr>
            <w:r>
              <w:t>265 282,80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320 992,19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izolace NK, rubu opěr a křídel, vč. pečetící vrstvy (152,4 m2) a</w:t>
            </w:r>
            <w:r>
              <w:t xml:space="preserve"> kotevního nátěru (68,6 m2) 152,431+68,638 = 221,069000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9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85</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711509</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OCHRANA IZOLACE NA POVRCHU TEXTILIÍ</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68,638</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300,00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20 591,40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24 915,59 Kč</w:t>
            </w:r>
          </w:p>
        </w:tc>
      </w:tr>
      <w:tr w:rsidR="00313E80">
        <w:tblPrEx>
          <w:tblCellMar>
            <w:top w:w="0" w:type="dxa"/>
            <w:bottom w:w="0" w:type="dxa"/>
          </w:tblCellMar>
        </w:tblPrEx>
        <w:trPr>
          <w:trHeight w:hRule="exact" w:val="206"/>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tcPr>
          <w:p w:rsidR="00313E80" w:rsidRDefault="00670E04">
            <w:pPr>
              <w:pStyle w:val="Jin0"/>
              <w:framePr w:w="10310" w:h="14818" w:vSpace="245" w:wrap="notBeside" w:vAnchor="text" w:hAnchor="text" w:x="131" w:y="246"/>
              <w:shd w:val="clear" w:color="auto" w:fill="auto"/>
            </w:pPr>
            <w:r>
              <w:t xml:space="preserve">vrstva geotextilie jako ochrana proti poškození izolace, hmotnost </w:t>
            </w:r>
            <w:r>
              <w:t>min. 600 g/m2</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86</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78382</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NÁTĚRY BETON KONSTR TYP S2 (OS-B)</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242,077</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396,00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95 862,49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ind w:firstLine="720"/>
              <w:jc w:val="both"/>
            </w:pPr>
            <w:r>
              <w:t>115 993,61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sanovaný povrch oblouku NK, sjednocující ochranný nátěr 141,490+78,439+22,148 = 242,077000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87</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78383</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NÁTĚRY BETON KONSTR TYP S4 (OS-C)</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149,520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459,00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68 629,68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83 041,91 Kč</w:t>
            </w:r>
          </w:p>
        </w:tc>
      </w:tr>
      <w:tr w:rsidR="00313E80">
        <w:tblPrEx>
          <w:tblCellMar>
            <w:top w:w="0" w:type="dxa"/>
            <w:bottom w:w="0" w:type="dxa"/>
          </w:tblCellMar>
        </w:tblPrEx>
        <w:trPr>
          <w:trHeight w:hRule="exact" w:val="21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spacing w:line="226" w:lineRule="auto"/>
            </w:pPr>
            <w:r>
              <w:t>římsy a betonové zábradlí, sekundární ochrana proti CH.R.P. 118,940+30,580 = 149,520000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88</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7838D</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NÁTĚRY BETON KONSTR TYP S10</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20"/>
              <w:jc w:val="both"/>
            </w:pPr>
            <w:r>
              <w:t>M2</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18,256</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894,00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16 320,86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19 748,24 Kč</w:t>
            </w:r>
          </w:p>
        </w:tc>
      </w:tr>
      <w:tr w:rsidR="00313E80">
        <w:tblPrEx>
          <w:tblCellMar>
            <w:top w:w="0" w:type="dxa"/>
            <w:bottom w:w="0" w:type="dxa"/>
          </w:tblCellMar>
        </w:tblPrEx>
        <w:trPr>
          <w:trHeight w:hRule="exact" w:val="245"/>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center"/>
          </w:tcPr>
          <w:p w:rsidR="00313E80" w:rsidRDefault="00670E04">
            <w:pPr>
              <w:pStyle w:val="Jin0"/>
              <w:framePr w:w="10310" w:h="14818" w:vSpace="245" w:wrap="notBeside" w:vAnchor="text" w:hAnchor="text" w:x="131" w:y="246"/>
              <w:shd w:val="clear" w:color="auto" w:fill="auto"/>
              <w:spacing w:line="264" w:lineRule="auto"/>
              <w:ind w:left="180" w:hanging="180"/>
              <w:jc w:val="both"/>
            </w:pPr>
            <w:r>
              <w:rPr>
                <w:i/>
                <w:iCs/>
              </w:rPr>
              <w:t>doplňující popis výměra</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spacing w:line="226" w:lineRule="auto"/>
            </w:pPr>
            <w:r>
              <w:t>dolní část stojek - impregnační nátěr s migrujícími inhibitory koroze 0,336+17,920 = 18,256000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87"/>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500"/>
              <w:jc w:val="both"/>
            </w:pPr>
            <w:r>
              <w:rPr>
                <w:b/>
                <w:bCs/>
              </w:rPr>
              <w:t>7</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Přidružená stavební výroba</w:t>
            </w:r>
          </w:p>
        </w:tc>
        <w:tc>
          <w:tcPr>
            <w:tcW w:w="144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Celkem (bez DPH): 482 414,03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center"/>
          </w:tcPr>
          <w:p w:rsidR="00313E80" w:rsidRDefault="00670E04">
            <w:pPr>
              <w:pStyle w:val="Jin0"/>
              <w:framePr w:w="10310" w:h="14818" w:vSpace="245" w:wrap="notBeside" w:vAnchor="text" w:hAnchor="text" w:x="131" w:y="246"/>
              <w:shd w:val="clear" w:color="auto" w:fill="auto"/>
              <w:ind w:firstLine="360"/>
              <w:jc w:val="both"/>
            </w:pPr>
            <w:r>
              <w:rPr>
                <w:b/>
                <w:bCs/>
              </w:rPr>
              <w:t>za DPH 21 %:</w:t>
            </w:r>
          </w:p>
        </w:tc>
        <w:tc>
          <w:tcPr>
            <w:tcW w:w="811" w:type="dxa"/>
            <w:shd w:val="clear" w:color="auto" w:fill="FFFFFF"/>
            <w:vAlign w:val="center"/>
          </w:tcPr>
          <w:p w:rsidR="00313E80" w:rsidRDefault="00670E04">
            <w:pPr>
              <w:pStyle w:val="Jin0"/>
              <w:framePr w:w="10310" w:h="14818" w:vSpace="245" w:wrap="notBeside" w:vAnchor="text" w:hAnchor="text" w:x="131" w:y="246"/>
              <w:shd w:val="clear" w:color="auto" w:fill="auto"/>
              <w:ind w:firstLine="240"/>
              <w:jc w:val="both"/>
            </w:pPr>
            <w:r>
              <w:rPr>
                <w:b/>
                <w:bCs/>
              </w:rPr>
              <w:t>101 306,94 Kč</w:t>
            </w:r>
          </w:p>
        </w:tc>
        <w:tc>
          <w:tcPr>
            <w:tcW w:w="1973" w:type="dxa"/>
            <w:gridSpan w:val="2"/>
            <w:shd w:val="clear" w:color="auto" w:fill="FFFFFF"/>
            <w:vAlign w:val="center"/>
          </w:tcPr>
          <w:p w:rsidR="00313E80" w:rsidRDefault="00670E04">
            <w:pPr>
              <w:pStyle w:val="Jin0"/>
              <w:framePr w:w="10310" w:h="14818" w:vSpace="245" w:wrap="notBeside" w:vAnchor="text" w:hAnchor="text" w:x="131" w:y="246"/>
              <w:shd w:val="clear" w:color="auto" w:fill="auto"/>
              <w:ind w:firstLine="300"/>
            </w:pPr>
            <w:r>
              <w:rPr>
                <w:b/>
                <w:bCs/>
              </w:rPr>
              <w:t>Celkem (s DPH): 583 720,97 Kč</w:t>
            </w:r>
          </w:p>
        </w:tc>
      </w:tr>
      <w:tr w:rsidR="00313E80">
        <w:tblPrEx>
          <w:tblCellMar>
            <w:top w:w="0" w:type="dxa"/>
            <w:bottom w:w="0" w:type="dxa"/>
          </w:tblCellMar>
        </w:tblPrEx>
        <w:trPr>
          <w:trHeight w:hRule="exact" w:val="144"/>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tcPr>
          <w:p w:rsidR="00313E80" w:rsidRDefault="00313E80">
            <w:pPr>
              <w:framePr w:w="10310" w:h="14818" w:vSpace="245" w:wrap="notBeside" w:vAnchor="text" w:hAnchor="text" w:x="131" w:y="246"/>
              <w:rPr>
                <w:sz w:val="10"/>
                <w:szCs w:val="10"/>
              </w:rPr>
            </w:pPr>
          </w:p>
        </w:tc>
        <w:tc>
          <w:tcPr>
            <w:tcW w:w="5040" w:type="dxa"/>
            <w:gridSpan w:val="2"/>
            <w:shd w:val="clear" w:color="auto" w:fill="FFFFFF"/>
            <w:vAlign w:val="bottom"/>
          </w:tcPr>
          <w:p w:rsidR="00313E80" w:rsidRDefault="00670E04">
            <w:pPr>
              <w:pStyle w:val="Jin0"/>
              <w:framePr w:w="10310" w:h="14818" w:vSpace="245" w:wrap="notBeside" w:vAnchor="text" w:hAnchor="text" w:x="131" w:y="246"/>
              <w:shd w:val="clear" w:color="auto" w:fill="auto"/>
              <w:ind w:left="3380"/>
            </w:pPr>
            <w:r>
              <w:rPr>
                <w:b/>
                <w:bCs/>
              </w:rPr>
              <w:t>Celkový součet (bez DPH): 482 414,03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DPH:</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ind w:firstLine="240"/>
              <w:jc w:val="both"/>
            </w:pPr>
            <w:r>
              <w:rPr>
                <w:b/>
                <w:bCs/>
              </w:rPr>
              <w:t>101 306,94 Kč</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s DPH): 583 720,97 Kč</w:t>
            </w:r>
          </w:p>
        </w:tc>
      </w:tr>
      <w:tr w:rsidR="00313E80">
        <w:tblPrEx>
          <w:tblCellMar>
            <w:top w:w="0" w:type="dxa"/>
            <w:bottom w:w="0" w:type="dxa"/>
          </w:tblCellMar>
        </w:tblPrEx>
        <w:trPr>
          <w:trHeight w:hRule="exact" w:val="293"/>
        </w:trPr>
        <w:tc>
          <w:tcPr>
            <w:tcW w:w="10311" w:type="dxa"/>
            <w:gridSpan w:val="9"/>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jc w:val="center"/>
              <w:rPr>
                <w:sz w:val="9"/>
                <w:szCs w:val="9"/>
              </w:rPr>
            </w:pPr>
            <w:r>
              <w:rPr>
                <w:b/>
                <w:bCs/>
                <w:sz w:val="9"/>
                <w:szCs w:val="9"/>
              </w:rPr>
              <w:t>8 - Potrubí</w:t>
            </w:r>
          </w:p>
        </w:tc>
      </w:tr>
      <w:tr w:rsidR="00313E80">
        <w:tblPrEx>
          <w:tblCellMar>
            <w:top w:w="0" w:type="dxa"/>
            <w:bottom w:w="0" w:type="dxa"/>
          </w:tblCellMar>
        </w:tblPrEx>
        <w:trPr>
          <w:trHeight w:hRule="exact" w:val="86"/>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89</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86334</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POTRUBÍ Z TRUB OCELOVÝCH DN DO 200MM</w:t>
            </w:r>
          </w:p>
        </w:tc>
        <w:tc>
          <w:tcPr>
            <w:tcW w:w="1440" w:type="dxa"/>
            <w:shd w:val="clear" w:color="auto" w:fill="E8E8E8"/>
            <w:vAlign w:val="center"/>
          </w:tcPr>
          <w:p w:rsidR="00313E80" w:rsidRDefault="00670E04">
            <w:pPr>
              <w:pStyle w:val="Jin0"/>
              <w:framePr w:w="10310" w:h="14818" w:vSpace="245" w:wrap="notBeside" w:vAnchor="text" w:hAnchor="text" w:x="131" w:y="246"/>
              <w:shd w:val="clear" w:color="auto" w:fill="auto"/>
              <w:ind w:firstLine="340"/>
            </w:pPr>
            <w:r>
              <w:t>M</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center"/>
            </w:pPr>
            <w:r>
              <w:t>7,900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5 000,00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39 500,00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47 795,00 Kč</w:t>
            </w:r>
          </w:p>
        </w:tc>
      </w:tr>
      <w:tr w:rsidR="00313E80">
        <w:tblPrEx>
          <w:tblCellMar>
            <w:top w:w="0" w:type="dxa"/>
            <w:bottom w:w="0" w:type="dxa"/>
          </w:tblCellMar>
        </w:tblPrEx>
        <w:trPr>
          <w:trHeight w:hRule="exact" w:val="341"/>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center"/>
          </w:tcPr>
          <w:p w:rsidR="00313E80" w:rsidRDefault="00670E04">
            <w:pPr>
              <w:pStyle w:val="Jin0"/>
              <w:framePr w:w="10310" w:h="14818" w:vSpace="245" w:wrap="notBeside" w:vAnchor="text" w:hAnchor="text" w:x="131" w:y="246"/>
              <w:shd w:val="clear" w:color="auto" w:fill="auto"/>
              <w:spacing w:line="389" w:lineRule="auto"/>
              <w:ind w:left="180" w:hanging="180"/>
              <w:jc w:val="both"/>
            </w:pPr>
            <w:r>
              <w:rPr>
                <w:i/>
                <w:iCs/>
              </w:rPr>
              <w:t>doplňující popis výměra</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spacing w:line="252" w:lineRule="auto"/>
            </w:pPr>
            <w:r>
              <w:t>svody od odvodňovačů, DN200, TiZn 0,6 mm; vč. kotvení vyčnívajícíh částí do opěr (kamenný líc), vč. objímek, spojek, kolen a patních kolen vč. jejich zabetonování</w:t>
            </w:r>
          </w:p>
          <w:p w:rsidR="00313E80" w:rsidRDefault="00670E04">
            <w:pPr>
              <w:pStyle w:val="Jin0"/>
              <w:framePr w:w="10310" w:h="14818" w:vSpace="245" w:wrap="notBeside" w:vAnchor="text" w:hAnchor="text" w:x="131" w:y="246"/>
              <w:shd w:val="clear" w:color="auto" w:fill="auto"/>
              <w:spacing w:line="252" w:lineRule="auto"/>
            </w:pPr>
            <w:r>
              <w:t>3,95*2 = 7,900000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82"/>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ind w:firstLine="500"/>
              <w:jc w:val="both"/>
            </w:pPr>
            <w:r>
              <w:rPr>
                <w:b/>
                <w:bCs/>
              </w:rPr>
              <w:t>8</w:t>
            </w:r>
          </w:p>
        </w:tc>
        <w:tc>
          <w:tcPr>
            <w:tcW w:w="360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Potrubí</w:t>
            </w:r>
          </w:p>
        </w:tc>
        <w:tc>
          <w:tcPr>
            <w:tcW w:w="1440" w:type="dxa"/>
            <w:shd w:val="clear" w:color="auto" w:fill="FFFFFF"/>
            <w:vAlign w:val="center"/>
          </w:tcPr>
          <w:p w:rsidR="00313E80" w:rsidRDefault="00670E04">
            <w:pPr>
              <w:pStyle w:val="Jin0"/>
              <w:framePr w:w="10310" w:h="14818" w:vSpace="245" w:wrap="notBeside" w:vAnchor="text" w:hAnchor="text" w:x="131" w:y="246"/>
              <w:shd w:val="clear" w:color="auto" w:fill="auto"/>
            </w:pPr>
            <w:r>
              <w:rPr>
                <w:b/>
                <w:bCs/>
              </w:rPr>
              <w:t xml:space="preserve">Celkem </w:t>
            </w:r>
            <w:r>
              <w:rPr>
                <w:b/>
                <w:bCs/>
              </w:rPr>
              <w:t>(bez DPH): 39 500,00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center"/>
          </w:tcPr>
          <w:p w:rsidR="00313E80" w:rsidRDefault="00670E04">
            <w:pPr>
              <w:pStyle w:val="Jin0"/>
              <w:framePr w:w="10310" w:h="14818" w:vSpace="245" w:wrap="notBeside" w:vAnchor="text" w:hAnchor="text" w:x="131" w:y="246"/>
              <w:shd w:val="clear" w:color="auto" w:fill="auto"/>
              <w:ind w:firstLine="360"/>
              <w:jc w:val="both"/>
            </w:pPr>
            <w:r>
              <w:rPr>
                <w:b/>
                <w:bCs/>
              </w:rPr>
              <w:t>za DPH 21 %:</w:t>
            </w:r>
          </w:p>
        </w:tc>
        <w:tc>
          <w:tcPr>
            <w:tcW w:w="811" w:type="dxa"/>
            <w:shd w:val="clear" w:color="auto" w:fill="FFFFFF"/>
            <w:vAlign w:val="center"/>
          </w:tcPr>
          <w:p w:rsidR="00313E80" w:rsidRDefault="00670E04">
            <w:pPr>
              <w:pStyle w:val="Jin0"/>
              <w:framePr w:w="10310" w:h="14818" w:vSpace="245" w:wrap="notBeside" w:vAnchor="text" w:hAnchor="text" w:x="131" w:y="246"/>
              <w:shd w:val="clear" w:color="auto" w:fill="auto"/>
              <w:jc w:val="right"/>
            </w:pPr>
            <w:r>
              <w:rPr>
                <w:b/>
                <w:bCs/>
              </w:rPr>
              <w:t>8 295,00 Kč</w:t>
            </w:r>
          </w:p>
        </w:tc>
        <w:tc>
          <w:tcPr>
            <w:tcW w:w="1973" w:type="dxa"/>
            <w:gridSpan w:val="2"/>
            <w:shd w:val="clear" w:color="auto" w:fill="FFFFFF"/>
            <w:vAlign w:val="center"/>
          </w:tcPr>
          <w:p w:rsidR="00313E80" w:rsidRDefault="00670E04">
            <w:pPr>
              <w:pStyle w:val="Jin0"/>
              <w:framePr w:w="10310" w:h="14818" w:vSpace="245" w:wrap="notBeside" w:vAnchor="text" w:hAnchor="text" w:x="131" w:y="246"/>
              <w:shd w:val="clear" w:color="auto" w:fill="auto"/>
              <w:ind w:firstLine="300"/>
            </w:pPr>
            <w:r>
              <w:rPr>
                <w:b/>
                <w:bCs/>
              </w:rPr>
              <w:t>Celkem (s DPH): 47 795,00 Kč</w:t>
            </w:r>
          </w:p>
        </w:tc>
      </w:tr>
      <w:tr w:rsidR="00313E80">
        <w:tblPrEx>
          <w:tblCellMar>
            <w:top w:w="0" w:type="dxa"/>
            <w:bottom w:w="0" w:type="dxa"/>
          </w:tblCellMar>
        </w:tblPrEx>
        <w:trPr>
          <w:trHeight w:hRule="exact" w:val="144"/>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tcPr>
          <w:p w:rsidR="00313E80" w:rsidRDefault="00313E80">
            <w:pPr>
              <w:framePr w:w="10310" w:h="14818" w:vSpace="245" w:wrap="notBeside" w:vAnchor="text" w:hAnchor="text" w:x="131" w:y="246"/>
              <w:rPr>
                <w:sz w:val="10"/>
                <w:szCs w:val="10"/>
              </w:rPr>
            </w:pPr>
          </w:p>
        </w:tc>
        <w:tc>
          <w:tcPr>
            <w:tcW w:w="5040" w:type="dxa"/>
            <w:gridSpan w:val="2"/>
            <w:shd w:val="clear" w:color="auto" w:fill="FFFFFF"/>
            <w:vAlign w:val="bottom"/>
          </w:tcPr>
          <w:p w:rsidR="00313E80" w:rsidRDefault="00670E04">
            <w:pPr>
              <w:pStyle w:val="Jin0"/>
              <w:framePr w:w="10310" w:h="14818" w:vSpace="245" w:wrap="notBeside" w:vAnchor="text" w:hAnchor="text" w:x="131" w:y="246"/>
              <w:shd w:val="clear" w:color="auto" w:fill="auto"/>
              <w:ind w:left="3380"/>
            </w:pPr>
            <w:r>
              <w:rPr>
                <w:b/>
                <w:bCs/>
              </w:rPr>
              <w:t>Celkový součet (bez DPH): 39 500,00 Kč</w:t>
            </w: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DPH:</w:t>
            </w:r>
          </w:p>
        </w:tc>
        <w:tc>
          <w:tcPr>
            <w:tcW w:w="811" w:type="dxa"/>
            <w:shd w:val="clear" w:color="auto" w:fill="FFFFFF"/>
            <w:vAlign w:val="bottom"/>
          </w:tcPr>
          <w:p w:rsidR="00313E80" w:rsidRDefault="00670E04">
            <w:pPr>
              <w:pStyle w:val="Jin0"/>
              <w:framePr w:w="10310" w:h="14818" w:vSpace="245" w:wrap="notBeside" w:vAnchor="text" w:hAnchor="text" w:x="131" w:y="246"/>
              <w:shd w:val="clear" w:color="auto" w:fill="auto"/>
              <w:jc w:val="right"/>
            </w:pPr>
            <w:r>
              <w:rPr>
                <w:b/>
                <w:bCs/>
              </w:rPr>
              <w:t>8 295,00 Kč</w:t>
            </w:r>
          </w:p>
        </w:tc>
        <w:tc>
          <w:tcPr>
            <w:tcW w:w="667"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rPr>
                <w:b/>
                <w:bCs/>
              </w:rPr>
              <w:t>Celkový součet (</w:t>
            </w:r>
          </w:p>
        </w:tc>
        <w:tc>
          <w:tcPr>
            <w:tcW w:w="1306" w:type="dxa"/>
            <w:shd w:val="clear" w:color="auto" w:fill="FFFFFF"/>
            <w:vAlign w:val="bottom"/>
          </w:tcPr>
          <w:p w:rsidR="00313E80" w:rsidRDefault="00670E04">
            <w:pPr>
              <w:pStyle w:val="Jin0"/>
              <w:framePr w:w="10310" w:h="14818" w:vSpace="245" w:wrap="notBeside" w:vAnchor="text" w:hAnchor="text" w:x="131" w:y="246"/>
              <w:shd w:val="clear" w:color="auto" w:fill="auto"/>
            </w:pPr>
            <w:r>
              <w:rPr>
                <w:b/>
                <w:bCs/>
              </w:rPr>
              <w:t>s DPH): 47 795,00 Kč</w:t>
            </w:r>
          </w:p>
        </w:tc>
      </w:tr>
      <w:tr w:rsidR="00313E80">
        <w:tblPrEx>
          <w:tblCellMar>
            <w:top w:w="0" w:type="dxa"/>
            <w:bottom w:w="0" w:type="dxa"/>
          </w:tblCellMar>
        </w:tblPrEx>
        <w:trPr>
          <w:trHeight w:hRule="exact" w:val="293"/>
        </w:trPr>
        <w:tc>
          <w:tcPr>
            <w:tcW w:w="20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778"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3600"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ind w:left="3480"/>
              <w:rPr>
                <w:sz w:val="9"/>
                <w:szCs w:val="9"/>
              </w:rPr>
            </w:pPr>
            <w:r>
              <w:rPr>
                <w:b/>
                <w:bCs/>
                <w:sz w:val="9"/>
                <w:szCs w:val="9"/>
              </w:rPr>
              <w:t>9</w:t>
            </w:r>
          </w:p>
        </w:tc>
        <w:tc>
          <w:tcPr>
            <w:tcW w:w="1440" w:type="dxa"/>
            <w:tcBorders>
              <w:top w:val="single" w:sz="4" w:space="0" w:color="auto"/>
            </w:tcBorders>
            <w:shd w:val="clear" w:color="auto" w:fill="FFFFFF"/>
            <w:vAlign w:val="bottom"/>
          </w:tcPr>
          <w:p w:rsidR="00313E80" w:rsidRDefault="00670E04">
            <w:pPr>
              <w:pStyle w:val="Jin0"/>
              <w:framePr w:w="10310" w:h="14818" w:vSpace="245" w:wrap="notBeside" w:vAnchor="text" w:hAnchor="text" w:x="131" w:y="246"/>
              <w:shd w:val="clear" w:color="auto" w:fill="auto"/>
              <w:rPr>
                <w:sz w:val="9"/>
                <w:szCs w:val="9"/>
              </w:rPr>
            </w:pPr>
            <w:r>
              <w:rPr>
                <w:b/>
                <w:bCs/>
                <w:sz w:val="9"/>
                <w:szCs w:val="9"/>
              </w:rPr>
              <w:t>- Ostatní konstrukce a práce</w:t>
            </w:r>
          </w:p>
        </w:tc>
        <w:tc>
          <w:tcPr>
            <w:tcW w:w="422"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085"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811"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667"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c>
          <w:tcPr>
            <w:tcW w:w="1306" w:type="dxa"/>
            <w:tcBorders>
              <w:top w:val="single" w:sz="4" w:space="0" w:color="auto"/>
            </w:tcBorders>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82"/>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90</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9111A3</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 xml:space="preserve">ZÁBRADLÍ </w:t>
            </w:r>
            <w:r>
              <w:rPr>
                <w:b/>
                <w:bCs/>
              </w:rPr>
              <w:t>SILNIČNÍ S VODOR MADLY - DEMONTÁŽ S PŘESUNEM</w:t>
            </w:r>
          </w:p>
        </w:tc>
        <w:tc>
          <w:tcPr>
            <w:tcW w:w="1440" w:type="dxa"/>
            <w:shd w:val="clear" w:color="auto" w:fill="E8E8E8"/>
            <w:vAlign w:val="bottom"/>
          </w:tcPr>
          <w:p w:rsidR="00313E80" w:rsidRDefault="00670E04">
            <w:pPr>
              <w:pStyle w:val="Jin0"/>
              <w:framePr w:w="10310" w:h="14818" w:vSpace="245" w:wrap="notBeside" w:vAnchor="text" w:hAnchor="text" w:x="131" w:y="246"/>
              <w:shd w:val="clear" w:color="auto" w:fill="auto"/>
              <w:ind w:firstLine="340"/>
            </w:pPr>
            <w:r>
              <w:t>M</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44,042</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520"/>
              <w:jc w:val="both"/>
            </w:pPr>
            <w:r>
              <w:t>217,00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9 557,11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11 564,10 Kč</w:t>
            </w:r>
          </w:p>
        </w:tc>
      </w:tr>
      <w:tr w:rsidR="00313E80">
        <w:tblPrEx>
          <w:tblCellMar>
            <w:top w:w="0" w:type="dxa"/>
            <w:bottom w:w="0" w:type="dxa"/>
          </w:tblCellMar>
        </w:tblPrEx>
        <w:trPr>
          <w:trHeight w:hRule="exact" w:val="403"/>
        </w:trPr>
        <w:tc>
          <w:tcPr>
            <w:tcW w:w="202" w:type="dxa"/>
            <w:shd w:val="clear" w:color="auto" w:fill="FFFFFF"/>
          </w:tcPr>
          <w:p w:rsidR="00313E80" w:rsidRDefault="00313E80">
            <w:pPr>
              <w:framePr w:w="10310" w:h="14818" w:vSpace="245" w:wrap="notBeside" w:vAnchor="text" w:hAnchor="text" w:x="131" w:y="246"/>
              <w:rPr>
                <w:sz w:val="10"/>
                <w:szCs w:val="10"/>
              </w:rPr>
            </w:pPr>
          </w:p>
        </w:tc>
        <w:tc>
          <w:tcPr>
            <w:tcW w:w="778" w:type="dxa"/>
            <w:shd w:val="clear" w:color="auto" w:fill="FFFFFF"/>
            <w:vAlign w:val="bottom"/>
          </w:tcPr>
          <w:p w:rsidR="00313E80" w:rsidRDefault="00670E04">
            <w:pPr>
              <w:pStyle w:val="Jin0"/>
              <w:framePr w:w="10310" w:h="14818" w:vSpace="245" w:wrap="notBeside" w:vAnchor="text" w:hAnchor="text" w:x="131" w:y="246"/>
              <w:shd w:val="clear" w:color="auto" w:fill="auto"/>
              <w:spacing w:after="80"/>
              <w:jc w:val="both"/>
            </w:pPr>
            <w:r>
              <w:rPr>
                <w:i/>
                <w:iCs/>
              </w:rPr>
              <w:t>doplňující popis</w:t>
            </w:r>
          </w:p>
          <w:p w:rsidR="00313E80" w:rsidRDefault="00670E04">
            <w:pPr>
              <w:pStyle w:val="Jin0"/>
              <w:framePr w:w="10310" w:h="14818" w:vSpace="245" w:wrap="notBeside" w:vAnchor="text" w:hAnchor="text" w:x="131" w:y="246"/>
              <w:shd w:val="clear" w:color="auto" w:fill="auto"/>
              <w:ind w:firstLine="180"/>
              <w:jc w:val="both"/>
            </w:pPr>
            <w:r>
              <w:rPr>
                <w:i/>
                <w:iCs/>
              </w:rPr>
              <w:t>výměra</w:t>
            </w:r>
          </w:p>
        </w:tc>
        <w:tc>
          <w:tcPr>
            <w:tcW w:w="3600" w:type="dxa"/>
            <w:shd w:val="clear" w:color="auto" w:fill="FFFFFF"/>
            <w:vAlign w:val="bottom"/>
          </w:tcPr>
          <w:p w:rsidR="00313E80" w:rsidRDefault="00670E04">
            <w:pPr>
              <w:pStyle w:val="Jin0"/>
              <w:framePr w:w="10310" w:h="14818" w:vSpace="245" w:wrap="notBeside" w:vAnchor="text" w:hAnchor="text" w:x="131" w:y="246"/>
              <w:shd w:val="clear" w:color="auto" w:fill="auto"/>
              <w:jc w:val="both"/>
            </w:pPr>
            <w:r>
              <w:t xml:space="preserve">stávající dvoumadlové zábradlí na mostě, vč.uložení do výkupu s předáním finančního výzisku objednateli nebo protokolární předání </w:t>
            </w:r>
            <w:r>
              <w:t>kovového materiálu investorovi - ČERPÁNO SE SOUHLASEM TDI A OBJEDNATELE 22,035+22,007 = 44,042000 =&gt; A</w:t>
            </w:r>
          </w:p>
        </w:tc>
        <w:tc>
          <w:tcPr>
            <w:tcW w:w="1440" w:type="dxa"/>
            <w:shd w:val="clear" w:color="auto" w:fill="FFFFFF"/>
          </w:tcPr>
          <w:p w:rsidR="00313E80" w:rsidRDefault="00313E80">
            <w:pPr>
              <w:framePr w:w="10310" w:h="14818" w:vSpace="245" w:wrap="notBeside" w:vAnchor="text" w:hAnchor="text" w:x="131" w:y="246"/>
              <w:rPr>
                <w:sz w:val="10"/>
                <w:szCs w:val="10"/>
              </w:rPr>
            </w:pPr>
          </w:p>
        </w:tc>
        <w:tc>
          <w:tcPr>
            <w:tcW w:w="422" w:type="dxa"/>
            <w:shd w:val="clear" w:color="auto" w:fill="FFFFFF"/>
          </w:tcPr>
          <w:p w:rsidR="00313E80" w:rsidRDefault="00313E80">
            <w:pPr>
              <w:framePr w:w="10310" w:h="14818" w:vSpace="245" w:wrap="notBeside" w:vAnchor="text" w:hAnchor="text" w:x="131" w:y="246"/>
              <w:rPr>
                <w:sz w:val="10"/>
                <w:szCs w:val="10"/>
              </w:rPr>
            </w:pPr>
          </w:p>
        </w:tc>
        <w:tc>
          <w:tcPr>
            <w:tcW w:w="1085" w:type="dxa"/>
            <w:shd w:val="clear" w:color="auto" w:fill="FFFFFF"/>
          </w:tcPr>
          <w:p w:rsidR="00313E80" w:rsidRDefault="00313E80">
            <w:pPr>
              <w:framePr w:w="10310" w:h="14818" w:vSpace="245" w:wrap="notBeside" w:vAnchor="text" w:hAnchor="text" w:x="131" w:y="246"/>
              <w:rPr>
                <w:sz w:val="10"/>
                <w:szCs w:val="10"/>
              </w:rPr>
            </w:pPr>
          </w:p>
        </w:tc>
        <w:tc>
          <w:tcPr>
            <w:tcW w:w="811" w:type="dxa"/>
            <w:shd w:val="clear" w:color="auto" w:fill="FFFFFF"/>
          </w:tcPr>
          <w:p w:rsidR="00313E80" w:rsidRDefault="00313E80">
            <w:pPr>
              <w:framePr w:w="10310" w:h="14818" w:vSpace="245" w:wrap="notBeside" w:vAnchor="text" w:hAnchor="text" w:x="131" w:y="246"/>
              <w:rPr>
                <w:sz w:val="10"/>
                <w:szCs w:val="10"/>
              </w:rPr>
            </w:pPr>
          </w:p>
        </w:tc>
        <w:tc>
          <w:tcPr>
            <w:tcW w:w="667" w:type="dxa"/>
            <w:shd w:val="clear" w:color="auto" w:fill="FFFFFF"/>
          </w:tcPr>
          <w:p w:rsidR="00313E80" w:rsidRDefault="00313E80">
            <w:pPr>
              <w:framePr w:w="10310" w:h="14818" w:vSpace="245" w:wrap="notBeside" w:vAnchor="text" w:hAnchor="text" w:x="131" w:y="246"/>
              <w:rPr>
                <w:sz w:val="10"/>
                <w:szCs w:val="10"/>
              </w:rPr>
            </w:pPr>
          </w:p>
        </w:tc>
        <w:tc>
          <w:tcPr>
            <w:tcW w:w="1306" w:type="dxa"/>
            <w:shd w:val="clear" w:color="auto" w:fill="FFFFFF"/>
          </w:tcPr>
          <w:p w:rsidR="00313E80" w:rsidRDefault="00313E80">
            <w:pPr>
              <w:framePr w:w="10310" w:h="14818" w:vSpace="245" w:wrap="notBeside" w:vAnchor="text" w:hAnchor="text" w:x="131" w:y="246"/>
              <w:rPr>
                <w:sz w:val="10"/>
                <w:szCs w:val="10"/>
              </w:rPr>
            </w:pPr>
          </w:p>
        </w:tc>
      </w:tr>
      <w:tr w:rsidR="00313E80">
        <w:tblPrEx>
          <w:tblCellMar>
            <w:top w:w="0" w:type="dxa"/>
            <w:bottom w:w="0" w:type="dxa"/>
          </w:tblCellMar>
        </w:tblPrEx>
        <w:trPr>
          <w:trHeight w:hRule="exact" w:val="101"/>
        </w:trPr>
        <w:tc>
          <w:tcPr>
            <w:tcW w:w="20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91</w:t>
            </w:r>
          </w:p>
        </w:tc>
        <w:tc>
          <w:tcPr>
            <w:tcW w:w="778"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rPr>
                <w:b/>
                <w:bCs/>
              </w:rPr>
              <w:t>9112A1</w:t>
            </w:r>
          </w:p>
        </w:tc>
        <w:tc>
          <w:tcPr>
            <w:tcW w:w="3600" w:type="dxa"/>
            <w:shd w:val="clear" w:color="auto" w:fill="E8E8E8"/>
            <w:vAlign w:val="bottom"/>
          </w:tcPr>
          <w:p w:rsidR="00313E80" w:rsidRDefault="00670E04">
            <w:pPr>
              <w:pStyle w:val="Jin0"/>
              <w:framePr w:w="10310" w:h="14818" w:vSpace="245" w:wrap="notBeside" w:vAnchor="text" w:hAnchor="text" w:x="131" w:y="246"/>
              <w:shd w:val="clear" w:color="auto" w:fill="auto"/>
            </w:pPr>
            <w:r>
              <w:rPr>
                <w:b/>
                <w:bCs/>
              </w:rPr>
              <w:t>ZÁBRADLÍ MOSTNÍ S VODOR MADLY - DODÁVKA A MONTÁŽ</w:t>
            </w:r>
          </w:p>
        </w:tc>
        <w:tc>
          <w:tcPr>
            <w:tcW w:w="1440" w:type="dxa"/>
            <w:shd w:val="clear" w:color="auto" w:fill="E8E8E8"/>
            <w:vAlign w:val="center"/>
          </w:tcPr>
          <w:p w:rsidR="00313E80" w:rsidRDefault="00670E04">
            <w:pPr>
              <w:pStyle w:val="Jin0"/>
              <w:framePr w:w="10310" w:h="14818" w:vSpace="245" w:wrap="notBeside" w:vAnchor="text" w:hAnchor="text" w:x="131" w:y="246"/>
              <w:shd w:val="clear" w:color="auto" w:fill="auto"/>
              <w:ind w:firstLine="340"/>
            </w:pPr>
            <w:r>
              <w:t>M</w:t>
            </w:r>
          </w:p>
        </w:tc>
        <w:tc>
          <w:tcPr>
            <w:tcW w:w="422" w:type="dxa"/>
            <w:shd w:val="clear" w:color="auto" w:fill="E8E8E8"/>
            <w:vAlign w:val="bottom"/>
          </w:tcPr>
          <w:p w:rsidR="00313E80" w:rsidRDefault="00670E04">
            <w:pPr>
              <w:pStyle w:val="Jin0"/>
              <w:framePr w:w="10310" w:h="14818" w:vSpace="245" w:wrap="notBeside" w:vAnchor="text" w:hAnchor="text" w:x="131" w:y="246"/>
              <w:shd w:val="clear" w:color="auto" w:fill="auto"/>
              <w:jc w:val="both"/>
            </w:pPr>
            <w:r>
              <w:t>14,700</w:t>
            </w:r>
          </w:p>
        </w:tc>
        <w:tc>
          <w:tcPr>
            <w:tcW w:w="1085" w:type="dxa"/>
            <w:shd w:val="clear" w:color="auto" w:fill="E8E8E8"/>
            <w:vAlign w:val="bottom"/>
          </w:tcPr>
          <w:p w:rsidR="00313E80" w:rsidRDefault="00670E04">
            <w:pPr>
              <w:pStyle w:val="Jin0"/>
              <w:framePr w:w="10310" w:h="14818" w:vSpace="245" w:wrap="notBeside" w:vAnchor="text" w:hAnchor="text" w:x="131" w:y="246"/>
              <w:shd w:val="clear" w:color="auto" w:fill="auto"/>
              <w:ind w:firstLine="440"/>
              <w:jc w:val="both"/>
            </w:pPr>
            <w:r>
              <w:t>5 000,00 Kč</w:t>
            </w:r>
          </w:p>
        </w:tc>
        <w:tc>
          <w:tcPr>
            <w:tcW w:w="811" w:type="dxa"/>
            <w:shd w:val="clear" w:color="auto" w:fill="E8E8E8"/>
            <w:vAlign w:val="bottom"/>
          </w:tcPr>
          <w:p w:rsidR="00313E80" w:rsidRDefault="00670E04">
            <w:pPr>
              <w:pStyle w:val="Jin0"/>
              <w:framePr w:w="10310" w:h="14818" w:vSpace="245" w:wrap="notBeside" w:vAnchor="text" w:hAnchor="text" w:x="131" w:y="246"/>
              <w:shd w:val="clear" w:color="auto" w:fill="auto"/>
              <w:ind w:firstLine="280"/>
              <w:jc w:val="both"/>
            </w:pPr>
            <w:r>
              <w:t>73 500,00 Kč</w:t>
            </w:r>
          </w:p>
        </w:tc>
        <w:tc>
          <w:tcPr>
            <w:tcW w:w="667" w:type="dxa"/>
            <w:shd w:val="clear" w:color="auto" w:fill="E8E8E8"/>
            <w:vAlign w:val="bottom"/>
          </w:tcPr>
          <w:p w:rsidR="00313E80" w:rsidRDefault="00670E04">
            <w:pPr>
              <w:pStyle w:val="Jin0"/>
              <w:framePr w:w="10310" w:h="14818" w:vSpace="245" w:wrap="notBeside" w:vAnchor="text" w:hAnchor="text" w:x="131" w:y="246"/>
              <w:shd w:val="clear" w:color="auto" w:fill="auto"/>
              <w:ind w:firstLine="400"/>
              <w:jc w:val="both"/>
            </w:pPr>
            <w:r>
              <w:t>21%</w:t>
            </w:r>
          </w:p>
        </w:tc>
        <w:tc>
          <w:tcPr>
            <w:tcW w:w="1306" w:type="dxa"/>
            <w:shd w:val="clear" w:color="auto" w:fill="E8E8E8"/>
            <w:vAlign w:val="bottom"/>
          </w:tcPr>
          <w:p w:rsidR="00313E80" w:rsidRDefault="00670E04">
            <w:pPr>
              <w:pStyle w:val="Jin0"/>
              <w:framePr w:w="10310" w:h="14818" w:vSpace="245" w:wrap="notBeside" w:vAnchor="text" w:hAnchor="text" w:x="131" w:y="246"/>
              <w:shd w:val="clear" w:color="auto" w:fill="auto"/>
              <w:jc w:val="right"/>
            </w:pPr>
            <w:r>
              <w:t>88 935,00 Kč</w:t>
            </w:r>
          </w:p>
        </w:tc>
      </w:tr>
    </w:tbl>
    <w:p w:rsidR="00313E80" w:rsidRDefault="00670E04">
      <w:pPr>
        <w:pStyle w:val="Titulektabulky0"/>
        <w:framePr w:w="499" w:h="235" w:hSpace="130" w:wrap="notBeside" w:vAnchor="text" w:hAnchor="text" w:x="289" w:y="1"/>
        <w:shd w:val="clear" w:color="auto" w:fill="auto"/>
        <w:rPr>
          <w:sz w:val="8"/>
          <w:szCs w:val="8"/>
        </w:rPr>
      </w:pPr>
      <w:r>
        <w:rPr>
          <w:color w:val="2B2E91"/>
          <w:sz w:val="8"/>
          <w:szCs w:val="8"/>
        </w:rPr>
        <w:t>POLOŽKY</w:t>
      </w:r>
    </w:p>
    <w:p w:rsidR="00313E80" w:rsidRDefault="00670E04">
      <w:pPr>
        <w:pStyle w:val="Titulektabulky0"/>
        <w:framePr w:w="499" w:h="235" w:hSpace="130" w:wrap="notBeside" w:vAnchor="text" w:hAnchor="text" w:x="289" w:y="1"/>
        <w:shd w:val="clear" w:color="auto" w:fill="auto"/>
        <w:rPr>
          <w:sz w:val="8"/>
          <w:szCs w:val="8"/>
        </w:rPr>
      </w:pPr>
      <w:r>
        <w:rPr>
          <w:color w:val="2B2E91"/>
          <w:sz w:val="8"/>
          <w:szCs w:val="8"/>
        </w:rPr>
        <w:t>ROZPOČTU</w:t>
      </w:r>
    </w:p>
    <w:p w:rsidR="00313E80" w:rsidRDefault="00670E04">
      <w:pPr>
        <w:pStyle w:val="Titulektabulky0"/>
        <w:framePr w:w="586" w:h="139" w:hSpace="130" w:wrap="notBeside" w:vAnchor="text" w:hAnchor="text" w:x="371" w:y="15083"/>
        <w:shd w:val="clear" w:color="auto" w:fill="auto"/>
        <w:rPr>
          <w:sz w:val="8"/>
          <w:szCs w:val="8"/>
        </w:rPr>
      </w:pPr>
      <w:r>
        <w:rPr>
          <w:i/>
          <w:iCs/>
          <w:sz w:val="8"/>
          <w:szCs w:val="8"/>
        </w:rPr>
        <w:t>doplňující popis</w:t>
      </w:r>
    </w:p>
    <w:p w:rsidR="00313E80" w:rsidRDefault="00670E04">
      <w:pPr>
        <w:pStyle w:val="Titulektabulky0"/>
        <w:framePr w:w="3206" w:h="317" w:hSpace="130" w:wrap="notBeside" w:vAnchor="text" w:hAnchor="text" w:x="1149" w:y="15049"/>
        <w:shd w:val="clear" w:color="auto" w:fill="auto"/>
        <w:rPr>
          <w:sz w:val="8"/>
          <w:szCs w:val="8"/>
        </w:rPr>
      </w:pPr>
      <w:r>
        <w:rPr>
          <w:sz w:val="8"/>
          <w:szCs w:val="8"/>
        </w:rPr>
        <w:t>zábradlí na křídlech - betonové zídky (beton C30/37, XC4, XF4, XD3 - 2,9 m3, výztuž 0,6 t) s ocelovým trubkovým madlem, vč. kotvení a PKO (nátěrový systém), vč. VTD 3,650+3,650+3,700+3,700 = 14,700000 =&gt; A</w:t>
      </w:r>
    </w:p>
    <w:p w:rsidR="00313E80" w:rsidRDefault="00670E04">
      <w:pPr>
        <w:spacing w:line="1" w:lineRule="exact"/>
      </w:pPr>
      <w:r>
        <w:rPr>
          <w:noProof/>
          <w:lang w:bidi="ar-SA"/>
        </w:rPr>
        <mc:AlternateContent>
          <mc:Choice Requires="wps">
            <w:drawing>
              <wp:anchor distT="0" distB="0" distL="0" distR="0" simplePos="0" relativeHeight="125829460" behindDoc="0" locked="0" layoutInCell="1" allowOverlap="1">
                <wp:simplePos x="0" y="0"/>
                <wp:positionH relativeFrom="page">
                  <wp:posOffset>692785</wp:posOffset>
                </wp:positionH>
                <wp:positionV relativeFrom="margin">
                  <wp:posOffset>9671050</wp:posOffset>
                </wp:positionV>
                <wp:extent cx="194945" cy="88265"/>
                <wp:effectExtent l="0" t="0" r="0" b="0"/>
                <wp:wrapSquare wrapText="bothSides"/>
                <wp:docPr id="152" name="Shape 152"/>
                <wp:cNvGraphicFramePr/>
                <a:graphic xmlns:a="http://schemas.openxmlformats.org/drawingml/2006/main">
                  <a:graphicData uri="http://schemas.microsoft.com/office/word/2010/wordprocessingShape">
                    <wps:wsp>
                      <wps:cNvSpPr txBox="1"/>
                      <wps:spPr>
                        <a:xfrm>
                          <a:off x="0" y="0"/>
                          <a:ext cx="194945" cy="88265"/>
                        </a:xfrm>
                        <a:prstGeom prst="rect">
                          <a:avLst/>
                        </a:prstGeom>
                        <a:noFill/>
                      </wps:spPr>
                      <wps:txbx>
                        <w:txbxContent>
                          <w:p w:rsidR="00313E80" w:rsidRDefault="00670E04">
                            <w:pPr>
                              <w:pStyle w:val="Zkladntext20"/>
                              <w:shd w:val="clear" w:color="auto" w:fill="auto"/>
                            </w:pPr>
                            <w:r>
                              <w:rPr>
                                <w:i/>
                                <w:iCs/>
                              </w:rPr>
                              <w:t>výměra</w:t>
                            </w:r>
                          </w:p>
                        </w:txbxContent>
                      </wps:txbx>
                      <wps:bodyPr wrap="none" lIns="0" tIns="0" rIns="0" bIns="0"/>
                    </wps:wsp>
                  </a:graphicData>
                </a:graphic>
              </wp:anchor>
            </w:drawing>
          </mc:Choice>
          <mc:Fallback xmlns:w15="http://schemas.microsoft.com/office/word/2012/wordml">
            <w:pict>
              <v:shape id="_x0000_s1178" type="#_x0000_t202" style="position:absolute;margin-left:54.549999999999997pt;margin-top:761.5pt;width:15.35pt;height:6.9500000000000002pt;z-index:-125829293;mso-wrap-distance-left:0;mso-wrap-distance-right:0;mso-position-horizontal-relative:page;mso-position-vertical-relative:margin"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výměra</w:t>
                      </w:r>
                    </w:p>
                  </w:txbxContent>
                </v:textbox>
                <w10:wrap type="square" anchorx="page" anchory="margin"/>
              </v:shape>
            </w:pict>
          </mc:Fallback>
        </mc:AlternateContent>
      </w:r>
      <w:r>
        <w:br w:type="page"/>
      </w:r>
    </w:p>
    <w:p w:rsidR="00313E80" w:rsidRDefault="00670E04">
      <w:pPr>
        <w:pStyle w:val="Titulektabulky0"/>
        <w:shd w:val="clear" w:color="auto" w:fill="auto"/>
        <w:ind w:left="158"/>
        <w:rPr>
          <w:sz w:val="8"/>
          <w:szCs w:val="8"/>
        </w:rPr>
      </w:pPr>
      <w:r>
        <w:rPr>
          <w:color w:val="2B2E91"/>
          <w:sz w:val="8"/>
          <w:szCs w:val="8"/>
        </w:rPr>
        <w:lastRenderedPageBreak/>
        <w:t>POLOŽKY</w:t>
      </w:r>
    </w:p>
    <w:p w:rsidR="00313E80" w:rsidRDefault="00670E04">
      <w:pPr>
        <w:pStyle w:val="Titulektabulky0"/>
        <w:shd w:val="clear" w:color="auto" w:fill="auto"/>
        <w:ind w:left="158"/>
        <w:rPr>
          <w:sz w:val="8"/>
          <w:szCs w:val="8"/>
        </w:rPr>
      </w:pPr>
      <w:r>
        <w:rPr>
          <w:color w:val="2B2E91"/>
          <w:sz w:val="8"/>
          <w:szCs w:val="8"/>
        </w:rPr>
        <w:t>ROZPOČTU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
        <w:gridCol w:w="758"/>
        <w:gridCol w:w="3389"/>
        <w:gridCol w:w="1003"/>
        <w:gridCol w:w="1075"/>
        <w:gridCol w:w="1085"/>
        <w:gridCol w:w="811"/>
        <w:gridCol w:w="936"/>
        <w:gridCol w:w="1032"/>
      </w:tblGrid>
      <w:tr w:rsidR="00313E80">
        <w:tblPrEx>
          <w:tblCellMar>
            <w:top w:w="0" w:type="dxa"/>
            <w:bottom w:w="0" w:type="dxa"/>
          </w:tblCellMar>
        </w:tblPrEx>
        <w:trPr>
          <w:trHeight w:hRule="exact" w:val="96"/>
          <w:jc w:val="center"/>
        </w:trPr>
        <w:tc>
          <w:tcPr>
            <w:tcW w:w="221" w:type="dxa"/>
            <w:shd w:val="clear" w:color="auto" w:fill="FFFFFF"/>
            <w:vAlign w:val="bottom"/>
          </w:tcPr>
          <w:p w:rsidR="00313E80" w:rsidRDefault="00670E04">
            <w:pPr>
              <w:pStyle w:val="Jin0"/>
              <w:shd w:val="clear" w:color="auto" w:fill="auto"/>
              <w:jc w:val="both"/>
            </w:pPr>
            <w:r>
              <w:rPr>
                <w:b/>
                <w:bCs/>
              </w:rPr>
              <w:t>P.č.</w:t>
            </w:r>
          </w:p>
        </w:tc>
        <w:tc>
          <w:tcPr>
            <w:tcW w:w="758" w:type="dxa"/>
            <w:shd w:val="clear" w:color="auto" w:fill="FFFFFF"/>
            <w:vAlign w:val="bottom"/>
          </w:tcPr>
          <w:p w:rsidR="00313E80" w:rsidRDefault="00670E04">
            <w:pPr>
              <w:pStyle w:val="Jin0"/>
              <w:shd w:val="clear" w:color="auto" w:fill="auto"/>
              <w:tabs>
                <w:tab w:val="left" w:pos="499"/>
              </w:tabs>
              <w:jc w:val="both"/>
            </w:pPr>
            <w:r>
              <w:rPr>
                <w:b/>
                <w:bCs/>
              </w:rPr>
              <w:t>Kód</w:t>
            </w:r>
            <w:r>
              <w:rPr>
                <w:b/>
                <w:bCs/>
              </w:rPr>
              <w:tab/>
              <w:t>Var</w:t>
            </w:r>
          </w:p>
        </w:tc>
        <w:tc>
          <w:tcPr>
            <w:tcW w:w="3389" w:type="dxa"/>
            <w:shd w:val="clear" w:color="auto" w:fill="FFFFFF"/>
            <w:vAlign w:val="bottom"/>
          </w:tcPr>
          <w:p w:rsidR="00313E80" w:rsidRDefault="00670E04">
            <w:pPr>
              <w:pStyle w:val="Jin0"/>
              <w:shd w:val="clear" w:color="auto" w:fill="auto"/>
            </w:pPr>
            <w:r>
              <w:rPr>
                <w:b/>
                <w:bCs/>
              </w:rPr>
              <w:t>Název</w:t>
            </w:r>
          </w:p>
        </w:tc>
        <w:tc>
          <w:tcPr>
            <w:tcW w:w="1003" w:type="dxa"/>
            <w:shd w:val="clear" w:color="auto" w:fill="FFFFFF"/>
            <w:vAlign w:val="bottom"/>
          </w:tcPr>
          <w:p w:rsidR="00313E80" w:rsidRDefault="00670E04">
            <w:pPr>
              <w:pStyle w:val="Jin0"/>
              <w:shd w:val="clear" w:color="auto" w:fill="auto"/>
              <w:ind w:firstLine="520"/>
              <w:jc w:val="both"/>
            </w:pPr>
            <w:r>
              <w:rPr>
                <w:b/>
                <w:bCs/>
              </w:rPr>
              <w:t>MJ</w:t>
            </w:r>
          </w:p>
        </w:tc>
        <w:tc>
          <w:tcPr>
            <w:tcW w:w="1075" w:type="dxa"/>
            <w:shd w:val="clear" w:color="auto" w:fill="FFFFFF"/>
            <w:vAlign w:val="bottom"/>
          </w:tcPr>
          <w:p w:rsidR="00313E80" w:rsidRDefault="00670E04">
            <w:pPr>
              <w:pStyle w:val="Jin0"/>
              <w:shd w:val="clear" w:color="auto" w:fill="auto"/>
              <w:jc w:val="right"/>
            </w:pPr>
            <w:r>
              <w:rPr>
                <w:b/>
                <w:bCs/>
              </w:rPr>
              <w:t>Množství MJ</w:t>
            </w:r>
          </w:p>
        </w:tc>
        <w:tc>
          <w:tcPr>
            <w:tcW w:w="1085" w:type="dxa"/>
            <w:shd w:val="clear" w:color="auto" w:fill="FFFFFF"/>
            <w:vAlign w:val="bottom"/>
          </w:tcPr>
          <w:p w:rsidR="00313E80" w:rsidRDefault="00670E04">
            <w:pPr>
              <w:pStyle w:val="Jin0"/>
              <w:shd w:val="clear" w:color="auto" w:fill="auto"/>
              <w:ind w:firstLine="700"/>
              <w:jc w:val="both"/>
            </w:pPr>
            <w:r>
              <w:rPr>
                <w:b/>
                <w:bCs/>
              </w:rPr>
              <w:t>JOC</w:t>
            </w:r>
          </w:p>
        </w:tc>
        <w:tc>
          <w:tcPr>
            <w:tcW w:w="811" w:type="dxa"/>
            <w:shd w:val="clear" w:color="auto" w:fill="FFFFFF"/>
            <w:vAlign w:val="bottom"/>
          </w:tcPr>
          <w:p w:rsidR="00313E80" w:rsidRDefault="00670E04">
            <w:pPr>
              <w:pStyle w:val="Jin0"/>
              <w:shd w:val="clear" w:color="auto" w:fill="auto"/>
              <w:jc w:val="right"/>
            </w:pPr>
            <w:r>
              <w:rPr>
                <w:b/>
                <w:bCs/>
              </w:rPr>
              <w:t>Cena (bez DPH)</w:t>
            </w:r>
          </w:p>
        </w:tc>
        <w:tc>
          <w:tcPr>
            <w:tcW w:w="936" w:type="dxa"/>
            <w:shd w:val="clear" w:color="auto" w:fill="FFFFFF"/>
            <w:vAlign w:val="bottom"/>
          </w:tcPr>
          <w:p w:rsidR="00313E80" w:rsidRDefault="00670E04">
            <w:pPr>
              <w:pStyle w:val="Jin0"/>
              <w:shd w:val="clear" w:color="auto" w:fill="auto"/>
              <w:jc w:val="center"/>
            </w:pPr>
            <w:r>
              <w:rPr>
                <w:b/>
                <w:bCs/>
              </w:rPr>
              <w:t>DPH %</w:t>
            </w:r>
          </w:p>
        </w:tc>
        <w:tc>
          <w:tcPr>
            <w:tcW w:w="1032" w:type="dxa"/>
            <w:shd w:val="clear" w:color="auto" w:fill="FFFFFF"/>
            <w:vAlign w:val="bottom"/>
          </w:tcPr>
          <w:p w:rsidR="00313E80" w:rsidRDefault="00670E04">
            <w:pPr>
              <w:pStyle w:val="Jin0"/>
              <w:shd w:val="clear" w:color="auto" w:fill="auto"/>
              <w:jc w:val="right"/>
            </w:pPr>
            <w:r>
              <w:rPr>
                <w:b/>
                <w:bCs/>
              </w:rPr>
              <w:t>Cena (s DPH)</w:t>
            </w:r>
          </w:p>
        </w:tc>
      </w:tr>
      <w:tr w:rsidR="00313E80">
        <w:tblPrEx>
          <w:tblCellMar>
            <w:top w:w="0" w:type="dxa"/>
            <w:bottom w:w="0" w:type="dxa"/>
          </w:tblCellMar>
        </w:tblPrEx>
        <w:trPr>
          <w:trHeight w:hRule="exact" w:val="96"/>
          <w:jc w:val="center"/>
        </w:trPr>
        <w:tc>
          <w:tcPr>
            <w:tcW w:w="221" w:type="dxa"/>
            <w:tcBorders>
              <w:top w:val="single" w:sz="4" w:space="0" w:color="auto"/>
            </w:tcBorders>
            <w:shd w:val="clear" w:color="auto" w:fill="E8E8E8"/>
            <w:vAlign w:val="bottom"/>
          </w:tcPr>
          <w:p w:rsidR="00313E80" w:rsidRDefault="00670E04">
            <w:pPr>
              <w:pStyle w:val="Jin0"/>
              <w:shd w:val="clear" w:color="auto" w:fill="auto"/>
              <w:jc w:val="both"/>
            </w:pPr>
            <w:r>
              <w:t>92</w:t>
            </w:r>
          </w:p>
        </w:tc>
        <w:tc>
          <w:tcPr>
            <w:tcW w:w="758" w:type="dxa"/>
            <w:tcBorders>
              <w:top w:val="single" w:sz="4" w:space="0" w:color="auto"/>
            </w:tcBorders>
            <w:shd w:val="clear" w:color="auto" w:fill="E8E8E8"/>
            <w:vAlign w:val="bottom"/>
          </w:tcPr>
          <w:p w:rsidR="00313E80" w:rsidRDefault="00670E04">
            <w:pPr>
              <w:pStyle w:val="Jin0"/>
              <w:shd w:val="clear" w:color="auto" w:fill="auto"/>
              <w:jc w:val="both"/>
            </w:pPr>
            <w:r>
              <w:rPr>
                <w:b/>
                <w:bCs/>
              </w:rPr>
              <w:t>9112B1</w:t>
            </w:r>
          </w:p>
        </w:tc>
        <w:tc>
          <w:tcPr>
            <w:tcW w:w="3389" w:type="dxa"/>
            <w:tcBorders>
              <w:top w:val="single" w:sz="4" w:space="0" w:color="auto"/>
            </w:tcBorders>
            <w:shd w:val="clear" w:color="auto" w:fill="E8E8E8"/>
            <w:vAlign w:val="bottom"/>
          </w:tcPr>
          <w:p w:rsidR="00313E80" w:rsidRDefault="00670E04">
            <w:pPr>
              <w:pStyle w:val="Jin0"/>
              <w:shd w:val="clear" w:color="auto" w:fill="auto"/>
            </w:pPr>
            <w:r>
              <w:rPr>
                <w:b/>
                <w:bCs/>
              </w:rPr>
              <w:t>ZÁBRADLÍ MOSTNÍ SE SVISLOU VÝPLNÍ - DODÁVKA A MONTÁŽ</w:t>
            </w:r>
          </w:p>
        </w:tc>
        <w:tc>
          <w:tcPr>
            <w:tcW w:w="1003" w:type="dxa"/>
            <w:tcBorders>
              <w:top w:val="single" w:sz="4" w:space="0" w:color="auto"/>
            </w:tcBorders>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44,900</w:t>
            </w:r>
          </w:p>
        </w:tc>
        <w:tc>
          <w:tcPr>
            <w:tcW w:w="1085" w:type="dxa"/>
            <w:shd w:val="clear" w:color="auto" w:fill="E8E8E8"/>
            <w:vAlign w:val="bottom"/>
          </w:tcPr>
          <w:p w:rsidR="00313E80" w:rsidRDefault="00670E04">
            <w:pPr>
              <w:pStyle w:val="Jin0"/>
              <w:shd w:val="clear" w:color="auto" w:fill="auto"/>
              <w:ind w:firstLine="400"/>
              <w:jc w:val="both"/>
            </w:pPr>
            <w:r>
              <w:t>10 000,00 Kč</w:t>
            </w:r>
          </w:p>
        </w:tc>
        <w:tc>
          <w:tcPr>
            <w:tcW w:w="811" w:type="dxa"/>
            <w:shd w:val="clear" w:color="auto" w:fill="E8E8E8"/>
            <w:vAlign w:val="bottom"/>
          </w:tcPr>
          <w:p w:rsidR="00313E80" w:rsidRDefault="00670E04">
            <w:pPr>
              <w:pStyle w:val="Jin0"/>
              <w:shd w:val="clear" w:color="auto" w:fill="auto"/>
              <w:ind w:firstLine="240"/>
              <w:jc w:val="both"/>
            </w:pPr>
            <w:r>
              <w:t>449 000,00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543 290,00 Kč</w:t>
            </w:r>
          </w:p>
        </w:tc>
      </w:tr>
      <w:tr w:rsidR="00313E80">
        <w:tblPrEx>
          <w:tblCellMar>
            <w:top w:w="0" w:type="dxa"/>
            <w:bottom w:w="0" w:type="dxa"/>
          </w:tblCellMar>
        </w:tblPrEx>
        <w:trPr>
          <w:trHeight w:hRule="exact" w:val="298"/>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377"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52" w:lineRule="auto"/>
            </w:pPr>
            <w:r>
              <w:t xml:space="preserve">zábradlí na mostě, vč. kotvení a PKO (nátěrový systém), nové </w:t>
            </w:r>
            <w:r>
              <w:t>mostní trubkové zábradlí se svislou výplní, vč. VTD</w:t>
            </w:r>
          </w:p>
          <w:p w:rsidR="00313E80" w:rsidRDefault="00670E04">
            <w:pPr>
              <w:pStyle w:val="Jin0"/>
              <w:shd w:val="clear" w:color="auto" w:fill="auto"/>
              <w:spacing w:line="252" w:lineRule="auto"/>
            </w:pPr>
            <w:r>
              <w:t>22,45+22,45 = 44,900000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6"/>
          <w:jc w:val="center"/>
        </w:trPr>
        <w:tc>
          <w:tcPr>
            <w:tcW w:w="221" w:type="dxa"/>
            <w:shd w:val="clear" w:color="auto" w:fill="E8E8E8"/>
            <w:vAlign w:val="bottom"/>
          </w:tcPr>
          <w:p w:rsidR="00313E80" w:rsidRDefault="00670E04">
            <w:pPr>
              <w:pStyle w:val="Jin0"/>
              <w:shd w:val="clear" w:color="auto" w:fill="auto"/>
              <w:jc w:val="both"/>
            </w:pPr>
            <w:r>
              <w:t>93</w:t>
            </w:r>
          </w:p>
        </w:tc>
        <w:tc>
          <w:tcPr>
            <w:tcW w:w="758" w:type="dxa"/>
            <w:shd w:val="clear" w:color="auto" w:fill="E8E8E8"/>
            <w:vAlign w:val="bottom"/>
          </w:tcPr>
          <w:p w:rsidR="00313E80" w:rsidRDefault="00670E04">
            <w:pPr>
              <w:pStyle w:val="Jin0"/>
              <w:shd w:val="clear" w:color="auto" w:fill="auto"/>
              <w:jc w:val="both"/>
            </w:pPr>
            <w:r>
              <w:rPr>
                <w:b/>
                <w:bCs/>
              </w:rPr>
              <w:t>91345</w:t>
            </w:r>
          </w:p>
        </w:tc>
        <w:tc>
          <w:tcPr>
            <w:tcW w:w="3389" w:type="dxa"/>
            <w:shd w:val="clear" w:color="auto" w:fill="E8E8E8"/>
            <w:vAlign w:val="bottom"/>
          </w:tcPr>
          <w:p w:rsidR="00313E80" w:rsidRDefault="00670E04">
            <w:pPr>
              <w:pStyle w:val="Jin0"/>
              <w:shd w:val="clear" w:color="auto" w:fill="auto"/>
            </w:pPr>
            <w:r>
              <w:rPr>
                <w:b/>
                <w:bCs/>
              </w:rPr>
              <w:t>NIVELAČNÍ ZNAČKY KOVOVÉ</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6,000</w:t>
            </w:r>
          </w:p>
        </w:tc>
        <w:tc>
          <w:tcPr>
            <w:tcW w:w="1085" w:type="dxa"/>
            <w:shd w:val="clear" w:color="auto" w:fill="E8E8E8"/>
            <w:vAlign w:val="bottom"/>
          </w:tcPr>
          <w:p w:rsidR="00313E80" w:rsidRDefault="00670E04">
            <w:pPr>
              <w:pStyle w:val="Jin0"/>
              <w:shd w:val="clear" w:color="auto" w:fill="auto"/>
              <w:ind w:firstLine="440"/>
              <w:jc w:val="both"/>
            </w:pPr>
            <w:r>
              <w:t>1 500,00 Kč</w:t>
            </w:r>
          </w:p>
        </w:tc>
        <w:tc>
          <w:tcPr>
            <w:tcW w:w="811" w:type="dxa"/>
            <w:shd w:val="clear" w:color="auto" w:fill="E8E8E8"/>
            <w:vAlign w:val="bottom"/>
          </w:tcPr>
          <w:p w:rsidR="00313E80" w:rsidRDefault="00670E04">
            <w:pPr>
              <w:pStyle w:val="Jin0"/>
              <w:shd w:val="clear" w:color="auto" w:fill="auto"/>
              <w:ind w:firstLine="340"/>
              <w:jc w:val="both"/>
            </w:pPr>
            <w:r>
              <w:t>9 000,00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10 890,00 Kč</w:t>
            </w:r>
          </w:p>
        </w:tc>
      </w:tr>
      <w:tr w:rsidR="00313E80">
        <w:tblPrEx>
          <w:tblCellMar>
            <w:top w:w="0" w:type="dxa"/>
            <w:bottom w:w="0" w:type="dxa"/>
          </w:tblCellMar>
        </w:tblPrEx>
        <w:trPr>
          <w:trHeight w:hRule="exact" w:val="302"/>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377" w:lineRule="auto"/>
              <w:ind w:left="160" w:hanging="160"/>
              <w:jc w:val="both"/>
            </w:pPr>
            <w:r>
              <w:rPr>
                <w:i/>
                <w:iCs/>
              </w:rPr>
              <w:t>doplňující popis výměra</w:t>
            </w:r>
          </w:p>
        </w:tc>
        <w:tc>
          <w:tcPr>
            <w:tcW w:w="3389" w:type="dxa"/>
            <w:shd w:val="clear" w:color="auto" w:fill="FFFFFF"/>
          </w:tcPr>
          <w:p w:rsidR="00313E80" w:rsidRDefault="00670E04">
            <w:pPr>
              <w:pStyle w:val="Jin0"/>
              <w:shd w:val="clear" w:color="auto" w:fill="auto"/>
              <w:spacing w:line="252" w:lineRule="auto"/>
            </w:pPr>
            <w:r>
              <w:t>hřebové dle VL4, 509.01, vč. prvního geodetického zaměření</w:t>
            </w:r>
            <w:r>
              <w:t xml:space="preserve"> v třídě přesnosti dle požadavku investora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94</w:t>
            </w:r>
          </w:p>
        </w:tc>
        <w:tc>
          <w:tcPr>
            <w:tcW w:w="758" w:type="dxa"/>
            <w:shd w:val="clear" w:color="auto" w:fill="E8E8E8"/>
            <w:vAlign w:val="bottom"/>
          </w:tcPr>
          <w:p w:rsidR="00313E80" w:rsidRDefault="00670E04">
            <w:pPr>
              <w:pStyle w:val="Jin0"/>
              <w:shd w:val="clear" w:color="auto" w:fill="auto"/>
              <w:jc w:val="both"/>
            </w:pPr>
            <w:r>
              <w:rPr>
                <w:b/>
                <w:bCs/>
              </w:rPr>
              <w:t>91355</w:t>
            </w:r>
          </w:p>
        </w:tc>
        <w:tc>
          <w:tcPr>
            <w:tcW w:w="3389" w:type="dxa"/>
            <w:shd w:val="clear" w:color="auto" w:fill="E8E8E8"/>
            <w:vAlign w:val="bottom"/>
          </w:tcPr>
          <w:p w:rsidR="00313E80" w:rsidRDefault="00670E04">
            <w:pPr>
              <w:pStyle w:val="Jin0"/>
              <w:shd w:val="clear" w:color="auto" w:fill="auto"/>
            </w:pPr>
            <w:r>
              <w:rPr>
                <w:b/>
                <w:bCs/>
              </w:rPr>
              <w:t>EVIDENČNÍ ČÍSLO MOSTU</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0,000</w:t>
            </w:r>
          </w:p>
        </w:tc>
        <w:tc>
          <w:tcPr>
            <w:tcW w:w="1085" w:type="dxa"/>
            <w:shd w:val="clear" w:color="auto" w:fill="E8E8E8"/>
            <w:vAlign w:val="bottom"/>
          </w:tcPr>
          <w:p w:rsidR="00313E80" w:rsidRDefault="00670E04">
            <w:pPr>
              <w:pStyle w:val="Jin0"/>
              <w:shd w:val="clear" w:color="auto" w:fill="auto"/>
              <w:ind w:firstLine="440"/>
              <w:jc w:val="both"/>
            </w:pPr>
            <w:r>
              <w:t>4 000,00 Kč</w:t>
            </w:r>
          </w:p>
        </w:tc>
        <w:tc>
          <w:tcPr>
            <w:tcW w:w="811" w:type="dxa"/>
            <w:shd w:val="clear" w:color="auto" w:fill="E8E8E8"/>
            <w:vAlign w:val="bottom"/>
          </w:tcPr>
          <w:p w:rsidR="00313E80" w:rsidRDefault="00670E04">
            <w:pPr>
              <w:pStyle w:val="Jin0"/>
              <w:shd w:val="clear" w:color="auto" w:fill="auto"/>
              <w:jc w:val="right"/>
            </w:pPr>
            <w:r>
              <w:t>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0,00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pPr>
            <w:r>
              <w:t>ev. č. mostu "403-002", na společný sloupek s IS 15a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95</w:t>
            </w:r>
          </w:p>
        </w:tc>
        <w:tc>
          <w:tcPr>
            <w:tcW w:w="758" w:type="dxa"/>
            <w:shd w:val="clear" w:color="auto" w:fill="E8E8E8"/>
            <w:vAlign w:val="bottom"/>
          </w:tcPr>
          <w:p w:rsidR="00313E80" w:rsidRDefault="00670E04">
            <w:pPr>
              <w:pStyle w:val="Jin0"/>
              <w:shd w:val="clear" w:color="auto" w:fill="auto"/>
              <w:jc w:val="both"/>
            </w:pPr>
            <w:r>
              <w:rPr>
                <w:b/>
                <w:bCs/>
              </w:rPr>
              <w:t>914111</w:t>
            </w:r>
          </w:p>
        </w:tc>
        <w:tc>
          <w:tcPr>
            <w:tcW w:w="3389" w:type="dxa"/>
            <w:shd w:val="clear" w:color="auto" w:fill="E8E8E8"/>
            <w:vAlign w:val="bottom"/>
          </w:tcPr>
          <w:p w:rsidR="00313E80" w:rsidRDefault="00670E04">
            <w:pPr>
              <w:pStyle w:val="Jin0"/>
              <w:shd w:val="clear" w:color="auto" w:fill="auto"/>
            </w:pPr>
            <w:r>
              <w:rPr>
                <w:b/>
                <w:bCs/>
              </w:rPr>
              <w:t xml:space="preserve">DOPRAVNÍ ZNAČKY ZÁKLADNÍ VELIKOSTI </w:t>
            </w:r>
            <w:r>
              <w:rPr>
                <w:b/>
                <w:bCs/>
              </w:rPr>
              <w:t>OCELOVÉ NEREFLEXNÍ - DOD A MONTÁŽ</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0,000</w:t>
            </w:r>
          </w:p>
        </w:tc>
        <w:tc>
          <w:tcPr>
            <w:tcW w:w="1085" w:type="dxa"/>
            <w:shd w:val="clear" w:color="auto" w:fill="E8E8E8"/>
            <w:vAlign w:val="bottom"/>
          </w:tcPr>
          <w:p w:rsidR="00313E80" w:rsidRDefault="00670E04">
            <w:pPr>
              <w:pStyle w:val="Jin0"/>
              <w:shd w:val="clear" w:color="auto" w:fill="auto"/>
              <w:ind w:firstLine="440"/>
              <w:jc w:val="both"/>
            </w:pPr>
            <w:r>
              <w:t>4 000,00 Kč</w:t>
            </w:r>
          </w:p>
        </w:tc>
        <w:tc>
          <w:tcPr>
            <w:tcW w:w="811" w:type="dxa"/>
            <w:shd w:val="clear" w:color="auto" w:fill="E8E8E8"/>
            <w:vAlign w:val="bottom"/>
          </w:tcPr>
          <w:p w:rsidR="00313E80" w:rsidRDefault="00670E04">
            <w:pPr>
              <w:pStyle w:val="Jin0"/>
              <w:shd w:val="clear" w:color="auto" w:fill="auto"/>
              <w:jc w:val="right"/>
            </w:pPr>
            <w:r>
              <w:t>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0,00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pPr>
            <w:r>
              <w:t>značky s názvem vodoteče "Jihlava" (IS15a), vč. sloupku a patky</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96</w:t>
            </w:r>
          </w:p>
        </w:tc>
        <w:tc>
          <w:tcPr>
            <w:tcW w:w="758" w:type="dxa"/>
            <w:shd w:val="clear" w:color="auto" w:fill="E8E8E8"/>
            <w:vAlign w:val="bottom"/>
          </w:tcPr>
          <w:p w:rsidR="00313E80" w:rsidRDefault="00670E04">
            <w:pPr>
              <w:pStyle w:val="Jin0"/>
              <w:shd w:val="clear" w:color="auto" w:fill="auto"/>
              <w:jc w:val="both"/>
            </w:pPr>
            <w:r>
              <w:rPr>
                <w:b/>
                <w:bCs/>
              </w:rPr>
              <w:t>914163</w:t>
            </w:r>
          </w:p>
        </w:tc>
        <w:tc>
          <w:tcPr>
            <w:tcW w:w="3389" w:type="dxa"/>
            <w:shd w:val="clear" w:color="auto" w:fill="E8E8E8"/>
            <w:vAlign w:val="bottom"/>
          </w:tcPr>
          <w:p w:rsidR="00313E80" w:rsidRDefault="00670E04">
            <w:pPr>
              <w:pStyle w:val="Jin0"/>
              <w:shd w:val="clear" w:color="auto" w:fill="auto"/>
            </w:pPr>
            <w:r>
              <w:rPr>
                <w:b/>
                <w:bCs/>
              </w:rPr>
              <w:t>DOPRAVNÍ ZNAČKY ZÁKLADNÍ VELIKOSTI HLINÍKOVÉ FÓLIE TŘ 1 - DEMONTÁŽ</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6,000</w:t>
            </w:r>
          </w:p>
        </w:tc>
        <w:tc>
          <w:tcPr>
            <w:tcW w:w="1085" w:type="dxa"/>
            <w:shd w:val="clear" w:color="auto" w:fill="E8E8E8"/>
            <w:vAlign w:val="bottom"/>
          </w:tcPr>
          <w:p w:rsidR="00313E80" w:rsidRDefault="00670E04">
            <w:pPr>
              <w:pStyle w:val="Jin0"/>
              <w:shd w:val="clear" w:color="auto" w:fill="auto"/>
              <w:ind w:firstLine="500"/>
              <w:jc w:val="both"/>
            </w:pPr>
            <w:r>
              <w:t>230,00 Kč</w:t>
            </w:r>
          </w:p>
        </w:tc>
        <w:tc>
          <w:tcPr>
            <w:tcW w:w="811" w:type="dxa"/>
            <w:shd w:val="clear" w:color="auto" w:fill="E8E8E8"/>
            <w:vAlign w:val="bottom"/>
          </w:tcPr>
          <w:p w:rsidR="00313E80" w:rsidRDefault="00670E04">
            <w:pPr>
              <w:pStyle w:val="Jin0"/>
              <w:shd w:val="clear" w:color="auto" w:fill="auto"/>
              <w:ind w:firstLine="340"/>
              <w:jc w:val="both"/>
            </w:pPr>
            <w:r>
              <w:t>1 380,00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1 669,80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pPr>
            <w:r>
              <w:t>stávající, demontáž a odvoz do depozitu investora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97</w:t>
            </w:r>
          </w:p>
        </w:tc>
        <w:tc>
          <w:tcPr>
            <w:tcW w:w="758" w:type="dxa"/>
            <w:shd w:val="clear" w:color="auto" w:fill="E8E8E8"/>
            <w:vAlign w:val="bottom"/>
          </w:tcPr>
          <w:p w:rsidR="00313E80" w:rsidRDefault="00670E04">
            <w:pPr>
              <w:pStyle w:val="Jin0"/>
              <w:shd w:val="clear" w:color="auto" w:fill="auto"/>
              <w:jc w:val="both"/>
            </w:pPr>
            <w:r>
              <w:rPr>
                <w:b/>
                <w:bCs/>
              </w:rPr>
              <w:t>915111</w:t>
            </w:r>
          </w:p>
        </w:tc>
        <w:tc>
          <w:tcPr>
            <w:tcW w:w="3389" w:type="dxa"/>
            <w:shd w:val="clear" w:color="auto" w:fill="E8E8E8"/>
            <w:vAlign w:val="bottom"/>
          </w:tcPr>
          <w:p w:rsidR="00313E80" w:rsidRDefault="00670E04">
            <w:pPr>
              <w:pStyle w:val="Jin0"/>
              <w:shd w:val="clear" w:color="auto" w:fill="auto"/>
            </w:pPr>
            <w:r>
              <w:rPr>
                <w:b/>
                <w:bCs/>
              </w:rPr>
              <w:t>VODOROVNÉ DOPRAVNÍ ZNAČENÍ BARVOU HLADKÉ - DODÁVKA A POKLÁDKA</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22,500</w:t>
            </w:r>
          </w:p>
        </w:tc>
        <w:tc>
          <w:tcPr>
            <w:tcW w:w="1085" w:type="dxa"/>
            <w:shd w:val="clear" w:color="auto" w:fill="E8E8E8"/>
            <w:vAlign w:val="bottom"/>
          </w:tcPr>
          <w:p w:rsidR="00313E80" w:rsidRDefault="00670E04">
            <w:pPr>
              <w:pStyle w:val="Jin0"/>
              <w:shd w:val="clear" w:color="auto" w:fill="auto"/>
              <w:ind w:firstLine="500"/>
              <w:jc w:val="both"/>
            </w:pPr>
            <w:r>
              <w:t>500,00 Kč</w:t>
            </w:r>
          </w:p>
        </w:tc>
        <w:tc>
          <w:tcPr>
            <w:tcW w:w="811" w:type="dxa"/>
            <w:shd w:val="clear" w:color="auto" w:fill="E8E8E8"/>
            <w:vAlign w:val="bottom"/>
          </w:tcPr>
          <w:p w:rsidR="00313E80" w:rsidRDefault="00670E04">
            <w:pPr>
              <w:pStyle w:val="Jin0"/>
              <w:shd w:val="clear" w:color="auto" w:fill="auto"/>
              <w:ind w:firstLine="300"/>
              <w:jc w:val="both"/>
            </w:pPr>
            <w:r>
              <w:t>11 250,00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13 612,50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trvalé DZ, vodící čáry V4, bílá barva - 1. značení 2*2*45,00*0,125 = 22,500000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98</w:t>
            </w:r>
          </w:p>
        </w:tc>
        <w:tc>
          <w:tcPr>
            <w:tcW w:w="758" w:type="dxa"/>
            <w:shd w:val="clear" w:color="auto" w:fill="E8E8E8"/>
            <w:vAlign w:val="bottom"/>
          </w:tcPr>
          <w:p w:rsidR="00313E80" w:rsidRDefault="00670E04">
            <w:pPr>
              <w:pStyle w:val="Jin0"/>
              <w:shd w:val="clear" w:color="auto" w:fill="auto"/>
              <w:jc w:val="both"/>
            </w:pPr>
            <w:r>
              <w:rPr>
                <w:b/>
                <w:bCs/>
              </w:rPr>
              <w:t>915211</w:t>
            </w:r>
          </w:p>
        </w:tc>
        <w:tc>
          <w:tcPr>
            <w:tcW w:w="3389" w:type="dxa"/>
            <w:shd w:val="clear" w:color="auto" w:fill="E8E8E8"/>
            <w:vAlign w:val="bottom"/>
          </w:tcPr>
          <w:p w:rsidR="00313E80" w:rsidRDefault="00670E04">
            <w:pPr>
              <w:pStyle w:val="Jin0"/>
              <w:shd w:val="clear" w:color="auto" w:fill="auto"/>
            </w:pPr>
            <w:r>
              <w:rPr>
                <w:b/>
                <w:bCs/>
              </w:rPr>
              <w:t>VODOROVNÉ DOPRAVNÍ ZNAČENÍ PLASTEM HLADKÉ - DODÁVKA A POKLÁDKA</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22,500</w:t>
            </w:r>
          </w:p>
        </w:tc>
        <w:tc>
          <w:tcPr>
            <w:tcW w:w="1085" w:type="dxa"/>
            <w:shd w:val="clear" w:color="auto" w:fill="E8E8E8"/>
            <w:vAlign w:val="bottom"/>
          </w:tcPr>
          <w:p w:rsidR="00313E80" w:rsidRDefault="00670E04">
            <w:pPr>
              <w:pStyle w:val="Jin0"/>
              <w:shd w:val="clear" w:color="auto" w:fill="auto"/>
              <w:ind w:firstLine="440"/>
              <w:jc w:val="both"/>
            </w:pPr>
            <w:r>
              <w:t>1 000,00 Kč</w:t>
            </w:r>
          </w:p>
        </w:tc>
        <w:tc>
          <w:tcPr>
            <w:tcW w:w="811" w:type="dxa"/>
            <w:shd w:val="clear" w:color="auto" w:fill="E8E8E8"/>
            <w:vAlign w:val="bottom"/>
          </w:tcPr>
          <w:p w:rsidR="00313E80" w:rsidRDefault="00670E04">
            <w:pPr>
              <w:pStyle w:val="Jin0"/>
              <w:shd w:val="clear" w:color="auto" w:fill="auto"/>
              <w:ind w:firstLine="300"/>
              <w:jc w:val="both"/>
            </w:pPr>
            <w:r>
              <w:t>22 500,00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27 225,00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 xml:space="preserve">doplňující </w:t>
            </w:r>
            <w:r>
              <w:rPr>
                <w:i/>
                <w:iCs/>
              </w:rPr>
              <w:t>popis výměra</w:t>
            </w:r>
          </w:p>
        </w:tc>
        <w:tc>
          <w:tcPr>
            <w:tcW w:w="3389" w:type="dxa"/>
            <w:shd w:val="clear" w:color="auto" w:fill="FFFFFF"/>
            <w:vAlign w:val="bottom"/>
          </w:tcPr>
          <w:p w:rsidR="00313E80" w:rsidRDefault="00670E04">
            <w:pPr>
              <w:pStyle w:val="Jin0"/>
              <w:shd w:val="clear" w:color="auto" w:fill="auto"/>
              <w:spacing w:line="226" w:lineRule="auto"/>
            </w:pPr>
            <w:r>
              <w:t>trvalé DZ, vodící čáry V4, strukturovaný plast, bílá barva - 2. značení 2*2*45,00*0,125 = 22,500000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99</w:t>
            </w:r>
          </w:p>
        </w:tc>
        <w:tc>
          <w:tcPr>
            <w:tcW w:w="758" w:type="dxa"/>
            <w:shd w:val="clear" w:color="auto" w:fill="E8E8E8"/>
            <w:vAlign w:val="bottom"/>
          </w:tcPr>
          <w:p w:rsidR="00313E80" w:rsidRDefault="00670E04">
            <w:pPr>
              <w:pStyle w:val="Jin0"/>
              <w:shd w:val="clear" w:color="auto" w:fill="auto"/>
              <w:jc w:val="both"/>
            </w:pPr>
            <w:r>
              <w:rPr>
                <w:b/>
                <w:bCs/>
              </w:rPr>
              <w:t>91710</w:t>
            </w:r>
          </w:p>
        </w:tc>
        <w:tc>
          <w:tcPr>
            <w:tcW w:w="3389" w:type="dxa"/>
            <w:shd w:val="clear" w:color="auto" w:fill="E8E8E8"/>
            <w:vAlign w:val="bottom"/>
          </w:tcPr>
          <w:p w:rsidR="00313E80" w:rsidRDefault="00670E04">
            <w:pPr>
              <w:pStyle w:val="Jin0"/>
              <w:shd w:val="clear" w:color="auto" w:fill="auto"/>
            </w:pPr>
            <w:r>
              <w:rPr>
                <w:b/>
                <w:bCs/>
              </w:rPr>
              <w:t>OBRUBY Z BETONOVÝCH PALISÁD</w:t>
            </w:r>
          </w:p>
        </w:tc>
        <w:tc>
          <w:tcPr>
            <w:tcW w:w="1003" w:type="dxa"/>
            <w:shd w:val="clear" w:color="auto" w:fill="E8E8E8"/>
            <w:vAlign w:val="bottom"/>
          </w:tcPr>
          <w:p w:rsidR="00313E80" w:rsidRDefault="00670E04">
            <w:pPr>
              <w:pStyle w:val="Jin0"/>
              <w:shd w:val="clear" w:color="auto" w:fill="auto"/>
              <w:ind w:firstLine="520"/>
              <w:jc w:val="both"/>
            </w:pPr>
            <w:r>
              <w:t>M3</w:t>
            </w:r>
          </w:p>
        </w:tc>
        <w:tc>
          <w:tcPr>
            <w:tcW w:w="1075" w:type="dxa"/>
            <w:shd w:val="clear" w:color="auto" w:fill="E8E8E8"/>
            <w:vAlign w:val="bottom"/>
          </w:tcPr>
          <w:p w:rsidR="00313E80" w:rsidRDefault="00670E04">
            <w:pPr>
              <w:pStyle w:val="Jin0"/>
              <w:shd w:val="clear" w:color="auto" w:fill="auto"/>
              <w:ind w:firstLine="720"/>
              <w:jc w:val="both"/>
            </w:pPr>
            <w:r>
              <w:t>10,835</w:t>
            </w:r>
          </w:p>
        </w:tc>
        <w:tc>
          <w:tcPr>
            <w:tcW w:w="1085" w:type="dxa"/>
            <w:shd w:val="clear" w:color="auto" w:fill="E8E8E8"/>
            <w:vAlign w:val="bottom"/>
          </w:tcPr>
          <w:p w:rsidR="00313E80" w:rsidRDefault="00670E04">
            <w:pPr>
              <w:pStyle w:val="Jin0"/>
              <w:shd w:val="clear" w:color="auto" w:fill="auto"/>
              <w:ind w:firstLine="440"/>
              <w:jc w:val="both"/>
            </w:pPr>
            <w:r>
              <w:t>3 000,00 Kč</w:t>
            </w:r>
          </w:p>
        </w:tc>
        <w:tc>
          <w:tcPr>
            <w:tcW w:w="811" w:type="dxa"/>
            <w:shd w:val="clear" w:color="auto" w:fill="E8E8E8"/>
            <w:vAlign w:val="bottom"/>
          </w:tcPr>
          <w:p w:rsidR="00313E80" w:rsidRDefault="00670E04">
            <w:pPr>
              <w:pStyle w:val="Jin0"/>
              <w:shd w:val="clear" w:color="auto" w:fill="auto"/>
              <w:ind w:firstLine="300"/>
              <w:jc w:val="both"/>
            </w:pPr>
            <w:r>
              <w:t>32 505,00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39 331,05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palisádová zídky</w:t>
            </w:r>
            <w:r>
              <w:t xml:space="preserve"> u křídel opěry 1, vč. výkopů pro základovou patku 5,663+2,601+2,571 = 10,835000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100</w:t>
            </w:r>
          </w:p>
        </w:tc>
        <w:tc>
          <w:tcPr>
            <w:tcW w:w="758" w:type="dxa"/>
            <w:shd w:val="clear" w:color="auto" w:fill="E8E8E8"/>
            <w:vAlign w:val="bottom"/>
          </w:tcPr>
          <w:p w:rsidR="00313E80" w:rsidRDefault="00670E04">
            <w:pPr>
              <w:pStyle w:val="Jin0"/>
              <w:shd w:val="clear" w:color="auto" w:fill="auto"/>
              <w:jc w:val="both"/>
            </w:pPr>
            <w:r>
              <w:rPr>
                <w:b/>
                <w:bCs/>
              </w:rPr>
              <w:t>917224</w:t>
            </w:r>
          </w:p>
        </w:tc>
        <w:tc>
          <w:tcPr>
            <w:tcW w:w="3389" w:type="dxa"/>
            <w:shd w:val="clear" w:color="auto" w:fill="E8E8E8"/>
            <w:vAlign w:val="bottom"/>
          </w:tcPr>
          <w:p w:rsidR="00313E80" w:rsidRDefault="00670E04">
            <w:pPr>
              <w:pStyle w:val="Jin0"/>
              <w:shd w:val="clear" w:color="auto" w:fill="auto"/>
            </w:pPr>
            <w:r>
              <w:rPr>
                <w:b/>
                <w:bCs/>
              </w:rPr>
              <w:t>SILNIČNÍ A CHODNÍKOVÉ OBRUBY Z BETONOVÝCH OBRUBNÍKŮ ŠÍŘ 150MM</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62,500</w:t>
            </w:r>
          </w:p>
        </w:tc>
        <w:tc>
          <w:tcPr>
            <w:tcW w:w="1085" w:type="dxa"/>
            <w:shd w:val="clear" w:color="auto" w:fill="E8E8E8"/>
            <w:vAlign w:val="bottom"/>
          </w:tcPr>
          <w:p w:rsidR="00313E80" w:rsidRDefault="00670E04">
            <w:pPr>
              <w:pStyle w:val="Jin0"/>
              <w:shd w:val="clear" w:color="auto" w:fill="auto"/>
              <w:ind w:firstLine="500"/>
              <w:jc w:val="both"/>
            </w:pPr>
            <w:r>
              <w:t>800,00 Kč</w:t>
            </w:r>
          </w:p>
        </w:tc>
        <w:tc>
          <w:tcPr>
            <w:tcW w:w="811" w:type="dxa"/>
            <w:shd w:val="clear" w:color="auto" w:fill="E8E8E8"/>
            <w:vAlign w:val="bottom"/>
          </w:tcPr>
          <w:p w:rsidR="00313E80" w:rsidRDefault="00670E04">
            <w:pPr>
              <w:pStyle w:val="Jin0"/>
              <w:shd w:val="clear" w:color="auto" w:fill="auto"/>
              <w:ind w:firstLine="300"/>
              <w:jc w:val="both"/>
            </w:pPr>
            <w:r>
              <w:t>50 000,00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60 500,00 Kč</w:t>
            </w:r>
          </w:p>
        </w:tc>
      </w:tr>
      <w:tr w:rsidR="00313E80">
        <w:tblPrEx>
          <w:tblCellMar>
            <w:top w:w="0" w:type="dxa"/>
            <w:bottom w:w="0" w:type="dxa"/>
          </w:tblCellMar>
        </w:tblPrEx>
        <w:trPr>
          <w:trHeight w:hRule="exact" w:val="307"/>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377"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52" w:lineRule="auto"/>
            </w:pPr>
            <w:r>
              <w:t xml:space="preserve">silniční </w:t>
            </w:r>
            <w:r>
              <w:t>obrubníky standardní, přechodové a chodníkové obrubníky; včetně rýhy (7,50 m3 - vč. odvozu a uložení na skládku 35 km) a betonového lože (6,25 m3)</w:t>
            </w:r>
          </w:p>
          <w:p w:rsidR="00313E80" w:rsidRDefault="00670E04">
            <w:pPr>
              <w:pStyle w:val="Jin0"/>
              <w:shd w:val="clear" w:color="auto" w:fill="auto"/>
              <w:spacing w:line="252" w:lineRule="auto"/>
            </w:pPr>
            <w:r>
              <w:t>11,50+8,00+43,00 = 62,500000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101</w:t>
            </w:r>
          </w:p>
        </w:tc>
        <w:tc>
          <w:tcPr>
            <w:tcW w:w="758" w:type="dxa"/>
            <w:shd w:val="clear" w:color="auto" w:fill="E8E8E8"/>
            <w:vAlign w:val="bottom"/>
          </w:tcPr>
          <w:p w:rsidR="00313E80" w:rsidRDefault="00670E04">
            <w:pPr>
              <w:pStyle w:val="Jin0"/>
              <w:shd w:val="clear" w:color="auto" w:fill="auto"/>
              <w:jc w:val="both"/>
            </w:pPr>
            <w:r>
              <w:rPr>
                <w:b/>
                <w:bCs/>
              </w:rPr>
              <w:t>919111</w:t>
            </w:r>
          </w:p>
        </w:tc>
        <w:tc>
          <w:tcPr>
            <w:tcW w:w="3389" w:type="dxa"/>
            <w:shd w:val="clear" w:color="auto" w:fill="E8E8E8"/>
            <w:vAlign w:val="bottom"/>
          </w:tcPr>
          <w:p w:rsidR="00313E80" w:rsidRDefault="00670E04">
            <w:pPr>
              <w:pStyle w:val="Jin0"/>
              <w:shd w:val="clear" w:color="auto" w:fill="auto"/>
            </w:pPr>
            <w:r>
              <w:rPr>
                <w:b/>
                <w:bCs/>
              </w:rPr>
              <w:t>ŘEZÁNÍ ASFALTOVÉHO KRYTU VOZOVEK TL DO 50MM</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11,040</w:t>
            </w:r>
          </w:p>
        </w:tc>
        <w:tc>
          <w:tcPr>
            <w:tcW w:w="1085" w:type="dxa"/>
            <w:shd w:val="clear" w:color="auto" w:fill="E8E8E8"/>
            <w:vAlign w:val="bottom"/>
          </w:tcPr>
          <w:p w:rsidR="00313E80" w:rsidRDefault="00670E04">
            <w:pPr>
              <w:pStyle w:val="Jin0"/>
              <w:shd w:val="clear" w:color="auto" w:fill="auto"/>
              <w:ind w:firstLine="500"/>
              <w:jc w:val="both"/>
            </w:pPr>
            <w:r>
              <w:t>250,00 Kč</w:t>
            </w:r>
          </w:p>
        </w:tc>
        <w:tc>
          <w:tcPr>
            <w:tcW w:w="811" w:type="dxa"/>
            <w:shd w:val="clear" w:color="auto" w:fill="E8E8E8"/>
            <w:vAlign w:val="bottom"/>
          </w:tcPr>
          <w:p w:rsidR="00313E80" w:rsidRDefault="00670E04">
            <w:pPr>
              <w:pStyle w:val="Jin0"/>
              <w:shd w:val="clear" w:color="auto" w:fill="auto"/>
              <w:ind w:firstLine="340"/>
              <w:jc w:val="both"/>
            </w:pPr>
            <w:r>
              <w:t>2 760,00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3 339,60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pPr>
            <w:r>
              <w:t>nad podpovrchovými MZ hl. řezu 40 mm</w:t>
            </w:r>
          </w:p>
          <w:p w:rsidR="00313E80" w:rsidRDefault="00670E04">
            <w:pPr>
              <w:pStyle w:val="Jin0"/>
              <w:shd w:val="clear" w:color="auto" w:fill="auto"/>
              <w:spacing w:line="226" w:lineRule="auto"/>
            </w:pPr>
            <w:r>
              <w:t>5,500+5,540 = 11,040000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102</w:t>
            </w:r>
          </w:p>
        </w:tc>
        <w:tc>
          <w:tcPr>
            <w:tcW w:w="758" w:type="dxa"/>
            <w:shd w:val="clear" w:color="auto" w:fill="E8E8E8"/>
            <w:vAlign w:val="bottom"/>
          </w:tcPr>
          <w:p w:rsidR="00313E80" w:rsidRDefault="00670E04">
            <w:pPr>
              <w:pStyle w:val="Jin0"/>
              <w:shd w:val="clear" w:color="auto" w:fill="auto"/>
              <w:jc w:val="both"/>
            </w:pPr>
            <w:r>
              <w:rPr>
                <w:b/>
                <w:bCs/>
              </w:rPr>
              <w:t>919112</w:t>
            </w:r>
          </w:p>
        </w:tc>
        <w:tc>
          <w:tcPr>
            <w:tcW w:w="3389" w:type="dxa"/>
            <w:shd w:val="clear" w:color="auto" w:fill="E8E8E8"/>
            <w:vAlign w:val="bottom"/>
          </w:tcPr>
          <w:p w:rsidR="00313E80" w:rsidRDefault="00670E04">
            <w:pPr>
              <w:pStyle w:val="Jin0"/>
              <w:shd w:val="clear" w:color="auto" w:fill="auto"/>
            </w:pPr>
            <w:r>
              <w:rPr>
                <w:b/>
                <w:bCs/>
              </w:rPr>
              <w:t>ŘEZÁNÍ ASFALTOVÉHO KRYTU VOZOVEK TL DO 100MM</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12,580</w:t>
            </w:r>
          </w:p>
        </w:tc>
        <w:tc>
          <w:tcPr>
            <w:tcW w:w="1085" w:type="dxa"/>
            <w:shd w:val="clear" w:color="auto" w:fill="E8E8E8"/>
            <w:vAlign w:val="bottom"/>
          </w:tcPr>
          <w:p w:rsidR="00313E80" w:rsidRDefault="00670E04">
            <w:pPr>
              <w:pStyle w:val="Jin0"/>
              <w:shd w:val="clear" w:color="auto" w:fill="auto"/>
              <w:ind w:firstLine="500"/>
              <w:jc w:val="both"/>
            </w:pPr>
            <w:r>
              <w:t>250,00 Kč</w:t>
            </w:r>
          </w:p>
        </w:tc>
        <w:tc>
          <w:tcPr>
            <w:tcW w:w="811" w:type="dxa"/>
            <w:shd w:val="clear" w:color="auto" w:fill="E8E8E8"/>
            <w:vAlign w:val="bottom"/>
          </w:tcPr>
          <w:p w:rsidR="00313E80" w:rsidRDefault="00670E04">
            <w:pPr>
              <w:pStyle w:val="Jin0"/>
              <w:shd w:val="clear" w:color="auto" w:fill="auto"/>
              <w:ind w:firstLine="340"/>
              <w:jc w:val="both"/>
            </w:pPr>
            <w:r>
              <w:t>3 145,00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3 805,45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 xml:space="preserve">doplňující </w:t>
            </w:r>
            <w:r>
              <w:rPr>
                <w:i/>
                <w:iCs/>
              </w:rPr>
              <w:t>popis výměra</w:t>
            </w:r>
          </w:p>
        </w:tc>
        <w:tc>
          <w:tcPr>
            <w:tcW w:w="3389" w:type="dxa"/>
            <w:shd w:val="clear" w:color="auto" w:fill="FFFFFF"/>
            <w:vAlign w:val="bottom"/>
          </w:tcPr>
          <w:p w:rsidR="00313E80" w:rsidRDefault="00670E04">
            <w:pPr>
              <w:pStyle w:val="Jin0"/>
              <w:shd w:val="clear" w:color="auto" w:fill="auto"/>
              <w:spacing w:line="226" w:lineRule="auto"/>
            </w:pPr>
            <w:r>
              <w:t>příčně na začátku a konci úseku, hl. řezu 100 mm 5,070+4,760+2,750 = 12,580000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103</w:t>
            </w:r>
          </w:p>
        </w:tc>
        <w:tc>
          <w:tcPr>
            <w:tcW w:w="758" w:type="dxa"/>
            <w:shd w:val="clear" w:color="auto" w:fill="E8E8E8"/>
            <w:vAlign w:val="bottom"/>
          </w:tcPr>
          <w:p w:rsidR="00313E80" w:rsidRDefault="00670E04">
            <w:pPr>
              <w:pStyle w:val="Jin0"/>
              <w:shd w:val="clear" w:color="auto" w:fill="auto"/>
              <w:jc w:val="both"/>
            </w:pPr>
            <w:r>
              <w:rPr>
                <w:b/>
                <w:bCs/>
              </w:rPr>
              <w:t>91914</w:t>
            </w:r>
          </w:p>
        </w:tc>
        <w:tc>
          <w:tcPr>
            <w:tcW w:w="3389" w:type="dxa"/>
            <w:shd w:val="clear" w:color="auto" w:fill="E8E8E8"/>
            <w:vAlign w:val="bottom"/>
          </w:tcPr>
          <w:p w:rsidR="00313E80" w:rsidRDefault="00670E04">
            <w:pPr>
              <w:pStyle w:val="Jin0"/>
              <w:shd w:val="clear" w:color="auto" w:fill="auto"/>
            </w:pPr>
            <w:r>
              <w:rPr>
                <w:b/>
                <w:bCs/>
              </w:rPr>
              <w:t>ŘEZÁNÍ ŽELEZOBETONOVÝCH KONSTRUKCÍ</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15,344</w:t>
            </w:r>
          </w:p>
        </w:tc>
        <w:tc>
          <w:tcPr>
            <w:tcW w:w="1085" w:type="dxa"/>
            <w:shd w:val="clear" w:color="auto" w:fill="E8E8E8"/>
            <w:vAlign w:val="bottom"/>
          </w:tcPr>
          <w:p w:rsidR="00313E80" w:rsidRDefault="00670E04">
            <w:pPr>
              <w:pStyle w:val="Jin0"/>
              <w:shd w:val="clear" w:color="auto" w:fill="auto"/>
              <w:ind w:firstLine="440"/>
              <w:jc w:val="both"/>
            </w:pPr>
            <w:r>
              <w:t>3 000,00 Kč</w:t>
            </w:r>
          </w:p>
        </w:tc>
        <w:tc>
          <w:tcPr>
            <w:tcW w:w="811" w:type="dxa"/>
            <w:shd w:val="clear" w:color="auto" w:fill="E8E8E8"/>
            <w:vAlign w:val="bottom"/>
          </w:tcPr>
          <w:p w:rsidR="00313E80" w:rsidRDefault="00670E04">
            <w:pPr>
              <w:pStyle w:val="Jin0"/>
              <w:shd w:val="clear" w:color="auto" w:fill="auto"/>
              <w:ind w:firstLine="300"/>
              <w:jc w:val="both"/>
            </w:pPr>
            <w:r>
              <w:t>46 032,00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55 698,72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odřezání stojek od oblouku, </w:t>
            </w:r>
            <w:r>
              <w:t>horizontální řezy diamantovým lanem 10,304+5,040 = 15,344000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104</w:t>
            </w:r>
          </w:p>
        </w:tc>
        <w:tc>
          <w:tcPr>
            <w:tcW w:w="758" w:type="dxa"/>
            <w:shd w:val="clear" w:color="auto" w:fill="E8E8E8"/>
            <w:vAlign w:val="bottom"/>
          </w:tcPr>
          <w:p w:rsidR="00313E80" w:rsidRDefault="00670E04">
            <w:pPr>
              <w:pStyle w:val="Jin0"/>
              <w:shd w:val="clear" w:color="auto" w:fill="auto"/>
              <w:jc w:val="both"/>
            </w:pPr>
            <w:r>
              <w:rPr>
                <w:b/>
                <w:bCs/>
              </w:rPr>
              <w:t>931182</w:t>
            </w:r>
          </w:p>
        </w:tc>
        <w:tc>
          <w:tcPr>
            <w:tcW w:w="3389" w:type="dxa"/>
            <w:shd w:val="clear" w:color="auto" w:fill="E8E8E8"/>
            <w:vAlign w:val="bottom"/>
          </w:tcPr>
          <w:p w:rsidR="00313E80" w:rsidRDefault="00670E04">
            <w:pPr>
              <w:pStyle w:val="Jin0"/>
              <w:shd w:val="clear" w:color="auto" w:fill="auto"/>
            </w:pPr>
            <w:r>
              <w:rPr>
                <w:b/>
                <w:bCs/>
              </w:rPr>
              <w:t>VÝPLŇ DILATAČNÍCH SPAR Z POLYSTYRENU TL 20MM</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21,510</w:t>
            </w:r>
          </w:p>
        </w:tc>
        <w:tc>
          <w:tcPr>
            <w:tcW w:w="1085" w:type="dxa"/>
            <w:shd w:val="clear" w:color="auto" w:fill="E8E8E8"/>
            <w:vAlign w:val="bottom"/>
          </w:tcPr>
          <w:p w:rsidR="00313E80" w:rsidRDefault="00670E04">
            <w:pPr>
              <w:pStyle w:val="Jin0"/>
              <w:shd w:val="clear" w:color="auto" w:fill="auto"/>
              <w:ind w:firstLine="500"/>
              <w:jc w:val="both"/>
            </w:pPr>
            <w:r>
              <w:t>169,00 Kč</w:t>
            </w:r>
          </w:p>
        </w:tc>
        <w:tc>
          <w:tcPr>
            <w:tcW w:w="811" w:type="dxa"/>
            <w:shd w:val="clear" w:color="auto" w:fill="E8E8E8"/>
            <w:vAlign w:val="bottom"/>
          </w:tcPr>
          <w:p w:rsidR="00313E80" w:rsidRDefault="00670E04">
            <w:pPr>
              <w:pStyle w:val="Jin0"/>
              <w:shd w:val="clear" w:color="auto" w:fill="auto"/>
              <w:ind w:firstLine="340"/>
              <w:jc w:val="both"/>
            </w:pPr>
            <w:r>
              <w:t>3 635,19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4 398,58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dilatační spáry říms, spára mezi NK a přechodovým </w:t>
            </w:r>
            <w:r>
              <w:t>klínem, spáry ve vrubových kloubech 1,92+8,84+10,75 = 21,510000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105</w:t>
            </w:r>
          </w:p>
        </w:tc>
        <w:tc>
          <w:tcPr>
            <w:tcW w:w="758" w:type="dxa"/>
            <w:shd w:val="clear" w:color="auto" w:fill="E8E8E8"/>
            <w:vAlign w:val="bottom"/>
          </w:tcPr>
          <w:p w:rsidR="00313E80" w:rsidRDefault="00670E04">
            <w:pPr>
              <w:pStyle w:val="Jin0"/>
              <w:shd w:val="clear" w:color="auto" w:fill="auto"/>
              <w:jc w:val="both"/>
            </w:pPr>
            <w:r>
              <w:rPr>
                <w:b/>
                <w:bCs/>
              </w:rPr>
              <w:t>931314 A</w:t>
            </w:r>
          </w:p>
        </w:tc>
        <w:tc>
          <w:tcPr>
            <w:tcW w:w="3389" w:type="dxa"/>
            <w:shd w:val="clear" w:color="auto" w:fill="E8E8E8"/>
            <w:vAlign w:val="bottom"/>
          </w:tcPr>
          <w:p w:rsidR="00313E80" w:rsidRDefault="00670E04">
            <w:pPr>
              <w:pStyle w:val="Jin0"/>
              <w:shd w:val="clear" w:color="auto" w:fill="auto"/>
            </w:pPr>
            <w:r>
              <w:rPr>
                <w:b/>
                <w:bCs/>
              </w:rPr>
              <w:t>TĚSNĚNÍ DILATAČ SPAR ASF ZÁLIVKOU PRŮŘ DO 400MM2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12,580</w:t>
            </w:r>
          </w:p>
        </w:tc>
        <w:tc>
          <w:tcPr>
            <w:tcW w:w="1085" w:type="dxa"/>
            <w:shd w:val="clear" w:color="auto" w:fill="E8E8E8"/>
            <w:vAlign w:val="bottom"/>
          </w:tcPr>
          <w:p w:rsidR="00313E80" w:rsidRDefault="00670E04">
            <w:pPr>
              <w:pStyle w:val="Jin0"/>
              <w:shd w:val="clear" w:color="auto" w:fill="auto"/>
              <w:ind w:firstLine="560"/>
              <w:jc w:val="both"/>
            </w:pPr>
            <w:r>
              <w:t>63,00 Kč</w:t>
            </w:r>
          </w:p>
        </w:tc>
        <w:tc>
          <w:tcPr>
            <w:tcW w:w="811" w:type="dxa"/>
            <w:shd w:val="clear" w:color="auto" w:fill="E8E8E8"/>
            <w:vAlign w:val="bottom"/>
          </w:tcPr>
          <w:p w:rsidR="00313E80" w:rsidRDefault="00670E04">
            <w:pPr>
              <w:pStyle w:val="Jin0"/>
              <w:shd w:val="clear" w:color="auto" w:fill="auto"/>
              <w:jc w:val="right"/>
            </w:pPr>
            <w:r>
              <w:t>792,54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958,97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příčně na začátku a konci úseku 5,070+4,760+2,750 </w:t>
            </w:r>
            <w:r>
              <w:t>= 12,580000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106</w:t>
            </w:r>
          </w:p>
        </w:tc>
        <w:tc>
          <w:tcPr>
            <w:tcW w:w="758" w:type="dxa"/>
            <w:shd w:val="clear" w:color="auto" w:fill="E8E8E8"/>
            <w:vAlign w:val="bottom"/>
          </w:tcPr>
          <w:p w:rsidR="00313E80" w:rsidRDefault="00670E04">
            <w:pPr>
              <w:pStyle w:val="Jin0"/>
              <w:shd w:val="clear" w:color="auto" w:fill="auto"/>
              <w:jc w:val="both"/>
            </w:pPr>
            <w:r>
              <w:rPr>
                <w:b/>
                <w:bCs/>
              </w:rPr>
              <w:t>931314 B</w:t>
            </w:r>
          </w:p>
        </w:tc>
        <w:tc>
          <w:tcPr>
            <w:tcW w:w="3389" w:type="dxa"/>
            <w:shd w:val="clear" w:color="auto" w:fill="E8E8E8"/>
            <w:vAlign w:val="bottom"/>
          </w:tcPr>
          <w:p w:rsidR="00313E80" w:rsidRDefault="00670E04">
            <w:pPr>
              <w:pStyle w:val="Jin0"/>
              <w:shd w:val="clear" w:color="auto" w:fill="auto"/>
            </w:pPr>
            <w:r>
              <w:rPr>
                <w:b/>
                <w:bCs/>
              </w:rPr>
              <w:t>TĚSNĚNÍ DILATAČ SPAR ASF ZÁLIVKOU PRŮŘ DO 400MM2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11,040</w:t>
            </w:r>
          </w:p>
        </w:tc>
        <w:tc>
          <w:tcPr>
            <w:tcW w:w="1085" w:type="dxa"/>
            <w:shd w:val="clear" w:color="auto" w:fill="E8E8E8"/>
            <w:vAlign w:val="bottom"/>
          </w:tcPr>
          <w:p w:rsidR="00313E80" w:rsidRDefault="00670E04">
            <w:pPr>
              <w:pStyle w:val="Jin0"/>
              <w:shd w:val="clear" w:color="auto" w:fill="auto"/>
              <w:ind w:firstLine="560"/>
              <w:jc w:val="both"/>
            </w:pPr>
            <w:r>
              <w:t>63,00 Kč</w:t>
            </w:r>
          </w:p>
        </w:tc>
        <w:tc>
          <w:tcPr>
            <w:tcW w:w="811" w:type="dxa"/>
            <w:shd w:val="clear" w:color="auto" w:fill="E8E8E8"/>
            <w:vAlign w:val="bottom"/>
          </w:tcPr>
          <w:p w:rsidR="00313E80" w:rsidRDefault="00670E04">
            <w:pPr>
              <w:pStyle w:val="Jin0"/>
              <w:shd w:val="clear" w:color="auto" w:fill="auto"/>
              <w:jc w:val="right"/>
            </w:pPr>
            <w:r>
              <w:t>695,52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841,58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nad podpovrchovými MZ 5,500+5,540 = 11,040000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107</w:t>
            </w:r>
          </w:p>
        </w:tc>
        <w:tc>
          <w:tcPr>
            <w:tcW w:w="758" w:type="dxa"/>
            <w:shd w:val="clear" w:color="auto" w:fill="E8E8E8"/>
            <w:vAlign w:val="bottom"/>
          </w:tcPr>
          <w:p w:rsidR="00313E80" w:rsidRDefault="00670E04">
            <w:pPr>
              <w:pStyle w:val="Jin0"/>
              <w:shd w:val="clear" w:color="auto" w:fill="auto"/>
              <w:tabs>
                <w:tab w:val="left" w:pos="504"/>
              </w:tabs>
              <w:jc w:val="both"/>
            </w:pPr>
            <w:r>
              <w:rPr>
                <w:b/>
                <w:bCs/>
              </w:rPr>
              <w:t>931314</w:t>
            </w:r>
            <w:r>
              <w:rPr>
                <w:b/>
                <w:bCs/>
              </w:rPr>
              <w:tab/>
              <w:t>C</w:t>
            </w:r>
          </w:p>
        </w:tc>
        <w:tc>
          <w:tcPr>
            <w:tcW w:w="3389" w:type="dxa"/>
            <w:shd w:val="clear" w:color="auto" w:fill="E8E8E8"/>
            <w:vAlign w:val="bottom"/>
          </w:tcPr>
          <w:p w:rsidR="00313E80" w:rsidRDefault="00670E04">
            <w:pPr>
              <w:pStyle w:val="Jin0"/>
              <w:shd w:val="clear" w:color="auto" w:fill="auto"/>
            </w:pPr>
            <w:r>
              <w:rPr>
                <w:b/>
                <w:bCs/>
              </w:rPr>
              <w:t xml:space="preserve">TĚSNĚNÍ DILATAČ SPAR ASF </w:t>
            </w:r>
            <w:r>
              <w:rPr>
                <w:b/>
                <w:bCs/>
              </w:rPr>
              <w:t>ZÁLIVKOU PRŮŘ DO 400MM2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64,510</w:t>
            </w:r>
          </w:p>
        </w:tc>
        <w:tc>
          <w:tcPr>
            <w:tcW w:w="1085" w:type="dxa"/>
            <w:shd w:val="clear" w:color="auto" w:fill="E8E8E8"/>
            <w:vAlign w:val="bottom"/>
          </w:tcPr>
          <w:p w:rsidR="00313E80" w:rsidRDefault="00670E04">
            <w:pPr>
              <w:pStyle w:val="Jin0"/>
              <w:shd w:val="clear" w:color="auto" w:fill="auto"/>
              <w:ind w:firstLine="560"/>
              <w:jc w:val="both"/>
            </w:pPr>
            <w:r>
              <w:t>63,00 Kč</w:t>
            </w:r>
          </w:p>
        </w:tc>
        <w:tc>
          <w:tcPr>
            <w:tcW w:w="811" w:type="dxa"/>
            <w:shd w:val="clear" w:color="auto" w:fill="E8E8E8"/>
            <w:vAlign w:val="bottom"/>
          </w:tcPr>
          <w:p w:rsidR="00313E80" w:rsidRDefault="00670E04">
            <w:pPr>
              <w:pStyle w:val="Jin0"/>
              <w:shd w:val="clear" w:color="auto" w:fill="auto"/>
              <w:ind w:firstLine="340"/>
              <w:jc w:val="both"/>
            </w:pPr>
            <w:r>
              <w:t>4 064,13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4 917,60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pod obrubou, vč. předtěsnění a penetračního nátěru (10,6 m2) 60,010+4,500 = 64,510000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108</w:t>
            </w:r>
          </w:p>
        </w:tc>
        <w:tc>
          <w:tcPr>
            <w:tcW w:w="758" w:type="dxa"/>
            <w:shd w:val="clear" w:color="auto" w:fill="E8E8E8"/>
            <w:vAlign w:val="bottom"/>
          </w:tcPr>
          <w:p w:rsidR="00313E80" w:rsidRDefault="00670E04">
            <w:pPr>
              <w:pStyle w:val="Jin0"/>
              <w:shd w:val="clear" w:color="auto" w:fill="auto"/>
              <w:tabs>
                <w:tab w:val="left" w:pos="504"/>
              </w:tabs>
              <w:jc w:val="both"/>
            </w:pPr>
            <w:r>
              <w:rPr>
                <w:b/>
                <w:bCs/>
              </w:rPr>
              <w:t>931314</w:t>
            </w:r>
            <w:r>
              <w:rPr>
                <w:b/>
                <w:bCs/>
              </w:rPr>
              <w:tab/>
              <w:t>D</w:t>
            </w:r>
          </w:p>
        </w:tc>
        <w:tc>
          <w:tcPr>
            <w:tcW w:w="3389" w:type="dxa"/>
            <w:shd w:val="clear" w:color="auto" w:fill="E8E8E8"/>
            <w:vAlign w:val="bottom"/>
          </w:tcPr>
          <w:p w:rsidR="00313E80" w:rsidRDefault="00670E04">
            <w:pPr>
              <w:pStyle w:val="Jin0"/>
              <w:shd w:val="clear" w:color="auto" w:fill="auto"/>
            </w:pPr>
            <w:r>
              <w:rPr>
                <w:b/>
                <w:bCs/>
              </w:rPr>
              <w:t>TĚSNĚNÍ DILATAČ SPAR ASF ZÁLIVKOU PRŮŘ DO 400MM2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11,040</w:t>
            </w:r>
          </w:p>
        </w:tc>
        <w:tc>
          <w:tcPr>
            <w:tcW w:w="1085" w:type="dxa"/>
            <w:shd w:val="clear" w:color="auto" w:fill="E8E8E8"/>
            <w:vAlign w:val="bottom"/>
          </w:tcPr>
          <w:p w:rsidR="00313E80" w:rsidRDefault="00670E04">
            <w:pPr>
              <w:pStyle w:val="Jin0"/>
              <w:shd w:val="clear" w:color="auto" w:fill="auto"/>
              <w:ind w:firstLine="560"/>
              <w:jc w:val="both"/>
            </w:pPr>
            <w:r>
              <w:t>63,00 Kč</w:t>
            </w:r>
          </w:p>
        </w:tc>
        <w:tc>
          <w:tcPr>
            <w:tcW w:w="811" w:type="dxa"/>
            <w:shd w:val="clear" w:color="auto" w:fill="E8E8E8"/>
            <w:vAlign w:val="bottom"/>
          </w:tcPr>
          <w:p w:rsidR="00313E80" w:rsidRDefault="00670E04">
            <w:pPr>
              <w:pStyle w:val="Jin0"/>
              <w:shd w:val="clear" w:color="auto" w:fill="auto"/>
              <w:jc w:val="right"/>
            </w:pPr>
            <w:r>
              <w:t>695,52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841,58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nad opěrami (klín x opěra), vč. předtěsnění 5,500+5,540 = 11,040000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109</w:t>
            </w:r>
          </w:p>
        </w:tc>
        <w:tc>
          <w:tcPr>
            <w:tcW w:w="758" w:type="dxa"/>
            <w:shd w:val="clear" w:color="auto" w:fill="E8E8E8"/>
            <w:vAlign w:val="bottom"/>
          </w:tcPr>
          <w:p w:rsidR="00313E80" w:rsidRDefault="00670E04">
            <w:pPr>
              <w:pStyle w:val="Jin0"/>
              <w:shd w:val="clear" w:color="auto" w:fill="auto"/>
              <w:jc w:val="both"/>
            </w:pPr>
            <w:r>
              <w:rPr>
                <w:b/>
                <w:bCs/>
              </w:rPr>
              <w:t>931333 A</w:t>
            </w:r>
          </w:p>
        </w:tc>
        <w:tc>
          <w:tcPr>
            <w:tcW w:w="3389" w:type="dxa"/>
            <w:shd w:val="clear" w:color="auto" w:fill="E8E8E8"/>
            <w:vAlign w:val="bottom"/>
          </w:tcPr>
          <w:p w:rsidR="00313E80" w:rsidRDefault="00670E04">
            <w:pPr>
              <w:pStyle w:val="Jin0"/>
              <w:shd w:val="clear" w:color="auto" w:fill="auto"/>
            </w:pPr>
            <w:r>
              <w:rPr>
                <w:b/>
                <w:bCs/>
              </w:rPr>
              <w:t>TĚSNĚNÍ DILATAČNÍCH SPAR POLYURETANOVÝM TMELEM PRŮŘEZU DO 300MM2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27,748</w:t>
            </w:r>
          </w:p>
        </w:tc>
        <w:tc>
          <w:tcPr>
            <w:tcW w:w="1085" w:type="dxa"/>
            <w:shd w:val="clear" w:color="auto" w:fill="E8E8E8"/>
            <w:vAlign w:val="bottom"/>
          </w:tcPr>
          <w:p w:rsidR="00313E80" w:rsidRDefault="00670E04">
            <w:pPr>
              <w:pStyle w:val="Jin0"/>
              <w:shd w:val="clear" w:color="auto" w:fill="auto"/>
              <w:ind w:firstLine="500"/>
              <w:jc w:val="both"/>
            </w:pPr>
            <w:r>
              <w:t>500,00 Kč</w:t>
            </w:r>
          </w:p>
        </w:tc>
        <w:tc>
          <w:tcPr>
            <w:tcW w:w="811" w:type="dxa"/>
            <w:shd w:val="clear" w:color="auto" w:fill="E8E8E8"/>
            <w:vAlign w:val="bottom"/>
          </w:tcPr>
          <w:p w:rsidR="00313E80" w:rsidRDefault="00670E04">
            <w:pPr>
              <w:pStyle w:val="Jin0"/>
              <w:shd w:val="clear" w:color="auto" w:fill="auto"/>
              <w:ind w:firstLine="300"/>
              <w:jc w:val="both"/>
            </w:pPr>
            <w:r>
              <w:t xml:space="preserve">13 874,00 </w:t>
            </w:r>
            <w:r>
              <w:t>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16 787,54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těsnění pracovních spár říms, s předtěsněním 13,874+13,874 = 27,748000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110</w:t>
            </w:r>
          </w:p>
        </w:tc>
        <w:tc>
          <w:tcPr>
            <w:tcW w:w="758" w:type="dxa"/>
            <w:shd w:val="clear" w:color="auto" w:fill="E8E8E8"/>
            <w:vAlign w:val="bottom"/>
          </w:tcPr>
          <w:p w:rsidR="00313E80" w:rsidRDefault="00670E04">
            <w:pPr>
              <w:pStyle w:val="Jin0"/>
              <w:shd w:val="clear" w:color="auto" w:fill="auto"/>
              <w:jc w:val="both"/>
            </w:pPr>
            <w:r>
              <w:rPr>
                <w:b/>
                <w:bCs/>
              </w:rPr>
              <w:t>931333 B</w:t>
            </w:r>
          </w:p>
        </w:tc>
        <w:tc>
          <w:tcPr>
            <w:tcW w:w="3389" w:type="dxa"/>
            <w:shd w:val="clear" w:color="auto" w:fill="E8E8E8"/>
            <w:vAlign w:val="bottom"/>
          </w:tcPr>
          <w:p w:rsidR="00313E80" w:rsidRDefault="00670E04">
            <w:pPr>
              <w:pStyle w:val="Jin0"/>
              <w:shd w:val="clear" w:color="auto" w:fill="auto"/>
            </w:pPr>
            <w:r>
              <w:rPr>
                <w:b/>
                <w:bCs/>
              </w:rPr>
              <w:t>TĚSNĚNÍ DILATAČNÍCH SPAR POLYURETANOVÝM TMELEM PRŮŘEZU DO 300MM2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89,600</w:t>
            </w:r>
          </w:p>
        </w:tc>
        <w:tc>
          <w:tcPr>
            <w:tcW w:w="1085" w:type="dxa"/>
            <w:shd w:val="clear" w:color="auto" w:fill="E8E8E8"/>
            <w:vAlign w:val="bottom"/>
          </w:tcPr>
          <w:p w:rsidR="00313E80" w:rsidRDefault="00670E04">
            <w:pPr>
              <w:pStyle w:val="Jin0"/>
              <w:shd w:val="clear" w:color="auto" w:fill="auto"/>
              <w:ind w:firstLine="500"/>
              <w:jc w:val="both"/>
            </w:pPr>
            <w:r>
              <w:t>300,00 Kč</w:t>
            </w:r>
          </w:p>
        </w:tc>
        <w:tc>
          <w:tcPr>
            <w:tcW w:w="811" w:type="dxa"/>
            <w:shd w:val="clear" w:color="auto" w:fill="E8E8E8"/>
            <w:vAlign w:val="bottom"/>
          </w:tcPr>
          <w:p w:rsidR="00313E80" w:rsidRDefault="00670E04">
            <w:pPr>
              <w:pStyle w:val="Jin0"/>
              <w:shd w:val="clear" w:color="auto" w:fill="auto"/>
              <w:ind w:firstLine="300"/>
              <w:jc w:val="both"/>
            </w:pPr>
            <w:r>
              <w:t>26 880,00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32 524,80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těsnění pracovních spár stojek 5,600*8*2 = 89,600000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111</w:t>
            </w:r>
          </w:p>
        </w:tc>
        <w:tc>
          <w:tcPr>
            <w:tcW w:w="758" w:type="dxa"/>
            <w:shd w:val="clear" w:color="auto" w:fill="E8E8E8"/>
            <w:vAlign w:val="bottom"/>
          </w:tcPr>
          <w:p w:rsidR="00313E80" w:rsidRDefault="00670E04">
            <w:pPr>
              <w:pStyle w:val="Jin0"/>
              <w:shd w:val="clear" w:color="auto" w:fill="auto"/>
              <w:tabs>
                <w:tab w:val="left" w:pos="504"/>
              </w:tabs>
              <w:jc w:val="both"/>
            </w:pPr>
            <w:r>
              <w:rPr>
                <w:b/>
                <w:bCs/>
              </w:rPr>
              <w:t>931333</w:t>
            </w:r>
            <w:r>
              <w:rPr>
                <w:b/>
                <w:bCs/>
              </w:rPr>
              <w:tab/>
              <w:t>C</w:t>
            </w:r>
          </w:p>
        </w:tc>
        <w:tc>
          <w:tcPr>
            <w:tcW w:w="3389" w:type="dxa"/>
            <w:shd w:val="clear" w:color="auto" w:fill="E8E8E8"/>
            <w:vAlign w:val="bottom"/>
          </w:tcPr>
          <w:p w:rsidR="00313E80" w:rsidRDefault="00670E04">
            <w:pPr>
              <w:pStyle w:val="Jin0"/>
              <w:shd w:val="clear" w:color="auto" w:fill="auto"/>
            </w:pPr>
            <w:r>
              <w:rPr>
                <w:b/>
                <w:bCs/>
              </w:rPr>
              <w:t>TĚSNĚNÍ DILATAČNÍCH SPAR POLYURETANOVÝM TMELEM PRŮŘEZU DO 300MM2</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jc w:val="right"/>
            </w:pPr>
            <w:r>
              <w:t>179,200</w:t>
            </w:r>
          </w:p>
        </w:tc>
        <w:tc>
          <w:tcPr>
            <w:tcW w:w="1085" w:type="dxa"/>
            <w:shd w:val="clear" w:color="auto" w:fill="E8E8E8"/>
            <w:vAlign w:val="bottom"/>
          </w:tcPr>
          <w:p w:rsidR="00313E80" w:rsidRDefault="00670E04">
            <w:pPr>
              <w:pStyle w:val="Jin0"/>
              <w:shd w:val="clear" w:color="auto" w:fill="auto"/>
              <w:ind w:firstLine="500"/>
              <w:jc w:val="both"/>
            </w:pPr>
            <w:r>
              <w:t>122,00 Kč</w:t>
            </w:r>
          </w:p>
        </w:tc>
        <w:tc>
          <w:tcPr>
            <w:tcW w:w="811" w:type="dxa"/>
            <w:shd w:val="clear" w:color="auto" w:fill="E8E8E8"/>
            <w:vAlign w:val="bottom"/>
          </w:tcPr>
          <w:p w:rsidR="00313E80" w:rsidRDefault="00670E04">
            <w:pPr>
              <w:pStyle w:val="Jin0"/>
              <w:shd w:val="clear" w:color="auto" w:fill="auto"/>
              <w:ind w:firstLine="300"/>
              <w:jc w:val="both"/>
            </w:pPr>
            <w:r>
              <w:t>21 862,40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26 453,50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těsnění </w:t>
            </w:r>
            <w:r>
              <w:t>spar vrubových kloubů 4*8*5,60 = 179,200000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112</w:t>
            </w:r>
          </w:p>
        </w:tc>
        <w:tc>
          <w:tcPr>
            <w:tcW w:w="758" w:type="dxa"/>
            <w:shd w:val="clear" w:color="auto" w:fill="E8E8E8"/>
            <w:vAlign w:val="bottom"/>
          </w:tcPr>
          <w:p w:rsidR="00313E80" w:rsidRDefault="00670E04">
            <w:pPr>
              <w:pStyle w:val="Jin0"/>
              <w:shd w:val="clear" w:color="auto" w:fill="auto"/>
              <w:jc w:val="both"/>
            </w:pPr>
            <w:r>
              <w:rPr>
                <w:b/>
                <w:bCs/>
              </w:rPr>
              <w:t>93136</w:t>
            </w:r>
          </w:p>
        </w:tc>
        <w:tc>
          <w:tcPr>
            <w:tcW w:w="3389" w:type="dxa"/>
            <w:shd w:val="clear" w:color="auto" w:fill="E8E8E8"/>
            <w:vAlign w:val="bottom"/>
          </w:tcPr>
          <w:p w:rsidR="00313E80" w:rsidRDefault="00670E04">
            <w:pPr>
              <w:pStyle w:val="Jin0"/>
              <w:shd w:val="clear" w:color="auto" w:fill="auto"/>
            </w:pPr>
            <w:r>
              <w:rPr>
                <w:b/>
                <w:bCs/>
              </w:rPr>
              <w:t>PŘEKRYTÍ DILATAČNÍCH SPAR ASFALTOVOU LEPENKOU</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11,040</w:t>
            </w:r>
          </w:p>
        </w:tc>
        <w:tc>
          <w:tcPr>
            <w:tcW w:w="1085" w:type="dxa"/>
            <w:shd w:val="clear" w:color="auto" w:fill="E8E8E8"/>
            <w:vAlign w:val="bottom"/>
          </w:tcPr>
          <w:p w:rsidR="00313E80" w:rsidRDefault="00670E04">
            <w:pPr>
              <w:pStyle w:val="Jin0"/>
              <w:shd w:val="clear" w:color="auto" w:fill="auto"/>
              <w:ind w:firstLine="440"/>
              <w:jc w:val="both"/>
            </w:pPr>
            <w:r>
              <w:t>3 000,00 Kč</w:t>
            </w:r>
          </w:p>
        </w:tc>
        <w:tc>
          <w:tcPr>
            <w:tcW w:w="811" w:type="dxa"/>
            <w:shd w:val="clear" w:color="auto" w:fill="E8E8E8"/>
            <w:vAlign w:val="bottom"/>
          </w:tcPr>
          <w:p w:rsidR="00313E80" w:rsidRDefault="00670E04">
            <w:pPr>
              <w:pStyle w:val="Jin0"/>
              <w:shd w:val="clear" w:color="auto" w:fill="auto"/>
              <w:ind w:firstLine="300"/>
              <w:jc w:val="both"/>
            </w:pPr>
            <w:r>
              <w:t>33 120,00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40 075,20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přelep spáry NK x přech. klín, š. pásu 1,0 m; pás s vysokou </w:t>
            </w:r>
            <w:r>
              <w:t>průtažností 1,000*11,040 = 11,040000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113</w:t>
            </w:r>
          </w:p>
        </w:tc>
        <w:tc>
          <w:tcPr>
            <w:tcW w:w="758" w:type="dxa"/>
            <w:shd w:val="clear" w:color="auto" w:fill="E8E8E8"/>
            <w:vAlign w:val="bottom"/>
          </w:tcPr>
          <w:p w:rsidR="00313E80" w:rsidRDefault="00670E04">
            <w:pPr>
              <w:pStyle w:val="Jin0"/>
              <w:shd w:val="clear" w:color="auto" w:fill="auto"/>
              <w:jc w:val="both"/>
            </w:pPr>
            <w:r>
              <w:rPr>
                <w:b/>
                <w:bCs/>
              </w:rPr>
              <w:t>93140</w:t>
            </w:r>
          </w:p>
        </w:tc>
        <w:tc>
          <w:tcPr>
            <w:tcW w:w="3389" w:type="dxa"/>
            <w:shd w:val="clear" w:color="auto" w:fill="E8E8E8"/>
            <w:vAlign w:val="bottom"/>
          </w:tcPr>
          <w:p w:rsidR="00313E80" w:rsidRDefault="00670E04">
            <w:pPr>
              <w:pStyle w:val="Jin0"/>
              <w:shd w:val="clear" w:color="auto" w:fill="auto"/>
            </w:pPr>
            <w:r>
              <w:rPr>
                <w:b/>
                <w:bCs/>
              </w:rPr>
              <w:t>MOSTNÍ ZÁVĚRY PODPOVRCHOVÉ</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14,200</w:t>
            </w:r>
          </w:p>
        </w:tc>
        <w:tc>
          <w:tcPr>
            <w:tcW w:w="1085" w:type="dxa"/>
            <w:shd w:val="clear" w:color="auto" w:fill="E8E8E8"/>
            <w:vAlign w:val="bottom"/>
          </w:tcPr>
          <w:p w:rsidR="00313E80" w:rsidRDefault="00670E04">
            <w:pPr>
              <w:pStyle w:val="Jin0"/>
              <w:shd w:val="clear" w:color="auto" w:fill="auto"/>
              <w:ind w:firstLine="440"/>
              <w:jc w:val="both"/>
            </w:pPr>
            <w:r>
              <w:t>1 000,00 Kč</w:t>
            </w:r>
          </w:p>
        </w:tc>
        <w:tc>
          <w:tcPr>
            <w:tcW w:w="811" w:type="dxa"/>
            <w:shd w:val="clear" w:color="auto" w:fill="E8E8E8"/>
            <w:vAlign w:val="bottom"/>
          </w:tcPr>
          <w:p w:rsidR="00313E80" w:rsidRDefault="00670E04">
            <w:pPr>
              <w:pStyle w:val="Jin0"/>
              <w:shd w:val="clear" w:color="auto" w:fill="auto"/>
              <w:ind w:firstLine="300"/>
              <w:jc w:val="both"/>
            </w:pPr>
            <w:r>
              <w:t>14 200,00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17 182,00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pPr>
            <w:r>
              <w:t>MZ na opěrách</w:t>
            </w:r>
          </w:p>
          <w:p w:rsidR="00313E80" w:rsidRDefault="00670E04">
            <w:pPr>
              <w:pStyle w:val="Jin0"/>
              <w:shd w:val="clear" w:color="auto" w:fill="auto"/>
              <w:spacing w:line="226" w:lineRule="auto"/>
            </w:pPr>
            <w:r>
              <w:t>2*7,100 = 14,200000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114</w:t>
            </w:r>
          </w:p>
        </w:tc>
        <w:tc>
          <w:tcPr>
            <w:tcW w:w="758" w:type="dxa"/>
            <w:shd w:val="clear" w:color="auto" w:fill="E8E8E8"/>
            <w:vAlign w:val="bottom"/>
          </w:tcPr>
          <w:p w:rsidR="00313E80" w:rsidRDefault="00670E04">
            <w:pPr>
              <w:pStyle w:val="Jin0"/>
              <w:shd w:val="clear" w:color="auto" w:fill="auto"/>
              <w:jc w:val="both"/>
            </w:pPr>
            <w:r>
              <w:rPr>
                <w:b/>
                <w:bCs/>
              </w:rPr>
              <w:t>93631</w:t>
            </w:r>
          </w:p>
        </w:tc>
        <w:tc>
          <w:tcPr>
            <w:tcW w:w="3389" w:type="dxa"/>
            <w:shd w:val="clear" w:color="auto" w:fill="E8E8E8"/>
            <w:vAlign w:val="bottom"/>
          </w:tcPr>
          <w:p w:rsidR="00313E80" w:rsidRDefault="00670E04">
            <w:pPr>
              <w:pStyle w:val="Jin0"/>
              <w:shd w:val="clear" w:color="auto" w:fill="auto"/>
            </w:pPr>
            <w:r>
              <w:rPr>
                <w:b/>
                <w:bCs/>
              </w:rPr>
              <w:t>DROBNÉ DOPLŇK KONSTR BETON MONOLIT</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1,000</w:t>
            </w:r>
          </w:p>
        </w:tc>
        <w:tc>
          <w:tcPr>
            <w:tcW w:w="1085" w:type="dxa"/>
            <w:shd w:val="clear" w:color="auto" w:fill="E8E8E8"/>
            <w:vAlign w:val="bottom"/>
          </w:tcPr>
          <w:p w:rsidR="00313E80" w:rsidRDefault="00670E04">
            <w:pPr>
              <w:pStyle w:val="Jin0"/>
              <w:shd w:val="clear" w:color="auto" w:fill="auto"/>
              <w:ind w:firstLine="440"/>
              <w:jc w:val="both"/>
            </w:pPr>
            <w:r>
              <w:t>5 000,00 Kč</w:t>
            </w:r>
          </w:p>
        </w:tc>
        <w:tc>
          <w:tcPr>
            <w:tcW w:w="811" w:type="dxa"/>
            <w:shd w:val="clear" w:color="auto" w:fill="E8E8E8"/>
            <w:vAlign w:val="bottom"/>
          </w:tcPr>
          <w:p w:rsidR="00313E80" w:rsidRDefault="00670E04">
            <w:pPr>
              <w:pStyle w:val="Jin0"/>
              <w:shd w:val="clear" w:color="auto" w:fill="auto"/>
              <w:ind w:firstLine="340"/>
              <w:jc w:val="both"/>
            </w:pPr>
            <w:r>
              <w:t>5 000,00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6 050,00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pPr>
            <w:r>
              <w:t>letopočet výstavby vlisem v římse</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115</w:t>
            </w:r>
          </w:p>
        </w:tc>
        <w:tc>
          <w:tcPr>
            <w:tcW w:w="758" w:type="dxa"/>
            <w:shd w:val="clear" w:color="auto" w:fill="E8E8E8"/>
            <w:vAlign w:val="bottom"/>
          </w:tcPr>
          <w:p w:rsidR="00313E80" w:rsidRDefault="00670E04">
            <w:pPr>
              <w:pStyle w:val="Jin0"/>
              <w:shd w:val="clear" w:color="auto" w:fill="auto"/>
              <w:jc w:val="both"/>
            </w:pPr>
            <w:r>
              <w:rPr>
                <w:b/>
                <w:bCs/>
              </w:rPr>
              <w:t>93650</w:t>
            </w:r>
          </w:p>
        </w:tc>
        <w:tc>
          <w:tcPr>
            <w:tcW w:w="3389" w:type="dxa"/>
            <w:shd w:val="clear" w:color="auto" w:fill="E8E8E8"/>
            <w:vAlign w:val="bottom"/>
          </w:tcPr>
          <w:p w:rsidR="00313E80" w:rsidRDefault="00670E04">
            <w:pPr>
              <w:pStyle w:val="Jin0"/>
              <w:shd w:val="clear" w:color="auto" w:fill="auto"/>
            </w:pPr>
            <w:r>
              <w:rPr>
                <w:b/>
                <w:bCs/>
              </w:rPr>
              <w:t>DROBNÉ DOPLŇK KONSTR KOVOVÉ</w:t>
            </w:r>
          </w:p>
        </w:tc>
        <w:tc>
          <w:tcPr>
            <w:tcW w:w="1003" w:type="dxa"/>
            <w:shd w:val="clear" w:color="auto" w:fill="E8E8E8"/>
            <w:vAlign w:val="bottom"/>
          </w:tcPr>
          <w:p w:rsidR="00313E80" w:rsidRDefault="00670E04">
            <w:pPr>
              <w:pStyle w:val="Jin0"/>
              <w:shd w:val="clear" w:color="auto" w:fill="auto"/>
              <w:ind w:firstLine="520"/>
              <w:jc w:val="both"/>
            </w:pPr>
            <w:r>
              <w:t>M</w:t>
            </w:r>
          </w:p>
        </w:tc>
        <w:tc>
          <w:tcPr>
            <w:tcW w:w="1075" w:type="dxa"/>
            <w:shd w:val="clear" w:color="auto" w:fill="E8E8E8"/>
            <w:vAlign w:val="bottom"/>
          </w:tcPr>
          <w:p w:rsidR="00313E80" w:rsidRDefault="00670E04">
            <w:pPr>
              <w:pStyle w:val="Jin0"/>
              <w:shd w:val="clear" w:color="auto" w:fill="auto"/>
              <w:ind w:firstLine="720"/>
              <w:jc w:val="both"/>
            </w:pPr>
            <w:r>
              <w:t>47,270</w:t>
            </w:r>
          </w:p>
        </w:tc>
        <w:tc>
          <w:tcPr>
            <w:tcW w:w="1085" w:type="dxa"/>
            <w:shd w:val="clear" w:color="auto" w:fill="E8E8E8"/>
            <w:vAlign w:val="bottom"/>
          </w:tcPr>
          <w:p w:rsidR="00313E80" w:rsidRDefault="00670E04">
            <w:pPr>
              <w:pStyle w:val="Jin0"/>
              <w:shd w:val="clear" w:color="auto" w:fill="auto"/>
              <w:ind w:firstLine="560"/>
              <w:jc w:val="both"/>
            </w:pPr>
            <w:r>
              <w:t>94,00 Kč</w:t>
            </w:r>
          </w:p>
        </w:tc>
        <w:tc>
          <w:tcPr>
            <w:tcW w:w="811" w:type="dxa"/>
            <w:shd w:val="clear" w:color="auto" w:fill="E8E8E8"/>
            <w:vAlign w:val="bottom"/>
          </w:tcPr>
          <w:p w:rsidR="00313E80" w:rsidRDefault="00670E04">
            <w:pPr>
              <w:pStyle w:val="Jin0"/>
              <w:shd w:val="clear" w:color="auto" w:fill="auto"/>
              <w:ind w:firstLine="340"/>
              <w:jc w:val="both"/>
            </w:pPr>
            <w:r>
              <w:t>4 443,38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5 376,49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52"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drenážní hliníkový profil </w:t>
            </w:r>
            <w:r>
              <w:t>30/20 - odvodnění izolace podélné 22,635*2+4*0,50 = 47,270000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116</w:t>
            </w:r>
          </w:p>
        </w:tc>
        <w:tc>
          <w:tcPr>
            <w:tcW w:w="758" w:type="dxa"/>
            <w:shd w:val="clear" w:color="auto" w:fill="E8E8E8"/>
            <w:vAlign w:val="bottom"/>
          </w:tcPr>
          <w:p w:rsidR="00313E80" w:rsidRDefault="00670E04">
            <w:pPr>
              <w:pStyle w:val="Jin0"/>
              <w:shd w:val="clear" w:color="auto" w:fill="auto"/>
              <w:jc w:val="both"/>
            </w:pPr>
            <w:r>
              <w:rPr>
                <w:b/>
                <w:bCs/>
              </w:rPr>
              <w:t>936532</w:t>
            </w:r>
          </w:p>
        </w:tc>
        <w:tc>
          <w:tcPr>
            <w:tcW w:w="3389" w:type="dxa"/>
            <w:shd w:val="clear" w:color="auto" w:fill="E8E8E8"/>
            <w:vAlign w:val="bottom"/>
          </w:tcPr>
          <w:p w:rsidR="00313E80" w:rsidRDefault="00670E04">
            <w:pPr>
              <w:pStyle w:val="Jin0"/>
              <w:shd w:val="clear" w:color="auto" w:fill="auto"/>
            </w:pPr>
            <w:r>
              <w:rPr>
                <w:b/>
                <w:bCs/>
              </w:rPr>
              <w:t>MOSTNÍ ODVODŇOVACÍ SOUPRAVA 300/500</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2,000</w:t>
            </w:r>
          </w:p>
        </w:tc>
        <w:tc>
          <w:tcPr>
            <w:tcW w:w="1085" w:type="dxa"/>
            <w:shd w:val="clear" w:color="auto" w:fill="E8E8E8"/>
            <w:vAlign w:val="bottom"/>
          </w:tcPr>
          <w:p w:rsidR="00313E80" w:rsidRDefault="00670E04">
            <w:pPr>
              <w:pStyle w:val="Jin0"/>
              <w:shd w:val="clear" w:color="auto" w:fill="auto"/>
              <w:ind w:firstLine="400"/>
              <w:jc w:val="both"/>
            </w:pPr>
            <w:r>
              <w:t>30 000,00 Kč</w:t>
            </w:r>
          </w:p>
        </w:tc>
        <w:tc>
          <w:tcPr>
            <w:tcW w:w="811" w:type="dxa"/>
            <w:shd w:val="clear" w:color="auto" w:fill="E8E8E8"/>
            <w:vAlign w:val="bottom"/>
          </w:tcPr>
          <w:p w:rsidR="00313E80" w:rsidRDefault="00670E04">
            <w:pPr>
              <w:pStyle w:val="Jin0"/>
              <w:shd w:val="clear" w:color="auto" w:fill="auto"/>
              <w:ind w:firstLine="300"/>
              <w:jc w:val="both"/>
            </w:pPr>
            <w:r>
              <w:t>60 000,00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72 600,00 Kč</w:t>
            </w:r>
          </w:p>
        </w:tc>
      </w:tr>
      <w:tr w:rsidR="00313E80">
        <w:tblPrEx>
          <w:tblCellMar>
            <w:top w:w="0" w:type="dxa"/>
            <w:bottom w:w="0" w:type="dxa"/>
          </w:tblCellMar>
        </w:tblPrEx>
        <w:trPr>
          <w:trHeight w:hRule="exact" w:val="302"/>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377" w:lineRule="auto"/>
              <w:ind w:left="160" w:hanging="160"/>
              <w:jc w:val="both"/>
            </w:pPr>
            <w:r>
              <w:rPr>
                <w:i/>
                <w:iCs/>
              </w:rPr>
              <w:t>doplňující popis výměra</w:t>
            </w:r>
          </w:p>
        </w:tc>
        <w:tc>
          <w:tcPr>
            <w:tcW w:w="3389" w:type="dxa"/>
            <w:shd w:val="clear" w:color="auto" w:fill="FFFFFF"/>
          </w:tcPr>
          <w:p w:rsidR="00313E80" w:rsidRDefault="00670E04">
            <w:pPr>
              <w:pStyle w:val="Jin0"/>
              <w:shd w:val="clear" w:color="auto" w:fill="auto"/>
              <w:spacing w:line="252" w:lineRule="auto"/>
            </w:pPr>
            <w:r>
              <w:t xml:space="preserve">odvodňovače 300/500, vč. kompletace; s přímým odtokem </w:t>
            </w:r>
            <w:r>
              <w:t>DN150; včetně průchodky deskou NK (DN200), těsnění kolem rámu, litého asfaltu, těsnícího pásku</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117</w:t>
            </w:r>
          </w:p>
        </w:tc>
        <w:tc>
          <w:tcPr>
            <w:tcW w:w="758" w:type="dxa"/>
            <w:shd w:val="clear" w:color="auto" w:fill="E8E8E8"/>
            <w:vAlign w:val="bottom"/>
          </w:tcPr>
          <w:p w:rsidR="00313E80" w:rsidRDefault="00670E04">
            <w:pPr>
              <w:pStyle w:val="Jin0"/>
              <w:shd w:val="clear" w:color="auto" w:fill="auto"/>
              <w:jc w:val="both"/>
            </w:pPr>
            <w:r>
              <w:rPr>
                <w:b/>
                <w:bCs/>
              </w:rPr>
              <w:t>936541</w:t>
            </w:r>
          </w:p>
        </w:tc>
        <w:tc>
          <w:tcPr>
            <w:tcW w:w="3389" w:type="dxa"/>
            <w:shd w:val="clear" w:color="auto" w:fill="E8E8E8"/>
            <w:vAlign w:val="bottom"/>
          </w:tcPr>
          <w:p w:rsidR="00313E80" w:rsidRDefault="00670E04">
            <w:pPr>
              <w:pStyle w:val="Jin0"/>
              <w:shd w:val="clear" w:color="auto" w:fill="auto"/>
            </w:pPr>
            <w:r>
              <w:rPr>
                <w:b/>
                <w:bCs/>
              </w:rPr>
              <w:t>MOSTNÍ ODVODŇOVACÍ TRUBKA (POVRCHŮ IZOLACE) Z NEREZ OCELI</w:t>
            </w:r>
          </w:p>
        </w:tc>
        <w:tc>
          <w:tcPr>
            <w:tcW w:w="1003" w:type="dxa"/>
            <w:shd w:val="clear" w:color="auto" w:fill="E8E8E8"/>
            <w:vAlign w:val="bottom"/>
          </w:tcPr>
          <w:p w:rsidR="00313E80" w:rsidRDefault="00670E04">
            <w:pPr>
              <w:pStyle w:val="Jin0"/>
              <w:shd w:val="clear" w:color="auto" w:fill="auto"/>
              <w:ind w:firstLine="480"/>
              <w:jc w:val="both"/>
            </w:pPr>
            <w:r>
              <w:t>KUS</w:t>
            </w:r>
          </w:p>
        </w:tc>
        <w:tc>
          <w:tcPr>
            <w:tcW w:w="1075" w:type="dxa"/>
            <w:shd w:val="clear" w:color="auto" w:fill="E8E8E8"/>
            <w:vAlign w:val="bottom"/>
          </w:tcPr>
          <w:p w:rsidR="00313E80" w:rsidRDefault="00670E04">
            <w:pPr>
              <w:pStyle w:val="Jin0"/>
              <w:shd w:val="clear" w:color="auto" w:fill="auto"/>
              <w:ind w:firstLine="760"/>
              <w:jc w:val="both"/>
            </w:pPr>
            <w:r>
              <w:t>8,000</w:t>
            </w:r>
          </w:p>
        </w:tc>
        <w:tc>
          <w:tcPr>
            <w:tcW w:w="1085" w:type="dxa"/>
            <w:shd w:val="clear" w:color="auto" w:fill="E8E8E8"/>
            <w:vAlign w:val="bottom"/>
          </w:tcPr>
          <w:p w:rsidR="00313E80" w:rsidRDefault="00670E04">
            <w:pPr>
              <w:pStyle w:val="Jin0"/>
              <w:shd w:val="clear" w:color="auto" w:fill="auto"/>
              <w:ind w:firstLine="440"/>
              <w:jc w:val="both"/>
            </w:pPr>
            <w:r>
              <w:t>2 500,00 Kč</w:t>
            </w:r>
          </w:p>
        </w:tc>
        <w:tc>
          <w:tcPr>
            <w:tcW w:w="811" w:type="dxa"/>
            <w:shd w:val="clear" w:color="auto" w:fill="E8E8E8"/>
            <w:vAlign w:val="bottom"/>
          </w:tcPr>
          <w:p w:rsidR="00313E80" w:rsidRDefault="00670E04">
            <w:pPr>
              <w:pStyle w:val="Jin0"/>
              <w:shd w:val="clear" w:color="auto" w:fill="auto"/>
              <w:ind w:firstLine="300"/>
              <w:jc w:val="both"/>
            </w:pPr>
            <w:r>
              <w:t>20 000,00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24 200,00 Kč</w:t>
            </w:r>
          </w:p>
        </w:tc>
      </w:tr>
      <w:tr w:rsidR="00313E80">
        <w:tblPrEx>
          <w:tblCellMar>
            <w:top w:w="0" w:type="dxa"/>
            <w:bottom w:w="0" w:type="dxa"/>
          </w:tblCellMar>
        </w:tblPrEx>
        <w:trPr>
          <w:trHeight w:hRule="exact" w:val="403"/>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after="100"/>
              <w:jc w:val="both"/>
            </w:pPr>
            <w:r>
              <w:rPr>
                <w:i/>
                <w:iCs/>
              </w:rPr>
              <w:t>doplňující popis</w:t>
            </w:r>
          </w:p>
          <w:p w:rsidR="00313E80" w:rsidRDefault="00670E04">
            <w:pPr>
              <w:pStyle w:val="Jin0"/>
              <w:shd w:val="clear" w:color="auto" w:fill="auto"/>
              <w:ind w:firstLine="160"/>
              <w:jc w:val="both"/>
            </w:pPr>
            <w:r>
              <w:rPr>
                <w:i/>
                <w:iCs/>
              </w:rPr>
              <w:t>výměra</w:t>
            </w:r>
          </w:p>
        </w:tc>
        <w:tc>
          <w:tcPr>
            <w:tcW w:w="3389" w:type="dxa"/>
            <w:shd w:val="clear" w:color="auto" w:fill="FFFFFF"/>
            <w:vAlign w:val="center"/>
          </w:tcPr>
          <w:p w:rsidR="00313E80" w:rsidRDefault="00670E04">
            <w:pPr>
              <w:pStyle w:val="Jin0"/>
              <w:shd w:val="clear" w:color="auto" w:fill="auto"/>
              <w:spacing w:line="252" w:lineRule="auto"/>
            </w:pPr>
            <w:r>
              <w:t>odvodňovací trubička izolace z nerezové oceli (1.4404 nebo 1.4571), komplet, vč. průchodek, vč. vyvedení mimo půdorys NK, vč. kotvení vyčnívajících částí do stojek (celk. délka 12,10 m), včetně vrtání prostupu v vrcholu oblouku (prům. 60 mm, délka 0,80 m)</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118</w:t>
            </w:r>
          </w:p>
        </w:tc>
        <w:tc>
          <w:tcPr>
            <w:tcW w:w="758" w:type="dxa"/>
            <w:shd w:val="clear" w:color="auto" w:fill="E8E8E8"/>
            <w:vAlign w:val="bottom"/>
          </w:tcPr>
          <w:p w:rsidR="00313E80" w:rsidRDefault="00670E04">
            <w:pPr>
              <w:pStyle w:val="Jin0"/>
              <w:shd w:val="clear" w:color="auto" w:fill="auto"/>
              <w:jc w:val="both"/>
            </w:pPr>
            <w:r>
              <w:rPr>
                <w:b/>
                <w:bCs/>
              </w:rPr>
              <w:t>938443</w:t>
            </w:r>
          </w:p>
        </w:tc>
        <w:tc>
          <w:tcPr>
            <w:tcW w:w="3389" w:type="dxa"/>
            <w:shd w:val="clear" w:color="auto" w:fill="E8E8E8"/>
            <w:vAlign w:val="bottom"/>
          </w:tcPr>
          <w:p w:rsidR="00313E80" w:rsidRDefault="00670E04">
            <w:pPr>
              <w:pStyle w:val="Jin0"/>
              <w:shd w:val="clear" w:color="auto" w:fill="auto"/>
            </w:pPr>
            <w:r>
              <w:rPr>
                <w:b/>
                <w:bCs/>
              </w:rPr>
              <w:t>OČIŠTĚNÍ ZDIVA OTRYSKÁNÍM TLAKOVOU VODOU DO 1000 BARŮ</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ind w:firstLine="720"/>
              <w:jc w:val="both"/>
            </w:pPr>
            <w:r>
              <w:t>57,600</w:t>
            </w:r>
          </w:p>
        </w:tc>
        <w:tc>
          <w:tcPr>
            <w:tcW w:w="1085" w:type="dxa"/>
            <w:shd w:val="clear" w:color="auto" w:fill="E8E8E8"/>
            <w:vAlign w:val="bottom"/>
          </w:tcPr>
          <w:p w:rsidR="00313E80" w:rsidRDefault="00670E04">
            <w:pPr>
              <w:pStyle w:val="Jin0"/>
              <w:shd w:val="clear" w:color="auto" w:fill="auto"/>
              <w:ind w:firstLine="500"/>
              <w:jc w:val="both"/>
            </w:pPr>
            <w:r>
              <w:t>404,00 Kč</w:t>
            </w:r>
          </w:p>
        </w:tc>
        <w:tc>
          <w:tcPr>
            <w:tcW w:w="811" w:type="dxa"/>
            <w:shd w:val="clear" w:color="auto" w:fill="E8E8E8"/>
            <w:vAlign w:val="bottom"/>
          </w:tcPr>
          <w:p w:rsidR="00313E80" w:rsidRDefault="00670E04">
            <w:pPr>
              <w:pStyle w:val="Jin0"/>
              <w:shd w:val="clear" w:color="auto" w:fill="auto"/>
              <w:ind w:firstLine="300"/>
              <w:jc w:val="both"/>
            </w:pPr>
            <w:r>
              <w:t>23 270,40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28 157,18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otrýskání sanovaných povrchu s kamenným zdivem (lícní plochy opěr a křídel) 2,00*28,800 = 57,600000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119</w:t>
            </w:r>
          </w:p>
        </w:tc>
        <w:tc>
          <w:tcPr>
            <w:tcW w:w="758" w:type="dxa"/>
            <w:shd w:val="clear" w:color="auto" w:fill="E8E8E8"/>
            <w:vAlign w:val="bottom"/>
          </w:tcPr>
          <w:p w:rsidR="00313E80" w:rsidRDefault="00670E04">
            <w:pPr>
              <w:pStyle w:val="Jin0"/>
              <w:shd w:val="clear" w:color="auto" w:fill="auto"/>
              <w:jc w:val="both"/>
            </w:pPr>
            <w:r>
              <w:rPr>
                <w:b/>
                <w:bCs/>
              </w:rPr>
              <w:t>938544</w:t>
            </w:r>
          </w:p>
        </w:tc>
        <w:tc>
          <w:tcPr>
            <w:tcW w:w="3389" w:type="dxa"/>
            <w:shd w:val="clear" w:color="auto" w:fill="E8E8E8"/>
            <w:vAlign w:val="bottom"/>
          </w:tcPr>
          <w:p w:rsidR="00313E80" w:rsidRDefault="00670E04">
            <w:pPr>
              <w:pStyle w:val="Jin0"/>
              <w:shd w:val="clear" w:color="auto" w:fill="auto"/>
            </w:pPr>
            <w:r>
              <w:rPr>
                <w:b/>
                <w:bCs/>
              </w:rPr>
              <w:t>OČIŠTĚNÍ BETON KONSTR OTRYSKÁNÍM TLAK VODOU PŘES 1000 BARŮ</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jc w:val="right"/>
            </w:pPr>
            <w:r>
              <w:t>308,400</w:t>
            </w:r>
          </w:p>
        </w:tc>
        <w:tc>
          <w:tcPr>
            <w:tcW w:w="1085" w:type="dxa"/>
            <w:shd w:val="clear" w:color="auto" w:fill="E8E8E8"/>
            <w:vAlign w:val="bottom"/>
          </w:tcPr>
          <w:p w:rsidR="00313E80" w:rsidRDefault="00670E04">
            <w:pPr>
              <w:pStyle w:val="Jin0"/>
              <w:shd w:val="clear" w:color="auto" w:fill="auto"/>
              <w:ind w:firstLine="500"/>
              <w:jc w:val="both"/>
            </w:pPr>
            <w:r>
              <w:t>400,00 Kč</w:t>
            </w:r>
          </w:p>
        </w:tc>
        <w:tc>
          <w:tcPr>
            <w:tcW w:w="811" w:type="dxa"/>
            <w:shd w:val="clear" w:color="auto" w:fill="E8E8E8"/>
            <w:vAlign w:val="bottom"/>
          </w:tcPr>
          <w:p w:rsidR="00313E80" w:rsidRDefault="00670E04">
            <w:pPr>
              <w:pStyle w:val="Jin0"/>
              <w:shd w:val="clear" w:color="auto" w:fill="auto"/>
              <w:ind w:firstLine="240"/>
              <w:jc w:val="both"/>
            </w:pPr>
            <w:r>
              <w:t>123 360,00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149 265,60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 xml:space="preserve">otrýskání sanovaných povrchu NK (oblouk), spodní stavby (rubové plochy opěr a křídel) 242,100+66,300 = </w:t>
            </w:r>
            <w:r>
              <w:t>308,400000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120</w:t>
            </w:r>
          </w:p>
        </w:tc>
        <w:tc>
          <w:tcPr>
            <w:tcW w:w="758" w:type="dxa"/>
            <w:shd w:val="clear" w:color="auto" w:fill="E8E8E8"/>
            <w:vAlign w:val="bottom"/>
          </w:tcPr>
          <w:p w:rsidR="00313E80" w:rsidRDefault="00670E04">
            <w:pPr>
              <w:pStyle w:val="Jin0"/>
              <w:shd w:val="clear" w:color="auto" w:fill="auto"/>
              <w:jc w:val="both"/>
            </w:pPr>
            <w:r>
              <w:rPr>
                <w:b/>
                <w:bCs/>
              </w:rPr>
              <w:t>94390</w:t>
            </w:r>
          </w:p>
        </w:tc>
        <w:tc>
          <w:tcPr>
            <w:tcW w:w="3389" w:type="dxa"/>
            <w:shd w:val="clear" w:color="auto" w:fill="E8E8E8"/>
            <w:vAlign w:val="bottom"/>
          </w:tcPr>
          <w:p w:rsidR="00313E80" w:rsidRDefault="00670E04">
            <w:pPr>
              <w:pStyle w:val="Jin0"/>
              <w:shd w:val="clear" w:color="auto" w:fill="auto"/>
            </w:pPr>
            <w:r>
              <w:rPr>
                <w:b/>
                <w:bCs/>
              </w:rPr>
              <w:t>PROSTOROVÉ PRACOVNÍ LEŠENÍ PŘES 3 KPA</w:t>
            </w:r>
          </w:p>
        </w:tc>
        <w:tc>
          <w:tcPr>
            <w:tcW w:w="1003" w:type="dxa"/>
            <w:shd w:val="clear" w:color="auto" w:fill="E8E8E8"/>
            <w:vAlign w:val="bottom"/>
          </w:tcPr>
          <w:p w:rsidR="00313E80" w:rsidRDefault="00670E04">
            <w:pPr>
              <w:pStyle w:val="Jin0"/>
              <w:shd w:val="clear" w:color="auto" w:fill="auto"/>
              <w:ind w:firstLine="460"/>
            </w:pPr>
            <w:r>
              <w:t>M3OP</w:t>
            </w:r>
          </w:p>
        </w:tc>
        <w:tc>
          <w:tcPr>
            <w:tcW w:w="1075" w:type="dxa"/>
            <w:shd w:val="clear" w:color="auto" w:fill="E8E8E8"/>
            <w:vAlign w:val="bottom"/>
          </w:tcPr>
          <w:p w:rsidR="00313E80" w:rsidRDefault="00670E04">
            <w:pPr>
              <w:pStyle w:val="Jin0"/>
              <w:shd w:val="clear" w:color="auto" w:fill="auto"/>
              <w:jc w:val="right"/>
            </w:pPr>
            <w:r>
              <w:t>774,940</w:t>
            </w:r>
          </w:p>
        </w:tc>
        <w:tc>
          <w:tcPr>
            <w:tcW w:w="1085" w:type="dxa"/>
            <w:shd w:val="clear" w:color="auto" w:fill="E8E8E8"/>
            <w:vAlign w:val="bottom"/>
          </w:tcPr>
          <w:p w:rsidR="00313E80" w:rsidRDefault="00670E04">
            <w:pPr>
              <w:pStyle w:val="Jin0"/>
              <w:shd w:val="clear" w:color="auto" w:fill="auto"/>
              <w:ind w:firstLine="500"/>
              <w:jc w:val="both"/>
            </w:pPr>
            <w:r>
              <w:t>156,00 Kč</w:t>
            </w:r>
          </w:p>
        </w:tc>
        <w:tc>
          <w:tcPr>
            <w:tcW w:w="811" w:type="dxa"/>
            <w:shd w:val="clear" w:color="auto" w:fill="E8E8E8"/>
            <w:vAlign w:val="bottom"/>
          </w:tcPr>
          <w:p w:rsidR="00313E80" w:rsidRDefault="00670E04">
            <w:pPr>
              <w:pStyle w:val="Jin0"/>
              <w:shd w:val="clear" w:color="auto" w:fill="auto"/>
              <w:ind w:firstLine="240"/>
              <w:jc w:val="both"/>
            </w:pPr>
            <w:r>
              <w:t>120 890,64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146 277,67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pPr>
            <w:r>
              <w:t>pracovní plošina pod mostem</w:t>
            </w:r>
          </w:p>
          <w:p w:rsidR="00313E80" w:rsidRDefault="00670E04">
            <w:pPr>
              <w:pStyle w:val="Jin0"/>
              <w:shd w:val="clear" w:color="auto" w:fill="auto"/>
              <w:spacing w:line="226" w:lineRule="auto"/>
            </w:pPr>
            <w:r>
              <w:t>683,265+91,675 = 774,940000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121</w:t>
            </w:r>
          </w:p>
        </w:tc>
        <w:tc>
          <w:tcPr>
            <w:tcW w:w="758" w:type="dxa"/>
            <w:shd w:val="clear" w:color="auto" w:fill="E8E8E8"/>
            <w:vAlign w:val="bottom"/>
          </w:tcPr>
          <w:p w:rsidR="00313E80" w:rsidRDefault="00670E04">
            <w:pPr>
              <w:pStyle w:val="Jin0"/>
              <w:shd w:val="clear" w:color="auto" w:fill="auto"/>
              <w:jc w:val="both"/>
            </w:pPr>
            <w:r>
              <w:rPr>
                <w:b/>
                <w:bCs/>
              </w:rPr>
              <w:t>96615A</w:t>
            </w:r>
          </w:p>
        </w:tc>
        <w:tc>
          <w:tcPr>
            <w:tcW w:w="3389" w:type="dxa"/>
            <w:shd w:val="clear" w:color="auto" w:fill="E8E8E8"/>
            <w:vAlign w:val="bottom"/>
          </w:tcPr>
          <w:p w:rsidR="00313E80" w:rsidRDefault="00670E04">
            <w:pPr>
              <w:pStyle w:val="Jin0"/>
              <w:shd w:val="clear" w:color="auto" w:fill="auto"/>
            </w:pPr>
            <w:r>
              <w:rPr>
                <w:b/>
                <w:bCs/>
              </w:rPr>
              <w:t xml:space="preserve">BOURÁNÍ KONSTRUKCÍ Z </w:t>
            </w:r>
            <w:r>
              <w:rPr>
                <w:b/>
                <w:bCs/>
              </w:rPr>
              <w:t>PROSTÉHO BETONU - BEZ DOPRAVY</w:t>
            </w:r>
          </w:p>
        </w:tc>
        <w:tc>
          <w:tcPr>
            <w:tcW w:w="1003" w:type="dxa"/>
            <w:shd w:val="clear" w:color="auto" w:fill="E8E8E8"/>
            <w:vAlign w:val="bottom"/>
          </w:tcPr>
          <w:p w:rsidR="00313E80" w:rsidRDefault="00670E04">
            <w:pPr>
              <w:pStyle w:val="Jin0"/>
              <w:shd w:val="clear" w:color="auto" w:fill="auto"/>
              <w:ind w:firstLine="520"/>
              <w:jc w:val="both"/>
            </w:pPr>
            <w:r>
              <w:t>M3</w:t>
            </w:r>
          </w:p>
        </w:tc>
        <w:tc>
          <w:tcPr>
            <w:tcW w:w="1075" w:type="dxa"/>
            <w:shd w:val="clear" w:color="auto" w:fill="E8E8E8"/>
            <w:vAlign w:val="bottom"/>
          </w:tcPr>
          <w:p w:rsidR="00313E80" w:rsidRDefault="00670E04">
            <w:pPr>
              <w:pStyle w:val="Jin0"/>
              <w:shd w:val="clear" w:color="auto" w:fill="auto"/>
              <w:ind w:firstLine="760"/>
              <w:jc w:val="both"/>
            </w:pPr>
            <w:r>
              <w:t>6,948</w:t>
            </w:r>
          </w:p>
        </w:tc>
        <w:tc>
          <w:tcPr>
            <w:tcW w:w="1085" w:type="dxa"/>
            <w:shd w:val="clear" w:color="auto" w:fill="E8E8E8"/>
            <w:vAlign w:val="bottom"/>
          </w:tcPr>
          <w:p w:rsidR="00313E80" w:rsidRDefault="00670E04">
            <w:pPr>
              <w:pStyle w:val="Jin0"/>
              <w:shd w:val="clear" w:color="auto" w:fill="auto"/>
              <w:ind w:firstLine="400"/>
              <w:jc w:val="both"/>
            </w:pPr>
            <w:r>
              <w:t>15 000,00 Kč</w:t>
            </w:r>
          </w:p>
        </w:tc>
        <w:tc>
          <w:tcPr>
            <w:tcW w:w="811" w:type="dxa"/>
            <w:shd w:val="clear" w:color="auto" w:fill="E8E8E8"/>
            <w:vAlign w:val="bottom"/>
          </w:tcPr>
          <w:p w:rsidR="00313E80" w:rsidRDefault="00670E04">
            <w:pPr>
              <w:pStyle w:val="Jin0"/>
              <w:shd w:val="clear" w:color="auto" w:fill="auto"/>
              <w:ind w:firstLine="240"/>
              <w:jc w:val="both"/>
            </w:pPr>
            <w:r>
              <w:t>104 220,00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126 106,20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spacing w:line="226" w:lineRule="auto"/>
            </w:pPr>
            <w:r>
              <w:t>části křídel a opěr, prostý beton s lícem z kamene, vč. uložení na skládku 3,726+3,222 = 6,948000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122</w:t>
            </w:r>
          </w:p>
        </w:tc>
        <w:tc>
          <w:tcPr>
            <w:tcW w:w="758" w:type="dxa"/>
            <w:shd w:val="clear" w:color="auto" w:fill="E8E8E8"/>
            <w:vAlign w:val="bottom"/>
          </w:tcPr>
          <w:p w:rsidR="00313E80" w:rsidRDefault="00670E04">
            <w:pPr>
              <w:pStyle w:val="Jin0"/>
              <w:shd w:val="clear" w:color="auto" w:fill="auto"/>
              <w:jc w:val="both"/>
            </w:pPr>
            <w:r>
              <w:rPr>
                <w:b/>
                <w:bCs/>
              </w:rPr>
              <w:t>96615B</w:t>
            </w:r>
          </w:p>
        </w:tc>
        <w:tc>
          <w:tcPr>
            <w:tcW w:w="3389" w:type="dxa"/>
            <w:shd w:val="clear" w:color="auto" w:fill="E8E8E8"/>
            <w:vAlign w:val="bottom"/>
          </w:tcPr>
          <w:p w:rsidR="00313E80" w:rsidRDefault="00670E04">
            <w:pPr>
              <w:pStyle w:val="Jin0"/>
              <w:shd w:val="clear" w:color="auto" w:fill="auto"/>
            </w:pPr>
            <w:r>
              <w:rPr>
                <w:b/>
                <w:bCs/>
              </w:rPr>
              <w:t xml:space="preserve">BOURÁNÍ KONSTRUKCÍ Z </w:t>
            </w:r>
            <w:r>
              <w:rPr>
                <w:b/>
                <w:bCs/>
              </w:rPr>
              <w:t>PROSTÉHO BETONU - DOPRAVA</w:t>
            </w:r>
          </w:p>
        </w:tc>
        <w:tc>
          <w:tcPr>
            <w:tcW w:w="1003" w:type="dxa"/>
            <w:shd w:val="clear" w:color="auto" w:fill="E8E8E8"/>
            <w:vAlign w:val="bottom"/>
          </w:tcPr>
          <w:p w:rsidR="00313E80" w:rsidRDefault="00670E04">
            <w:pPr>
              <w:pStyle w:val="Jin0"/>
              <w:shd w:val="clear" w:color="auto" w:fill="auto"/>
              <w:ind w:firstLine="480"/>
              <w:jc w:val="both"/>
            </w:pPr>
            <w:r>
              <w:t>TKM</w:t>
            </w:r>
          </w:p>
        </w:tc>
        <w:tc>
          <w:tcPr>
            <w:tcW w:w="1075" w:type="dxa"/>
            <w:shd w:val="clear" w:color="auto" w:fill="E8E8E8"/>
            <w:vAlign w:val="bottom"/>
          </w:tcPr>
          <w:p w:rsidR="00313E80" w:rsidRDefault="00670E04">
            <w:pPr>
              <w:pStyle w:val="Jin0"/>
              <w:shd w:val="clear" w:color="auto" w:fill="auto"/>
              <w:jc w:val="right"/>
            </w:pPr>
            <w:r>
              <w:t>607,688</w:t>
            </w:r>
          </w:p>
        </w:tc>
        <w:tc>
          <w:tcPr>
            <w:tcW w:w="1085" w:type="dxa"/>
            <w:shd w:val="clear" w:color="auto" w:fill="E8E8E8"/>
            <w:vAlign w:val="bottom"/>
          </w:tcPr>
          <w:p w:rsidR="00313E80" w:rsidRDefault="00670E04">
            <w:pPr>
              <w:pStyle w:val="Jin0"/>
              <w:shd w:val="clear" w:color="auto" w:fill="auto"/>
              <w:ind w:firstLine="600"/>
              <w:jc w:val="both"/>
            </w:pPr>
            <w:r>
              <w:t>3,00 Kč</w:t>
            </w:r>
          </w:p>
        </w:tc>
        <w:tc>
          <w:tcPr>
            <w:tcW w:w="811" w:type="dxa"/>
            <w:shd w:val="clear" w:color="auto" w:fill="E8E8E8"/>
            <w:vAlign w:val="bottom"/>
          </w:tcPr>
          <w:p w:rsidR="00313E80" w:rsidRDefault="00670E04">
            <w:pPr>
              <w:pStyle w:val="Jin0"/>
              <w:shd w:val="clear" w:color="auto" w:fill="auto"/>
              <w:ind w:firstLine="340"/>
              <w:jc w:val="both"/>
            </w:pPr>
            <w:r>
              <w:t>1 823,06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2 205,90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center"/>
          </w:tcPr>
          <w:p w:rsidR="00313E80" w:rsidRDefault="00670E04">
            <w:pPr>
              <w:pStyle w:val="Jin0"/>
              <w:shd w:val="clear" w:color="auto" w:fill="auto"/>
            </w:pPr>
            <w:r>
              <w:t>odvoz na skládku 35 km</w:t>
            </w:r>
          </w:p>
          <w:p w:rsidR="00313E80" w:rsidRDefault="00670E04">
            <w:pPr>
              <w:pStyle w:val="Jin0"/>
              <w:shd w:val="clear" w:color="auto" w:fill="auto"/>
              <w:spacing w:line="226" w:lineRule="auto"/>
            </w:pPr>
            <w:r>
              <w:t>35*2,5*6,945 = 607,687500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123</w:t>
            </w:r>
          </w:p>
        </w:tc>
        <w:tc>
          <w:tcPr>
            <w:tcW w:w="758" w:type="dxa"/>
            <w:shd w:val="clear" w:color="auto" w:fill="E8E8E8"/>
            <w:vAlign w:val="bottom"/>
          </w:tcPr>
          <w:p w:rsidR="00313E80" w:rsidRDefault="00670E04">
            <w:pPr>
              <w:pStyle w:val="Jin0"/>
              <w:shd w:val="clear" w:color="auto" w:fill="auto"/>
              <w:jc w:val="both"/>
            </w:pPr>
            <w:r>
              <w:rPr>
                <w:b/>
                <w:bCs/>
              </w:rPr>
              <w:t>96616A</w:t>
            </w:r>
          </w:p>
        </w:tc>
        <w:tc>
          <w:tcPr>
            <w:tcW w:w="3389" w:type="dxa"/>
            <w:shd w:val="clear" w:color="auto" w:fill="E8E8E8"/>
            <w:vAlign w:val="bottom"/>
          </w:tcPr>
          <w:p w:rsidR="00313E80" w:rsidRDefault="00670E04">
            <w:pPr>
              <w:pStyle w:val="Jin0"/>
              <w:shd w:val="clear" w:color="auto" w:fill="auto"/>
            </w:pPr>
            <w:r>
              <w:rPr>
                <w:b/>
                <w:bCs/>
              </w:rPr>
              <w:t>BOURÁNÍ KONSTRUKCÍ ZE ŽELEZOBETONU - BEZ DOPRAVY</w:t>
            </w:r>
          </w:p>
        </w:tc>
        <w:tc>
          <w:tcPr>
            <w:tcW w:w="1003" w:type="dxa"/>
            <w:shd w:val="clear" w:color="auto" w:fill="E8E8E8"/>
            <w:vAlign w:val="bottom"/>
          </w:tcPr>
          <w:p w:rsidR="00313E80" w:rsidRDefault="00670E04">
            <w:pPr>
              <w:pStyle w:val="Jin0"/>
              <w:shd w:val="clear" w:color="auto" w:fill="auto"/>
              <w:ind w:firstLine="520"/>
              <w:jc w:val="both"/>
            </w:pPr>
            <w:r>
              <w:t>M3</w:t>
            </w:r>
          </w:p>
        </w:tc>
        <w:tc>
          <w:tcPr>
            <w:tcW w:w="1075" w:type="dxa"/>
            <w:shd w:val="clear" w:color="auto" w:fill="E8E8E8"/>
            <w:vAlign w:val="bottom"/>
          </w:tcPr>
          <w:p w:rsidR="00313E80" w:rsidRDefault="00670E04">
            <w:pPr>
              <w:pStyle w:val="Jin0"/>
              <w:shd w:val="clear" w:color="auto" w:fill="auto"/>
              <w:ind w:firstLine="720"/>
              <w:jc w:val="both"/>
            </w:pPr>
            <w:r>
              <w:t>65,481</w:t>
            </w:r>
          </w:p>
        </w:tc>
        <w:tc>
          <w:tcPr>
            <w:tcW w:w="1085" w:type="dxa"/>
            <w:shd w:val="clear" w:color="auto" w:fill="E8E8E8"/>
            <w:vAlign w:val="bottom"/>
          </w:tcPr>
          <w:p w:rsidR="00313E80" w:rsidRDefault="00670E04">
            <w:pPr>
              <w:pStyle w:val="Jin0"/>
              <w:shd w:val="clear" w:color="auto" w:fill="auto"/>
              <w:ind w:firstLine="400"/>
              <w:jc w:val="both"/>
            </w:pPr>
            <w:r>
              <w:t>15 000,00 Kč</w:t>
            </w:r>
          </w:p>
        </w:tc>
        <w:tc>
          <w:tcPr>
            <w:tcW w:w="811" w:type="dxa"/>
            <w:shd w:val="clear" w:color="auto" w:fill="E8E8E8"/>
            <w:vAlign w:val="bottom"/>
          </w:tcPr>
          <w:p w:rsidR="00313E80" w:rsidRDefault="00670E04">
            <w:pPr>
              <w:pStyle w:val="Jin0"/>
              <w:shd w:val="clear" w:color="auto" w:fill="auto"/>
              <w:ind w:firstLine="240"/>
              <w:jc w:val="both"/>
            </w:pPr>
            <w:r>
              <w:t xml:space="preserve">982 215,00 </w:t>
            </w:r>
            <w:r>
              <w:t>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1 188 480,15 Kč</w:t>
            </w:r>
          </w:p>
        </w:tc>
      </w:tr>
      <w:tr w:rsidR="00313E80">
        <w:tblPrEx>
          <w:tblCellMar>
            <w:top w:w="0" w:type="dxa"/>
            <w:bottom w:w="0" w:type="dxa"/>
          </w:tblCellMar>
        </w:tblPrEx>
        <w:trPr>
          <w:trHeight w:hRule="exact" w:val="211"/>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spacing w:line="226" w:lineRule="auto"/>
            </w:pPr>
            <w:r>
              <w:t>římsy, zábradlí na křídlech, deska, stojky, vč. uložení na skládku 6,533+9,474+38,338+11,136 = 65,481000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86"/>
          <w:jc w:val="center"/>
        </w:trPr>
        <w:tc>
          <w:tcPr>
            <w:tcW w:w="221" w:type="dxa"/>
            <w:shd w:val="clear" w:color="auto" w:fill="E8E8E8"/>
            <w:vAlign w:val="bottom"/>
          </w:tcPr>
          <w:p w:rsidR="00313E80" w:rsidRDefault="00670E04">
            <w:pPr>
              <w:pStyle w:val="Jin0"/>
              <w:shd w:val="clear" w:color="auto" w:fill="auto"/>
              <w:jc w:val="both"/>
            </w:pPr>
            <w:r>
              <w:t>124</w:t>
            </w:r>
          </w:p>
        </w:tc>
        <w:tc>
          <w:tcPr>
            <w:tcW w:w="758" w:type="dxa"/>
            <w:shd w:val="clear" w:color="auto" w:fill="E8E8E8"/>
            <w:vAlign w:val="bottom"/>
          </w:tcPr>
          <w:p w:rsidR="00313E80" w:rsidRDefault="00670E04">
            <w:pPr>
              <w:pStyle w:val="Jin0"/>
              <w:shd w:val="clear" w:color="auto" w:fill="auto"/>
              <w:jc w:val="both"/>
            </w:pPr>
            <w:r>
              <w:rPr>
                <w:b/>
                <w:bCs/>
              </w:rPr>
              <w:t>96616B</w:t>
            </w:r>
          </w:p>
        </w:tc>
        <w:tc>
          <w:tcPr>
            <w:tcW w:w="3389" w:type="dxa"/>
            <w:shd w:val="clear" w:color="auto" w:fill="E8E8E8"/>
            <w:vAlign w:val="bottom"/>
          </w:tcPr>
          <w:p w:rsidR="00313E80" w:rsidRDefault="00670E04">
            <w:pPr>
              <w:pStyle w:val="Jin0"/>
              <w:shd w:val="clear" w:color="auto" w:fill="auto"/>
            </w:pPr>
            <w:r>
              <w:rPr>
                <w:b/>
                <w:bCs/>
              </w:rPr>
              <w:t>BOURÁNÍ KONSTRUKCÍ ZE ŽELEZOBETONU - DOPRAVA</w:t>
            </w:r>
          </w:p>
        </w:tc>
        <w:tc>
          <w:tcPr>
            <w:tcW w:w="1003" w:type="dxa"/>
            <w:shd w:val="clear" w:color="auto" w:fill="E8E8E8"/>
            <w:vAlign w:val="bottom"/>
          </w:tcPr>
          <w:p w:rsidR="00313E80" w:rsidRDefault="00670E04">
            <w:pPr>
              <w:pStyle w:val="Jin0"/>
              <w:shd w:val="clear" w:color="auto" w:fill="auto"/>
              <w:ind w:firstLine="480"/>
              <w:jc w:val="both"/>
            </w:pPr>
            <w:r>
              <w:t>TKM</w:t>
            </w:r>
          </w:p>
        </w:tc>
        <w:tc>
          <w:tcPr>
            <w:tcW w:w="1075" w:type="dxa"/>
            <w:shd w:val="clear" w:color="auto" w:fill="E8E8E8"/>
            <w:vAlign w:val="bottom"/>
          </w:tcPr>
          <w:p w:rsidR="00313E80" w:rsidRDefault="00670E04">
            <w:pPr>
              <w:pStyle w:val="Jin0"/>
              <w:shd w:val="clear" w:color="auto" w:fill="auto"/>
              <w:jc w:val="right"/>
            </w:pPr>
            <w:r>
              <w:t>5 958,771</w:t>
            </w:r>
          </w:p>
        </w:tc>
        <w:tc>
          <w:tcPr>
            <w:tcW w:w="1085" w:type="dxa"/>
            <w:shd w:val="clear" w:color="auto" w:fill="E8E8E8"/>
            <w:vAlign w:val="bottom"/>
          </w:tcPr>
          <w:p w:rsidR="00313E80" w:rsidRDefault="00670E04">
            <w:pPr>
              <w:pStyle w:val="Jin0"/>
              <w:shd w:val="clear" w:color="auto" w:fill="auto"/>
              <w:ind w:firstLine="600"/>
              <w:jc w:val="both"/>
            </w:pPr>
            <w:r>
              <w:t>3,00 Kč</w:t>
            </w:r>
          </w:p>
        </w:tc>
        <w:tc>
          <w:tcPr>
            <w:tcW w:w="811" w:type="dxa"/>
            <w:shd w:val="clear" w:color="auto" w:fill="E8E8E8"/>
            <w:vAlign w:val="bottom"/>
          </w:tcPr>
          <w:p w:rsidR="00313E80" w:rsidRDefault="00670E04">
            <w:pPr>
              <w:pStyle w:val="Jin0"/>
              <w:shd w:val="clear" w:color="auto" w:fill="auto"/>
              <w:ind w:firstLine="300"/>
              <w:jc w:val="both"/>
            </w:pPr>
            <w:r>
              <w:t>17 876,31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ind w:firstLine="500"/>
              <w:jc w:val="both"/>
            </w:pPr>
            <w:r>
              <w:t>21 630,34 Kč</w:t>
            </w:r>
          </w:p>
        </w:tc>
      </w:tr>
      <w:tr w:rsidR="00313E80">
        <w:tblPrEx>
          <w:tblCellMar>
            <w:top w:w="0" w:type="dxa"/>
            <w:bottom w:w="0" w:type="dxa"/>
          </w:tblCellMar>
        </w:tblPrEx>
        <w:trPr>
          <w:trHeight w:hRule="exact" w:val="206"/>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line="264" w:lineRule="auto"/>
              <w:ind w:left="160" w:hanging="160"/>
              <w:jc w:val="both"/>
            </w:pPr>
            <w:r>
              <w:rPr>
                <w:i/>
                <w:iCs/>
              </w:rPr>
              <w:t>doplňující popis výměra</w:t>
            </w:r>
          </w:p>
        </w:tc>
        <w:tc>
          <w:tcPr>
            <w:tcW w:w="3389" w:type="dxa"/>
            <w:shd w:val="clear" w:color="auto" w:fill="FFFFFF"/>
            <w:vAlign w:val="bottom"/>
          </w:tcPr>
          <w:p w:rsidR="00313E80" w:rsidRDefault="00670E04">
            <w:pPr>
              <w:pStyle w:val="Jin0"/>
              <w:shd w:val="clear" w:color="auto" w:fill="auto"/>
            </w:pPr>
            <w:r>
              <w:t>odvoz na skládku 35 km</w:t>
            </w:r>
          </w:p>
          <w:p w:rsidR="00313E80" w:rsidRDefault="00670E04">
            <w:pPr>
              <w:pStyle w:val="Jin0"/>
              <w:shd w:val="clear" w:color="auto" w:fill="auto"/>
              <w:spacing w:line="226" w:lineRule="auto"/>
            </w:pPr>
            <w:r>
              <w:t>35*2,6*65,481 = 5958,771000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91"/>
          <w:jc w:val="center"/>
        </w:trPr>
        <w:tc>
          <w:tcPr>
            <w:tcW w:w="221" w:type="dxa"/>
            <w:shd w:val="clear" w:color="auto" w:fill="E8E8E8"/>
            <w:vAlign w:val="bottom"/>
          </w:tcPr>
          <w:p w:rsidR="00313E80" w:rsidRDefault="00670E04">
            <w:pPr>
              <w:pStyle w:val="Jin0"/>
              <w:shd w:val="clear" w:color="auto" w:fill="auto"/>
              <w:jc w:val="both"/>
            </w:pPr>
            <w:r>
              <w:t>125</w:t>
            </w:r>
          </w:p>
        </w:tc>
        <w:tc>
          <w:tcPr>
            <w:tcW w:w="758" w:type="dxa"/>
            <w:shd w:val="clear" w:color="auto" w:fill="E8E8E8"/>
            <w:vAlign w:val="bottom"/>
          </w:tcPr>
          <w:p w:rsidR="00313E80" w:rsidRDefault="00670E04">
            <w:pPr>
              <w:pStyle w:val="Jin0"/>
              <w:shd w:val="clear" w:color="auto" w:fill="auto"/>
              <w:jc w:val="both"/>
            </w:pPr>
            <w:r>
              <w:rPr>
                <w:b/>
                <w:bCs/>
              </w:rPr>
              <w:t>97817</w:t>
            </w:r>
          </w:p>
        </w:tc>
        <w:tc>
          <w:tcPr>
            <w:tcW w:w="3389" w:type="dxa"/>
            <w:shd w:val="clear" w:color="auto" w:fill="E8E8E8"/>
            <w:vAlign w:val="bottom"/>
          </w:tcPr>
          <w:p w:rsidR="00313E80" w:rsidRDefault="00670E04">
            <w:pPr>
              <w:pStyle w:val="Jin0"/>
              <w:shd w:val="clear" w:color="auto" w:fill="auto"/>
            </w:pPr>
            <w:r>
              <w:rPr>
                <w:b/>
                <w:bCs/>
              </w:rPr>
              <w:t>ODSTRANĚNÍ MOSTNÍ IZOLACE</w:t>
            </w:r>
          </w:p>
        </w:tc>
        <w:tc>
          <w:tcPr>
            <w:tcW w:w="1003" w:type="dxa"/>
            <w:shd w:val="clear" w:color="auto" w:fill="E8E8E8"/>
            <w:vAlign w:val="bottom"/>
          </w:tcPr>
          <w:p w:rsidR="00313E80" w:rsidRDefault="00670E04">
            <w:pPr>
              <w:pStyle w:val="Jin0"/>
              <w:shd w:val="clear" w:color="auto" w:fill="auto"/>
              <w:ind w:firstLine="520"/>
              <w:jc w:val="both"/>
            </w:pPr>
            <w:r>
              <w:t>M2</w:t>
            </w:r>
          </w:p>
        </w:tc>
        <w:tc>
          <w:tcPr>
            <w:tcW w:w="1075" w:type="dxa"/>
            <w:shd w:val="clear" w:color="auto" w:fill="E8E8E8"/>
            <w:vAlign w:val="bottom"/>
          </w:tcPr>
          <w:p w:rsidR="00313E80" w:rsidRDefault="00670E04">
            <w:pPr>
              <w:pStyle w:val="Jin0"/>
              <w:shd w:val="clear" w:color="auto" w:fill="auto"/>
              <w:jc w:val="right"/>
            </w:pPr>
            <w:r>
              <w:t>139,103</w:t>
            </w:r>
          </w:p>
        </w:tc>
        <w:tc>
          <w:tcPr>
            <w:tcW w:w="1085" w:type="dxa"/>
            <w:shd w:val="clear" w:color="auto" w:fill="E8E8E8"/>
            <w:vAlign w:val="bottom"/>
          </w:tcPr>
          <w:p w:rsidR="00313E80" w:rsidRDefault="00670E04">
            <w:pPr>
              <w:pStyle w:val="Jin0"/>
              <w:shd w:val="clear" w:color="auto" w:fill="auto"/>
              <w:ind w:firstLine="600"/>
              <w:jc w:val="both"/>
            </w:pPr>
            <w:r>
              <w:t>2,00 Kč</w:t>
            </w:r>
          </w:p>
        </w:tc>
        <w:tc>
          <w:tcPr>
            <w:tcW w:w="811" w:type="dxa"/>
            <w:shd w:val="clear" w:color="auto" w:fill="E8E8E8"/>
            <w:vAlign w:val="bottom"/>
          </w:tcPr>
          <w:p w:rsidR="00313E80" w:rsidRDefault="00670E04">
            <w:pPr>
              <w:pStyle w:val="Jin0"/>
              <w:shd w:val="clear" w:color="auto" w:fill="auto"/>
              <w:jc w:val="right"/>
            </w:pPr>
            <w:r>
              <w:t>278,21 Kč</w:t>
            </w:r>
          </w:p>
        </w:tc>
        <w:tc>
          <w:tcPr>
            <w:tcW w:w="936" w:type="dxa"/>
            <w:shd w:val="clear" w:color="auto" w:fill="E8E8E8"/>
            <w:vAlign w:val="bottom"/>
          </w:tcPr>
          <w:p w:rsidR="00313E80" w:rsidRDefault="00670E04">
            <w:pPr>
              <w:pStyle w:val="Jin0"/>
              <w:shd w:val="clear" w:color="auto" w:fill="auto"/>
              <w:ind w:firstLine="380"/>
              <w:jc w:val="both"/>
            </w:pPr>
            <w:r>
              <w:t>21%</w:t>
            </w:r>
          </w:p>
        </w:tc>
        <w:tc>
          <w:tcPr>
            <w:tcW w:w="1032" w:type="dxa"/>
            <w:shd w:val="clear" w:color="auto" w:fill="E8E8E8"/>
            <w:vAlign w:val="bottom"/>
          </w:tcPr>
          <w:p w:rsidR="00313E80" w:rsidRDefault="00670E04">
            <w:pPr>
              <w:pStyle w:val="Jin0"/>
              <w:shd w:val="clear" w:color="auto" w:fill="auto"/>
              <w:jc w:val="right"/>
            </w:pPr>
            <w:r>
              <w:t>336,63 Kč</w:t>
            </w:r>
          </w:p>
        </w:tc>
      </w:tr>
      <w:tr w:rsidR="00313E80">
        <w:tblPrEx>
          <w:tblCellMar>
            <w:top w:w="0" w:type="dxa"/>
            <w:bottom w:w="0" w:type="dxa"/>
          </w:tblCellMar>
        </w:tblPrEx>
        <w:trPr>
          <w:trHeight w:hRule="exact" w:val="437"/>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spacing w:after="80"/>
              <w:jc w:val="both"/>
            </w:pPr>
            <w:r>
              <w:rPr>
                <w:i/>
                <w:iCs/>
              </w:rPr>
              <w:t>doplňující popis</w:t>
            </w:r>
          </w:p>
          <w:p w:rsidR="00313E80" w:rsidRDefault="00670E04">
            <w:pPr>
              <w:pStyle w:val="Jin0"/>
              <w:shd w:val="clear" w:color="auto" w:fill="auto"/>
              <w:ind w:firstLine="160"/>
              <w:jc w:val="both"/>
            </w:pPr>
            <w:r>
              <w:rPr>
                <w:i/>
                <w:iCs/>
              </w:rPr>
              <w:t>výměra</w:t>
            </w:r>
          </w:p>
        </w:tc>
        <w:tc>
          <w:tcPr>
            <w:tcW w:w="3389" w:type="dxa"/>
            <w:shd w:val="clear" w:color="auto" w:fill="FFFFFF"/>
            <w:vAlign w:val="center"/>
          </w:tcPr>
          <w:p w:rsidR="00313E80" w:rsidRDefault="00670E04">
            <w:pPr>
              <w:pStyle w:val="Jin0"/>
              <w:shd w:val="clear" w:color="auto" w:fill="auto"/>
            </w:pPr>
            <w:r>
              <w:t xml:space="preserve">odstranění stávající izolace z asfaltové </w:t>
            </w:r>
            <w:r>
              <w:t>plsti a uložení (ložisek) mostu z asfaltové lepenky, včetně odvozu na skládku NO 50 km, uložení na skládku, účtováno podle skutečnosti se souhlasem investora 22,02*6,14+3,900 = 139,102800 =&gt; A</w:t>
            </w:r>
          </w:p>
        </w:tc>
        <w:tc>
          <w:tcPr>
            <w:tcW w:w="1003" w:type="dxa"/>
            <w:shd w:val="clear" w:color="auto" w:fill="FFFFFF"/>
          </w:tcPr>
          <w:p w:rsidR="00313E80" w:rsidRDefault="00313E80">
            <w:pPr>
              <w:rPr>
                <w:sz w:val="10"/>
                <w:szCs w:val="10"/>
              </w:rPr>
            </w:pPr>
          </w:p>
        </w:tc>
        <w:tc>
          <w:tcPr>
            <w:tcW w:w="1075" w:type="dxa"/>
            <w:shd w:val="clear" w:color="auto" w:fill="FFFFFF"/>
          </w:tcPr>
          <w:p w:rsidR="00313E80" w:rsidRDefault="00313E80">
            <w:pPr>
              <w:rPr>
                <w:sz w:val="10"/>
                <w:szCs w:val="10"/>
              </w:rPr>
            </w:pPr>
          </w:p>
        </w:tc>
        <w:tc>
          <w:tcPr>
            <w:tcW w:w="1085" w:type="dxa"/>
            <w:shd w:val="clear" w:color="auto" w:fill="FFFFFF"/>
          </w:tcPr>
          <w:p w:rsidR="00313E80" w:rsidRDefault="00313E80">
            <w:pPr>
              <w:rPr>
                <w:sz w:val="10"/>
                <w:szCs w:val="10"/>
              </w:rPr>
            </w:pPr>
          </w:p>
        </w:tc>
        <w:tc>
          <w:tcPr>
            <w:tcW w:w="811" w:type="dxa"/>
            <w:shd w:val="clear" w:color="auto" w:fill="FFFFFF"/>
          </w:tcPr>
          <w:p w:rsidR="00313E80" w:rsidRDefault="00313E80">
            <w:pPr>
              <w:rPr>
                <w:sz w:val="10"/>
                <w:szCs w:val="10"/>
              </w:rPr>
            </w:pPr>
          </w:p>
        </w:tc>
        <w:tc>
          <w:tcPr>
            <w:tcW w:w="936" w:type="dxa"/>
            <w:shd w:val="clear" w:color="auto" w:fill="FFFFFF"/>
          </w:tcPr>
          <w:p w:rsidR="00313E80" w:rsidRDefault="00313E80">
            <w:pPr>
              <w:rPr>
                <w:sz w:val="10"/>
                <w:szCs w:val="10"/>
              </w:rPr>
            </w:pPr>
          </w:p>
        </w:tc>
        <w:tc>
          <w:tcPr>
            <w:tcW w:w="1032" w:type="dxa"/>
            <w:shd w:val="clear" w:color="auto" w:fill="FFFFFF"/>
          </w:tcPr>
          <w:p w:rsidR="00313E80" w:rsidRDefault="00313E80">
            <w:pPr>
              <w:rPr>
                <w:sz w:val="10"/>
                <w:szCs w:val="10"/>
              </w:rPr>
            </w:pPr>
          </w:p>
        </w:tc>
      </w:tr>
      <w:tr w:rsidR="00313E80">
        <w:tblPrEx>
          <w:tblCellMar>
            <w:top w:w="0" w:type="dxa"/>
            <w:bottom w:w="0" w:type="dxa"/>
          </w:tblCellMar>
        </w:tblPrEx>
        <w:trPr>
          <w:trHeight w:hRule="exact" w:val="187"/>
          <w:jc w:val="center"/>
        </w:trPr>
        <w:tc>
          <w:tcPr>
            <w:tcW w:w="221" w:type="dxa"/>
            <w:shd w:val="clear" w:color="auto" w:fill="FFFFFF"/>
          </w:tcPr>
          <w:p w:rsidR="00313E80" w:rsidRDefault="00313E80">
            <w:pPr>
              <w:rPr>
                <w:sz w:val="10"/>
                <w:szCs w:val="10"/>
              </w:rPr>
            </w:pPr>
          </w:p>
        </w:tc>
        <w:tc>
          <w:tcPr>
            <w:tcW w:w="758" w:type="dxa"/>
            <w:shd w:val="clear" w:color="auto" w:fill="FFFFFF"/>
            <w:vAlign w:val="bottom"/>
          </w:tcPr>
          <w:p w:rsidR="00313E80" w:rsidRDefault="00670E04">
            <w:pPr>
              <w:pStyle w:val="Jin0"/>
              <w:shd w:val="clear" w:color="auto" w:fill="auto"/>
              <w:ind w:firstLine="480"/>
              <w:jc w:val="both"/>
            </w:pPr>
            <w:r>
              <w:rPr>
                <w:b/>
                <w:bCs/>
              </w:rPr>
              <w:t>9</w:t>
            </w:r>
          </w:p>
        </w:tc>
        <w:tc>
          <w:tcPr>
            <w:tcW w:w="3389" w:type="dxa"/>
            <w:shd w:val="clear" w:color="auto" w:fill="FFFFFF"/>
            <w:vAlign w:val="center"/>
          </w:tcPr>
          <w:p w:rsidR="00313E80" w:rsidRDefault="00670E04">
            <w:pPr>
              <w:pStyle w:val="Jin0"/>
              <w:shd w:val="clear" w:color="auto" w:fill="auto"/>
            </w:pPr>
            <w:r>
              <w:rPr>
                <w:b/>
                <w:bCs/>
              </w:rPr>
              <w:t>Ostatní konstrukce a práce</w:t>
            </w:r>
          </w:p>
        </w:tc>
        <w:tc>
          <w:tcPr>
            <w:tcW w:w="1003" w:type="dxa"/>
            <w:shd w:val="clear" w:color="auto" w:fill="FFFFFF"/>
            <w:vAlign w:val="center"/>
          </w:tcPr>
          <w:p w:rsidR="00313E80" w:rsidRDefault="00670E04">
            <w:pPr>
              <w:pStyle w:val="Jin0"/>
              <w:shd w:val="clear" w:color="auto" w:fill="auto"/>
              <w:ind w:firstLine="280"/>
            </w:pPr>
            <w:r>
              <w:rPr>
                <w:b/>
                <w:bCs/>
              </w:rPr>
              <w:t>Celkem (bez DPH):</w:t>
            </w:r>
          </w:p>
        </w:tc>
        <w:tc>
          <w:tcPr>
            <w:tcW w:w="1075" w:type="dxa"/>
            <w:shd w:val="clear" w:color="auto" w:fill="FFFFFF"/>
            <w:vAlign w:val="center"/>
          </w:tcPr>
          <w:p w:rsidR="00313E80" w:rsidRDefault="00670E04">
            <w:pPr>
              <w:pStyle w:val="Jin0"/>
              <w:shd w:val="clear" w:color="auto" w:fill="auto"/>
            </w:pPr>
            <w:r>
              <w:rPr>
                <w:b/>
                <w:bCs/>
              </w:rPr>
              <w:t xml:space="preserve">2 293 </w:t>
            </w:r>
            <w:r>
              <w:rPr>
                <w:b/>
                <w:bCs/>
              </w:rPr>
              <w:t>825,41 Kč</w:t>
            </w:r>
          </w:p>
        </w:tc>
        <w:tc>
          <w:tcPr>
            <w:tcW w:w="1085" w:type="dxa"/>
            <w:shd w:val="clear" w:color="auto" w:fill="FFFFFF"/>
            <w:vAlign w:val="center"/>
          </w:tcPr>
          <w:p w:rsidR="00313E80" w:rsidRDefault="00670E04">
            <w:pPr>
              <w:pStyle w:val="Jin0"/>
              <w:shd w:val="clear" w:color="auto" w:fill="auto"/>
              <w:ind w:firstLine="360"/>
            </w:pPr>
            <w:r>
              <w:rPr>
                <w:b/>
                <w:bCs/>
              </w:rPr>
              <w:t>za DPH 21 %:</w:t>
            </w:r>
          </w:p>
        </w:tc>
        <w:tc>
          <w:tcPr>
            <w:tcW w:w="811" w:type="dxa"/>
            <w:shd w:val="clear" w:color="auto" w:fill="FFFFFF"/>
            <w:vAlign w:val="center"/>
          </w:tcPr>
          <w:p w:rsidR="00313E80" w:rsidRDefault="00670E04">
            <w:pPr>
              <w:pStyle w:val="Jin0"/>
              <w:shd w:val="clear" w:color="auto" w:fill="auto"/>
              <w:ind w:firstLine="240"/>
              <w:jc w:val="both"/>
            </w:pPr>
            <w:r>
              <w:rPr>
                <w:b/>
                <w:bCs/>
              </w:rPr>
              <w:t>481 703,32 Kč</w:t>
            </w:r>
          </w:p>
        </w:tc>
        <w:tc>
          <w:tcPr>
            <w:tcW w:w="936" w:type="dxa"/>
            <w:shd w:val="clear" w:color="auto" w:fill="FFFFFF"/>
            <w:vAlign w:val="center"/>
          </w:tcPr>
          <w:p w:rsidR="00313E80" w:rsidRDefault="00670E04">
            <w:pPr>
              <w:pStyle w:val="Jin0"/>
              <w:shd w:val="clear" w:color="auto" w:fill="auto"/>
              <w:ind w:firstLine="300"/>
            </w:pPr>
            <w:r>
              <w:rPr>
                <w:b/>
                <w:bCs/>
              </w:rPr>
              <w:t>Celkem (s DPH):</w:t>
            </w:r>
          </w:p>
        </w:tc>
        <w:tc>
          <w:tcPr>
            <w:tcW w:w="1032" w:type="dxa"/>
            <w:shd w:val="clear" w:color="auto" w:fill="FFFFFF"/>
            <w:vAlign w:val="center"/>
          </w:tcPr>
          <w:p w:rsidR="00313E80" w:rsidRDefault="00670E04">
            <w:pPr>
              <w:pStyle w:val="Jin0"/>
              <w:shd w:val="clear" w:color="auto" w:fill="auto"/>
            </w:pPr>
            <w:r>
              <w:rPr>
                <w:b/>
                <w:bCs/>
              </w:rPr>
              <w:t>2 775 528,73 Kč</w:t>
            </w:r>
          </w:p>
        </w:tc>
      </w:tr>
      <w:tr w:rsidR="00313E80">
        <w:tblPrEx>
          <w:tblCellMar>
            <w:top w:w="0" w:type="dxa"/>
            <w:bottom w:w="0" w:type="dxa"/>
          </w:tblCellMar>
        </w:tblPrEx>
        <w:trPr>
          <w:trHeight w:hRule="exact" w:val="144"/>
          <w:jc w:val="center"/>
        </w:trPr>
        <w:tc>
          <w:tcPr>
            <w:tcW w:w="221" w:type="dxa"/>
            <w:shd w:val="clear" w:color="auto" w:fill="FFFFFF"/>
          </w:tcPr>
          <w:p w:rsidR="00313E80" w:rsidRDefault="00313E80">
            <w:pPr>
              <w:rPr>
                <w:sz w:val="10"/>
                <w:szCs w:val="10"/>
              </w:rPr>
            </w:pPr>
          </w:p>
        </w:tc>
        <w:tc>
          <w:tcPr>
            <w:tcW w:w="758" w:type="dxa"/>
            <w:shd w:val="clear" w:color="auto" w:fill="FFFFFF"/>
          </w:tcPr>
          <w:p w:rsidR="00313E80" w:rsidRDefault="00313E80">
            <w:pPr>
              <w:rPr>
                <w:sz w:val="10"/>
                <w:szCs w:val="10"/>
              </w:rPr>
            </w:pPr>
          </w:p>
        </w:tc>
        <w:tc>
          <w:tcPr>
            <w:tcW w:w="3389" w:type="dxa"/>
            <w:shd w:val="clear" w:color="auto" w:fill="FFFFFF"/>
          </w:tcPr>
          <w:p w:rsidR="00313E80" w:rsidRDefault="00313E80">
            <w:pPr>
              <w:rPr>
                <w:sz w:val="10"/>
                <w:szCs w:val="10"/>
              </w:rPr>
            </w:pPr>
          </w:p>
        </w:tc>
        <w:tc>
          <w:tcPr>
            <w:tcW w:w="1003" w:type="dxa"/>
            <w:shd w:val="clear" w:color="auto" w:fill="FFFFFF"/>
            <w:vAlign w:val="bottom"/>
          </w:tcPr>
          <w:p w:rsidR="00313E80" w:rsidRDefault="00670E04">
            <w:pPr>
              <w:pStyle w:val="Jin0"/>
              <w:shd w:val="clear" w:color="auto" w:fill="auto"/>
              <w:jc w:val="center"/>
            </w:pPr>
            <w:r>
              <w:rPr>
                <w:b/>
                <w:bCs/>
              </w:rPr>
              <w:t>Celkový součet (bez DPH):</w:t>
            </w:r>
          </w:p>
        </w:tc>
        <w:tc>
          <w:tcPr>
            <w:tcW w:w="1075" w:type="dxa"/>
            <w:shd w:val="clear" w:color="auto" w:fill="FFFFFF"/>
            <w:vAlign w:val="bottom"/>
          </w:tcPr>
          <w:p w:rsidR="00313E80" w:rsidRDefault="00670E04">
            <w:pPr>
              <w:pStyle w:val="Jin0"/>
              <w:shd w:val="clear" w:color="auto" w:fill="auto"/>
            </w:pPr>
            <w:r>
              <w:rPr>
                <w:b/>
                <w:bCs/>
              </w:rPr>
              <w:t>2 293 825,41 Kč</w:t>
            </w:r>
          </w:p>
        </w:tc>
        <w:tc>
          <w:tcPr>
            <w:tcW w:w="1085" w:type="dxa"/>
            <w:shd w:val="clear" w:color="auto" w:fill="FFFFFF"/>
            <w:vAlign w:val="bottom"/>
          </w:tcPr>
          <w:p w:rsidR="00313E80" w:rsidRDefault="00670E04">
            <w:pPr>
              <w:pStyle w:val="Jin0"/>
              <w:shd w:val="clear" w:color="auto" w:fill="auto"/>
              <w:jc w:val="both"/>
            </w:pPr>
            <w:r>
              <w:rPr>
                <w:b/>
                <w:bCs/>
              </w:rPr>
              <w:t>Celkový součet DPH:</w:t>
            </w:r>
          </w:p>
        </w:tc>
        <w:tc>
          <w:tcPr>
            <w:tcW w:w="811" w:type="dxa"/>
            <w:shd w:val="clear" w:color="auto" w:fill="FFFFFF"/>
            <w:vAlign w:val="bottom"/>
          </w:tcPr>
          <w:p w:rsidR="00313E80" w:rsidRDefault="00670E04">
            <w:pPr>
              <w:pStyle w:val="Jin0"/>
              <w:shd w:val="clear" w:color="auto" w:fill="auto"/>
              <w:ind w:firstLine="240"/>
              <w:jc w:val="both"/>
            </w:pPr>
            <w:r>
              <w:rPr>
                <w:b/>
                <w:bCs/>
              </w:rPr>
              <w:t>481 703,32 Kč</w:t>
            </w:r>
          </w:p>
        </w:tc>
        <w:tc>
          <w:tcPr>
            <w:tcW w:w="936" w:type="dxa"/>
            <w:shd w:val="clear" w:color="auto" w:fill="FFFFFF"/>
            <w:vAlign w:val="bottom"/>
          </w:tcPr>
          <w:p w:rsidR="00313E80" w:rsidRDefault="00670E04">
            <w:pPr>
              <w:pStyle w:val="Jin0"/>
              <w:shd w:val="clear" w:color="auto" w:fill="auto"/>
              <w:jc w:val="center"/>
            </w:pPr>
            <w:r>
              <w:rPr>
                <w:b/>
                <w:bCs/>
              </w:rPr>
              <w:t>Celkový součet (s DPH):</w:t>
            </w:r>
          </w:p>
        </w:tc>
        <w:tc>
          <w:tcPr>
            <w:tcW w:w="1032" w:type="dxa"/>
            <w:shd w:val="clear" w:color="auto" w:fill="FFFFFF"/>
            <w:vAlign w:val="bottom"/>
          </w:tcPr>
          <w:p w:rsidR="00313E80" w:rsidRDefault="00670E04">
            <w:pPr>
              <w:pStyle w:val="Jin0"/>
              <w:shd w:val="clear" w:color="auto" w:fill="auto"/>
            </w:pPr>
            <w:r>
              <w:rPr>
                <w:b/>
                <w:bCs/>
              </w:rPr>
              <w:t>2 775 528,73 Kč</w:t>
            </w:r>
          </w:p>
        </w:tc>
      </w:tr>
      <w:tr w:rsidR="00313E80">
        <w:tblPrEx>
          <w:tblCellMar>
            <w:top w:w="0" w:type="dxa"/>
            <w:bottom w:w="0" w:type="dxa"/>
          </w:tblCellMar>
        </w:tblPrEx>
        <w:trPr>
          <w:trHeight w:hRule="exact" w:val="106"/>
          <w:jc w:val="center"/>
        </w:trPr>
        <w:tc>
          <w:tcPr>
            <w:tcW w:w="10310" w:type="dxa"/>
            <w:gridSpan w:val="9"/>
            <w:tcBorders>
              <w:top w:val="single" w:sz="4" w:space="0" w:color="auto"/>
              <w:bottom w:val="single" w:sz="4" w:space="0" w:color="auto"/>
            </w:tcBorders>
            <w:shd w:val="clear" w:color="auto" w:fill="FFFFFF"/>
          </w:tcPr>
          <w:p w:rsidR="00313E80" w:rsidRDefault="00313E80">
            <w:pPr>
              <w:rPr>
                <w:sz w:val="10"/>
                <w:szCs w:val="10"/>
              </w:rPr>
            </w:pPr>
          </w:p>
        </w:tc>
      </w:tr>
    </w:tbl>
    <w:p w:rsidR="00313E80" w:rsidRDefault="00313E80">
      <w:pPr>
        <w:sectPr w:rsidR="00313E80">
          <w:headerReference w:type="even" r:id="rId24"/>
          <w:headerReference w:type="default" r:id="rId25"/>
          <w:footerReference w:type="even" r:id="rId26"/>
          <w:footerReference w:type="default" r:id="rId27"/>
          <w:pgSz w:w="11900" w:h="16840"/>
          <w:pgMar w:top="958" w:right="749" w:bottom="518" w:left="582" w:header="530" w:footer="90" w:gutter="0"/>
          <w:cols w:space="720"/>
          <w:noEndnote/>
          <w:docGrid w:linePitch="360"/>
        </w:sectPr>
      </w:pPr>
    </w:p>
    <w:p w:rsidR="00313E80" w:rsidRDefault="00670E04">
      <w:pPr>
        <w:pStyle w:val="Nadpis10"/>
        <w:keepNext/>
        <w:keepLines/>
        <w:shd w:val="clear" w:color="auto" w:fill="auto"/>
      </w:pPr>
      <w:bookmarkStart w:id="49" w:name="bookmark48"/>
      <w:bookmarkStart w:id="50" w:name="bookmark49"/>
      <w:r>
        <w:lastRenderedPageBreak/>
        <w:t>Obchodní podmínky zadavatele</w:t>
      </w:r>
      <w:bookmarkEnd w:id="49"/>
      <w:bookmarkEnd w:id="50"/>
    </w:p>
    <w:p w:rsidR="00313E80" w:rsidRDefault="00670E04">
      <w:pPr>
        <w:pStyle w:val="Nadpis20"/>
        <w:keepNext/>
        <w:keepLines/>
        <w:shd w:val="clear" w:color="auto" w:fill="auto"/>
        <w:spacing w:after="140" w:line="209" w:lineRule="auto"/>
        <w:jc w:val="center"/>
        <w:rPr>
          <w:sz w:val="28"/>
          <w:szCs w:val="28"/>
        </w:rPr>
      </w:pPr>
      <w:r>
        <w:rPr>
          <w:noProof/>
          <w:lang w:bidi="ar-SA"/>
        </w:rPr>
        <mc:AlternateContent>
          <mc:Choice Requires="wps">
            <w:drawing>
              <wp:anchor distT="101600" distB="0" distL="0" distR="0" simplePos="0" relativeHeight="125829462" behindDoc="0" locked="0" layoutInCell="1" allowOverlap="1">
                <wp:simplePos x="0" y="0"/>
                <wp:positionH relativeFrom="page">
                  <wp:posOffset>635000</wp:posOffset>
                </wp:positionH>
                <wp:positionV relativeFrom="paragraph">
                  <wp:posOffset>444500</wp:posOffset>
                </wp:positionV>
                <wp:extent cx="6282055" cy="328930"/>
                <wp:effectExtent l="0" t="0" r="0" b="0"/>
                <wp:wrapTopAndBottom/>
                <wp:docPr id="154" name="Shape 154"/>
                <wp:cNvGraphicFramePr/>
                <a:graphic xmlns:a="http://schemas.openxmlformats.org/drawingml/2006/main">
                  <a:graphicData uri="http://schemas.microsoft.com/office/word/2010/wordprocessingShape">
                    <wps:wsp>
                      <wps:cNvSpPr txBox="1"/>
                      <wps:spPr>
                        <a:xfrm>
                          <a:off x="0" y="0"/>
                          <a:ext cx="6282055" cy="328930"/>
                        </a:xfrm>
                        <a:prstGeom prst="rect">
                          <a:avLst/>
                        </a:prstGeom>
                        <a:noFill/>
                      </wps:spPr>
                      <wps:txbx>
                        <w:txbxContent>
                          <w:p w:rsidR="00313E80" w:rsidRDefault="00670E04">
                            <w:pPr>
                              <w:pStyle w:val="Zkladntext1"/>
                              <w:shd w:val="clear" w:color="auto" w:fill="auto"/>
                              <w:spacing w:after="0"/>
                              <w:jc w:val="center"/>
                            </w:pPr>
                            <w:r>
                              <w:rPr>
                                <w:b/>
                                <w:bCs/>
                                <w:u w:val="single"/>
                              </w:rPr>
                              <w:t>vydané dle § 37 odst. 1 písm. c) zákona č. 134/2016 Sb., o zadávání veřejných zakázek (dále jen „ZZVZ“)</w:t>
                            </w:r>
                            <w:r>
                              <w:rPr>
                                <w:b/>
                                <w:bCs/>
                                <w:u w:val="single"/>
                              </w:rPr>
                              <w:br/>
                              <w:t>jako podmínky účasti v zadávacím řízení a dle § 1751 a násl. zákona č. 89/2012 Sb., občanského</w:t>
                            </w:r>
                          </w:p>
                        </w:txbxContent>
                      </wps:txbx>
                      <wps:bodyPr lIns="0" tIns="0" rIns="0" bIns="0"/>
                    </wps:wsp>
                  </a:graphicData>
                </a:graphic>
              </wp:anchor>
            </w:drawing>
          </mc:Choice>
          <mc:Fallback xmlns:w15="http://schemas.microsoft.com/office/word/2012/wordml">
            <w:pict>
              <v:shape id="_x0000_s1180" type="#_x0000_t202" style="position:absolute;margin-left:50.pt;margin-top:35.pt;width:494.64999999999998pt;height:25.899999999999999pt;z-index:-125829291;mso-wrap-distance-left:0;mso-wrap-distance-top:8.pt;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cs-CZ" w:eastAsia="cs-CZ" w:bidi="cs-CZ"/>
                        </w:rPr>
                        <w:t>vydané dle § 37 odst. 1 písm. c) zákona č. 134/2016 Sb., o zadávání veřejných zakázek (dále jen „ZZVZ“)</w:t>
                        <w:br/>
                        <w:t>jako podmínky účasti v zadávacím řízení a dle § 1751 a násl. zákona č. 89/2012 Sb., občanského</w:t>
                      </w:r>
                    </w:p>
                  </w:txbxContent>
                </v:textbox>
                <w10:wrap type="topAndBottom" anchorx="page"/>
              </v:shape>
            </w:pict>
          </mc:Fallback>
        </mc:AlternateContent>
      </w:r>
      <w:bookmarkStart w:id="51" w:name="bookmark50"/>
      <w:bookmarkStart w:id="52" w:name="bookmark51"/>
      <w:r>
        <w:rPr>
          <w:color w:val="000000"/>
          <w:sz w:val="28"/>
          <w:szCs w:val="28"/>
          <w:u w:val="single"/>
        </w:rPr>
        <w:t>pro veřejnou zakázku na stavební práce</w:t>
      </w:r>
      <w:bookmarkEnd w:id="51"/>
      <w:bookmarkEnd w:id="52"/>
    </w:p>
    <w:p w:rsidR="00313E80" w:rsidRDefault="00670E04">
      <w:pPr>
        <w:pStyle w:val="Nadpis30"/>
        <w:keepNext/>
        <w:keepLines/>
        <w:shd w:val="clear" w:color="auto" w:fill="auto"/>
        <w:spacing w:after="220"/>
      </w:pPr>
      <w:bookmarkStart w:id="53" w:name="bookmark52"/>
      <w:bookmarkStart w:id="54" w:name="bookmark53"/>
      <w:r>
        <w:rPr>
          <w:u w:val="single"/>
        </w:rPr>
        <w:t>zákoníku, ve znění</w:t>
      </w:r>
      <w:r>
        <w:rPr>
          <w:u w:val="single"/>
        </w:rPr>
        <w:t xml:space="preserve"> pozdějších předpisů (dále jen „OZ“)</w:t>
      </w:r>
      <w:bookmarkEnd w:id="53"/>
      <w:bookmarkEnd w:id="54"/>
    </w:p>
    <w:p w:rsidR="00313E80" w:rsidRDefault="00670E04">
      <w:pPr>
        <w:pStyle w:val="Obsah0"/>
        <w:shd w:val="clear" w:color="auto" w:fill="auto"/>
        <w:tabs>
          <w:tab w:val="left" w:leader="dot" w:pos="9689"/>
        </w:tabs>
        <w:jc w:val="both"/>
      </w:pPr>
      <w:r>
        <w:fldChar w:fldCharType="begin"/>
      </w:r>
      <w:r>
        <w:instrText xml:space="preserve"> TOC \o "1-5" \h \z </w:instrText>
      </w:r>
      <w:r>
        <w:fldChar w:fldCharType="separate"/>
      </w:r>
      <w:hyperlink w:anchor="bookmark55" w:tooltip="Current Document">
        <w:r>
          <w:t xml:space="preserve">Preambule </w:t>
        </w:r>
        <w:r>
          <w:tab/>
          <w:t xml:space="preserve"> 1</w:t>
        </w:r>
      </w:hyperlink>
    </w:p>
    <w:p w:rsidR="00313E80" w:rsidRDefault="00670E04">
      <w:pPr>
        <w:pStyle w:val="Obsah0"/>
        <w:numPr>
          <w:ilvl w:val="0"/>
          <w:numId w:val="14"/>
        </w:numPr>
        <w:shd w:val="clear" w:color="auto" w:fill="auto"/>
        <w:tabs>
          <w:tab w:val="left" w:pos="530"/>
          <w:tab w:val="right" w:leader="dot" w:pos="9930"/>
        </w:tabs>
        <w:jc w:val="both"/>
      </w:pPr>
      <w:hyperlink w:anchor="bookmark60" w:tooltip="Current Document">
        <w:r>
          <w:t xml:space="preserve">Předmět Smlouvy </w:t>
        </w:r>
        <w:r>
          <w:tab/>
          <w:t xml:space="preserve"> 3</w:t>
        </w:r>
      </w:hyperlink>
    </w:p>
    <w:p w:rsidR="00313E80" w:rsidRDefault="00670E04">
      <w:pPr>
        <w:pStyle w:val="Obsah0"/>
        <w:numPr>
          <w:ilvl w:val="0"/>
          <w:numId w:val="14"/>
        </w:numPr>
        <w:shd w:val="clear" w:color="auto" w:fill="auto"/>
        <w:tabs>
          <w:tab w:val="left" w:pos="583"/>
          <w:tab w:val="right" w:leader="dot" w:pos="9930"/>
        </w:tabs>
        <w:jc w:val="both"/>
      </w:pPr>
      <w:hyperlink w:anchor="bookmark63" w:tooltip="Current Document">
        <w:r>
          <w:t>Specifikace díla v zadávacích podmínkách</w:t>
        </w:r>
        <w:r>
          <w:tab/>
          <w:t>5</w:t>
        </w:r>
      </w:hyperlink>
    </w:p>
    <w:p w:rsidR="00313E80" w:rsidRDefault="00670E04">
      <w:pPr>
        <w:pStyle w:val="Obsah0"/>
        <w:numPr>
          <w:ilvl w:val="0"/>
          <w:numId w:val="14"/>
        </w:numPr>
        <w:shd w:val="clear" w:color="auto" w:fill="auto"/>
        <w:tabs>
          <w:tab w:val="left" w:pos="641"/>
          <w:tab w:val="right" w:leader="dot" w:pos="9930"/>
        </w:tabs>
        <w:jc w:val="both"/>
      </w:pPr>
      <w:hyperlink w:anchor="bookmark66" w:tooltip="Current Document">
        <w:r>
          <w:t xml:space="preserve">Doba plnění </w:t>
        </w:r>
        <w:r>
          <w:tab/>
          <w:t xml:space="preserve"> 5</w:t>
        </w:r>
      </w:hyperlink>
    </w:p>
    <w:p w:rsidR="00313E80" w:rsidRDefault="00670E04">
      <w:pPr>
        <w:pStyle w:val="Obsah0"/>
        <w:numPr>
          <w:ilvl w:val="0"/>
          <w:numId w:val="14"/>
        </w:numPr>
        <w:shd w:val="clear" w:color="auto" w:fill="auto"/>
        <w:tabs>
          <w:tab w:val="left" w:pos="660"/>
          <w:tab w:val="right" w:leader="dot" w:pos="9930"/>
        </w:tabs>
        <w:jc w:val="both"/>
      </w:pPr>
      <w:r>
        <w:t>Místo provádění díla</w:t>
      </w:r>
      <w:r>
        <w:tab/>
        <w:t>6</w:t>
      </w:r>
    </w:p>
    <w:p w:rsidR="00313E80" w:rsidRDefault="00670E04">
      <w:pPr>
        <w:pStyle w:val="Obsah0"/>
        <w:numPr>
          <w:ilvl w:val="0"/>
          <w:numId w:val="14"/>
        </w:numPr>
        <w:shd w:val="clear" w:color="auto" w:fill="auto"/>
        <w:tabs>
          <w:tab w:val="left" w:pos="660"/>
          <w:tab w:val="right" w:leader="dot" w:pos="9930"/>
        </w:tabs>
        <w:jc w:val="both"/>
      </w:pPr>
      <w:hyperlink w:anchor="bookmark70" w:tooltip="Current Document">
        <w:r>
          <w:t xml:space="preserve">Cena díla, fakturační a platební podmínky </w:t>
        </w:r>
        <w:r>
          <w:tab/>
          <w:t xml:space="preserve"> 6</w:t>
        </w:r>
      </w:hyperlink>
    </w:p>
    <w:p w:rsidR="00313E80" w:rsidRDefault="00670E04">
      <w:pPr>
        <w:pStyle w:val="Obsah0"/>
        <w:numPr>
          <w:ilvl w:val="0"/>
          <w:numId w:val="14"/>
        </w:numPr>
        <w:shd w:val="clear" w:color="auto" w:fill="auto"/>
        <w:tabs>
          <w:tab w:val="left" w:pos="660"/>
          <w:tab w:val="right" w:leader="dot" w:pos="9930"/>
        </w:tabs>
        <w:jc w:val="both"/>
      </w:pPr>
      <w:hyperlink w:anchor="bookmark73" w:tooltip="Current Document">
        <w:r>
          <w:t>Podklady, pokyny a věci předané Objednatelem</w:t>
        </w:r>
        <w:r>
          <w:tab/>
          <w:t>9</w:t>
        </w:r>
      </w:hyperlink>
    </w:p>
    <w:p w:rsidR="00313E80" w:rsidRDefault="00670E04">
      <w:pPr>
        <w:pStyle w:val="Obsah0"/>
        <w:numPr>
          <w:ilvl w:val="0"/>
          <w:numId w:val="14"/>
        </w:numPr>
        <w:shd w:val="clear" w:color="auto" w:fill="auto"/>
        <w:tabs>
          <w:tab w:val="left" w:pos="718"/>
          <w:tab w:val="right" w:leader="dot" w:pos="9930"/>
        </w:tabs>
        <w:jc w:val="both"/>
      </w:pPr>
      <w:hyperlink w:anchor="bookmark78" w:tooltip="Current Document">
        <w:r>
          <w:t xml:space="preserve">Součinnost smluvních stran </w:t>
        </w:r>
        <w:r>
          <w:tab/>
          <w:t xml:space="preserve"> 10</w:t>
        </w:r>
      </w:hyperlink>
    </w:p>
    <w:p w:rsidR="00313E80" w:rsidRDefault="00670E04">
      <w:pPr>
        <w:pStyle w:val="Obsah0"/>
        <w:numPr>
          <w:ilvl w:val="0"/>
          <w:numId w:val="14"/>
        </w:numPr>
        <w:shd w:val="clear" w:color="auto" w:fill="auto"/>
        <w:tabs>
          <w:tab w:val="left" w:pos="770"/>
          <w:tab w:val="right" w:leader="dot" w:pos="9930"/>
        </w:tabs>
        <w:jc w:val="both"/>
      </w:pPr>
      <w:hyperlink w:anchor="bookmark81" w:tooltip="Current Document">
        <w:r>
          <w:t>Podmínky a způ</w:t>
        </w:r>
        <w:r>
          <w:t xml:space="preserve">sob provádění díla Zhotovitelem </w:t>
        </w:r>
        <w:r>
          <w:tab/>
          <w:t xml:space="preserve"> 12</w:t>
        </w:r>
      </w:hyperlink>
    </w:p>
    <w:p w:rsidR="00313E80" w:rsidRDefault="00670E04">
      <w:pPr>
        <w:pStyle w:val="Obsah0"/>
        <w:numPr>
          <w:ilvl w:val="0"/>
          <w:numId w:val="14"/>
        </w:numPr>
        <w:shd w:val="clear" w:color="auto" w:fill="auto"/>
        <w:tabs>
          <w:tab w:val="left" w:pos="770"/>
          <w:tab w:val="left" w:leader="dot" w:pos="9689"/>
        </w:tabs>
        <w:jc w:val="both"/>
      </w:pPr>
      <w:hyperlink w:anchor="bookmark96" w:tooltip="Current Document">
        <w:r>
          <w:t>Staveniště a jeho zařízení</w:t>
        </w:r>
        <w:r>
          <w:tab/>
          <w:t>18</w:t>
        </w:r>
      </w:hyperlink>
    </w:p>
    <w:p w:rsidR="00313E80" w:rsidRDefault="00670E04">
      <w:pPr>
        <w:pStyle w:val="Obsah0"/>
        <w:numPr>
          <w:ilvl w:val="0"/>
          <w:numId w:val="14"/>
        </w:numPr>
        <w:shd w:val="clear" w:color="auto" w:fill="auto"/>
        <w:tabs>
          <w:tab w:val="left" w:pos="665"/>
          <w:tab w:val="right" w:leader="dot" w:pos="9930"/>
        </w:tabs>
        <w:jc w:val="both"/>
      </w:pPr>
      <w:r>
        <w:t xml:space="preserve">Stavební deník, TDS a AD </w:t>
      </w:r>
      <w:r>
        <w:tab/>
        <w:t xml:space="preserve"> 19</w:t>
      </w:r>
    </w:p>
    <w:p w:rsidR="00313E80" w:rsidRDefault="00670E04">
      <w:pPr>
        <w:pStyle w:val="Obsah0"/>
        <w:numPr>
          <w:ilvl w:val="0"/>
          <w:numId w:val="14"/>
        </w:numPr>
        <w:shd w:val="clear" w:color="auto" w:fill="auto"/>
        <w:tabs>
          <w:tab w:val="left" w:pos="665"/>
          <w:tab w:val="left" w:leader="dot" w:pos="9689"/>
        </w:tabs>
        <w:jc w:val="both"/>
      </w:pPr>
      <w:hyperlink w:anchor="bookmark110" w:tooltip="Current Document">
        <w:r>
          <w:t xml:space="preserve">Zkoušky </w:t>
        </w:r>
        <w:r>
          <w:tab/>
          <w:t>21</w:t>
        </w:r>
      </w:hyperlink>
    </w:p>
    <w:p w:rsidR="00313E80" w:rsidRDefault="00670E04">
      <w:pPr>
        <w:pStyle w:val="Obsah0"/>
        <w:numPr>
          <w:ilvl w:val="0"/>
          <w:numId w:val="14"/>
        </w:numPr>
        <w:shd w:val="clear" w:color="auto" w:fill="auto"/>
        <w:tabs>
          <w:tab w:val="left" w:pos="718"/>
          <w:tab w:val="right" w:leader="dot" w:pos="9930"/>
        </w:tabs>
        <w:jc w:val="both"/>
      </w:pPr>
      <w:hyperlink w:anchor="bookmark112" w:tooltip="Current Document">
        <w:r>
          <w:t xml:space="preserve">Užívání díla před jeho předáním </w:t>
        </w:r>
        <w:r>
          <w:tab/>
          <w:t xml:space="preserve"> 22</w:t>
        </w:r>
      </w:hyperlink>
    </w:p>
    <w:p w:rsidR="00313E80" w:rsidRDefault="00670E04">
      <w:pPr>
        <w:pStyle w:val="Obsah0"/>
        <w:numPr>
          <w:ilvl w:val="0"/>
          <w:numId w:val="14"/>
        </w:numPr>
        <w:shd w:val="clear" w:color="auto" w:fill="auto"/>
        <w:tabs>
          <w:tab w:val="left" w:pos="775"/>
          <w:tab w:val="right" w:leader="dot" w:pos="9930"/>
        </w:tabs>
        <w:jc w:val="both"/>
      </w:pPr>
      <w:r>
        <w:t xml:space="preserve">Převzetí díla nebo jeho části </w:t>
      </w:r>
      <w:r>
        <w:tab/>
        <w:t xml:space="preserve"> 22</w:t>
      </w:r>
    </w:p>
    <w:p w:rsidR="00313E80" w:rsidRDefault="00670E04">
      <w:pPr>
        <w:pStyle w:val="Obsah0"/>
        <w:numPr>
          <w:ilvl w:val="0"/>
          <w:numId w:val="14"/>
        </w:numPr>
        <w:shd w:val="clear" w:color="auto" w:fill="auto"/>
        <w:tabs>
          <w:tab w:val="left" w:pos="794"/>
          <w:tab w:val="right" w:leader="dot" w:pos="9930"/>
        </w:tabs>
        <w:jc w:val="both"/>
      </w:pPr>
      <w:hyperlink w:anchor="bookmark130" w:tooltip="Current Document">
        <w:r>
          <w:t xml:space="preserve">Smluvní pokuty </w:t>
        </w:r>
        <w:r>
          <w:tab/>
          <w:t xml:space="preserve"> 24</w:t>
        </w:r>
      </w:hyperlink>
    </w:p>
    <w:p w:rsidR="00313E80" w:rsidRDefault="00670E04">
      <w:pPr>
        <w:pStyle w:val="Obsah0"/>
        <w:numPr>
          <w:ilvl w:val="0"/>
          <w:numId w:val="14"/>
        </w:numPr>
        <w:shd w:val="clear" w:color="auto" w:fill="auto"/>
        <w:tabs>
          <w:tab w:val="left" w:pos="794"/>
          <w:tab w:val="right" w:leader="dot" w:pos="9930"/>
        </w:tabs>
        <w:jc w:val="both"/>
      </w:pPr>
      <w:hyperlink w:anchor="bookmark133" w:tooltip="Current Document">
        <w:r>
          <w:t xml:space="preserve">Nebezpečí vzniku škody na věci, přechod vlastnického práva a odpovědnost za škodu </w:t>
        </w:r>
        <w:r>
          <w:tab/>
          <w:t xml:space="preserve"> 26</w:t>
        </w:r>
      </w:hyperlink>
    </w:p>
    <w:p w:rsidR="00313E80" w:rsidRDefault="00670E04">
      <w:pPr>
        <w:pStyle w:val="Obsah0"/>
        <w:numPr>
          <w:ilvl w:val="0"/>
          <w:numId w:val="14"/>
        </w:numPr>
        <w:shd w:val="clear" w:color="auto" w:fill="auto"/>
        <w:tabs>
          <w:tab w:val="left" w:pos="794"/>
          <w:tab w:val="right" w:leader="dot" w:pos="9930"/>
        </w:tabs>
        <w:jc w:val="both"/>
      </w:pPr>
      <w:hyperlink w:anchor="bookmark136" w:tooltip="Current Document">
        <w:r>
          <w:t xml:space="preserve">Odpovědnost za vady a záruka za jakost </w:t>
        </w:r>
        <w:r>
          <w:tab/>
          <w:t xml:space="preserve"> 27</w:t>
        </w:r>
      </w:hyperlink>
    </w:p>
    <w:p w:rsidR="00313E80" w:rsidRDefault="00670E04">
      <w:pPr>
        <w:pStyle w:val="Obsah0"/>
        <w:numPr>
          <w:ilvl w:val="0"/>
          <w:numId w:val="14"/>
        </w:numPr>
        <w:shd w:val="clear" w:color="auto" w:fill="auto"/>
        <w:tabs>
          <w:tab w:val="left" w:pos="852"/>
          <w:tab w:val="right" w:leader="dot" w:pos="9930"/>
        </w:tabs>
        <w:jc w:val="both"/>
      </w:pPr>
      <w:hyperlink w:anchor="bookmark141" w:tooltip="Current Document">
        <w:r>
          <w:t xml:space="preserve">Zánik závazků </w:t>
        </w:r>
        <w:r>
          <w:tab/>
          <w:t xml:space="preserve"> 29</w:t>
        </w:r>
      </w:hyperlink>
    </w:p>
    <w:p w:rsidR="00313E80" w:rsidRDefault="00670E04">
      <w:pPr>
        <w:pStyle w:val="Obsah0"/>
        <w:shd w:val="clear" w:color="auto" w:fill="auto"/>
        <w:tabs>
          <w:tab w:val="right" w:leader="dot" w:pos="9930"/>
        </w:tabs>
        <w:jc w:val="both"/>
      </w:pPr>
      <w:hyperlink w:anchor="bookmark156" w:tooltip="Current Document">
        <w:r>
          <w:t xml:space="preserve">XVIII. Vyšší moc </w:t>
        </w:r>
        <w:r>
          <w:tab/>
          <w:t xml:space="preserve"> 30</w:t>
        </w:r>
      </w:hyperlink>
    </w:p>
    <w:p w:rsidR="00313E80" w:rsidRDefault="00670E04">
      <w:pPr>
        <w:pStyle w:val="Obsah0"/>
        <w:numPr>
          <w:ilvl w:val="0"/>
          <w:numId w:val="15"/>
        </w:numPr>
        <w:shd w:val="clear" w:color="auto" w:fill="auto"/>
        <w:tabs>
          <w:tab w:val="left" w:pos="799"/>
          <w:tab w:val="right" w:leader="dot" w:pos="9930"/>
        </w:tabs>
        <w:jc w:val="both"/>
      </w:pPr>
      <w:r>
        <w:t xml:space="preserve">Zajištění závazků Zhotovitele </w:t>
      </w:r>
      <w:r>
        <w:tab/>
        <w:t xml:space="preserve"> 31</w:t>
      </w:r>
    </w:p>
    <w:p w:rsidR="00313E80" w:rsidRDefault="00670E04">
      <w:pPr>
        <w:pStyle w:val="Obsah0"/>
        <w:numPr>
          <w:ilvl w:val="0"/>
          <w:numId w:val="15"/>
        </w:numPr>
        <w:shd w:val="clear" w:color="auto" w:fill="auto"/>
        <w:tabs>
          <w:tab w:val="left" w:pos="799"/>
          <w:tab w:val="right" w:leader="dot" w:pos="9930"/>
        </w:tabs>
        <w:jc w:val="both"/>
      </w:pPr>
      <w:hyperlink w:anchor="bookmark170" w:tooltip="Current Document">
        <w:r>
          <w:t xml:space="preserve">Odkazy na obchodní firmy </w:t>
        </w:r>
        <w:r>
          <w:tab/>
          <w:t xml:space="preserve"> </w:t>
        </w:r>
        <w:r>
          <w:t>33</w:t>
        </w:r>
      </w:hyperlink>
    </w:p>
    <w:p w:rsidR="00313E80" w:rsidRDefault="00670E04">
      <w:pPr>
        <w:pStyle w:val="Obsah0"/>
        <w:numPr>
          <w:ilvl w:val="0"/>
          <w:numId w:val="15"/>
        </w:numPr>
        <w:shd w:val="clear" w:color="auto" w:fill="auto"/>
        <w:tabs>
          <w:tab w:val="left" w:pos="799"/>
          <w:tab w:val="right" w:leader="dot" w:pos="9930"/>
        </w:tabs>
        <w:spacing w:after="680"/>
        <w:jc w:val="both"/>
      </w:pPr>
      <w:hyperlink w:anchor="bookmark173" w:tooltip="Current Document">
        <w:bookmarkStart w:id="55" w:name="bookmark54"/>
        <w:r>
          <w:t xml:space="preserve">Závěrečná ustanovení </w:t>
        </w:r>
        <w:r>
          <w:tab/>
          <w:t xml:space="preserve"> 33</w:t>
        </w:r>
        <w:bookmarkEnd w:id="55"/>
      </w:hyperlink>
      <w:r>
        <w:fldChar w:fldCharType="end"/>
      </w:r>
    </w:p>
    <w:p w:rsidR="00313E80" w:rsidRDefault="00670E04">
      <w:pPr>
        <w:pStyle w:val="Nadpis30"/>
        <w:keepNext/>
        <w:keepLines/>
        <w:shd w:val="clear" w:color="auto" w:fill="auto"/>
        <w:spacing w:after="220"/>
      </w:pPr>
      <w:bookmarkStart w:id="56" w:name="bookmark55"/>
      <w:bookmarkStart w:id="57" w:name="bookmark56"/>
      <w:r>
        <w:rPr>
          <w:u w:val="single"/>
        </w:rPr>
        <w:t>Preambule</w:t>
      </w:r>
      <w:bookmarkEnd w:id="56"/>
      <w:bookmarkEnd w:id="57"/>
    </w:p>
    <w:p w:rsidR="00313E80" w:rsidRDefault="00670E04">
      <w:pPr>
        <w:pStyle w:val="Zkladntext1"/>
        <w:numPr>
          <w:ilvl w:val="0"/>
          <w:numId w:val="16"/>
        </w:numPr>
        <w:shd w:val="clear" w:color="auto" w:fill="auto"/>
        <w:tabs>
          <w:tab w:val="left" w:pos="474"/>
        </w:tabs>
        <w:spacing w:after="220"/>
        <w:jc w:val="both"/>
      </w:pPr>
      <w:r>
        <w:t>Tyto obchodní podmínky (dále jen „</w:t>
      </w:r>
      <w:r>
        <w:rPr>
          <w:b/>
          <w:bCs/>
        </w:rPr>
        <w:t>OP</w:t>
      </w:r>
      <w:r>
        <w:t xml:space="preserve">“) jsou zadavatelem vydávány v souladu s </w:t>
      </w:r>
      <w:r>
        <w:rPr>
          <w:b/>
          <w:bCs/>
        </w:rPr>
        <w:t>§ 1751 OZ.</w:t>
      </w:r>
    </w:p>
    <w:p w:rsidR="00313E80" w:rsidRDefault="00670E04">
      <w:pPr>
        <w:pStyle w:val="Zkladntext1"/>
        <w:shd w:val="clear" w:color="auto" w:fill="auto"/>
        <w:spacing w:after="22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w:t>
      </w:r>
      <w:r>
        <w:rPr>
          <w:b/>
          <w:bCs/>
        </w:rPr>
        <w:t>d I až XXI.</w:t>
      </w:r>
    </w:p>
    <w:p w:rsidR="00313E80" w:rsidRDefault="00670E04">
      <w:pPr>
        <w:pStyle w:val="Zkladntext1"/>
        <w:numPr>
          <w:ilvl w:val="0"/>
          <w:numId w:val="16"/>
        </w:numPr>
        <w:shd w:val="clear" w:color="auto" w:fill="auto"/>
        <w:tabs>
          <w:tab w:val="left" w:pos="478"/>
        </w:tabs>
        <w:spacing w:after="220"/>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rsidR="00313E80" w:rsidRDefault="00670E04">
      <w:pPr>
        <w:pStyle w:val="Zkladntext1"/>
        <w:numPr>
          <w:ilvl w:val="0"/>
          <w:numId w:val="16"/>
        </w:numPr>
        <w:shd w:val="clear" w:color="auto" w:fill="auto"/>
        <w:tabs>
          <w:tab w:val="left" w:pos="478"/>
        </w:tabs>
        <w:spacing w:after="22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w:t>
      </w:r>
      <w:r>
        <w:t xml:space="preserve"> zadávacího řízení.</w:t>
      </w:r>
    </w:p>
    <w:p w:rsidR="00313E80" w:rsidRDefault="00670E04">
      <w:pPr>
        <w:pStyle w:val="Zkladntext1"/>
        <w:shd w:val="clear" w:color="auto" w:fill="auto"/>
        <w:spacing w:after="220"/>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v rámci příslušného druhu zadávacího řízení, který předmět díla realizuje buď zcela vlastními pers</w:t>
      </w:r>
      <w:r>
        <w:t xml:space="preserve">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w:t>
      </w:r>
      <w:r>
        <w:lastRenderedPageBreak/>
        <w:t xml:space="preserve">za pomoci </w:t>
      </w:r>
      <w:r>
        <w:rPr>
          <w:b/>
          <w:bCs/>
        </w:rPr>
        <w:t xml:space="preserve">Poddodavatelů. </w:t>
      </w:r>
      <w:r>
        <w:t>Vztahy mezi Zhotovitelem a třetími</w:t>
      </w:r>
      <w:r>
        <w:t xml:space="preserve">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w:t>
      </w:r>
      <w:r>
        <w:t>a.</w:t>
      </w:r>
    </w:p>
    <w:p w:rsidR="00313E80" w:rsidRDefault="00670E04">
      <w:pPr>
        <w:pStyle w:val="Zkladntext1"/>
        <w:numPr>
          <w:ilvl w:val="0"/>
          <w:numId w:val="16"/>
        </w:numPr>
        <w:shd w:val="clear" w:color="auto" w:fill="auto"/>
        <w:tabs>
          <w:tab w:val="left" w:pos="418"/>
        </w:tabs>
        <w:spacing w:after="22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cokoliv druhé smluvní straně, popř. třetí osobě (např. statik, projektant, zástupci stavebního úřadu, zástupci věcně příslušných kontrolních orgá</w:t>
      </w:r>
      <w:r>
        <w:t xml:space="preserve">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r>
        <w:rPr>
          <w:b/>
          <w:bCs/>
        </w:rPr>
        <w:t>.</w:t>
      </w:r>
    </w:p>
    <w:p w:rsidR="00313E80" w:rsidRDefault="00670E04">
      <w:pPr>
        <w:pStyle w:val="Zkladntext1"/>
        <w:shd w:val="clear" w:color="auto" w:fill="auto"/>
        <w:spacing w:after="22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zúča</w:t>
      </w:r>
      <w:r>
        <w:t xml:space="preserve">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rsidR="00313E80" w:rsidRDefault="00670E04">
      <w:pPr>
        <w:pStyle w:val="Zkladntext1"/>
        <w:numPr>
          <w:ilvl w:val="0"/>
          <w:numId w:val="16"/>
        </w:numPr>
        <w:shd w:val="clear" w:color="auto" w:fill="auto"/>
        <w:tabs>
          <w:tab w:val="left" w:pos="418"/>
        </w:tabs>
        <w:spacing w:after="220"/>
        <w:jc w:val="both"/>
      </w:pPr>
      <w:r>
        <w:t xml:space="preserve">Pokud v těchto OP jsou k jedné a téže skutečnosti, </w:t>
      </w:r>
      <w:r>
        <w:t>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t>.</w:t>
      </w:r>
    </w:p>
    <w:p w:rsidR="00313E80" w:rsidRDefault="00670E04">
      <w:pPr>
        <w:pStyle w:val="Zkladntext1"/>
        <w:numPr>
          <w:ilvl w:val="0"/>
          <w:numId w:val="16"/>
        </w:numPr>
        <w:shd w:val="clear" w:color="auto" w:fill="auto"/>
        <w:tabs>
          <w:tab w:val="left" w:pos="418"/>
        </w:tabs>
        <w:spacing w:after="22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w:t>
      </w:r>
      <w:r>
        <w:t xml:space="preserve">např. </w:t>
      </w:r>
      <w:r>
        <w:rPr>
          <w:b/>
          <w:bCs/>
        </w:rPr>
        <w:t>oprav či rekonstrukce</w:t>
      </w:r>
      <w:r>
        <w:t>.</w:t>
      </w:r>
    </w:p>
    <w:p w:rsidR="00313E80" w:rsidRDefault="00670E04">
      <w:pPr>
        <w:pStyle w:val="Zkladntext1"/>
        <w:numPr>
          <w:ilvl w:val="0"/>
          <w:numId w:val="17"/>
        </w:numPr>
        <w:shd w:val="clear" w:color="auto" w:fill="auto"/>
        <w:tabs>
          <w:tab w:val="left" w:pos="366"/>
        </w:tabs>
        <w:spacing w:after="220"/>
        <w:jc w:val="both"/>
      </w:pPr>
      <w:r>
        <w:t xml:space="preserve">Tyto OP lze použít a přiměřeně aplikovat na jakoukoliv níže uvedenou Smlouvu v takovém maximálně možném rozsahu, v jakém obsah Smlouvy a předmět díla dle druhu díla umožňuje aplikaci těchto OP. Tyto OP blíže upravují </w:t>
      </w:r>
      <w:r>
        <w:t>následující jednotlivé druhy-typy předmětů plnění těchto Smluv, a to zejména:</w:t>
      </w:r>
    </w:p>
    <w:p w:rsidR="00313E80" w:rsidRDefault="00670E04">
      <w:pPr>
        <w:pStyle w:val="Zkladntext1"/>
        <w:numPr>
          <w:ilvl w:val="0"/>
          <w:numId w:val="18"/>
        </w:numPr>
        <w:shd w:val="clear" w:color="auto" w:fill="auto"/>
        <w:tabs>
          <w:tab w:val="left" w:pos="710"/>
        </w:tabs>
        <w:spacing w:after="0"/>
        <w:jc w:val="both"/>
      </w:pPr>
      <w:r>
        <w:rPr>
          <w:i/>
          <w:iCs/>
        </w:rPr>
        <w:t>Souvislé opravy a rekonstrukce silnic a mostů,</w:t>
      </w:r>
    </w:p>
    <w:p w:rsidR="00313E80" w:rsidRDefault="00670E04">
      <w:pPr>
        <w:pStyle w:val="Zkladntext1"/>
        <w:numPr>
          <w:ilvl w:val="0"/>
          <w:numId w:val="18"/>
        </w:numPr>
        <w:shd w:val="clear" w:color="auto" w:fill="auto"/>
        <w:tabs>
          <w:tab w:val="left" w:pos="710"/>
        </w:tabs>
        <w:spacing w:after="0"/>
        <w:jc w:val="both"/>
      </w:pPr>
      <w:r>
        <w:rPr>
          <w:i/>
          <w:iCs/>
        </w:rPr>
        <w:t>Stavební úpravy a rekonstrukce staveb či objektů,</w:t>
      </w:r>
    </w:p>
    <w:p w:rsidR="00313E80" w:rsidRDefault="00670E04">
      <w:pPr>
        <w:pStyle w:val="Zkladntext1"/>
        <w:numPr>
          <w:ilvl w:val="0"/>
          <w:numId w:val="18"/>
        </w:numPr>
        <w:shd w:val="clear" w:color="auto" w:fill="auto"/>
        <w:tabs>
          <w:tab w:val="left" w:pos="710"/>
        </w:tabs>
        <w:spacing w:after="220"/>
        <w:jc w:val="both"/>
      </w:pPr>
      <w:r>
        <w:rPr>
          <w:i/>
          <w:iCs/>
        </w:rPr>
        <w:t>Stavební a revitalizační úpravy okolo silnic a alejí.</w:t>
      </w:r>
    </w:p>
    <w:p w:rsidR="00313E80" w:rsidRDefault="00670E04">
      <w:pPr>
        <w:pStyle w:val="Zkladntext1"/>
        <w:numPr>
          <w:ilvl w:val="0"/>
          <w:numId w:val="17"/>
        </w:numPr>
        <w:shd w:val="clear" w:color="auto" w:fill="auto"/>
        <w:tabs>
          <w:tab w:val="left" w:pos="366"/>
        </w:tabs>
        <w:spacing w:after="220"/>
        <w:jc w:val="both"/>
      </w:pPr>
      <w:r>
        <w:t>Tyto OP jsou základními pod</w:t>
      </w:r>
      <w:r>
        <w:t xml:space="preserve">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w:t>
      </w:r>
      <w:r>
        <w:t xml:space="preserve">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(např. termíny plnění, cenov</w:t>
      </w:r>
      <w:r>
        <w:rPr>
          <w:b/>
          <w:bCs/>
        </w:rPr>
        <w:t xml:space="preserve">é údaje, lhůty, </w:t>
      </w:r>
      <w:r>
        <w:t xml:space="preserve">apod.), které však nesmějí být v rozporu s těmito OP a </w:t>
      </w:r>
      <w:r>
        <w:rPr>
          <w:b/>
          <w:bCs/>
          <w:u w:val="single"/>
        </w:rPr>
        <w:t>nesmějí zhoršovat postavení Zadavatele,</w:t>
      </w:r>
      <w:r>
        <w:rPr>
          <w:b/>
          <w:bCs/>
        </w:rPr>
        <w:t xml:space="preserve"> </w:t>
      </w:r>
      <w:r>
        <w:t>než jak je uvedeno v těchto OP nebo zadávacích podmínkách příslušné veřejné zakázky.</w:t>
      </w:r>
    </w:p>
    <w:p w:rsidR="00313E80" w:rsidRDefault="00670E04">
      <w:pPr>
        <w:pStyle w:val="Zkladntext1"/>
        <w:numPr>
          <w:ilvl w:val="0"/>
          <w:numId w:val="17"/>
        </w:numPr>
        <w:shd w:val="clear" w:color="auto" w:fill="auto"/>
        <w:tabs>
          <w:tab w:val="left" w:pos="366"/>
        </w:tabs>
        <w:spacing w:after="220"/>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w:t>
      </w:r>
      <w:r>
        <w:t xml:space="preserve"> a je tak způsobilý jej splnit.</w:t>
      </w:r>
    </w:p>
    <w:p w:rsidR="00313E80" w:rsidRDefault="00670E04">
      <w:pPr>
        <w:pStyle w:val="Zkladntext1"/>
        <w:shd w:val="clear" w:color="auto" w:fill="auto"/>
        <w:spacing w:after="22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rsidR="00313E80" w:rsidRDefault="00670E04">
      <w:pPr>
        <w:pStyle w:val="Zkladntext1"/>
        <w:shd w:val="clear" w:color="auto" w:fill="auto"/>
        <w:spacing w:after="220"/>
        <w:jc w:val="both"/>
      </w:pPr>
      <w:r>
        <w:t>Není-li těmito OP upraveno či stanoveno jina</w:t>
      </w:r>
      <w:r>
        <w:t>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w:t>
      </w:r>
      <w:r>
        <w:t>nění a za sjednanou nabídkovou cenu, a že dílo bude způsobilé účelu sjednanému Smlouvou.</w:t>
      </w:r>
    </w:p>
    <w:p w:rsidR="00313E80" w:rsidRDefault="00670E04">
      <w:pPr>
        <w:pStyle w:val="Zkladntext1"/>
        <w:numPr>
          <w:ilvl w:val="0"/>
          <w:numId w:val="17"/>
        </w:numPr>
        <w:shd w:val="clear" w:color="auto" w:fill="auto"/>
        <w:tabs>
          <w:tab w:val="left" w:pos="366"/>
        </w:tabs>
        <w:spacing w:after="22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w:t>
      </w:r>
      <w:r>
        <w:rPr>
          <w:b/>
          <w:bCs/>
        </w:rPr>
        <w:t>to OP. Pokud uzavřená Smlouva neupravuje příslušná práva a povinnosti smluvních stran a nebo přímo odkazuje na tyto OP, pak jsou smluvní strany povinny respektovat tyto OP.</w:t>
      </w:r>
    </w:p>
    <w:p w:rsidR="00313E80" w:rsidRDefault="00670E04">
      <w:pPr>
        <w:pStyle w:val="Nadpis30"/>
        <w:keepNext/>
        <w:keepLines/>
        <w:shd w:val="clear" w:color="auto" w:fill="auto"/>
        <w:spacing w:after="120"/>
        <w:jc w:val="both"/>
      </w:pPr>
      <w:bookmarkStart w:id="58" w:name="bookmark57"/>
      <w:bookmarkStart w:id="59" w:name="bookmark58"/>
      <w:r>
        <w:t>K) Vymezení pojmů:</w:t>
      </w:r>
      <w:bookmarkEnd w:id="58"/>
      <w:bookmarkEnd w:id="59"/>
    </w:p>
    <w:p w:rsidR="00313E80" w:rsidRDefault="00670E04">
      <w:pPr>
        <w:pStyle w:val="Zkladntext1"/>
        <w:numPr>
          <w:ilvl w:val="0"/>
          <w:numId w:val="19"/>
        </w:numPr>
        <w:shd w:val="clear" w:color="auto" w:fill="auto"/>
        <w:tabs>
          <w:tab w:val="left" w:pos="318"/>
        </w:tabs>
        <w:spacing w:after="0"/>
        <w:jc w:val="both"/>
      </w:pPr>
      <w:r>
        <w:t>Objednatelem je zadavatel po uzavření Smlouvy na plnění předmětu</w:t>
      </w:r>
      <w:r>
        <w:t xml:space="preserve"> veřejné zakázky.</w:t>
      </w:r>
    </w:p>
    <w:p w:rsidR="00313E80" w:rsidRDefault="00670E04">
      <w:pPr>
        <w:pStyle w:val="Zkladntext1"/>
        <w:numPr>
          <w:ilvl w:val="0"/>
          <w:numId w:val="19"/>
        </w:numPr>
        <w:shd w:val="clear" w:color="auto" w:fill="auto"/>
        <w:tabs>
          <w:tab w:val="left" w:pos="318"/>
        </w:tabs>
        <w:spacing w:after="0"/>
        <w:ind w:left="300" w:hanging="300"/>
        <w:jc w:val="both"/>
      </w:pPr>
      <w:r>
        <w:lastRenderedPageBreak/>
        <w:t>Zhotovitelem je účastník zadávacího řízení a současně vybraný dodavatel po uzavření Smlouvy na plnění předmětu veřejné zakázky.</w:t>
      </w:r>
    </w:p>
    <w:p w:rsidR="00313E80" w:rsidRDefault="00670E04">
      <w:pPr>
        <w:pStyle w:val="Zkladntext1"/>
        <w:numPr>
          <w:ilvl w:val="0"/>
          <w:numId w:val="19"/>
        </w:numPr>
        <w:shd w:val="clear" w:color="auto" w:fill="auto"/>
        <w:tabs>
          <w:tab w:val="left" w:pos="318"/>
        </w:tabs>
        <w:spacing w:after="0"/>
        <w:ind w:left="300" w:hanging="300"/>
        <w:jc w:val="both"/>
      </w:pPr>
      <w:r>
        <w:t>Poddodavatel je třetí osoba, prostřednictvím níž Zhotovitel po uzavření Smlouvy na plnění předmětu veřejné zak</w:t>
      </w:r>
      <w:r>
        <w:t>ázky realizuje určitou, předem vymezenou část veřejné zakázky, za podmínek vyplývajících z uzavřené Smlouvy ve vztahu ke splnění části předmětu plnění, a popř. také kvalifikační způsobilosti.</w:t>
      </w:r>
    </w:p>
    <w:p w:rsidR="00313E80" w:rsidRDefault="00670E04">
      <w:pPr>
        <w:pStyle w:val="Zkladntext1"/>
        <w:numPr>
          <w:ilvl w:val="0"/>
          <w:numId w:val="19"/>
        </w:numPr>
        <w:shd w:val="clear" w:color="auto" w:fill="auto"/>
        <w:tabs>
          <w:tab w:val="left" w:pos="318"/>
        </w:tabs>
        <w:spacing w:after="0"/>
        <w:ind w:left="300" w:hanging="300"/>
        <w:jc w:val="both"/>
      </w:pPr>
      <w:r>
        <w:t>Příslušnou dokumentací je dokumentace zpracovaná v rozsahu stano</w:t>
      </w:r>
      <w:r>
        <w:t>veném jiným právním předpisem (vyhláškou č. 169/2016 Sb.).</w:t>
      </w:r>
    </w:p>
    <w:p w:rsidR="00313E80" w:rsidRDefault="00670E04">
      <w:pPr>
        <w:pStyle w:val="Zkladntext1"/>
        <w:numPr>
          <w:ilvl w:val="0"/>
          <w:numId w:val="19"/>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w:t>
      </w:r>
      <w:r>
        <w:t>lkové ceny pro zadavatelem vymezené množství.</w:t>
      </w:r>
    </w:p>
    <w:p w:rsidR="00313E80" w:rsidRDefault="00670E04">
      <w:pPr>
        <w:pStyle w:val="Zkladntext1"/>
        <w:numPr>
          <w:ilvl w:val="0"/>
          <w:numId w:val="19"/>
        </w:numPr>
        <w:shd w:val="clear" w:color="auto" w:fill="auto"/>
        <w:tabs>
          <w:tab w:val="left" w:pos="318"/>
        </w:tabs>
        <w:spacing w:after="360"/>
        <w:ind w:left="300" w:hanging="300"/>
        <w:jc w:val="both"/>
      </w:pPr>
      <w:bookmarkStart w:id="60" w:name="bookmark59"/>
      <w:r>
        <w:t>Zhotovitel ve Smlouvě uvede svou doručovací adresu, telefonní číslo a emailovou adresu, prostřednictvím kterých bude moci být kontaktován po celou dobu účinnosti Smlouvy.</w:t>
      </w:r>
      <w:bookmarkEnd w:id="60"/>
    </w:p>
    <w:p w:rsidR="00313E80" w:rsidRDefault="00670E04">
      <w:pPr>
        <w:pStyle w:val="Nadpis30"/>
        <w:keepNext/>
        <w:keepLines/>
        <w:shd w:val="clear" w:color="auto" w:fill="auto"/>
        <w:spacing w:after="220"/>
      </w:pPr>
      <w:bookmarkStart w:id="61" w:name="bookmark60"/>
      <w:bookmarkStart w:id="62" w:name="bookmark61"/>
      <w:r>
        <w:rPr>
          <w:u w:val="single"/>
        </w:rPr>
        <w:t>I. Předmět Smlouvy</w:t>
      </w:r>
      <w:bookmarkEnd w:id="61"/>
      <w:bookmarkEnd w:id="62"/>
    </w:p>
    <w:p w:rsidR="00313E80" w:rsidRDefault="00670E04">
      <w:pPr>
        <w:pStyle w:val="Zkladntext1"/>
        <w:numPr>
          <w:ilvl w:val="0"/>
          <w:numId w:val="20"/>
        </w:numPr>
        <w:shd w:val="clear" w:color="auto" w:fill="auto"/>
        <w:tabs>
          <w:tab w:val="left" w:pos="471"/>
        </w:tabs>
        <w:spacing w:after="220"/>
        <w:jc w:val="both"/>
      </w:pPr>
      <w:r>
        <w:t xml:space="preserve">Zhotovitel se </w:t>
      </w:r>
      <w:r>
        <w:t>zavazuje provést pro Objednatele na svůj náklad a nebezpečí sjednané dílo uvedené ve Smlouvě a Objednatel se zavazuje dílo převzít a za provedené dílo zaplatit Zhotoviteli cenu ve výši a za podmínek sjednaných ve Smlouvě. Zhotovitel provede dílo dle uzavře</w:t>
      </w:r>
      <w:r>
        <w:t>né Smlouvy tím, že řádně a včas provede kompletní stavební práce, včetně dodávky stavebních materiálů, v rozsahu zadávací dokumentace (dále také jako „ZD“) obsahující Projektové dokumentace pro provádění staveb (dále také „PD“), Soupisy stavebních prací, d</w:t>
      </w:r>
      <w:r>
        <w:t>odávek, služeb spolu s výkazy výměr (dále také „VV“) a v rozsahu obecně závazných právních předpisů, ČSN, ČN, EN a ostatních norem, a to včetně zřízení zařízení staveniště a jeho vyklizení po dokončení díla.</w:t>
      </w:r>
    </w:p>
    <w:p w:rsidR="00313E80" w:rsidRDefault="00670E04">
      <w:pPr>
        <w:pStyle w:val="Zkladntext1"/>
        <w:numPr>
          <w:ilvl w:val="0"/>
          <w:numId w:val="20"/>
        </w:numPr>
        <w:shd w:val="clear" w:color="auto" w:fill="auto"/>
        <w:tabs>
          <w:tab w:val="left" w:pos="562"/>
        </w:tabs>
        <w:spacing w:after="220"/>
        <w:jc w:val="both"/>
      </w:pPr>
      <w:r>
        <w:t>Předmětem díla je provedení všech činností, prac</w:t>
      </w:r>
      <w:r>
        <w:t>í, dodávek a služeb uvedených v zadávacích podmínkách, tj. obsažených v ZD, PD, VV a v nabídce Zhotovitele, které tvoří nedílnou součást Smlouvy a to bez ohledu na to, v kterém z těchto výchozích dokumentů jsou uvedeny, či z nich jinak vyplývají.</w:t>
      </w:r>
    </w:p>
    <w:p w:rsidR="00313E80" w:rsidRDefault="00670E04">
      <w:pPr>
        <w:pStyle w:val="Zkladntext1"/>
        <w:shd w:val="clear" w:color="auto" w:fill="auto"/>
        <w:spacing w:after="220"/>
        <w:ind w:firstLine="580"/>
        <w:jc w:val="both"/>
      </w:pPr>
      <w:r>
        <w:t>Předmětem</w:t>
      </w:r>
      <w:r>
        <w:t xml:space="preserve">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w:t>
      </w:r>
      <w:r>
        <w:t>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w:t>
      </w:r>
      <w:r>
        <w:t>e stanoveno v těchto OP jinak, nezvyšuje v rámci zadávacího řízení vysoutěženou a ve Smlouvě sjednanou cenu díla, avšak ustanovení § 2594, popř. § 2627 OZ a právní důsledky z nich vyplývající nejsou tímto ujednáním dotčeny.</w:t>
      </w:r>
    </w:p>
    <w:p w:rsidR="00313E80" w:rsidRDefault="00670E04">
      <w:pPr>
        <w:pStyle w:val="Zkladntext1"/>
        <w:numPr>
          <w:ilvl w:val="0"/>
          <w:numId w:val="20"/>
        </w:numPr>
        <w:shd w:val="clear" w:color="auto" w:fill="auto"/>
        <w:tabs>
          <w:tab w:val="left" w:pos="471"/>
        </w:tabs>
        <w:spacing w:after="220"/>
        <w:jc w:val="both"/>
      </w:pPr>
      <w:r>
        <w:t xml:space="preserve">Mimo definovaných </w:t>
      </w:r>
      <w:r>
        <w:rPr>
          <w:b/>
          <w:bCs/>
        </w:rPr>
        <w:t>činností, prac</w:t>
      </w:r>
      <w:r>
        <w:rPr>
          <w:b/>
          <w:bCs/>
        </w:rPr>
        <w:t xml:space="preserve">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Zhotovi</w:t>
      </w:r>
      <w:r>
        <w:t xml:space="preserve">tele dle </w:t>
      </w:r>
      <w:r>
        <w:rPr>
          <w:b/>
          <w:bCs/>
        </w:rPr>
        <w:t xml:space="preserve">§ 9 a § 10 vyhl. č. 169/2016 Sb., </w:t>
      </w:r>
      <w:r>
        <w:t>které tvoří nedílnou součást realizace díla.</w:t>
      </w:r>
    </w:p>
    <w:p w:rsidR="00313E80" w:rsidRDefault="00670E04">
      <w:pPr>
        <w:pStyle w:val="Zkladntext1"/>
        <w:shd w:val="clear" w:color="auto" w:fill="auto"/>
        <w:spacing w:after="220"/>
        <w:ind w:firstLine="720"/>
      </w:pPr>
      <w:r>
        <w:t xml:space="preserve">Mezi tyto </w:t>
      </w:r>
      <w:r>
        <w:rPr>
          <w:b/>
          <w:bCs/>
        </w:rPr>
        <w:t xml:space="preserve">práce a činnosti </w:t>
      </w:r>
      <w:r>
        <w:t xml:space="preserve">Zhotovitele mající dopad na celkovou nabídkovou cenu, patří </w:t>
      </w:r>
      <w:r>
        <w:rPr>
          <w:b/>
          <w:bCs/>
        </w:rPr>
        <w:t>zejména:</w:t>
      </w:r>
    </w:p>
    <w:p w:rsidR="00313E80" w:rsidRDefault="00670E04">
      <w:pPr>
        <w:pStyle w:val="Zkladntext1"/>
        <w:numPr>
          <w:ilvl w:val="0"/>
          <w:numId w:val="21"/>
        </w:numPr>
        <w:shd w:val="clear" w:color="auto" w:fill="auto"/>
        <w:tabs>
          <w:tab w:val="left" w:pos="639"/>
        </w:tabs>
        <w:spacing w:after="220"/>
        <w:jc w:val="both"/>
      </w:pPr>
      <w:r>
        <w:t>Zajištění všech nezbytných průzkumů nutných pro řádné provádění a dokonč</w:t>
      </w:r>
      <w:r>
        <w:t>ení díla.</w:t>
      </w:r>
    </w:p>
    <w:p w:rsidR="00313E80" w:rsidRDefault="00670E04">
      <w:pPr>
        <w:pStyle w:val="Zkladntext1"/>
        <w:numPr>
          <w:ilvl w:val="0"/>
          <w:numId w:val="21"/>
        </w:numPr>
        <w:shd w:val="clear" w:color="auto" w:fill="auto"/>
        <w:tabs>
          <w:tab w:val="left" w:pos="639"/>
        </w:tabs>
        <w:spacing w:after="220"/>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w:t>
      </w:r>
      <w:r>
        <w:t>vých bodů stavby a jejich stabilizaci pro účely kolaudačního řízení, včetně zajištění geodetického zaměření skutečného provedení díla a zajištění zpracování a ověření geometrických plánů.</w:t>
      </w:r>
    </w:p>
    <w:p w:rsidR="00313E80" w:rsidRDefault="00670E04">
      <w:pPr>
        <w:pStyle w:val="Zkladntext1"/>
        <w:numPr>
          <w:ilvl w:val="0"/>
          <w:numId w:val="21"/>
        </w:numPr>
        <w:shd w:val="clear" w:color="auto" w:fill="auto"/>
        <w:tabs>
          <w:tab w:val="left" w:pos="639"/>
        </w:tabs>
        <w:spacing w:after="220"/>
        <w:jc w:val="both"/>
      </w:pPr>
      <w:r>
        <w:t>Oznámení v souladu s platnými rozhodnutími a vyjádřeními zahájení st</w:t>
      </w:r>
      <w:r>
        <w:t>avebních prací správcům sítí a zajištění vytýčení všech sítí od jejich správců, včetně aktualizace vyjádření a provedení případných kopaných sond dle požadavku správců sítí.</w:t>
      </w:r>
    </w:p>
    <w:p w:rsidR="00313E80" w:rsidRDefault="00670E04">
      <w:pPr>
        <w:pStyle w:val="Zkladntext1"/>
        <w:numPr>
          <w:ilvl w:val="0"/>
          <w:numId w:val="21"/>
        </w:numPr>
        <w:shd w:val="clear" w:color="auto" w:fill="auto"/>
        <w:tabs>
          <w:tab w:val="left" w:pos="639"/>
        </w:tabs>
        <w:spacing w:after="220"/>
        <w:jc w:val="both"/>
      </w:pPr>
      <w:r>
        <w:t>Zajištění a provedení všech opatření organizačního a stavebně technologického char</w:t>
      </w:r>
      <w:r>
        <w:t xml:space="preserve">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w:t>
      </w:r>
      <w:r>
        <w:t>financování.</w:t>
      </w:r>
    </w:p>
    <w:p w:rsidR="00313E80" w:rsidRDefault="00670E04">
      <w:pPr>
        <w:pStyle w:val="Zkladntext1"/>
        <w:numPr>
          <w:ilvl w:val="0"/>
          <w:numId w:val="21"/>
        </w:numPr>
        <w:shd w:val="clear" w:color="auto" w:fill="auto"/>
        <w:tabs>
          <w:tab w:val="left" w:pos="654"/>
        </w:tabs>
        <w:spacing w:after="220"/>
        <w:jc w:val="both"/>
      </w:pPr>
      <w:r>
        <w:t xml:space="preserve">Projednání a zajištění případného zvláštního užívání komunikací a veřejných ploch včetně úhrady vyměřených poplatků a nájemného, projednání případného dopravního omezení a zajištění stanoveného </w:t>
      </w:r>
      <w:r>
        <w:lastRenderedPageBreak/>
        <w:t>dopravního značení k dopravním omezením včetně je</w:t>
      </w:r>
      <w:r>
        <w:t>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w:t>
      </w:r>
      <w:r>
        <w:t>atřeními na ochranu lidí a majetku (zejména chodců a vozidel v místech dotčených stavbou). Zajištění přístupu k jednotlivým nemovitostem po dobu provádění díla v daném úseku stavby.</w:t>
      </w:r>
    </w:p>
    <w:p w:rsidR="00313E80" w:rsidRDefault="00670E04">
      <w:pPr>
        <w:pStyle w:val="Zkladntext1"/>
        <w:numPr>
          <w:ilvl w:val="0"/>
          <w:numId w:val="21"/>
        </w:numPr>
        <w:shd w:val="clear" w:color="auto" w:fill="auto"/>
        <w:tabs>
          <w:tab w:val="left" w:pos="654"/>
        </w:tabs>
        <w:spacing w:after="220"/>
        <w:jc w:val="both"/>
      </w:pPr>
      <w:r>
        <w:t>Zajištění a provedení všech předepsaných a nezbytných zkoušek, atestů a re</w:t>
      </w:r>
      <w:r>
        <w:t>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w:t>
      </w:r>
      <w:r>
        <w: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w:t>
      </w:r>
      <w:r>
        <w:t>tění návodů k užívání v českém jazyce.</w:t>
      </w:r>
    </w:p>
    <w:p w:rsidR="00313E80" w:rsidRDefault="00670E04">
      <w:pPr>
        <w:pStyle w:val="Zkladntext1"/>
        <w:shd w:val="clear" w:color="auto" w:fill="auto"/>
        <w:spacing w:after="220"/>
        <w:ind w:firstLine="720"/>
      </w:pPr>
      <w:r>
        <w:t xml:space="preserve">Bližší podmínky provedení předepsaných zkoušek jsou uvedeny v </w:t>
      </w:r>
      <w:r>
        <w:rPr>
          <w:b/>
          <w:bCs/>
        </w:rPr>
        <w:t>čl. XI těchto OP.</w:t>
      </w:r>
    </w:p>
    <w:p w:rsidR="00313E80" w:rsidRDefault="00670E04">
      <w:pPr>
        <w:pStyle w:val="Zkladntext1"/>
        <w:numPr>
          <w:ilvl w:val="0"/>
          <w:numId w:val="21"/>
        </w:numPr>
        <w:shd w:val="clear" w:color="auto" w:fill="auto"/>
        <w:tabs>
          <w:tab w:val="left" w:pos="654"/>
        </w:tabs>
        <w:spacing w:after="220"/>
        <w:jc w:val="both"/>
      </w:pPr>
      <w:r>
        <w:t>Zajištění ostrahy stavby a staveniště, zajištění bezpečnosti práce a ochrany životního prostředí, zajištění bezpečnosti všech osob, chodc</w:t>
      </w:r>
      <w:r>
        <w:t>ů a vozidel na staveništi a v okolí staveniště, včetně zajištění přístupu k jednotlivým úsekům stavby za účelem provádění díla, dodržování bezpečnostních předpisů, zajištění bezpečnostních a provozních hygienických požadavků.</w:t>
      </w:r>
    </w:p>
    <w:p w:rsidR="00313E80" w:rsidRDefault="00670E04">
      <w:pPr>
        <w:pStyle w:val="Zkladntext1"/>
        <w:numPr>
          <w:ilvl w:val="0"/>
          <w:numId w:val="21"/>
        </w:numPr>
        <w:shd w:val="clear" w:color="auto" w:fill="auto"/>
        <w:tabs>
          <w:tab w:val="left" w:pos="654"/>
        </w:tabs>
        <w:spacing w:after="220"/>
        <w:jc w:val="both"/>
      </w:pPr>
      <w:r>
        <w:t>Zajištění zřízení zařízení sta</w:t>
      </w:r>
      <w:r>
        <w:t>veniště podle potřeby pro řádné provedení díla, včetně jeho údržby, odstranění a likvidace zařízení staveniště, včetně montáže a demontáže lešení.</w:t>
      </w:r>
    </w:p>
    <w:p w:rsidR="00313E80" w:rsidRDefault="00670E04">
      <w:pPr>
        <w:pStyle w:val="Zkladntext1"/>
        <w:numPr>
          <w:ilvl w:val="0"/>
          <w:numId w:val="21"/>
        </w:numPr>
        <w:shd w:val="clear" w:color="auto" w:fill="auto"/>
        <w:tabs>
          <w:tab w:val="left" w:pos="654"/>
        </w:tabs>
        <w:spacing w:after="220"/>
        <w:jc w:val="both"/>
      </w:pPr>
      <w:r>
        <w:t xml:space="preserve">Zajištění průběžného odvozu stavebního odpadu vzniklého při realizaci díla a dalšího odpadu vzniklého v </w:t>
      </w:r>
      <w:r>
        <w:t>souvislosti s realizací díla, zajištění jeho dočasného nebo trvalého uložení, nebo převedení těchto odpadů do vlastnictví osobě oprávněné k jejich převzetí podle zákona č. 185/2001 Sb., o odpadech, není-li touto osobou přímo Zhotovitel. Zajištění uložení s</w:t>
      </w:r>
      <w:r>
        <w:t>tavební suti a ekologická likvidace stavebních odpadů a doložení dokladů o této likvidaci, včetně úhrady poplatků za toto uložení, likvidaci a dopravu.</w:t>
      </w:r>
    </w:p>
    <w:p w:rsidR="00313E80" w:rsidRDefault="00670E04">
      <w:pPr>
        <w:pStyle w:val="Zkladntext1"/>
        <w:numPr>
          <w:ilvl w:val="0"/>
          <w:numId w:val="21"/>
        </w:numPr>
        <w:shd w:val="clear" w:color="auto" w:fill="auto"/>
        <w:tabs>
          <w:tab w:val="left" w:pos="750"/>
        </w:tabs>
        <w:spacing w:after="220"/>
        <w:jc w:val="both"/>
      </w:pPr>
      <w:r>
        <w:t>Uvedení všech povrchů dotčených stavbou do původního stavu (komunikace, parkoviště, chodníky, zeleň, pří</w:t>
      </w:r>
      <w:r>
        <w:t>kopy, propustky apod.) a zajištění vyklizení staveniště a provedení závěrečného úklidu místa provedení díla vč. úklidu stavby, uvedení pozemků a komunikací dotčených výstavbou do původního stavu, nebo do stavu dle podmínek stavebního povolení, provedení zá</w:t>
      </w:r>
      <w:r>
        <w:t>věrečného úklidu a uvedení všech ploch dotčených dílem do původního stavu.</w:t>
      </w:r>
    </w:p>
    <w:p w:rsidR="00313E80" w:rsidRDefault="00670E04">
      <w:pPr>
        <w:pStyle w:val="Zkladntext1"/>
        <w:numPr>
          <w:ilvl w:val="0"/>
          <w:numId w:val="21"/>
        </w:numPr>
        <w:shd w:val="clear" w:color="auto" w:fill="auto"/>
        <w:tabs>
          <w:tab w:val="left" w:pos="750"/>
        </w:tabs>
        <w:spacing w:after="220"/>
        <w:jc w:val="both"/>
      </w:pPr>
      <w:r>
        <w:t>Zajištění a splnění podmínek vyplývajících ze stavebního povolení nebo jiných dokladů, zajištění potřebných či úřady stanovených opatření nutných k provedení díla, zajištění přejíma</w:t>
      </w:r>
      <w:r>
        <w:t>jícího řízení a přejímky díla, včetně zajištění koordinační a kompletační činnosti související s dílem a poskytnout součinnost v řízení se stavebním úřadem za účelem vydání kolaudačního souhlasu, dle příslušného zákona.</w:t>
      </w:r>
    </w:p>
    <w:p w:rsidR="00313E80" w:rsidRDefault="00670E04">
      <w:pPr>
        <w:pStyle w:val="Zkladntext1"/>
        <w:numPr>
          <w:ilvl w:val="0"/>
          <w:numId w:val="21"/>
        </w:numPr>
        <w:shd w:val="clear" w:color="auto" w:fill="auto"/>
        <w:tabs>
          <w:tab w:val="left" w:pos="750"/>
        </w:tabs>
        <w:spacing w:after="220"/>
        <w:jc w:val="both"/>
      </w:pPr>
      <w:r>
        <w:t>Zhotovení projektové dokumentace sku</w:t>
      </w:r>
      <w:r>
        <w:t>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w:t>
      </w:r>
      <w:r>
        <w:t xml:space="preserve"> apod.) pro vyřízení závazného stanoviska v samostatném správním řízení u příslušného odboru památkové péče v rámci správního řízení.</w:t>
      </w:r>
    </w:p>
    <w:p w:rsidR="00313E80" w:rsidRDefault="00670E04">
      <w:pPr>
        <w:pStyle w:val="Zkladntext1"/>
        <w:numPr>
          <w:ilvl w:val="0"/>
          <w:numId w:val="21"/>
        </w:numPr>
        <w:shd w:val="clear" w:color="auto" w:fill="auto"/>
        <w:tabs>
          <w:tab w:val="left" w:pos="750"/>
        </w:tabs>
        <w:spacing w:after="220"/>
        <w:jc w:val="both"/>
      </w:pPr>
      <w:r>
        <w:t>Zhotovitel provede i jiná opatření související s prováděním díla vyplývající z jeho umístění a návaznosti díla zohledňujíc</w:t>
      </w:r>
      <w:r>
        <w:t>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w:t>
      </w:r>
      <w:r>
        <w:t xml:space="preserve"> využít k umístění sociálního a hygienického zařízení Zhotovitele.</w:t>
      </w:r>
    </w:p>
    <w:p w:rsidR="00313E80" w:rsidRDefault="00670E04">
      <w:pPr>
        <w:pStyle w:val="Zkladntext1"/>
        <w:numPr>
          <w:ilvl w:val="0"/>
          <w:numId w:val="21"/>
        </w:numPr>
        <w:shd w:val="clear" w:color="auto" w:fill="auto"/>
        <w:tabs>
          <w:tab w:val="left" w:pos="750"/>
        </w:tabs>
        <w:spacing w:after="220"/>
        <w:jc w:val="both"/>
      </w:pPr>
      <w:r>
        <w:t>Zhotovitel na své náklady zajistí během provádění díla zřízení přípojky a rozvodu médií a jejich provoz bude využívat v souladu s jejich účelem jen pro své potřeby či potřeby subjektů spolu</w:t>
      </w:r>
      <w:r>
        <w:t xml:space="preserve">podílejících </w:t>
      </w:r>
      <w:r>
        <w:rPr>
          <w:color w:val="B5082E"/>
          <w:u w:val="single"/>
        </w:rPr>
        <w:t xml:space="preserve">se </w:t>
      </w:r>
      <w:r>
        <w:t>(poddodavatelé, společní dodavatelé) na zhotovení díla.</w:t>
      </w:r>
    </w:p>
    <w:p w:rsidR="00313E80" w:rsidRDefault="00670E04">
      <w:pPr>
        <w:pStyle w:val="Zkladntext1"/>
        <w:numPr>
          <w:ilvl w:val="0"/>
          <w:numId w:val="21"/>
        </w:numPr>
        <w:shd w:val="clear" w:color="auto" w:fill="auto"/>
        <w:tabs>
          <w:tab w:val="left" w:pos="750"/>
        </w:tabs>
        <w:spacing w:after="220"/>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w:t>
      </w:r>
      <w:r>
        <w:t>vádění stavby a dokumentace skutečného provedení stavby.</w:t>
      </w:r>
    </w:p>
    <w:p w:rsidR="00313E80" w:rsidRDefault="00670E04">
      <w:pPr>
        <w:pStyle w:val="Zkladntext1"/>
        <w:numPr>
          <w:ilvl w:val="0"/>
          <w:numId w:val="20"/>
        </w:numPr>
        <w:shd w:val="clear" w:color="auto" w:fill="auto"/>
        <w:tabs>
          <w:tab w:val="left" w:pos="471"/>
        </w:tabs>
        <w:spacing w:after="360"/>
        <w:jc w:val="both"/>
      </w:pPr>
      <w:bookmarkStart w:id="63" w:name="bookmark62"/>
      <w:r>
        <w:t xml:space="preserve">Není-li ve Smlouvě a OP uvedeno jinak, není Zhotovitel oprávněn ani povinen provést jakoukoliv změnu díla </w:t>
      </w:r>
      <w:r>
        <w:lastRenderedPageBreak/>
        <w:t>bez písemné dohody s Objednatelem ve formě písemného dodatku. Bližší podrobnosti a podmínky p</w:t>
      </w:r>
      <w:r>
        <w:t xml:space="preserve">ro změnu díla jsou upraveny v </w:t>
      </w:r>
      <w:r>
        <w:rPr>
          <w:b/>
          <w:bCs/>
        </w:rPr>
        <w:t>čl. VIII těchto OP.</w:t>
      </w:r>
      <w:bookmarkEnd w:id="63"/>
    </w:p>
    <w:p w:rsidR="00313E80" w:rsidRDefault="00670E04">
      <w:pPr>
        <w:pStyle w:val="Nadpis30"/>
        <w:keepNext/>
        <w:keepLines/>
        <w:shd w:val="clear" w:color="auto" w:fill="auto"/>
        <w:spacing w:after="220"/>
      </w:pPr>
      <w:bookmarkStart w:id="64" w:name="bookmark63"/>
      <w:bookmarkStart w:id="65" w:name="bookmark64"/>
      <w:r>
        <w:rPr>
          <w:u w:val="single"/>
        </w:rPr>
        <w:t>II. Specifikace díla v zadávacích podmínkách</w:t>
      </w:r>
      <w:bookmarkEnd w:id="64"/>
      <w:bookmarkEnd w:id="65"/>
    </w:p>
    <w:p w:rsidR="00313E80" w:rsidRDefault="00670E04">
      <w:pPr>
        <w:pStyle w:val="Zkladntext1"/>
        <w:numPr>
          <w:ilvl w:val="0"/>
          <w:numId w:val="22"/>
        </w:numPr>
        <w:shd w:val="clear" w:color="auto" w:fill="auto"/>
        <w:tabs>
          <w:tab w:val="left" w:pos="471"/>
        </w:tabs>
        <w:spacing w:after="220"/>
        <w:jc w:val="both"/>
      </w:pPr>
      <w:r>
        <w:t>Předmět díla bude vždy jednoznačně a nezaměnitelným způsobem definován ve Smlouvě a blíže specifikován odkazem na ZD, PD a VV, vypracovaných příslušnými projekta</w:t>
      </w:r>
      <w:r>
        <w:t>nty, kteří budou jakožto odpovědné osoby za zpracování těchto materiálů uvedeni v ZD.</w:t>
      </w:r>
    </w:p>
    <w:p w:rsidR="00313E80" w:rsidRDefault="00670E04">
      <w:pPr>
        <w:pStyle w:val="Zkladntext1"/>
        <w:numPr>
          <w:ilvl w:val="0"/>
          <w:numId w:val="22"/>
        </w:numPr>
        <w:shd w:val="clear" w:color="auto" w:fill="auto"/>
        <w:tabs>
          <w:tab w:val="left" w:pos="471"/>
        </w:tabs>
        <w:spacing w:after="220"/>
        <w:jc w:val="both"/>
      </w:pPr>
      <w:r>
        <w:t>Není-li těmito OP upraveno či stanoveno jinak, má se za to, že dokumenty pro podání nabídky byly Zhotoviteli předány či jinak dány k dispozici v rámci příslušného zadávac</w:t>
      </w:r>
      <w:r>
        <w:t>ího řízení jako podklad pro stanovení ceny díla, což Zhotovitel podpisem Smlouvy stvrzuje.</w:t>
      </w:r>
    </w:p>
    <w:p w:rsidR="00313E80" w:rsidRDefault="00670E04">
      <w:pPr>
        <w:pStyle w:val="Zkladntext1"/>
        <w:numPr>
          <w:ilvl w:val="0"/>
          <w:numId w:val="22"/>
        </w:numPr>
        <w:shd w:val="clear" w:color="auto" w:fill="auto"/>
        <w:tabs>
          <w:tab w:val="left" w:pos="471"/>
        </w:tabs>
        <w:spacing w:after="360"/>
        <w:jc w:val="both"/>
      </w:pPr>
      <w:bookmarkStart w:id="66" w:name="bookmark65"/>
      <w:r>
        <w:t>Zhotovitel díla se zavazuje při realizaci výstavby dodržovat obecné zásady pro zajištění bezpečnosti a ochrany zdraví.</w:t>
      </w:r>
      <w:bookmarkEnd w:id="66"/>
    </w:p>
    <w:p w:rsidR="00313E80" w:rsidRDefault="00670E04">
      <w:pPr>
        <w:pStyle w:val="Nadpis30"/>
        <w:keepNext/>
        <w:keepLines/>
        <w:numPr>
          <w:ilvl w:val="0"/>
          <w:numId w:val="23"/>
        </w:numPr>
        <w:shd w:val="clear" w:color="auto" w:fill="auto"/>
        <w:tabs>
          <w:tab w:val="left" w:pos="337"/>
        </w:tabs>
        <w:spacing w:after="220"/>
      </w:pPr>
      <w:bookmarkStart w:id="67" w:name="bookmark66"/>
      <w:bookmarkStart w:id="68" w:name="bookmark67"/>
      <w:r>
        <w:rPr>
          <w:u w:val="single"/>
        </w:rPr>
        <w:t>Doba plnění</w:t>
      </w:r>
      <w:bookmarkEnd w:id="67"/>
      <w:bookmarkEnd w:id="68"/>
    </w:p>
    <w:p w:rsidR="00313E80" w:rsidRDefault="00670E04">
      <w:pPr>
        <w:pStyle w:val="Zkladntext1"/>
        <w:numPr>
          <w:ilvl w:val="0"/>
          <w:numId w:val="24"/>
        </w:numPr>
        <w:shd w:val="clear" w:color="auto" w:fill="auto"/>
        <w:tabs>
          <w:tab w:val="left" w:pos="471"/>
        </w:tabs>
        <w:spacing w:after="220"/>
        <w:jc w:val="both"/>
      </w:pPr>
      <w:r>
        <w:t xml:space="preserve">Zhotovitel se zavazuje provést </w:t>
      </w:r>
      <w:r>
        <w:t>dílo řádně a včas, nejpozději ve lhůtě uvedené ve Smlouvě, které musí odpovídat požadavkům stanoveným v zadávací dokumentaci.</w:t>
      </w:r>
    </w:p>
    <w:p w:rsidR="00313E80" w:rsidRDefault="00670E04">
      <w:pPr>
        <w:pStyle w:val="Zkladntext1"/>
        <w:numPr>
          <w:ilvl w:val="0"/>
          <w:numId w:val="24"/>
        </w:numPr>
        <w:shd w:val="clear" w:color="auto" w:fill="auto"/>
        <w:tabs>
          <w:tab w:val="left" w:pos="471"/>
        </w:tabs>
        <w:spacing w:after="220"/>
        <w:jc w:val="both"/>
      </w:pPr>
      <w:r>
        <w:t xml:space="preserve">Zhotovitel je povinen realizovat práce dle Časového plánu (dále jen harmonogram) realizace díla. Zhotovitel se při realizaci díla </w:t>
      </w:r>
      <w:r>
        <w:t>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w:t>
      </w:r>
      <w:r>
        <w:t>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w:t>
      </w:r>
      <w:r>
        <w:t xml:space="preserve">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w:t>
      </w:r>
      <w:r>
        <w:t>ealizace díla a termíny dokončení jednotlivých částí díla dle tohoto harmonogramu.</w:t>
      </w:r>
    </w:p>
    <w:p w:rsidR="00313E80" w:rsidRDefault="00670E04">
      <w:pPr>
        <w:pStyle w:val="Zkladntext1"/>
        <w:shd w:val="clear" w:color="auto" w:fill="auto"/>
        <w:spacing w:after="220"/>
        <w:ind w:firstLine="720"/>
        <w:jc w:val="both"/>
      </w:pPr>
      <w:r>
        <w:t>Zhotovitel je povinen do 5 pracovních dnů od vzniklé změny časově a věcně aktualizovat harmonogram v případě, že dojde k jeho změně.</w:t>
      </w:r>
    </w:p>
    <w:p w:rsidR="00313E80" w:rsidRDefault="00670E04">
      <w:pPr>
        <w:pStyle w:val="Zkladntext1"/>
        <w:numPr>
          <w:ilvl w:val="0"/>
          <w:numId w:val="24"/>
        </w:numPr>
        <w:shd w:val="clear" w:color="auto" w:fill="auto"/>
        <w:tabs>
          <w:tab w:val="left" w:pos="471"/>
        </w:tabs>
        <w:spacing w:after="220"/>
        <w:jc w:val="both"/>
      </w:pPr>
      <w:r>
        <w:t>Provedením díla se rozumí úplné dokončen</w:t>
      </w:r>
      <w:r>
        <w:t xml:space="preserve">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rsidR="00313E80" w:rsidRDefault="00670E04">
      <w:pPr>
        <w:pStyle w:val="Zkladntext1"/>
        <w:numPr>
          <w:ilvl w:val="0"/>
          <w:numId w:val="24"/>
        </w:numPr>
        <w:shd w:val="clear" w:color="auto" w:fill="auto"/>
        <w:tabs>
          <w:tab w:val="left" w:pos="471"/>
        </w:tabs>
        <w:spacing w:after="220"/>
        <w:jc w:val="both"/>
      </w:pPr>
      <w:r>
        <w:t>Zhotovitel splní s</w:t>
      </w:r>
      <w:r>
        <w:t xml:space="preserve">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čl.</w:t>
      </w:r>
      <w:r>
        <w:rPr>
          <w:b/>
          <w:bCs/>
        </w:rPr>
        <w:t xml:space="preserve">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w:t>
      </w:r>
      <w:r>
        <w:t>Zhotovitele poskytnuta další plnění dle těchto OP, zejména bude-li dodána dokumentace a další doklady vyžadované těmito OP.</w:t>
      </w:r>
    </w:p>
    <w:p w:rsidR="00313E80" w:rsidRDefault="00670E04">
      <w:pPr>
        <w:pStyle w:val="Zkladntext1"/>
        <w:numPr>
          <w:ilvl w:val="0"/>
          <w:numId w:val="24"/>
        </w:numPr>
        <w:shd w:val="clear" w:color="auto" w:fill="auto"/>
        <w:tabs>
          <w:tab w:val="left" w:pos="471"/>
        </w:tabs>
        <w:spacing w:after="220"/>
        <w:jc w:val="both"/>
        <w:sectPr w:rsidR="00313E80">
          <w:headerReference w:type="even" r:id="rId28"/>
          <w:headerReference w:type="default" r:id="rId29"/>
          <w:footerReference w:type="even" r:id="rId30"/>
          <w:footerReference w:type="default" r:id="rId31"/>
          <w:pgSz w:w="11900" w:h="16840"/>
          <w:pgMar w:top="1518" w:right="945" w:bottom="1115" w:left="942" w:header="0" w:footer="3" w:gutter="0"/>
          <w:pgNumType w:start="1"/>
          <w:cols w:space="720"/>
          <w:noEndnote/>
          <w:docGrid w:linePitch="360"/>
        </w:sectPr>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Zhotovitel je však povinen při realizaci díla a vynal</w:t>
      </w:r>
      <w:r>
        <w:t xml:space="preserve">ožení odborné péče dle </w:t>
      </w:r>
      <w:r>
        <w:rPr>
          <w:b/>
          <w:bCs/>
        </w:rPr>
        <w:t xml:space="preserve">§ 2594 nebo § 2627 OZ </w:t>
      </w:r>
      <w:r>
        <w:t xml:space="preserve">upozornit Objednatele bez zbytečného odkladu na nevhodnou povahu příkazu (pokynů uvedených v zadávacích podmínkách nebo zadávací dokumentaci), který mu Objednatel dal, nebo zjistí-li skryté překážky týkající se </w:t>
      </w:r>
      <w:r>
        <w:t xml:space="preserve">místa, kde má být dílo provedeno. Objednatel je povinen na základě upozornění Zhotovitele ve </w:t>
      </w:r>
    </w:p>
    <w:p w:rsidR="00313E80" w:rsidRDefault="00670E04">
      <w:pPr>
        <w:pStyle w:val="Zkladntext1"/>
        <w:shd w:val="clear" w:color="auto" w:fill="auto"/>
        <w:tabs>
          <w:tab w:val="left" w:pos="471"/>
        </w:tabs>
        <w:spacing w:after="220"/>
        <w:jc w:val="both"/>
      </w:pPr>
      <w:r>
        <w:lastRenderedPageBreak/>
        <w:t>smyslu výše uvedených ustanovení OZ poskytnout součinnost při řešení situace, vyplývající ze zjištění těchto nevhodných příkazů nebo skrytých překážek.</w:t>
      </w:r>
    </w:p>
    <w:p w:rsidR="00313E80" w:rsidRDefault="00670E04">
      <w:pPr>
        <w:pStyle w:val="Zkladntext1"/>
        <w:numPr>
          <w:ilvl w:val="0"/>
          <w:numId w:val="24"/>
        </w:numPr>
        <w:shd w:val="clear" w:color="auto" w:fill="auto"/>
        <w:tabs>
          <w:tab w:val="left" w:pos="471"/>
        </w:tabs>
        <w:spacing w:after="220"/>
        <w:jc w:val="both"/>
      </w:pPr>
      <w:r>
        <w:t>Pokud Zhot</w:t>
      </w:r>
      <w:r>
        <w:t xml:space="preserve">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w:t>
      </w:r>
      <w:r>
        <w:t>odnutém termínu, pak Objednatel není povinen akceptovat prodloužení termínu splnění díla a bude požadovat po Zhotoviteli úhradu smluvní pokuty za prodlení s realizací díla. Tímto ujednáním není dotčeno právo Objednatele na sankce dle Smlouvy o dílo a náhra</w:t>
      </w:r>
      <w:r>
        <w:t>du škody, popřípadě na úhradu dalších nutných nákladů na straně Objednatele, vzniklých v souvislosti s prodlením díla.</w:t>
      </w:r>
    </w:p>
    <w:p w:rsidR="00313E80" w:rsidRDefault="00670E04">
      <w:pPr>
        <w:pStyle w:val="Zkladntext1"/>
        <w:numPr>
          <w:ilvl w:val="0"/>
          <w:numId w:val="24"/>
        </w:numPr>
        <w:shd w:val="clear" w:color="auto" w:fill="auto"/>
        <w:tabs>
          <w:tab w:val="left" w:pos="471"/>
        </w:tabs>
        <w:spacing w:after="220"/>
        <w:jc w:val="both"/>
      </w:pPr>
      <w:r>
        <w:t xml:space="preserve">Pokud Zhotovitel dodrží postup dle </w:t>
      </w:r>
      <w:r>
        <w:rPr>
          <w:b/>
          <w:bCs/>
        </w:rPr>
        <w:t>§ 2594 nebo § 2627 OZ</w:t>
      </w:r>
      <w:r>
        <w:t>, tedy při realizaci díla bez zbytečného odkladu upozorní Objednatele na nevhodno</w:t>
      </w:r>
      <w:r>
        <w:t xml:space="preserve">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w:t>
      </w:r>
      <w:r>
        <w:t>odním zadání, nebo svůj původní nevhodný příkaz (pokyn) změní, aby Zhotovitel mohl dále realizovat dílo dle nových pokynů Objednatele.</w:t>
      </w:r>
    </w:p>
    <w:p w:rsidR="00313E80" w:rsidRDefault="00670E04">
      <w:pPr>
        <w:pStyle w:val="Zkladntext1"/>
        <w:numPr>
          <w:ilvl w:val="0"/>
          <w:numId w:val="24"/>
        </w:numPr>
        <w:shd w:val="clear" w:color="auto" w:fill="auto"/>
        <w:tabs>
          <w:tab w:val="left" w:pos="576"/>
        </w:tabs>
        <w:spacing w:after="220"/>
        <w:jc w:val="both"/>
      </w:pPr>
      <w:r>
        <w:t xml:space="preserve">V případě nesplnění sjednané doby plnění prokazatelně pouze v důsledku mimořádných, nepředvídatelných a nepřekonatelných </w:t>
      </w:r>
      <w:r>
        <w:t xml:space="preserve">překážek, vzniklých nezávisle na vůli Zhotovitele dle </w:t>
      </w:r>
      <w:r>
        <w:rPr>
          <w:b/>
          <w:bCs/>
        </w:rPr>
        <w:t xml:space="preserve">§ 2913 odst. 2 OZ, </w:t>
      </w:r>
      <w:r>
        <w:t>není Zhotovitel povinen platit sjednanou smluvní pokutu dle těchto OP nebo Smlouvy.</w:t>
      </w:r>
    </w:p>
    <w:p w:rsidR="00313E80" w:rsidRDefault="00670E04">
      <w:pPr>
        <w:pStyle w:val="Zkladntext1"/>
        <w:numPr>
          <w:ilvl w:val="0"/>
          <w:numId w:val="24"/>
        </w:numPr>
        <w:shd w:val="clear" w:color="auto" w:fill="auto"/>
        <w:tabs>
          <w:tab w:val="left" w:pos="471"/>
        </w:tabs>
        <w:spacing w:after="340"/>
        <w:jc w:val="both"/>
      </w:pPr>
      <w:bookmarkStart w:id="69" w:name="bookmark68"/>
      <w:r>
        <w:t>V případě, že v průběhu realizace díla dojde k prodlení s plněním z důvodů vyšší moci nebo jiných n</w:t>
      </w:r>
      <w:r>
        <w:t>eočekávaných okolností, které nastaly bez zavinění některé ze smluvních stran, zavazují se smluvní strany dohodnout prodloužení doby plnění úměrné trvání okolností bránících dodržení původního termínu.</w:t>
      </w:r>
      <w:bookmarkEnd w:id="69"/>
    </w:p>
    <w:p w:rsidR="00313E80" w:rsidRDefault="00670E04">
      <w:pPr>
        <w:pStyle w:val="Zkladntext1"/>
        <w:numPr>
          <w:ilvl w:val="0"/>
          <w:numId w:val="23"/>
        </w:numPr>
        <w:shd w:val="clear" w:color="auto" w:fill="auto"/>
        <w:tabs>
          <w:tab w:val="left" w:pos="370"/>
        </w:tabs>
        <w:spacing w:after="220"/>
        <w:jc w:val="center"/>
      </w:pPr>
      <w:r>
        <w:rPr>
          <w:b/>
          <w:bCs/>
          <w:u w:val="single"/>
        </w:rPr>
        <w:t>Místo provádění díla</w:t>
      </w:r>
    </w:p>
    <w:p w:rsidR="00313E80" w:rsidRDefault="00670E04">
      <w:pPr>
        <w:pStyle w:val="Zkladntext1"/>
        <w:numPr>
          <w:ilvl w:val="0"/>
          <w:numId w:val="25"/>
        </w:numPr>
        <w:shd w:val="clear" w:color="auto" w:fill="auto"/>
        <w:tabs>
          <w:tab w:val="left" w:pos="471"/>
        </w:tabs>
        <w:spacing w:after="340"/>
        <w:jc w:val="both"/>
      </w:pPr>
      <w:bookmarkStart w:id="70" w:name="bookmark69"/>
      <w:r>
        <w:t xml:space="preserve">Místem provádění díla je místo </w:t>
      </w:r>
      <w:r>
        <w:t>blíže uvedené ve Smlouvě.</w:t>
      </w:r>
      <w:bookmarkEnd w:id="70"/>
    </w:p>
    <w:p w:rsidR="00313E80" w:rsidRDefault="00670E04">
      <w:pPr>
        <w:pStyle w:val="Nadpis30"/>
        <w:keepNext/>
        <w:keepLines/>
        <w:numPr>
          <w:ilvl w:val="0"/>
          <w:numId w:val="23"/>
        </w:numPr>
        <w:shd w:val="clear" w:color="auto" w:fill="auto"/>
        <w:tabs>
          <w:tab w:val="left" w:pos="370"/>
        </w:tabs>
        <w:spacing w:after="220"/>
      </w:pPr>
      <w:bookmarkStart w:id="71" w:name="bookmark70"/>
      <w:bookmarkStart w:id="72" w:name="bookmark71"/>
      <w:r>
        <w:rPr>
          <w:u w:val="single"/>
        </w:rPr>
        <w:t>Cena díla, fakturační a platební podmínky</w:t>
      </w:r>
      <w:bookmarkEnd w:id="71"/>
      <w:bookmarkEnd w:id="72"/>
    </w:p>
    <w:p w:rsidR="00313E80" w:rsidRDefault="00670E04">
      <w:pPr>
        <w:pStyle w:val="Zkladntext1"/>
        <w:numPr>
          <w:ilvl w:val="0"/>
          <w:numId w:val="26"/>
        </w:numPr>
        <w:shd w:val="clear" w:color="auto" w:fill="auto"/>
        <w:tabs>
          <w:tab w:val="left" w:pos="471"/>
        </w:tabs>
        <w:jc w:val="both"/>
      </w:pPr>
      <w:r>
        <w:rPr>
          <w:noProof/>
          <w:lang w:bidi="ar-SA"/>
        </w:rPr>
        <mc:AlternateContent>
          <mc:Choice Requires="wps">
            <w:drawing>
              <wp:anchor distT="0" distB="0" distL="114300" distR="114300" simplePos="0" relativeHeight="125829464" behindDoc="0" locked="0" layoutInCell="1" allowOverlap="1">
                <wp:simplePos x="0" y="0"/>
                <wp:positionH relativeFrom="page">
                  <wp:posOffset>2070735</wp:posOffset>
                </wp:positionH>
                <wp:positionV relativeFrom="paragraph">
                  <wp:posOffset>660400</wp:posOffset>
                </wp:positionV>
                <wp:extent cx="1566545" cy="170815"/>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rsidR="00313E80" w:rsidRDefault="00670E04">
                            <w:pPr>
                              <w:pStyle w:val="Zkladntext1"/>
                              <w:shd w:val="clear" w:color="auto" w:fill="auto"/>
                              <w:spacing w:after="0"/>
                            </w:pPr>
                            <w:r>
                              <w:t>Cena díla celkem bez DPH</w:t>
                            </w:r>
                          </w:p>
                        </w:txbxContent>
                      </wps:txbx>
                      <wps:bodyPr wrap="none" lIns="0" tIns="0" rIns="0" bIns="0"/>
                    </wps:wsp>
                  </a:graphicData>
                </a:graphic>
              </wp:anchor>
            </w:drawing>
          </mc:Choice>
          <mc:Fallback xmlns:w15="http://schemas.microsoft.com/office/word/2012/wordml">
            <w:pict>
              <v:shape id="_x0000_s1195" type="#_x0000_t202" style="position:absolute;margin-left:163.05000000000001pt;margin-top:52.pt;width:123.34999999999999pt;height:13.449999999999999pt;z-index:-125829289;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bez DPH</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66" behindDoc="0" locked="0" layoutInCell="1" allowOverlap="1">
                <wp:simplePos x="0" y="0"/>
                <wp:positionH relativeFrom="page">
                  <wp:posOffset>5085080</wp:posOffset>
                </wp:positionH>
                <wp:positionV relativeFrom="paragraph">
                  <wp:posOffset>660400</wp:posOffset>
                </wp:positionV>
                <wp:extent cx="189230" cy="496570"/>
                <wp:effectExtent l="0" t="0" r="0" b="0"/>
                <wp:wrapSquare wrapText="left"/>
                <wp:docPr id="171" name="Shape 171"/>
                <wp:cNvGraphicFramePr/>
                <a:graphic xmlns:a="http://schemas.openxmlformats.org/drawingml/2006/main">
                  <a:graphicData uri="http://schemas.microsoft.com/office/word/2010/wordprocessingShape">
                    <wps:wsp>
                      <wps:cNvSpPr txBox="1"/>
                      <wps:spPr>
                        <a:xfrm>
                          <a:off x="0" y="0"/>
                          <a:ext cx="189230" cy="496570"/>
                        </a:xfrm>
                        <a:prstGeom prst="rect">
                          <a:avLst/>
                        </a:prstGeom>
                        <a:noFill/>
                      </wps:spPr>
                      <wps:txbx>
                        <w:txbxContent>
                          <w:p w:rsidR="00313E80" w:rsidRDefault="00670E04">
                            <w:pPr>
                              <w:pStyle w:val="Zkladntext1"/>
                              <w:shd w:val="clear" w:color="auto" w:fill="auto"/>
                              <w:spacing w:after="0"/>
                            </w:pPr>
                            <w:r>
                              <w:t>Kč</w:t>
                            </w:r>
                          </w:p>
                          <w:p w:rsidR="00313E80" w:rsidRDefault="00670E04">
                            <w:pPr>
                              <w:pStyle w:val="Zkladntext1"/>
                              <w:shd w:val="clear" w:color="auto" w:fill="auto"/>
                              <w:spacing w:after="0"/>
                            </w:pPr>
                            <w:r>
                              <w:t>Kč</w:t>
                            </w:r>
                          </w:p>
                          <w:p w:rsidR="00313E80" w:rsidRDefault="00670E04">
                            <w:pPr>
                              <w:pStyle w:val="Zkladntext1"/>
                              <w:shd w:val="clear" w:color="auto" w:fill="auto"/>
                              <w:spacing w:after="0"/>
                            </w:pPr>
                            <w:r>
                              <w:t>Kč</w:t>
                            </w:r>
                          </w:p>
                        </w:txbxContent>
                      </wps:txbx>
                      <wps:bodyPr lIns="0" tIns="0" rIns="0" bIns="0"/>
                    </wps:wsp>
                  </a:graphicData>
                </a:graphic>
              </wp:anchor>
            </w:drawing>
          </mc:Choice>
          <mc:Fallback xmlns:w15="http://schemas.microsoft.com/office/word/2012/wordml">
            <w:pict>
              <v:shape id="_x0000_s1197" type="#_x0000_t202" style="position:absolute;margin-left:400.39999999999998pt;margin-top:52.pt;width:14.9pt;height:39.100000000000001pt;z-index:-125829287;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w:t>
      </w:r>
      <w:r>
        <w:t>i ceny díla včetně jednotkových cen Zhotovitel uvede v oceněném soupise stavebních prací, dodávek a služeb s VV, který tvoří přílohu Smlouvy. Celková cena bude v návrhu Smlouvy uvedena v členění:</w:t>
      </w:r>
    </w:p>
    <w:p w:rsidR="00313E80" w:rsidRDefault="00670E04">
      <w:pPr>
        <w:pStyle w:val="Zkladntext1"/>
        <w:shd w:val="clear" w:color="auto" w:fill="auto"/>
        <w:spacing w:after="0"/>
        <w:ind w:left="3840"/>
        <w:jc w:val="both"/>
      </w:pPr>
      <w:r>
        <w:t>DPH ... %</w:t>
      </w:r>
    </w:p>
    <w:p w:rsidR="00313E80" w:rsidRDefault="00670E04">
      <w:pPr>
        <w:pStyle w:val="Zkladntext1"/>
        <w:shd w:val="clear" w:color="auto" w:fill="auto"/>
        <w:spacing w:after="220"/>
        <w:ind w:left="2380"/>
        <w:jc w:val="both"/>
      </w:pPr>
      <w:r>
        <w:t>Cena díla celkem vč. DPH</w:t>
      </w:r>
    </w:p>
    <w:p w:rsidR="00313E80" w:rsidRDefault="00670E04">
      <w:pPr>
        <w:pStyle w:val="Zkladntext1"/>
        <w:shd w:val="clear" w:color="auto" w:fill="auto"/>
        <w:spacing w:after="220"/>
        <w:jc w:val="both"/>
      </w:pPr>
      <w:r>
        <w:rPr>
          <w:b/>
          <w:bCs/>
        </w:rPr>
        <w:t xml:space="preserve">5.2. </w:t>
      </w:r>
      <w:r>
        <w:t xml:space="preserve">Zhotovitelem navržená cena díla je </w:t>
      </w:r>
      <w:r>
        <w:rPr>
          <w:b/>
          <w:bCs/>
        </w:rPr>
        <w:t xml:space="preserve">úplná, konečná a nepřekročitelná </w:t>
      </w:r>
      <w:r>
        <w:t>a obsahuje veškeré položky vyplývající ze ZD, PD a oceněného soupisu stavebních prací, dodávek a služeb s VV. Ceny uvedené Zhotovitelem v oceněném soupisu stavebních prací, dodávek a služe</w:t>
      </w:r>
      <w:r>
        <w:t xml:space="preserve">b obsahují veškeré náklady související se zhotovením díla, </w:t>
      </w:r>
      <w:r>
        <w:rPr>
          <w:b/>
          <w:bCs/>
        </w:rPr>
        <w:t xml:space="preserve">vedlejší a ostatní náklady </w:t>
      </w:r>
      <w:r>
        <w:t>a případné další náklady související s plněním dle uzavřené Smlouvy.</w:t>
      </w:r>
    </w:p>
    <w:p w:rsidR="00313E80" w:rsidRDefault="00670E04">
      <w:pPr>
        <w:pStyle w:val="Zkladntext1"/>
        <w:shd w:val="clear" w:color="auto" w:fill="auto"/>
        <w:spacing w:after="220"/>
        <w:ind w:firstLine="740"/>
        <w:jc w:val="both"/>
      </w:pPr>
      <w:r>
        <w:t>Zhotovitel může v zájmu předcházení nesrovnalostí z hlediska hodnocení úplnosti ceny díla ve vztahu k</w:t>
      </w:r>
      <w:r>
        <w:t xml:space="preserve">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w:t>
      </w:r>
      <w:r>
        <w:t xml:space="preserve">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w:t>
      </w:r>
      <w:r>
        <w:t>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rsidR="00313E80" w:rsidRDefault="00670E04">
      <w:pPr>
        <w:pStyle w:val="Zkladntext1"/>
        <w:shd w:val="clear" w:color="auto" w:fill="auto"/>
        <w:spacing w:after="220"/>
        <w:ind w:firstLine="740"/>
        <w:jc w:val="both"/>
      </w:pPr>
      <w:r>
        <w:t>Pokud t</w:t>
      </w:r>
      <w:r>
        <w:t>aková skutečnost na straně dodavatele nastane až po uzavření Smlouvy, nejpozději však do okamžiku předání a převzetí díla, pak je Zhotovitel z hlediska poskytnuté součinnosti povinen vůči Objednateli díla, není-li s přihlédnutím k odborným znalostem Zhotov</w:t>
      </w:r>
      <w:r>
        <w:t xml:space="preserve">itele v </w:t>
      </w:r>
      <w:r>
        <w:rPr>
          <w:b/>
          <w:bCs/>
        </w:rPr>
        <w:t xml:space="preserve">čl. VI OP </w:t>
      </w:r>
      <w:r>
        <w:t xml:space="preserve">stanoveno jinak, postupovat 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w:t>
      </w:r>
      <w:r>
        <w:t>ích nákladů nutných k provedení díla, které nebyly zahrnuty do PD, technické specifikace a soupisu stavebních prací, dodávek a služeb, tuto skutečnost uvede do samostatného zápisu, popř. stavebního deníku a takový postup Zhotovitele bude po vyhodnocení Obj</w:t>
      </w:r>
      <w:r>
        <w:t>ednatelem a následnou realizací dle ZZVZ podkladem pro změnu či doplnění Smlouvy.</w:t>
      </w:r>
    </w:p>
    <w:p w:rsidR="00313E80" w:rsidRDefault="00670E04">
      <w:pPr>
        <w:pStyle w:val="Zkladntext1"/>
        <w:numPr>
          <w:ilvl w:val="0"/>
          <w:numId w:val="27"/>
        </w:numPr>
        <w:shd w:val="clear" w:color="auto" w:fill="auto"/>
        <w:tabs>
          <w:tab w:val="left" w:pos="471"/>
        </w:tabs>
        <w:spacing w:after="220"/>
        <w:jc w:val="both"/>
      </w:pPr>
      <w:r>
        <w:rPr>
          <w:b/>
          <w:bCs/>
        </w:rPr>
        <w:lastRenderedPageBreak/>
        <w:t xml:space="preserve">Jednotkové ceny </w:t>
      </w:r>
      <w:r>
        <w:t>uvedené v oceněném VV, jsou závazné po celou dobu plnění Smlouvy. Oceněný VV slouží k prokazování finančního objemu Zhotovitelem provedených prací, jako podkl</w:t>
      </w:r>
      <w:r>
        <w:t xml:space="preserve">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222 od</w:t>
      </w:r>
      <w:r>
        <w:rPr>
          <w:b/>
          <w:bCs/>
        </w:rPr>
        <w:t>st. 3 a 7 ZZVZ (záměna položek a stavebních prací - viz čl. VIII bod 8.18. odst. 8.18.1. písm. c) těchto OP).</w:t>
      </w:r>
    </w:p>
    <w:p w:rsidR="00313E80" w:rsidRDefault="00670E04">
      <w:pPr>
        <w:pStyle w:val="Zkladntext1"/>
        <w:shd w:val="clear" w:color="auto" w:fill="auto"/>
        <w:spacing w:after="220"/>
        <w:ind w:firstLine="720"/>
        <w:jc w:val="both"/>
      </w:pPr>
      <w:r>
        <w:t xml:space="preserve">Zhotovitel nemá právo domáhat se zvýšení sjednané ceny z důvodů chyb nebo nedostatků v oceněném soupisu stavebních prací, dodávek a služeb, pokud </w:t>
      </w:r>
      <w:r>
        <w:t>jsou tyto chyby důsledkem nepřesného nebo neúplného ocenění tohoto soupisu ze strany Zhotovitele.</w:t>
      </w:r>
    </w:p>
    <w:p w:rsidR="00313E80" w:rsidRDefault="00670E04">
      <w:pPr>
        <w:pStyle w:val="Zkladntext1"/>
        <w:shd w:val="clear" w:color="auto" w:fill="auto"/>
        <w:spacing w:after="220"/>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rsidR="00313E80" w:rsidRDefault="00670E04">
      <w:pPr>
        <w:pStyle w:val="Zkladntext1"/>
        <w:shd w:val="clear" w:color="auto" w:fill="auto"/>
        <w:spacing w:after="0"/>
        <w:ind w:firstLine="720"/>
        <w:jc w:val="both"/>
      </w:pPr>
      <w:r>
        <w:rPr>
          <w:b/>
          <w:bCs/>
        </w:rPr>
        <w:t xml:space="preserve">Změnový list, </w:t>
      </w:r>
      <w:r>
        <w:t>jehož návrh</w:t>
      </w:r>
      <w:r>
        <w:t xml:space="preserve"> předkládá ke schválení Objednateli Zhotovitel bude obsahovat zejména tyto údaje:</w:t>
      </w:r>
    </w:p>
    <w:p w:rsidR="00313E80" w:rsidRDefault="00670E04">
      <w:pPr>
        <w:pStyle w:val="Zkladntext1"/>
        <w:numPr>
          <w:ilvl w:val="0"/>
          <w:numId w:val="28"/>
        </w:numPr>
        <w:shd w:val="clear" w:color="auto" w:fill="auto"/>
        <w:tabs>
          <w:tab w:val="left" w:pos="424"/>
        </w:tabs>
        <w:spacing w:after="0"/>
        <w:jc w:val="both"/>
      </w:pPr>
      <w:r>
        <w:t>Číslo a datum změnového listu,</w:t>
      </w:r>
    </w:p>
    <w:p w:rsidR="00313E80" w:rsidRDefault="00670E04">
      <w:pPr>
        <w:pStyle w:val="Zkladntext1"/>
        <w:numPr>
          <w:ilvl w:val="0"/>
          <w:numId w:val="28"/>
        </w:numPr>
        <w:shd w:val="clear" w:color="auto" w:fill="auto"/>
        <w:tabs>
          <w:tab w:val="left" w:pos="424"/>
        </w:tabs>
        <w:spacing w:after="0"/>
        <w:jc w:val="both"/>
      </w:pPr>
      <w:r>
        <w:t>Technický popis předmětu změny,</w:t>
      </w:r>
    </w:p>
    <w:p w:rsidR="00313E80" w:rsidRDefault="00670E04">
      <w:pPr>
        <w:pStyle w:val="Zkladntext1"/>
        <w:numPr>
          <w:ilvl w:val="0"/>
          <w:numId w:val="28"/>
        </w:numPr>
        <w:shd w:val="clear" w:color="auto" w:fill="auto"/>
        <w:tabs>
          <w:tab w:val="left" w:pos="424"/>
        </w:tabs>
        <w:spacing w:after="0"/>
        <w:jc w:val="both"/>
      </w:pPr>
      <w:r>
        <w:t>Číslo a popis položky dle původního položkového rozpočtu (oceněného výkazu výměr),</w:t>
      </w:r>
    </w:p>
    <w:p w:rsidR="00313E80" w:rsidRDefault="00670E04">
      <w:pPr>
        <w:pStyle w:val="Zkladntext1"/>
        <w:numPr>
          <w:ilvl w:val="0"/>
          <w:numId w:val="28"/>
        </w:numPr>
        <w:shd w:val="clear" w:color="auto" w:fill="auto"/>
        <w:tabs>
          <w:tab w:val="left" w:pos="424"/>
        </w:tabs>
        <w:spacing w:after="0"/>
        <w:jc w:val="both"/>
      </w:pPr>
      <w:r>
        <w:t>Návrh nového popisu v položk</w:t>
      </w:r>
      <w:r>
        <w:t>ovém rozpočtu se zachováním původního pořadového čísla,</w:t>
      </w:r>
    </w:p>
    <w:p w:rsidR="00313E80" w:rsidRDefault="00670E04">
      <w:pPr>
        <w:pStyle w:val="Zkladntext1"/>
        <w:numPr>
          <w:ilvl w:val="0"/>
          <w:numId w:val="28"/>
        </w:numPr>
        <w:shd w:val="clear" w:color="auto" w:fill="auto"/>
        <w:tabs>
          <w:tab w:val="left" w:pos="424"/>
        </w:tabs>
        <w:spacing w:after="0"/>
        <w:jc w:val="both"/>
      </w:pPr>
      <w:r>
        <w:t>Prohlášení Zhotovitele díla, že technická změna nemění cenu za dílo,</w:t>
      </w:r>
    </w:p>
    <w:p w:rsidR="00313E80" w:rsidRDefault="00670E04">
      <w:pPr>
        <w:pStyle w:val="Zkladntext1"/>
        <w:numPr>
          <w:ilvl w:val="0"/>
          <w:numId w:val="28"/>
        </w:numPr>
        <w:shd w:val="clear" w:color="auto" w:fill="auto"/>
        <w:tabs>
          <w:tab w:val="left" w:pos="424"/>
        </w:tabs>
        <w:spacing w:after="0"/>
        <w:ind w:left="440" w:hanging="440"/>
        <w:jc w:val="both"/>
      </w:pPr>
      <w:r>
        <w:t xml:space="preserve">Prohlášení autora realizační dokumentace stavby, že změna řešení nezhoršuje technické parametry ve srovnání se zadávací </w:t>
      </w:r>
      <w:r>
        <w:t>dokumentací,</w:t>
      </w:r>
    </w:p>
    <w:p w:rsidR="00313E80" w:rsidRDefault="00670E04">
      <w:pPr>
        <w:pStyle w:val="Zkladntext1"/>
        <w:numPr>
          <w:ilvl w:val="0"/>
          <w:numId w:val="28"/>
        </w:numPr>
        <w:shd w:val="clear" w:color="auto" w:fill="auto"/>
        <w:tabs>
          <w:tab w:val="left" w:pos="424"/>
        </w:tabs>
        <w:spacing w:after="0"/>
        <w:jc w:val="both"/>
      </w:pPr>
      <w:r>
        <w:t>Schválení změny autorským dozorem (dále jen „AD“),</w:t>
      </w:r>
    </w:p>
    <w:p w:rsidR="00313E80" w:rsidRDefault="00670E04">
      <w:pPr>
        <w:pStyle w:val="Zkladntext1"/>
        <w:numPr>
          <w:ilvl w:val="0"/>
          <w:numId w:val="28"/>
        </w:numPr>
        <w:shd w:val="clear" w:color="auto" w:fill="auto"/>
        <w:tabs>
          <w:tab w:val="left" w:pos="424"/>
        </w:tabs>
        <w:spacing w:after="220"/>
        <w:jc w:val="both"/>
      </w:pPr>
      <w:r>
        <w:t>Stanovisko technického dozoru stavebníka (dále jen „TDS“).</w:t>
      </w:r>
    </w:p>
    <w:p w:rsidR="00313E80" w:rsidRDefault="00670E04">
      <w:pPr>
        <w:pStyle w:val="Zkladntext1"/>
        <w:shd w:val="clear" w:color="auto" w:fill="auto"/>
        <w:spacing w:after="220"/>
        <w:ind w:firstLine="720"/>
        <w:jc w:val="both"/>
      </w:pPr>
      <w:r>
        <w:t xml:space="preserve">Takto specifikovaná technická změna bude účtována v souladu s </w:t>
      </w:r>
      <w:r>
        <w:rPr>
          <w:b/>
          <w:bCs/>
        </w:rPr>
        <w:t xml:space="preserve">čl. V bod. 5.7. a násl. </w:t>
      </w:r>
      <w:r>
        <w:t xml:space="preserve">těchto OP s tím, že původní popis položky bude </w:t>
      </w:r>
      <w:r>
        <w:t>v soupise provedených prací nahrazen popisem dle změnového listu. Technickou změnu je Zhotovitel stavby povinen zaznamenat do dokumentace skutečného provedení stavby.</w:t>
      </w:r>
    </w:p>
    <w:p w:rsidR="00313E80" w:rsidRDefault="00670E04">
      <w:pPr>
        <w:pStyle w:val="Zkladntext1"/>
        <w:numPr>
          <w:ilvl w:val="0"/>
          <w:numId w:val="27"/>
        </w:numPr>
        <w:shd w:val="clear" w:color="auto" w:fill="auto"/>
        <w:tabs>
          <w:tab w:val="left" w:pos="471"/>
        </w:tabs>
        <w:spacing w:after="220"/>
        <w:jc w:val="both"/>
      </w:pPr>
      <w:r>
        <w:t>Cena za zhotovení díla je stanovena jako maximálně přípustná dle cenové nabídky Zhotovite</w:t>
      </w:r>
      <w:r>
        <w:t xml:space="preserv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 xml:space="preserve">výběrového </w:t>
      </w:r>
      <w:r>
        <w:t>řízení v rámci veřejné zakázky malého rozsahu související se změnou. Žádný zápis do stavebního deníku či jiný zápis např. z kontrolního dne není způsobilý zvýšit cenu díla.</w:t>
      </w:r>
    </w:p>
    <w:p w:rsidR="00313E80" w:rsidRDefault="00670E04">
      <w:pPr>
        <w:pStyle w:val="Zkladntext1"/>
        <w:numPr>
          <w:ilvl w:val="0"/>
          <w:numId w:val="27"/>
        </w:numPr>
        <w:shd w:val="clear" w:color="auto" w:fill="auto"/>
        <w:tabs>
          <w:tab w:val="left" w:pos="471"/>
        </w:tabs>
        <w:spacing w:after="120"/>
        <w:jc w:val="both"/>
      </w:pPr>
      <w:r>
        <w:t>Objednatelem nebudou na cenu za zhotovení díla poskytována jakákoli plnění před zah</w:t>
      </w:r>
      <w:r>
        <w:t xml:space="preserve">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w:t>
      </w:r>
      <w:r>
        <w:t>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w:t>
      </w:r>
      <w:r>
        <w:t>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w:t>
      </w:r>
      <w:r>
        <w:t>žném měsíci.</w:t>
      </w:r>
    </w:p>
    <w:p w:rsidR="00313E80" w:rsidRDefault="00670E04">
      <w:pPr>
        <w:pStyle w:val="Zkladntext1"/>
        <w:shd w:val="clear" w:color="auto" w:fill="auto"/>
        <w:spacing w:after="120"/>
        <w:jc w:val="both"/>
      </w:pPr>
      <w:r>
        <w:rPr>
          <w:b/>
          <w:bCs/>
        </w:rPr>
        <w:t xml:space="preserve">Platba bude probíhat až do výše 80 % </w:t>
      </w:r>
      <w:r>
        <w:t>(slovy: osmdesáti procent) celkové ceny díla včetně DPH uvedené ve Smlouvě o dílo, a v souladu s odst. 8.19. těchto OP.</w:t>
      </w:r>
    </w:p>
    <w:p w:rsidR="00313E80" w:rsidRDefault="00670E04">
      <w:pPr>
        <w:pStyle w:val="Zkladntext1"/>
        <w:shd w:val="clear" w:color="auto" w:fill="auto"/>
        <w:spacing w:after="120"/>
        <w:jc w:val="both"/>
      </w:pPr>
      <w:r>
        <w:t>Zhotovitel před fakturací předloží soupis provedených prací v elektronické formě ve fo</w:t>
      </w:r>
      <w:r>
        <w:t>rmátu *.xls(x) a ve formátu *XC4 k odsouhlasení. Soupis bude obsahovat položkový rozpočet dodaného materiálu a provedených prací za konkrétní období. Položkový rozpočet musí obsahovat všechny řádky, které obsahuje celkový rozpočet. U položek, které v daném</w:t>
      </w:r>
      <w:r>
        <w:t xml:space="preserve"> období nebudou dodány, bude uvedena nula.</w:t>
      </w:r>
    </w:p>
    <w:p w:rsidR="00313E80" w:rsidRDefault="00670E04">
      <w:pPr>
        <w:pStyle w:val="Zkladntext1"/>
        <w:shd w:val="clear" w:color="auto" w:fill="auto"/>
        <w:spacing w:after="220"/>
        <w:jc w:val="both"/>
      </w:pPr>
      <w:r>
        <w:t>Dílčí faktury i konečná faktura budou vyhotoveny a doručeny na adresu objednatele ve dvojím vyhotovení.</w:t>
      </w:r>
    </w:p>
    <w:p w:rsidR="00313E80" w:rsidRDefault="00670E04">
      <w:pPr>
        <w:pStyle w:val="Zkladntext1"/>
        <w:shd w:val="clear" w:color="auto" w:fill="auto"/>
        <w:spacing w:after="340"/>
        <w:jc w:val="both"/>
      </w:pPr>
      <w:r>
        <w:t xml:space="preserve">Doloženy budou zjišťovacím protokolem a soupisem provedených prací potvrzeným TDS a odsouhlaseným zástupcem </w:t>
      </w:r>
      <w:r>
        <w:t>objednatele ve věcech technických.</w:t>
      </w:r>
    </w:p>
    <w:p w:rsidR="00313E80" w:rsidRDefault="00670E04">
      <w:pPr>
        <w:pStyle w:val="Zkladntext1"/>
        <w:numPr>
          <w:ilvl w:val="0"/>
          <w:numId w:val="27"/>
        </w:numPr>
        <w:shd w:val="clear" w:color="auto" w:fill="auto"/>
        <w:tabs>
          <w:tab w:val="left" w:pos="471"/>
        </w:tabs>
        <w:spacing w:after="220"/>
        <w:jc w:val="both"/>
      </w:pPr>
      <w:r>
        <w:rPr>
          <w:b/>
          <w:bCs/>
        </w:rPr>
        <w:t xml:space="preserve">Zhotovitel souhlasí s pozastávkou úhrady ceny díla </w:t>
      </w:r>
      <w:r>
        <w:t>(tzv. zádržné) ve výši sjednané v těchto OP s tím, že tato pozastavená částka bude Objednatelem uhrazena po odstranění zjištěných vad. V konečné faktuře budou zúčtovány v</w:t>
      </w:r>
      <w:r>
        <w:t>eškeré event. slevy poskytnuté Zhotovitelem.</w:t>
      </w:r>
    </w:p>
    <w:p w:rsidR="00313E80" w:rsidRDefault="00670E04">
      <w:pPr>
        <w:pStyle w:val="Zkladntext1"/>
        <w:numPr>
          <w:ilvl w:val="0"/>
          <w:numId w:val="27"/>
        </w:numPr>
        <w:shd w:val="clear" w:color="auto" w:fill="auto"/>
        <w:tabs>
          <w:tab w:val="left" w:pos="514"/>
        </w:tabs>
        <w:spacing w:after="220"/>
        <w:jc w:val="both"/>
      </w:pPr>
      <w:r>
        <w:lastRenderedPageBreak/>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w:t>
      </w:r>
      <w:r>
        <w:t xml:space="preserve">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w:t>
      </w:r>
      <w:r>
        <w:t>Objednatele nebo Zhotovitele.</w:t>
      </w:r>
    </w:p>
    <w:p w:rsidR="00313E80" w:rsidRDefault="00670E04">
      <w:pPr>
        <w:pStyle w:val="Zkladntext1"/>
        <w:numPr>
          <w:ilvl w:val="0"/>
          <w:numId w:val="27"/>
        </w:numPr>
        <w:shd w:val="clear" w:color="auto" w:fill="auto"/>
        <w:tabs>
          <w:tab w:val="left" w:pos="471"/>
        </w:tabs>
        <w:spacing w:after="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w:t>
      </w:r>
    </w:p>
    <w:p w:rsidR="00313E80" w:rsidRDefault="00670E04">
      <w:pPr>
        <w:pStyle w:val="Zkladntext1"/>
        <w:numPr>
          <w:ilvl w:val="0"/>
          <w:numId w:val="29"/>
        </w:numPr>
        <w:shd w:val="clear" w:color="auto" w:fill="auto"/>
        <w:tabs>
          <w:tab w:val="left" w:pos="274"/>
        </w:tabs>
        <w:spacing w:after="0"/>
        <w:jc w:val="both"/>
      </w:pPr>
      <w:r>
        <w:t>případě, že daňový dokl</w:t>
      </w:r>
      <w:r>
        <w:t>ad nebude obsahovat správné údaje či bude neúplný, je Objednatel oprávněn daňový doklad vrátit ve lhůtě do data jeho splatnosti Zhotoviteli. Zhotovitel je povinen vystavit nový daňový doklad.</w:t>
      </w:r>
    </w:p>
    <w:p w:rsidR="00313E80" w:rsidRDefault="00670E04">
      <w:pPr>
        <w:pStyle w:val="Zkladntext1"/>
        <w:numPr>
          <w:ilvl w:val="0"/>
          <w:numId w:val="29"/>
        </w:numPr>
        <w:shd w:val="clear" w:color="auto" w:fill="auto"/>
        <w:tabs>
          <w:tab w:val="left" w:pos="274"/>
        </w:tabs>
        <w:spacing w:after="220"/>
        <w:jc w:val="both"/>
      </w:pPr>
      <w:r>
        <w:t>takovém případě začne, počínaje dnem doručení nově opraveného da</w:t>
      </w:r>
      <w:r>
        <w:t>ňového dokladu Objednateli, plynout nová lhůta splatnosti.</w:t>
      </w:r>
    </w:p>
    <w:p w:rsidR="00313E80" w:rsidRDefault="00670E04">
      <w:pPr>
        <w:pStyle w:val="Zkladntext1"/>
        <w:numPr>
          <w:ilvl w:val="0"/>
          <w:numId w:val="27"/>
        </w:numPr>
        <w:shd w:val="clear" w:color="auto" w:fill="auto"/>
        <w:tabs>
          <w:tab w:val="left" w:pos="471"/>
        </w:tabs>
        <w:spacing w:after="0"/>
        <w:jc w:val="both"/>
      </w:pPr>
      <w:r>
        <w:t>Faktura musí obsahovat dále tyto náležitosti, jinak je neúplná:</w:t>
      </w:r>
    </w:p>
    <w:p w:rsidR="00313E80" w:rsidRDefault="00670E04">
      <w:pPr>
        <w:pStyle w:val="Zkladntext1"/>
        <w:numPr>
          <w:ilvl w:val="0"/>
          <w:numId w:val="30"/>
        </w:numPr>
        <w:shd w:val="clear" w:color="auto" w:fill="auto"/>
        <w:tabs>
          <w:tab w:val="left" w:pos="325"/>
        </w:tabs>
        <w:spacing w:after="40"/>
        <w:jc w:val="both"/>
      </w:pPr>
      <w:r>
        <w:t>označení faktury</w:t>
      </w:r>
    </w:p>
    <w:p w:rsidR="00313E80" w:rsidRDefault="00670E04">
      <w:pPr>
        <w:pStyle w:val="Zkladntext1"/>
        <w:numPr>
          <w:ilvl w:val="0"/>
          <w:numId w:val="30"/>
        </w:numPr>
        <w:shd w:val="clear" w:color="auto" w:fill="auto"/>
        <w:tabs>
          <w:tab w:val="left" w:pos="325"/>
        </w:tabs>
        <w:spacing w:after="40"/>
        <w:jc w:val="both"/>
      </w:pPr>
      <w:r>
        <w:t>sídlo, IČO, DIČ, bankovní spojení Objednatele a Zhotovitele</w:t>
      </w:r>
    </w:p>
    <w:p w:rsidR="00313E80" w:rsidRDefault="00670E04">
      <w:pPr>
        <w:pStyle w:val="Zkladntext1"/>
        <w:numPr>
          <w:ilvl w:val="0"/>
          <w:numId w:val="30"/>
        </w:numPr>
        <w:shd w:val="clear" w:color="auto" w:fill="auto"/>
        <w:tabs>
          <w:tab w:val="left" w:pos="325"/>
        </w:tabs>
        <w:spacing w:after="40"/>
        <w:jc w:val="both"/>
      </w:pPr>
      <w:r>
        <w:t>předmět plnění a den splnění</w:t>
      </w:r>
    </w:p>
    <w:p w:rsidR="00313E80" w:rsidRDefault="00670E04">
      <w:pPr>
        <w:pStyle w:val="Zkladntext1"/>
        <w:numPr>
          <w:ilvl w:val="0"/>
          <w:numId w:val="30"/>
        </w:numPr>
        <w:shd w:val="clear" w:color="auto" w:fill="auto"/>
        <w:tabs>
          <w:tab w:val="left" w:pos="325"/>
        </w:tabs>
        <w:spacing w:after="40"/>
        <w:jc w:val="both"/>
      </w:pPr>
      <w:r>
        <w:t>cenu díla a částku k faktur</w:t>
      </w:r>
      <w:r>
        <w:t>aci</w:t>
      </w:r>
    </w:p>
    <w:p w:rsidR="00313E80" w:rsidRDefault="00670E04">
      <w:pPr>
        <w:pStyle w:val="Zkladntext1"/>
        <w:numPr>
          <w:ilvl w:val="0"/>
          <w:numId w:val="30"/>
        </w:numPr>
        <w:shd w:val="clear" w:color="auto" w:fill="auto"/>
        <w:tabs>
          <w:tab w:val="left" w:pos="325"/>
        </w:tabs>
        <w:spacing w:after="40"/>
        <w:jc w:val="both"/>
      </w:pPr>
      <w:r>
        <w:t>Objednatelem a TDS schválený soupis skutečně provedených prací</w:t>
      </w:r>
    </w:p>
    <w:p w:rsidR="00313E80" w:rsidRDefault="00670E04">
      <w:pPr>
        <w:pStyle w:val="Zkladntext1"/>
        <w:numPr>
          <w:ilvl w:val="0"/>
          <w:numId w:val="30"/>
        </w:numPr>
        <w:shd w:val="clear" w:color="auto" w:fill="auto"/>
        <w:tabs>
          <w:tab w:val="left" w:pos="325"/>
        </w:tabs>
        <w:spacing w:after="40"/>
        <w:jc w:val="both"/>
      </w:pPr>
      <w:r>
        <w:t>datum odeslání a datum splatnosti platebního dokladu</w:t>
      </w:r>
    </w:p>
    <w:p w:rsidR="00313E80" w:rsidRDefault="00670E04">
      <w:pPr>
        <w:pStyle w:val="Zkladntext1"/>
        <w:numPr>
          <w:ilvl w:val="0"/>
          <w:numId w:val="30"/>
        </w:numPr>
        <w:shd w:val="clear" w:color="auto" w:fill="auto"/>
        <w:tabs>
          <w:tab w:val="left" w:pos="325"/>
        </w:tabs>
        <w:spacing w:after="40"/>
        <w:jc w:val="both"/>
      </w:pPr>
      <w:r>
        <w:t>náležitosti dle zákona č. 235/2004 Sb., o dani z přidané hodnoty, v platném znění</w:t>
      </w:r>
    </w:p>
    <w:p w:rsidR="00313E80" w:rsidRDefault="00670E04">
      <w:pPr>
        <w:pStyle w:val="Zkladntext1"/>
        <w:numPr>
          <w:ilvl w:val="0"/>
          <w:numId w:val="30"/>
        </w:numPr>
        <w:shd w:val="clear" w:color="auto" w:fill="auto"/>
        <w:tabs>
          <w:tab w:val="left" w:pos="325"/>
        </w:tabs>
        <w:spacing w:after="220"/>
        <w:jc w:val="both"/>
      </w:pPr>
      <w:r>
        <w:t>podpis oprávněného zástupce Zhotovitele</w:t>
      </w:r>
    </w:p>
    <w:p w:rsidR="00313E80" w:rsidRDefault="00670E04">
      <w:pPr>
        <w:pStyle w:val="Zkladntext1"/>
        <w:shd w:val="clear" w:color="auto" w:fill="auto"/>
        <w:spacing w:after="220"/>
        <w:ind w:firstLine="720"/>
        <w:jc w:val="both"/>
      </w:pPr>
      <w:r>
        <w:t xml:space="preserve">S vystavením </w:t>
      </w:r>
      <w:r>
        <w:t>faktury Zhotovitel předloží Objednateli oceněný soupis fakturovaných skutečně provedených prací, dodávek a služeb. Jednotlivé oceněné soupisy skutečně provedených prací, dodávek a služeb budou obsahovat všechny práce, dodávky a služby, které byly Zhotovite</w:t>
      </w:r>
      <w:r>
        <w:t>lem skutečně provedeny a nebyly zahrnuty v některém předcházejícím oceněném soupisu skutečně provedených prací, dodávek a služeb, schváleném Objednatelem. Bez tohoto soupisu nebudou daňové doklady Objednatelem akceptovány a Objednatel je oprávněn vrátit da</w:t>
      </w:r>
      <w:r>
        <w:t>ňový doklad Zhotoviteli k doplnění. V takovém případě začne plynout nová lhůta splatnosti, a to počínaje dnem doručení doplněného daňového dokladu.</w:t>
      </w:r>
    </w:p>
    <w:p w:rsidR="00313E80" w:rsidRDefault="00670E04">
      <w:pPr>
        <w:pStyle w:val="Zkladntext1"/>
        <w:shd w:val="clear" w:color="auto" w:fill="auto"/>
        <w:spacing w:after="220"/>
        <w:ind w:firstLine="720"/>
        <w:jc w:val="both"/>
      </w:pPr>
      <w:r>
        <w:t>Objednatel je oprávněn zadržet úhradu kterékoliv platby v průběhu plnění Smlouvy, jestliže Zhotovitel neplní</w:t>
      </w:r>
      <w:r>
        <w:t xml:space="preserve"> kterýkoliv termín uvedený ve Smlouvě nebo v harmonogramu nebo jakoukoliv povinnost stanovenou ve Smlouvě. Objednatel má právo podmínit úhradu daňového dokladu odstraněním vad dosavadního plnění. Podmínky úhrady může Objednatel uplatnit jak před vystavením</w:t>
      </w:r>
      <w:r>
        <w:t xml:space="preserve"> daňového dokladu, tak poté.</w:t>
      </w:r>
    </w:p>
    <w:p w:rsidR="00313E80" w:rsidRDefault="00670E04">
      <w:pPr>
        <w:pStyle w:val="Zkladntext1"/>
        <w:numPr>
          <w:ilvl w:val="0"/>
          <w:numId w:val="27"/>
        </w:numPr>
        <w:shd w:val="clear" w:color="auto" w:fill="auto"/>
        <w:tabs>
          <w:tab w:val="left" w:pos="582"/>
        </w:tabs>
        <w:spacing w:after="220"/>
        <w:jc w:val="both"/>
      </w:pPr>
      <w:r>
        <w:t>Objednatel je oprávněn započíst smluvní pokutu, zákonný úrok z prodlení a náhradu škody, na kterou mu vznikne nárok, oproti nároku Zhotovitele na zaplacení ceny díla. Objednatel je oprávněn zadržet úhradu kterékoliv platby v pr</w:t>
      </w:r>
      <w:r>
        <w:t>ůběhu plnění Smlouvy, jestliže Zhotovitel neplní kterýkoliv termín stanovený ve Smlouvě.</w:t>
      </w:r>
    </w:p>
    <w:p w:rsidR="00313E80" w:rsidRDefault="00670E04">
      <w:pPr>
        <w:pStyle w:val="Zkladntext1"/>
        <w:numPr>
          <w:ilvl w:val="0"/>
          <w:numId w:val="27"/>
        </w:numPr>
        <w:shd w:val="clear" w:color="auto" w:fill="auto"/>
        <w:tabs>
          <w:tab w:val="left" w:pos="582"/>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rsidR="00313E80" w:rsidRDefault="00670E04">
      <w:pPr>
        <w:pStyle w:val="Zkladntext1"/>
        <w:numPr>
          <w:ilvl w:val="0"/>
          <w:numId w:val="31"/>
        </w:numPr>
        <w:shd w:val="clear" w:color="auto" w:fill="auto"/>
        <w:tabs>
          <w:tab w:val="left" w:pos="750"/>
        </w:tabs>
        <w:spacing w:after="220"/>
        <w:jc w:val="both"/>
      </w:pPr>
      <w:r>
        <w:t>Při změně sazby DPH o příslušnou změnu výše sazb</w:t>
      </w:r>
      <w:r>
        <w:t>y DPH. O této skutečnosti není nutné uzavírat dodatek k této Smlouvě.</w:t>
      </w:r>
    </w:p>
    <w:p w:rsidR="00313E80" w:rsidRDefault="00670E04">
      <w:pPr>
        <w:pStyle w:val="Zkladntext1"/>
        <w:numPr>
          <w:ilvl w:val="0"/>
          <w:numId w:val="31"/>
        </w:numPr>
        <w:shd w:val="clear" w:color="auto" w:fill="auto"/>
        <w:tabs>
          <w:tab w:val="left" w:pos="750"/>
        </w:tabs>
        <w:spacing w:after="220"/>
        <w:jc w:val="both"/>
      </w:pPr>
      <w:r>
        <w:t xml:space="preserve">Při splnění podmínek dle těchto OP a ZZVZ v rámci </w:t>
      </w:r>
      <w:r>
        <w:rPr>
          <w:b/>
          <w:bCs/>
        </w:rPr>
        <w:t>nepodstatné změny závazku dle § 222 odst. 3 až 7 a 9 ZZVZ (čl. V bod 5.3. OP)</w:t>
      </w:r>
    </w:p>
    <w:p w:rsidR="00313E80" w:rsidRDefault="00670E04">
      <w:pPr>
        <w:pStyle w:val="Zkladntext1"/>
        <w:numPr>
          <w:ilvl w:val="0"/>
          <w:numId w:val="31"/>
        </w:numPr>
        <w:shd w:val="clear" w:color="auto" w:fill="auto"/>
        <w:tabs>
          <w:tab w:val="left" w:pos="750"/>
        </w:tabs>
        <w:spacing w:after="220"/>
        <w:jc w:val="both"/>
      </w:pPr>
      <w:r>
        <w:t xml:space="preserve">V rámci realizace díla po uplynutí doby 15 měsíců ode dne </w:t>
      </w:r>
      <w:r>
        <w:t>podání nabídky v příslušném zadávacím řízení dle míry inflace vyplývající z indexu spotřebitelských cen za předchozí kalendářní rok zveřejněné ČSÚ.</w:t>
      </w:r>
    </w:p>
    <w:p w:rsidR="00313E80" w:rsidRDefault="00670E04">
      <w:pPr>
        <w:pStyle w:val="Zkladntext1"/>
        <w:numPr>
          <w:ilvl w:val="0"/>
          <w:numId w:val="31"/>
        </w:numPr>
        <w:shd w:val="clear" w:color="auto" w:fill="auto"/>
        <w:tabs>
          <w:tab w:val="left" w:pos="750"/>
        </w:tabs>
        <w:spacing w:after="220"/>
        <w:jc w:val="both"/>
      </w:pPr>
      <w:r>
        <w:t>Úhrada za plnění dle této Smlouvy bude realizována bezhotovostním převodem na účet Zhotovitele, který je spr</w:t>
      </w:r>
      <w:r>
        <w:t>ávcem daně (finančním úřadem) zveřejněn způsobem umožňujícím dálkový přístup ve smyslu § 98 zákona č. 235/2004 Sb. o dani z přidané hodnoty, ve znění pozdějších předpisů (dále jen „zákon o DPH“).“</w:t>
      </w:r>
    </w:p>
    <w:p w:rsidR="00313E80" w:rsidRDefault="00670E04">
      <w:pPr>
        <w:pStyle w:val="Zkladntext1"/>
        <w:numPr>
          <w:ilvl w:val="0"/>
          <w:numId w:val="31"/>
        </w:numPr>
        <w:shd w:val="clear" w:color="auto" w:fill="auto"/>
        <w:tabs>
          <w:tab w:val="left" w:pos="750"/>
        </w:tabs>
        <w:spacing w:after="220"/>
        <w:jc w:val="both"/>
      </w:pPr>
      <w:r>
        <w:t>Pokud se po dobu účinnosti této Smlouvy Zhotovitel stane ne</w:t>
      </w:r>
      <w:r>
        <w:t>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w:t>
      </w:r>
      <w:r>
        <w:t xml:space="preserve"> se výši DPH fakturované Zhotovitelem.</w:t>
      </w:r>
    </w:p>
    <w:p w:rsidR="00313E80" w:rsidRDefault="00670E04">
      <w:pPr>
        <w:pStyle w:val="Zkladntext1"/>
        <w:numPr>
          <w:ilvl w:val="0"/>
          <w:numId w:val="31"/>
        </w:numPr>
        <w:shd w:val="clear" w:color="auto" w:fill="auto"/>
        <w:tabs>
          <w:tab w:val="left" w:pos="750"/>
        </w:tabs>
        <w:spacing w:after="220"/>
        <w:jc w:val="both"/>
      </w:pPr>
      <w:r>
        <w:lastRenderedPageBreak/>
        <w:t>Tato ustanovení nebudou použita v případě, že Zhotovitel není plátce DPH nebo v případech, kdy se uplatní přenesená daňová povinnost dle § 92a a násl. zákona o DPH.</w:t>
      </w:r>
    </w:p>
    <w:p w:rsidR="00313E80" w:rsidRDefault="00670E04">
      <w:pPr>
        <w:pStyle w:val="Zkladntext1"/>
        <w:numPr>
          <w:ilvl w:val="0"/>
          <w:numId w:val="27"/>
        </w:numPr>
        <w:shd w:val="clear" w:color="auto" w:fill="auto"/>
        <w:tabs>
          <w:tab w:val="left" w:pos="664"/>
        </w:tabs>
        <w:spacing w:after="22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těchto OP a provedení započtení vzájemných splatných pohledávek. Lhůta splatnosti doručených a doposud neproplacených fakt</w:t>
      </w:r>
      <w:r>
        <w:t xml:space="preserve">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pohledávky.</w:t>
      </w:r>
    </w:p>
    <w:p w:rsidR="00313E80" w:rsidRDefault="00670E04">
      <w:pPr>
        <w:pStyle w:val="Zkladntext1"/>
        <w:numPr>
          <w:ilvl w:val="0"/>
          <w:numId w:val="27"/>
        </w:numPr>
        <w:shd w:val="clear" w:color="auto" w:fill="auto"/>
        <w:tabs>
          <w:tab w:val="left" w:pos="582"/>
        </w:tabs>
        <w:spacing w:after="220"/>
        <w:jc w:val="both"/>
      </w:pPr>
      <w:r>
        <w:t>Pro případ n</w:t>
      </w:r>
      <w:r>
        <w:t>edostatku finančních prostředků na straně Objednatele v průběhu provádění díla, zejména v případě financování díla z jiných zdrojů, než ze zdrojů Zadavatele, např. nepřiznání dotace, je stanoven následující postup pro odklad platby.</w:t>
      </w:r>
    </w:p>
    <w:p w:rsidR="00313E80" w:rsidRDefault="00670E04">
      <w:pPr>
        <w:pStyle w:val="Zkladntext1"/>
        <w:shd w:val="clear" w:color="auto" w:fill="auto"/>
        <w:spacing w:after="220"/>
        <w:ind w:firstLine="740"/>
        <w:jc w:val="both"/>
      </w:pPr>
      <w:r>
        <w:t>Objednatel je povinen b</w:t>
      </w:r>
      <w:r>
        <w:t>ez zbytečného odkladu vznik takové situace oznámit Zhotoviteli. Ode dne, kdy Zhotovitel toto oznámení obdrží, prodlužuje se lhůta splatnosti daňových dokladů až na 150 kalendářních dnů. Po tuto dobu bude Zhotovitel pokračovat v provádění díla, pokud neobdr</w:t>
      </w:r>
      <w:r>
        <w:t xml:space="preserve">ží od Objednatele pokyn k přerušení prací. Po uplynutí této doby, nebude-li dohodnuto jinak, je kterákoliv ze smluvních stran oprávněna od Smlouvy odstoupit. Z titulu nezaplacení částky Objednatelem v souladu s tímto ustanovením o sjednaném odkladu platby </w:t>
      </w:r>
      <w:r>
        <w:t>nevzniká Zhotoviteli nárok na jakýkoliv postup dle Smlouvy, který znamená sankci, nárok na odškodnění nebo jiný postih či znevýhodnění Objednatele.</w:t>
      </w:r>
    </w:p>
    <w:p w:rsidR="00313E80" w:rsidRDefault="00670E04">
      <w:pPr>
        <w:pStyle w:val="Zkladntext1"/>
        <w:numPr>
          <w:ilvl w:val="0"/>
          <w:numId w:val="27"/>
        </w:numPr>
        <w:shd w:val="clear" w:color="auto" w:fill="auto"/>
        <w:tabs>
          <w:tab w:val="left" w:pos="582"/>
        </w:tabs>
        <w:spacing w:after="340"/>
        <w:jc w:val="both"/>
      </w:pPr>
      <w:bookmarkStart w:id="73" w:name="bookmark72"/>
      <w:r>
        <w:t>Není-li těmito OP upraveno či stanoveno jinak, má se za to, že v případě financování díla z jiných zdrojů, n</w:t>
      </w:r>
      <w:r>
        <w:t xml:space="preserve">ež ze zdrojů Zadavatele, např. dotace, má Objednatel právo zadržet úhradu platby při zjištění nedostatků nebo nekompletních dokladů v rámci kontrol fakturace, z důvodu kterých došlo k pozastavení financování projektu. Po takovou dobu se přerušuje běh doby </w:t>
      </w:r>
      <w:r>
        <w:t>(lhůty) splatnosti faktury, jejíž úhrada byla zadržena.</w:t>
      </w:r>
      <w:bookmarkEnd w:id="73"/>
    </w:p>
    <w:p w:rsidR="00313E80" w:rsidRDefault="00670E04">
      <w:pPr>
        <w:pStyle w:val="Nadpis30"/>
        <w:keepNext/>
        <w:keepLines/>
        <w:numPr>
          <w:ilvl w:val="0"/>
          <w:numId w:val="23"/>
        </w:numPr>
        <w:shd w:val="clear" w:color="auto" w:fill="auto"/>
        <w:tabs>
          <w:tab w:val="left" w:pos="370"/>
        </w:tabs>
        <w:spacing w:after="220"/>
      </w:pPr>
      <w:bookmarkStart w:id="74" w:name="bookmark73"/>
      <w:bookmarkStart w:id="75" w:name="bookmark74"/>
      <w:r>
        <w:rPr>
          <w:u w:val="single"/>
        </w:rPr>
        <w:t>Podklady, pokyny a věci předané Objednatelem</w:t>
      </w:r>
      <w:bookmarkEnd w:id="74"/>
      <w:bookmarkEnd w:id="75"/>
    </w:p>
    <w:p w:rsidR="00313E80" w:rsidRDefault="00670E04">
      <w:pPr>
        <w:pStyle w:val="Zkladntext1"/>
        <w:numPr>
          <w:ilvl w:val="0"/>
          <w:numId w:val="32"/>
        </w:numPr>
        <w:shd w:val="clear" w:color="auto" w:fill="auto"/>
        <w:tabs>
          <w:tab w:val="left" w:pos="471"/>
        </w:tabs>
        <w:spacing w:after="220"/>
        <w:jc w:val="both"/>
      </w:pPr>
      <w:r>
        <w:t>Zhotovitel je povinen před podpisem Smlouvy řádně překontrolovat všechny v rámci zadávacího řízení předané materiály, podklady, PD, soupisy stavebních prac</w:t>
      </w:r>
      <w:r>
        <w:t>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w:t>
      </w:r>
      <w:r>
        <w:t>jednatel předá Zhotoviteli v rámci předávání stavební dokumentace platné stavební povolení, pokud je charakterem stavby vyžadováno.</w:t>
      </w:r>
    </w:p>
    <w:p w:rsidR="00313E80" w:rsidRDefault="00670E04">
      <w:pPr>
        <w:pStyle w:val="Zkladntext1"/>
        <w:shd w:val="clear" w:color="auto" w:fill="auto"/>
        <w:spacing w:after="220"/>
        <w:ind w:firstLine="740"/>
        <w:jc w:val="both"/>
      </w:pPr>
      <w:r>
        <w:rPr>
          <w:b/>
          <w:bCs/>
        </w:rPr>
        <w:t xml:space="preserve">Má se za to, </w:t>
      </w:r>
      <w:r>
        <w:t>že se Zhotovitel plně seznámil s rozsahem a povahou díla a s místem provádění díla, že jsou mu známy veškeré te</w:t>
      </w:r>
      <w:r>
        <w:t>chnické kvalitativní a jiné podmínky provádění díla, a že disponuje takovými kapacitami a odbornými znalostmi, které jsou pro řádné provedení díla nezbytné.</w:t>
      </w:r>
    </w:p>
    <w:p w:rsidR="00313E80" w:rsidRDefault="00670E04">
      <w:pPr>
        <w:pStyle w:val="Zkladntext1"/>
        <w:numPr>
          <w:ilvl w:val="0"/>
          <w:numId w:val="32"/>
        </w:numPr>
        <w:shd w:val="clear" w:color="auto" w:fill="auto"/>
        <w:tabs>
          <w:tab w:val="left" w:pos="471"/>
        </w:tabs>
        <w:spacing w:after="220"/>
        <w:jc w:val="both"/>
      </w:pPr>
      <w:r>
        <w:rPr>
          <w:b/>
          <w:bCs/>
        </w:rPr>
        <w:t>Má se za to</w:t>
      </w:r>
      <w:r>
        <w:t xml:space="preserve">, že si Zhotovitel </w:t>
      </w:r>
      <w:r>
        <w:rPr>
          <w:b/>
          <w:bCs/>
        </w:rPr>
        <w:t xml:space="preserve">prověřil podklady a příkazy, </w:t>
      </w:r>
      <w:r>
        <w:t>které obdržel od Objednatele do uzavření</w:t>
      </w:r>
      <w:r>
        <w:t xml:space="preserve">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w:t>
      </w:r>
      <w:r>
        <w:t>t přesto, že nebyly v době uzavření Smlouvy zřejmé, a to i přesto, že nebyly obsaženy v podkladech po uzavření Smlouvy nebo z nich nevyplývaly.</w:t>
      </w:r>
    </w:p>
    <w:p w:rsidR="00313E80" w:rsidRDefault="00670E04">
      <w:pPr>
        <w:pStyle w:val="Zkladntext1"/>
        <w:shd w:val="clear" w:color="auto" w:fill="auto"/>
        <w:spacing w:after="220"/>
        <w:ind w:firstLine="740"/>
        <w:jc w:val="both"/>
        <w:sectPr w:rsidR="00313E80">
          <w:headerReference w:type="even" r:id="rId32"/>
          <w:headerReference w:type="default" r:id="rId33"/>
          <w:footerReference w:type="even" r:id="rId34"/>
          <w:footerReference w:type="default" r:id="rId35"/>
          <w:pgSz w:w="11900" w:h="16840"/>
          <w:pgMar w:top="1518" w:right="945" w:bottom="1115" w:left="942" w:header="0" w:footer="3" w:gutter="0"/>
          <w:cols w:space="720"/>
          <w:noEndnote/>
          <w:docGrid w:linePitch="360"/>
        </w:sectPr>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Zhotovi</w:t>
      </w:r>
      <w:r>
        <w:rPr>
          <w:b/>
          <w:bCs/>
        </w:rPr>
        <w:t xml:space="preserve">teli </w:t>
      </w:r>
      <w:r>
        <w:t xml:space="preserve">v řádném provedení díla, má se pro tento případ </w:t>
      </w:r>
    </w:p>
    <w:p w:rsidR="00313E80" w:rsidRDefault="00670E04">
      <w:pPr>
        <w:pStyle w:val="Zkladntext1"/>
        <w:shd w:val="clear" w:color="auto" w:fill="auto"/>
        <w:spacing w:after="220"/>
        <w:jc w:val="both"/>
      </w:pPr>
      <w:bookmarkStart w:id="76" w:name="bookmark75"/>
      <w:bookmarkStart w:id="77" w:name="bookmark76"/>
      <w:r>
        <w:rPr>
          <w:rStyle w:val="Nadpis3"/>
          <w:b w:val="0"/>
          <w:bCs w:val="0"/>
        </w:rPr>
        <w:lastRenderedPageBreak/>
        <w:t xml:space="preserve">za to, že je Zhotovitel </w:t>
      </w:r>
      <w:r>
        <w:rPr>
          <w:rStyle w:val="Nadpis3"/>
        </w:rPr>
        <w:t xml:space="preserve">povinen Objednateli prokázat, </w:t>
      </w:r>
      <w:r>
        <w:rPr>
          <w:rStyle w:val="Nadpis3"/>
          <w:b w:val="0"/>
          <w:bCs w:val="0"/>
        </w:rPr>
        <w:t xml:space="preserve">že tuto nevhodnost </w:t>
      </w:r>
      <w:r>
        <w:rPr>
          <w:rStyle w:val="Nadpis3"/>
        </w:rPr>
        <w:t xml:space="preserve">příkazů a povahu věcí, popř. skrytých překážek, </w:t>
      </w:r>
      <w:r>
        <w:rPr>
          <w:rStyle w:val="Nadpis3"/>
          <w:b w:val="0"/>
          <w:bCs w:val="0"/>
        </w:rPr>
        <w:t xml:space="preserve">nemohl zjistit ani při </w:t>
      </w:r>
      <w:r>
        <w:rPr>
          <w:rStyle w:val="Nadpis3"/>
          <w:u w:val="single"/>
        </w:rPr>
        <w:t>vynaložení odborné péče v době před uzavřením Smlouvy.</w:t>
      </w:r>
      <w:bookmarkEnd w:id="76"/>
      <w:bookmarkEnd w:id="77"/>
    </w:p>
    <w:p w:rsidR="00313E80" w:rsidRDefault="00670E04">
      <w:pPr>
        <w:pStyle w:val="Zkladntext1"/>
        <w:shd w:val="clear" w:color="auto" w:fill="auto"/>
        <w:spacing w:after="220"/>
        <w:ind w:firstLine="740"/>
        <w:jc w:val="both"/>
      </w:pPr>
      <w:r>
        <w:t>V o</w:t>
      </w:r>
      <w:r>
        <w:t xml:space="preserve">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rsidR="00313E80" w:rsidRDefault="00670E04">
      <w:pPr>
        <w:pStyle w:val="Zkladntext1"/>
        <w:numPr>
          <w:ilvl w:val="0"/>
          <w:numId w:val="32"/>
        </w:numPr>
        <w:shd w:val="clear" w:color="auto" w:fill="auto"/>
        <w:tabs>
          <w:tab w:val="left" w:pos="471"/>
        </w:tabs>
        <w:spacing w:after="220"/>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w:t>
      </w:r>
      <w:r>
        <w:lastRenderedPageBreak/>
        <w:t>který mu Objednatel dal. Překáží—li nevhodná věc nebo</w:t>
      </w:r>
      <w:r>
        <w:t xml:space="preserve">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w:t>
      </w:r>
      <w:r>
        <w:t xml:space="preserve">vněných požadavků Zhotovitele na změny díla formou dodatků ke Smlouvě, nebo dílo bude provedeno dle nevhodných pokynů Objednatele na jeho plnou právní odpovědnost. Stejným způsobem je povinen Zhotovitel smluvně zavázat třetí osoby (poddodavatele), které v </w:t>
      </w:r>
      <w:r>
        <w:t>souladu se Smlouvou se budou podílet na splnění závazku Zhotovitele.</w:t>
      </w:r>
    </w:p>
    <w:p w:rsidR="00313E80" w:rsidRDefault="00670E04">
      <w:pPr>
        <w:pStyle w:val="Zkladntext1"/>
        <w:numPr>
          <w:ilvl w:val="0"/>
          <w:numId w:val="32"/>
        </w:numPr>
        <w:shd w:val="clear" w:color="auto" w:fill="auto"/>
        <w:tabs>
          <w:tab w:val="left" w:pos="471"/>
        </w:tabs>
        <w:spacing w:after="220"/>
        <w:jc w:val="both"/>
      </w:pPr>
      <w:r>
        <w:t>Trvá-li Objednatel na provádění díla s použitím předané věci nebo podle daného příkazu, má Zhotovitel právo požadovat, aby tak Objednatel učinil v písemné formě. Stejný výše popsaný postu</w:t>
      </w:r>
      <w:r>
        <w:t xml:space="preserve">p jako v případě </w:t>
      </w:r>
      <w:r>
        <w:rPr>
          <w:b/>
          <w:bCs/>
        </w:rPr>
        <w:t xml:space="preserve">§ 2594 OZ </w:t>
      </w:r>
      <w:r>
        <w:t xml:space="preserve">zvolí Zhotovitel a Objednatel analogicky také v případě, vzniku a zjištění skryté překážky dle </w:t>
      </w:r>
      <w:r>
        <w:rPr>
          <w:b/>
          <w:bCs/>
        </w:rPr>
        <w:t>§ 2627 OZ.</w:t>
      </w:r>
    </w:p>
    <w:p w:rsidR="00313E80" w:rsidRDefault="00670E04">
      <w:pPr>
        <w:pStyle w:val="Zkladntext1"/>
        <w:numPr>
          <w:ilvl w:val="0"/>
          <w:numId w:val="32"/>
        </w:numPr>
        <w:shd w:val="clear" w:color="auto" w:fill="auto"/>
        <w:tabs>
          <w:tab w:val="left" w:pos="471"/>
        </w:tabs>
        <w:spacing w:after="220"/>
        <w:jc w:val="both"/>
      </w:pPr>
      <w:r>
        <w:t xml:space="preserve">Objednatel nese odpovědnost za </w:t>
      </w:r>
      <w:r>
        <w:rPr>
          <w:b/>
          <w:bCs/>
        </w:rPr>
        <w:t xml:space="preserve">správnost a úplnost zadávacích podmínek, </w:t>
      </w:r>
      <w:r>
        <w:t>tj. ZD, PD, soupis stavebních prací dodávek a služe</w:t>
      </w:r>
      <w:r>
        <w:t xml:space="preserve">b s VV a další dokumentace související s realizací díla. Zhotovitel je však povinen v zájmu poskytnutí nezbytně nutné odborné součinnosti a předcházení následným jeho požadavkům na realizaci (tzv. „víceprací“ nebo „méněprací“), aby si tyto dokumenty, před </w:t>
      </w:r>
      <w:r>
        <w:t>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w:t>
      </w:r>
      <w:r>
        <w:t xml:space="preserve"> vzájemné obsahové nejasnosti či nesrovnalosti uvedené v těchto dokumentech.</w:t>
      </w:r>
    </w:p>
    <w:p w:rsidR="00313E80" w:rsidRDefault="00670E04">
      <w:pPr>
        <w:pStyle w:val="Zkladntext1"/>
        <w:shd w:val="clear" w:color="auto" w:fill="auto"/>
        <w:spacing w:after="220"/>
        <w:ind w:firstLine="740"/>
        <w:jc w:val="both"/>
      </w:pPr>
      <w:r>
        <w:t>Pokud Zhotovitel při vynaložení odborné péče na zjištěné nejasnosti, nesrovnalosti a nedostatky v dokumentech pro zhotovení díla Objednatele před podáním nabídky, uzavřením Smlouv</w:t>
      </w:r>
      <w:r>
        <w:t xml:space="preserve">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w:t>
      </w:r>
      <w:r>
        <w:t>vinen po zjištění a oznámení relevantních připomínek Zhotovitele tyto případné zjištěné nesrovnalosti odstranit či jinak upravit tak, aby tyto dokumenty byly obsahově vzájemně v souladu.</w:t>
      </w:r>
    </w:p>
    <w:p w:rsidR="00313E80" w:rsidRDefault="00670E04">
      <w:pPr>
        <w:pStyle w:val="Zkladntext1"/>
        <w:numPr>
          <w:ilvl w:val="0"/>
          <w:numId w:val="32"/>
        </w:numPr>
        <w:shd w:val="clear" w:color="auto" w:fill="auto"/>
        <w:tabs>
          <w:tab w:val="left" w:pos="481"/>
        </w:tabs>
        <w:spacing w:after="220"/>
        <w:jc w:val="both"/>
      </w:pPr>
      <w:r>
        <w:t xml:space="preserve">Pro účely těchto OP se </w:t>
      </w:r>
      <w:r>
        <w:rPr>
          <w:b/>
          <w:bCs/>
        </w:rPr>
        <w:t xml:space="preserve">PD </w:t>
      </w:r>
      <w:r>
        <w:t>rozumí taková dokumentace, která určuje díl</w:t>
      </w:r>
      <w:r>
        <w:t>o z hlediska technických, ekonomických a architektonických podrobností, které jednoznačně vymezují předmět plnění veřejné zakázky, jeho hmotové, materiálové, stavebně-technické, technologické, dispoziční a provozní vlastnosti a jakost a PD je společně s te</w:t>
      </w:r>
      <w:r>
        <w:t>chnickou specifikací a uživatelskými standardy díla (stavby) podkladem pro vyhotovení soupisu stavebních prací, dodávek a služeb včetně VV. PD je součástí zadávacích podmínek na relevantní veřejnou zakázku.</w:t>
      </w:r>
    </w:p>
    <w:p w:rsidR="00313E80" w:rsidRDefault="00670E04">
      <w:pPr>
        <w:pStyle w:val="Zkladntext1"/>
        <w:numPr>
          <w:ilvl w:val="0"/>
          <w:numId w:val="32"/>
        </w:numPr>
        <w:shd w:val="clear" w:color="auto" w:fill="auto"/>
        <w:tabs>
          <w:tab w:val="left" w:pos="471"/>
        </w:tabs>
        <w:spacing w:after="220"/>
        <w:jc w:val="both"/>
      </w:pPr>
      <w:r>
        <w:rPr>
          <w:b/>
          <w:bCs/>
        </w:rPr>
        <w:t xml:space="preserve">Soupis stavebních prací, dodávek a služeb včetně </w:t>
      </w:r>
      <w:r>
        <w:rPr>
          <w:b/>
          <w:bCs/>
        </w:rPr>
        <w:t xml:space="preserve">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w:t>
      </w:r>
      <w:r>
        <w:t>le. Výkazem výměr se pak rozumí vymezení množství stavebních prací, konstrukcí, dodávek nebo služeb s uvedením postupu výpočtu celkového množství položek soupisu prací.</w:t>
      </w:r>
    </w:p>
    <w:p w:rsidR="00313E80" w:rsidRDefault="00670E04">
      <w:pPr>
        <w:pStyle w:val="Zkladntext1"/>
        <w:numPr>
          <w:ilvl w:val="0"/>
          <w:numId w:val="32"/>
        </w:numPr>
        <w:shd w:val="clear" w:color="auto" w:fill="auto"/>
        <w:tabs>
          <w:tab w:val="left" w:pos="471"/>
        </w:tabs>
        <w:spacing w:after="360"/>
        <w:jc w:val="both"/>
      </w:pPr>
      <w:bookmarkStart w:id="78" w:name="bookmark77"/>
      <w:r>
        <w:t xml:space="preserve">Předchozí postup Zhotovitele dle </w:t>
      </w:r>
      <w:r>
        <w:rPr>
          <w:b/>
          <w:bCs/>
        </w:rPr>
        <w:t xml:space="preserve">čl. VI bod 6.3. </w:t>
      </w:r>
      <w:r>
        <w:t xml:space="preserve">těchto OP v souladu s dikcí </w:t>
      </w:r>
      <w:r>
        <w:rPr>
          <w:b/>
          <w:bCs/>
        </w:rPr>
        <w:t>§ 2594 a §</w:t>
      </w:r>
      <w:r>
        <w:rPr>
          <w:b/>
          <w:bCs/>
        </w:rPr>
        <w:t xml:space="preserve"> 2627 OZ </w:t>
      </w:r>
      <w:r>
        <w:t xml:space="preserve">je základní podmínkou pro postup Objednatele dle </w:t>
      </w:r>
      <w:r>
        <w:rPr>
          <w:b/>
          <w:bCs/>
        </w:rPr>
        <w:t xml:space="preserve">čl. VIII body 8.18.1., 8.18.2. a 8.18.3. </w:t>
      </w:r>
      <w:r>
        <w:t>těchto OP.</w:t>
      </w:r>
      <w:bookmarkEnd w:id="78"/>
    </w:p>
    <w:p w:rsidR="00313E80" w:rsidRDefault="00670E04">
      <w:pPr>
        <w:pStyle w:val="Nadpis30"/>
        <w:keepNext/>
        <w:keepLines/>
        <w:numPr>
          <w:ilvl w:val="0"/>
          <w:numId w:val="23"/>
        </w:numPr>
        <w:shd w:val="clear" w:color="auto" w:fill="auto"/>
        <w:tabs>
          <w:tab w:val="left" w:pos="423"/>
        </w:tabs>
        <w:spacing w:after="220"/>
      </w:pPr>
      <w:bookmarkStart w:id="79" w:name="bookmark78"/>
      <w:bookmarkStart w:id="80" w:name="bookmark79"/>
      <w:r>
        <w:rPr>
          <w:u w:val="single"/>
        </w:rPr>
        <w:t>Součinnost smluvních stran</w:t>
      </w:r>
      <w:bookmarkEnd w:id="79"/>
      <w:bookmarkEnd w:id="80"/>
    </w:p>
    <w:p w:rsidR="00313E80" w:rsidRDefault="00670E04">
      <w:pPr>
        <w:pStyle w:val="Zkladntext1"/>
        <w:numPr>
          <w:ilvl w:val="0"/>
          <w:numId w:val="33"/>
        </w:numPr>
        <w:shd w:val="clear" w:color="auto" w:fill="auto"/>
        <w:tabs>
          <w:tab w:val="left" w:pos="471"/>
        </w:tabs>
        <w:spacing w:after="220"/>
        <w:jc w:val="both"/>
      </w:pPr>
      <w:r>
        <w:t xml:space="preserve">Není-li těmito OP upraveno či stanoveno jinak, </w:t>
      </w:r>
      <w:r>
        <w:rPr>
          <w:b/>
          <w:bCs/>
        </w:rPr>
        <w:t xml:space="preserve">má se za to, </w:t>
      </w:r>
      <w:r>
        <w:t xml:space="preserve">že smluvní strany jsou povinny vyvíjet veškeré úsilí k </w:t>
      </w:r>
      <w:r>
        <w:t>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w:t>
      </w:r>
      <w:r>
        <w:t>ny povinny vyvinout součinnost v rámci Smlouvou upravených postupů a vyvinout potřebné úsilí, které lze na nich v souladu s pravidly poctivého obchodního styku požadovat</w:t>
      </w:r>
    </w:p>
    <w:p w:rsidR="00313E80" w:rsidRDefault="00670E04">
      <w:pPr>
        <w:pStyle w:val="Zkladntext1"/>
        <w:shd w:val="clear" w:color="auto" w:fill="auto"/>
        <w:spacing w:after="220"/>
        <w:jc w:val="both"/>
      </w:pPr>
      <w:r>
        <w:t>k řádnému splnění jejich smluvních povinností. To se týká i připravenosti k poskytován</w:t>
      </w:r>
      <w:r>
        <w:t>í konzultací vzájemně smluvními stranami k tomu, aby pro činnost obou smluvních stran byly k dispozici včasné, úplné a pravdivé informace.</w:t>
      </w:r>
    </w:p>
    <w:p w:rsidR="00313E80" w:rsidRDefault="00670E04">
      <w:pPr>
        <w:pStyle w:val="Zkladntext1"/>
        <w:numPr>
          <w:ilvl w:val="0"/>
          <w:numId w:val="34"/>
        </w:numPr>
        <w:shd w:val="clear" w:color="auto" w:fill="auto"/>
        <w:tabs>
          <w:tab w:val="left" w:pos="515"/>
        </w:tabs>
        <w:spacing w:after="220"/>
        <w:jc w:val="both"/>
      </w:pPr>
      <w:r>
        <w:t>Pokud jsou kterékoli ze smluvních stran známy okolnosti, které jí brání, aby dostála svým smluvním povinnostem, sdělí</w:t>
      </w:r>
      <w:r>
        <w:t xml:space="preserve">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w:t>
      </w:r>
      <w:r>
        <w:t>e, je druhá smluvní strana oprávněna požadovat splnění povinnosti v náhradním termínu, který stanoví s přihlédnutím k povaze záležitosti.</w:t>
      </w:r>
    </w:p>
    <w:p w:rsidR="00313E80" w:rsidRDefault="00670E04">
      <w:pPr>
        <w:pStyle w:val="Zkladntext1"/>
        <w:numPr>
          <w:ilvl w:val="0"/>
          <w:numId w:val="34"/>
        </w:numPr>
        <w:shd w:val="clear" w:color="auto" w:fill="auto"/>
        <w:tabs>
          <w:tab w:val="left" w:pos="515"/>
        </w:tabs>
        <w:spacing w:after="220"/>
        <w:jc w:val="both"/>
      </w:pPr>
      <w:r>
        <w:t xml:space="preserve">Zhotovitel je povinen na základě skutečností zjištěných v průběhu plnění Smlouvy navrhovat a provádět </w:t>
      </w:r>
      <w:r>
        <w:lastRenderedPageBreak/>
        <w:t>opatření směřují</w:t>
      </w:r>
      <w:r>
        <w:t>cí k dodržení podmínek stanovených těmito OP, Smlouvou a jejími přílohami, pro naplňování předmětu Smlouvy a k ochraně Objednatele před škodami, ztrátami a zbytečnými výdaji, a poskytovat Objednateli, jeho TDS a AD a jiným osobám zúčastněným na realizaci d</w:t>
      </w:r>
      <w:r>
        <w:t xml:space="preserve">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rsidR="00313E80" w:rsidRDefault="00670E04">
      <w:pPr>
        <w:pStyle w:val="Zkladntext1"/>
        <w:numPr>
          <w:ilvl w:val="0"/>
          <w:numId w:val="34"/>
        </w:numPr>
        <w:shd w:val="clear" w:color="auto" w:fill="auto"/>
        <w:tabs>
          <w:tab w:val="left" w:pos="515"/>
        </w:tabs>
        <w:spacing w:after="220"/>
        <w:jc w:val="both"/>
      </w:pPr>
      <w:r>
        <w:t>Tvoří-li dílo sjednané ve Smlouvě součást plnění Objednat</w:t>
      </w:r>
      <w:r>
        <w:t>ele vůči třetí osobě, je Zhotovitel povinen poskytnout potřebnou součinnost při koordinaci tohoto plnění, zejména respektovat celkový postup prací a vyvinout potřebné úsilí k dodržení lhůt těchto prací, i když jej k tomu jinak tyto OP nebo Smlouva nezavazu</w:t>
      </w:r>
      <w:r>
        <w:t>je. Je povinen poskytnout Objednateli, případně třetí osobě, potřebné informace a podle potřeby Objednatele se zúčastnit koordinačních jednání.</w:t>
      </w:r>
    </w:p>
    <w:p w:rsidR="00313E80" w:rsidRDefault="00670E04">
      <w:pPr>
        <w:pStyle w:val="Zkladntext1"/>
        <w:numPr>
          <w:ilvl w:val="0"/>
          <w:numId w:val="34"/>
        </w:numPr>
        <w:shd w:val="clear" w:color="auto" w:fill="auto"/>
        <w:tabs>
          <w:tab w:val="left" w:pos="515"/>
        </w:tabs>
        <w:spacing w:after="220"/>
        <w:jc w:val="both"/>
      </w:pPr>
      <w:r>
        <w:t xml:space="preserve">V rámci </w:t>
      </w:r>
      <w:r>
        <w:rPr>
          <w:b/>
          <w:bCs/>
        </w:rPr>
        <w:t xml:space="preserve">součinnosti smluvních stran </w:t>
      </w:r>
      <w:r>
        <w:t xml:space="preserve">při realizaci předmětu díla si smluvní strany sjednaly následující podmínky </w:t>
      </w:r>
      <w:r>
        <w:t>a lhůty:</w:t>
      </w:r>
    </w:p>
    <w:p w:rsidR="00313E80" w:rsidRDefault="00670E04">
      <w:pPr>
        <w:pStyle w:val="Zkladntext1"/>
        <w:numPr>
          <w:ilvl w:val="0"/>
          <w:numId w:val="35"/>
        </w:numPr>
        <w:shd w:val="clear" w:color="auto" w:fill="auto"/>
        <w:tabs>
          <w:tab w:val="left" w:pos="639"/>
        </w:tabs>
        <w:spacing w:after="220"/>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w:t>
      </w:r>
      <w:r>
        <w:t>dených částí díla neprovede, má se za to, že se zakrytím souhlasí a Zhotovitel uvede tuto skutečnost do stavebního deníku. Pro účely těchto OP a uzavřené Smlouvy se za pracovní dny považují pondělí až pátek s pracovní dobou od 08:00 do 15:00 hodin. Je-li n</w:t>
      </w:r>
      <w:r>
        <w:t>a staveništi přítomen TDS, lze tuto výzvu zapsat ve stejné lhůtě do stavebního deníku a tím se považuje za doručenou ve smyslu tohoto požadavku. Před zakrytím prací a dodávek je Zhotovitel povinen doložit výsledky příslušných zkoušek akreditované zkušebny.</w:t>
      </w:r>
      <w:r>
        <w:t xml:space="preserve"> Nesplní-li Zhotovitel povinnost informovat TDS o zakrývání částí díla, je povinen na svůj náklad a na žádost TDS odkrýt práce, které byly zakryty, nebo které se staly nepřístupnými.</w:t>
      </w:r>
    </w:p>
    <w:p w:rsidR="00313E80" w:rsidRDefault="00670E04">
      <w:pPr>
        <w:pStyle w:val="Zkladntext1"/>
        <w:numPr>
          <w:ilvl w:val="0"/>
          <w:numId w:val="35"/>
        </w:numPr>
        <w:shd w:val="clear" w:color="auto" w:fill="auto"/>
        <w:tabs>
          <w:tab w:val="left" w:pos="639"/>
        </w:tabs>
        <w:spacing w:after="220"/>
        <w:jc w:val="both"/>
      </w:pPr>
      <w:r>
        <w:t xml:space="preserve">Nedostaví-li se TDS ke kontrole, na kterou byl řádně a včas pozván, nebo </w:t>
      </w:r>
      <w:r>
        <w:t>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w:t>
      </w:r>
      <w:r>
        <w:t>něna jakoukoliv neodvratitelnou překážkou, může TDS bez zbytečného odkladu požadovat provedení dodatečné kontroly. Za této situace je však povinen nahradit Zhotoviteli náklady způsobené opožděním kontroly.</w:t>
      </w:r>
    </w:p>
    <w:p w:rsidR="00313E80" w:rsidRDefault="00670E04">
      <w:pPr>
        <w:pStyle w:val="Zkladntext1"/>
        <w:numPr>
          <w:ilvl w:val="0"/>
          <w:numId w:val="35"/>
        </w:numPr>
        <w:shd w:val="clear" w:color="auto" w:fill="auto"/>
        <w:tabs>
          <w:tab w:val="left" w:pos="639"/>
        </w:tabs>
        <w:spacing w:after="220"/>
        <w:jc w:val="both"/>
      </w:pPr>
      <w:r>
        <w:t>Zhotovitel je povinen zabezpečit účast svých opráv</w:t>
      </w:r>
      <w:r>
        <w:t>něných pracovníků na prověřování svých prací a dodávek TDS a činit neprodleně opatření k odstranění vytknutých závad.</w:t>
      </w:r>
    </w:p>
    <w:p w:rsidR="00313E80" w:rsidRDefault="00670E04">
      <w:pPr>
        <w:pStyle w:val="Zkladntext1"/>
        <w:numPr>
          <w:ilvl w:val="0"/>
          <w:numId w:val="35"/>
        </w:numPr>
        <w:shd w:val="clear" w:color="auto" w:fill="auto"/>
        <w:tabs>
          <w:tab w:val="left" w:pos="639"/>
        </w:tabs>
        <w:spacing w:after="220"/>
        <w:jc w:val="both"/>
      </w:pPr>
      <w:r>
        <w:t>Jestliže podle Smlouvy a podkladů pro provedení díla má být řádné provedení díla prokázáno provedením dohodnutých zkoušek, považuje se pro</w:t>
      </w:r>
      <w:r>
        <w:t>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w:t>
      </w:r>
      <w:r>
        <w:t xml:space="preserve"> nejméně 5 pracovních dnů předem (email, datová zpráva). Neúčast TDS na zkouškách, k jejichž provedení byl TDS řádně a včas pozván, nebrání provedení zkoušek. O opakování zkoušek platí obdobný postup jako dle </w:t>
      </w:r>
      <w:r>
        <w:rPr>
          <w:b/>
          <w:bCs/>
        </w:rPr>
        <w:t xml:space="preserve">bodu 7.5.2. </w:t>
      </w:r>
      <w:r>
        <w:t xml:space="preserve">tohoto článku OP. Účast na zkoušce </w:t>
      </w:r>
      <w:r>
        <w:t>bude uvedena ve stavebním deníku.</w:t>
      </w:r>
    </w:p>
    <w:p w:rsidR="00313E80" w:rsidRDefault="00670E04">
      <w:pPr>
        <w:pStyle w:val="Zkladntext1"/>
        <w:numPr>
          <w:ilvl w:val="0"/>
          <w:numId w:val="35"/>
        </w:numPr>
        <w:shd w:val="clear" w:color="auto" w:fill="auto"/>
        <w:tabs>
          <w:tab w:val="left" w:pos="639"/>
        </w:tabs>
        <w:spacing w:after="220"/>
        <w:jc w:val="both"/>
      </w:pPr>
      <w:r>
        <w:t>Zhotovitel je povinen se podrobit všem kontrolám vedoucím ke zjištění jakosti provedených prací či vlastností materiálů na předmětu díla použitých, které navrhne Objednatel nebo TDS.</w:t>
      </w:r>
    </w:p>
    <w:p w:rsidR="00313E80" w:rsidRDefault="00670E04">
      <w:pPr>
        <w:pStyle w:val="Zkladntext1"/>
        <w:numPr>
          <w:ilvl w:val="0"/>
          <w:numId w:val="34"/>
        </w:numPr>
        <w:shd w:val="clear" w:color="auto" w:fill="auto"/>
        <w:tabs>
          <w:tab w:val="left" w:pos="515"/>
        </w:tabs>
        <w:spacing w:after="220"/>
        <w:jc w:val="both"/>
      </w:pPr>
      <w:r>
        <w:t>Zhotovitel je povinen vést ode dne přev</w:t>
      </w:r>
      <w:r>
        <w:t xml:space="preserve">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rsidR="00313E80" w:rsidRDefault="00670E04">
      <w:pPr>
        <w:pStyle w:val="Zkladntext1"/>
        <w:numPr>
          <w:ilvl w:val="0"/>
          <w:numId w:val="34"/>
        </w:numPr>
        <w:shd w:val="clear" w:color="auto" w:fill="auto"/>
        <w:tabs>
          <w:tab w:val="left" w:pos="471"/>
        </w:tabs>
        <w:spacing w:after="220"/>
        <w:jc w:val="both"/>
      </w:pPr>
      <w:r>
        <w:t xml:space="preserve">Zhotovitel se zavazuje, že po vzniku některé </w:t>
      </w:r>
      <w:r>
        <w:t>z níže uvedených skutečností bude Objednatele bezodkladně písemně informovat:</w:t>
      </w:r>
    </w:p>
    <w:p w:rsidR="00313E80" w:rsidRDefault="00670E04">
      <w:pPr>
        <w:pStyle w:val="Zkladntext1"/>
        <w:numPr>
          <w:ilvl w:val="0"/>
          <w:numId w:val="36"/>
        </w:numPr>
        <w:shd w:val="clear" w:color="auto" w:fill="auto"/>
        <w:tabs>
          <w:tab w:val="left" w:pos="639"/>
        </w:tabs>
        <w:spacing w:after="220"/>
        <w:jc w:val="both"/>
      </w:pPr>
      <w:r>
        <w:t xml:space="preserve">Pokud bude zahájeno insolvenční řízení dle příslušného zákona, jehož předmětem bude úpadek nebo hrozící úpadek Zhotovitele. Totéž platí pro případ vstupu Zhotovitele do </w:t>
      </w:r>
      <w:r>
        <w:rPr>
          <w:b/>
          <w:bCs/>
        </w:rPr>
        <w:t>likvidace</w:t>
      </w:r>
      <w:r>
        <w:rPr>
          <w:b/>
          <w:bCs/>
        </w:rPr>
        <w:t xml:space="preserv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w:t>
      </w:r>
      <w:r>
        <w:t>mění na společníka či rozdělením, provedení změny právní formy dlužníka či provedení jiných organizačních změn.</w:t>
      </w:r>
    </w:p>
    <w:p w:rsidR="00313E80" w:rsidRDefault="00670E04">
      <w:pPr>
        <w:pStyle w:val="Zkladntext1"/>
        <w:numPr>
          <w:ilvl w:val="0"/>
          <w:numId w:val="36"/>
        </w:numPr>
        <w:shd w:val="clear" w:color="auto" w:fill="auto"/>
        <w:tabs>
          <w:tab w:val="left" w:pos="639"/>
        </w:tabs>
        <w:spacing w:after="220"/>
        <w:jc w:val="both"/>
      </w:pPr>
      <w:r>
        <w:t>Pokud nastane případ omezení či ukončení výkonu činnosti Zhotovitele, která bezprostředně souvisí s předmětem díla.</w:t>
      </w:r>
    </w:p>
    <w:p w:rsidR="00313E80" w:rsidRDefault="00670E04">
      <w:pPr>
        <w:pStyle w:val="Zkladntext1"/>
        <w:numPr>
          <w:ilvl w:val="0"/>
          <w:numId w:val="36"/>
        </w:numPr>
        <w:shd w:val="clear" w:color="auto" w:fill="auto"/>
        <w:tabs>
          <w:tab w:val="left" w:pos="639"/>
        </w:tabs>
        <w:spacing w:after="220"/>
        <w:jc w:val="both"/>
      </w:pPr>
      <w:r>
        <w:lastRenderedPageBreak/>
        <w:t xml:space="preserve">Pokud nastane případ, který </w:t>
      </w:r>
      <w:r>
        <w:t>by mohl mít vliv na přechod či vypořádání závazků Zhotovitele vůči Objednateli vyplývajících z uzavřené Smlouvy či s touto Smlouvou související.</w:t>
      </w:r>
    </w:p>
    <w:p w:rsidR="00313E80" w:rsidRDefault="00670E04">
      <w:pPr>
        <w:pStyle w:val="Zkladntext1"/>
        <w:numPr>
          <w:ilvl w:val="0"/>
          <w:numId w:val="34"/>
        </w:numPr>
        <w:shd w:val="clear" w:color="auto" w:fill="auto"/>
        <w:tabs>
          <w:tab w:val="left" w:pos="471"/>
        </w:tabs>
        <w:spacing w:after="220"/>
        <w:jc w:val="both"/>
      </w:pPr>
      <w:r>
        <w:t>Zhotovitel je povinen zajistit písemné souhlasné vyjádření Policie ČR před pokládkou vodorovného dopravního zna</w:t>
      </w:r>
      <w:r>
        <w:t>čení a osazením svislého dopravního značení v obvodu stavby včetně vydání stanovení.</w:t>
      </w:r>
    </w:p>
    <w:p w:rsidR="00313E80" w:rsidRDefault="00670E04">
      <w:pPr>
        <w:pStyle w:val="Zkladntext1"/>
        <w:numPr>
          <w:ilvl w:val="0"/>
          <w:numId w:val="34"/>
        </w:numPr>
        <w:shd w:val="clear" w:color="auto" w:fill="auto"/>
        <w:tabs>
          <w:tab w:val="left" w:pos="471"/>
        </w:tabs>
        <w:spacing w:after="360"/>
        <w:jc w:val="both"/>
      </w:pPr>
      <w:bookmarkStart w:id="81" w:name="bookmark80"/>
      <w:r>
        <w:t xml:space="preserve">V případě porušení kteréhokoliv povinnosti vyplývající z </w:t>
      </w:r>
      <w:r>
        <w:rPr>
          <w:b/>
          <w:bCs/>
        </w:rPr>
        <w:t xml:space="preserve">bodu 7.7. těchto OP, </w:t>
      </w:r>
      <w:r>
        <w:t>je Objednatel oprávněn od této Smlouvy bez dalšího odstoupit.</w:t>
      </w:r>
      <w:bookmarkEnd w:id="81"/>
    </w:p>
    <w:p w:rsidR="00313E80" w:rsidRDefault="00670E04">
      <w:pPr>
        <w:pStyle w:val="Nadpis30"/>
        <w:keepNext/>
        <w:keepLines/>
        <w:numPr>
          <w:ilvl w:val="0"/>
          <w:numId w:val="37"/>
        </w:numPr>
        <w:shd w:val="clear" w:color="auto" w:fill="auto"/>
        <w:tabs>
          <w:tab w:val="left" w:pos="481"/>
        </w:tabs>
        <w:spacing w:after="220"/>
      </w:pPr>
      <w:bookmarkStart w:id="82" w:name="bookmark81"/>
      <w:bookmarkStart w:id="83" w:name="bookmark82"/>
      <w:r>
        <w:rPr>
          <w:u w:val="single"/>
        </w:rPr>
        <w:t xml:space="preserve">Podmínky a způsob provádění </w:t>
      </w:r>
      <w:r>
        <w:rPr>
          <w:u w:val="single"/>
        </w:rPr>
        <w:t>díla Zhotovitelem</w:t>
      </w:r>
      <w:bookmarkEnd w:id="82"/>
      <w:bookmarkEnd w:id="83"/>
    </w:p>
    <w:p w:rsidR="00313E80" w:rsidRDefault="00670E04">
      <w:pPr>
        <w:pStyle w:val="Zkladntext1"/>
        <w:numPr>
          <w:ilvl w:val="0"/>
          <w:numId w:val="38"/>
        </w:numPr>
        <w:shd w:val="clear" w:color="auto" w:fill="auto"/>
        <w:tabs>
          <w:tab w:val="left" w:pos="471"/>
        </w:tabs>
        <w:spacing w:after="220"/>
        <w:jc w:val="both"/>
      </w:pPr>
      <w:r>
        <w:t>Součástí předmětu díla je i provedení prací ve Smlouvě nespecifikovaných, které však jsou k řádnému provedení díla nezbytné, a o kterých Zhotovitel vzhledem ke své kvalifikaci a zkušenostem měl nebo mohl vědět. Provedení těchto prací však</w:t>
      </w:r>
      <w:r>
        <w:t xml:space="preserve"> v žádném případě </w:t>
      </w:r>
      <w:r>
        <w:rPr>
          <w:b/>
          <w:bCs/>
        </w:rPr>
        <w:t xml:space="preserve">nezvyšuje Smlouvou sjednanou cenu díla. </w:t>
      </w:r>
      <w:r>
        <w:t xml:space="preserve">Zhotovitel není rovněž oprávněn bez souhlasu Objednatele disponovat s věcmi (zařízení, demontovaný materiál jako např. kovy, dveře, okna, krytiny atd.) demontovanými v souvislosti s prováděním díla </w:t>
      </w:r>
      <w:r>
        <w:t>a s těmito věcmi naloží dle pokynů Objednatele.</w:t>
      </w:r>
    </w:p>
    <w:p w:rsidR="00313E80" w:rsidRDefault="00670E04">
      <w:pPr>
        <w:pStyle w:val="Zkladntext1"/>
        <w:shd w:val="clear" w:color="auto" w:fill="auto"/>
        <w:spacing w:after="220"/>
        <w:ind w:firstLine="740"/>
        <w:jc w:val="both"/>
      </w:pPr>
      <w:r>
        <w:t xml:space="preserve">Pro dílo použije Zhotovitel jen materiály a výrobky, které mají takové vlastnosti, aby po dobu předpokládané existence díla byla, při běžné údržbě, zaručena požadovaná mechanická pevnost a stabilita, požární </w:t>
      </w:r>
      <w:r>
        <w:t>bezpečnost, hygienické požadavky, ochrana zdraví a životního prostředí, bezpečnost při užívání, ochrana proti hluku, úspora energie. Tyto materiály musí odpovídat technickým specifikacím uvedeným v PD. Na žádost Objednatele je Zhotovitel povinen dokumentov</w:t>
      </w:r>
      <w:r>
        <w:t>at navrhované materiály a výrobky na vzorcích.</w:t>
      </w:r>
    </w:p>
    <w:p w:rsidR="00313E80" w:rsidRDefault="00670E04">
      <w:pPr>
        <w:pStyle w:val="Zkladntext1"/>
        <w:shd w:val="clear" w:color="auto" w:fill="auto"/>
        <w:spacing w:after="220"/>
        <w:ind w:firstLine="740"/>
        <w:jc w:val="both"/>
      </w:pPr>
      <w:r>
        <w:t>Při realizaci díla budou použity pouze výrobky, technologie a materiály, které splňují technické požadavky dle zvláštních předpisů.</w:t>
      </w:r>
    </w:p>
    <w:p w:rsidR="00313E80" w:rsidRDefault="00670E04">
      <w:pPr>
        <w:pStyle w:val="Zkladntext1"/>
        <w:shd w:val="clear" w:color="auto" w:fill="auto"/>
        <w:spacing w:after="220"/>
        <w:ind w:firstLine="740"/>
        <w:jc w:val="both"/>
      </w:pPr>
      <w:r>
        <w:t>Nejméně 5 kalendářních dnů před zahájením jednotlivých prací zhotovitel zprac</w:t>
      </w:r>
      <w:r>
        <w:t>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w:t>
      </w:r>
      <w:r>
        <w:t>ky staveb), příslušných kapitolách TKP (technické kvalitativní podmínky staveb) pozemních komunikací schválené Ministerstvem dopravy (dále jen MD) anebo požadavkům sjednaným ve Smlouvě. Zhotovitel je povinen dodržet při provádění díla veškeré platné právní</w:t>
      </w:r>
      <w:r>
        <w:t xml:space="preserve"> předpisy, jakož i všechny podmínky určené těmito OP a Smlouvou. Dílo bude provedeno v souladu s příslušnými právními předpisy. Zhotovitel je povinen zajistit, že na výrobky, které budou zabudovány do díla a na které se vztahuje příslušný zákon o technický</w:t>
      </w:r>
      <w:r>
        <w:t xml:space="preserve">ch požadavcích na výrobky, bude Objednateli, nebo jím určené osobě, nebo k tomu příslušnému orgánu, předloženo Zhotovitelem </w:t>
      </w:r>
      <w:r>
        <w:rPr>
          <w:b/>
          <w:bCs/>
        </w:rPr>
        <w:t>prohlášení o shodě. Případné spory o kvalitu díla se budou řídit ustanovením dle TKP kap. 1 MD ČR.</w:t>
      </w:r>
    </w:p>
    <w:p w:rsidR="00313E80" w:rsidRDefault="00670E04">
      <w:pPr>
        <w:pStyle w:val="Zkladntext1"/>
        <w:shd w:val="clear" w:color="auto" w:fill="auto"/>
        <w:spacing w:after="220"/>
        <w:ind w:firstLine="740"/>
        <w:jc w:val="both"/>
      </w:pPr>
      <w:r>
        <w:t xml:space="preserve">Práce, dodávky a služby budou </w:t>
      </w:r>
      <w:r>
        <w:t>provedeny v souladu s českými hygienickými, protipožárními, bezpečnostními předpisy a dalšími souvisejícími předpisy. Při aplikaci materiálů či instalaci zařízení bude Zhotovitel postupovat vždy v souladu s technickými pokyny a specifikacemi výrobců daných</w:t>
      </w:r>
      <w:r>
        <w:t xml:space="preserve"> materiálů a zařízení.</w:t>
      </w:r>
    </w:p>
    <w:p w:rsidR="00313E80" w:rsidRDefault="00670E04">
      <w:pPr>
        <w:pStyle w:val="Zkladntext1"/>
        <w:numPr>
          <w:ilvl w:val="0"/>
          <w:numId w:val="38"/>
        </w:numPr>
        <w:shd w:val="clear" w:color="auto" w:fill="auto"/>
        <w:tabs>
          <w:tab w:val="left" w:pos="471"/>
        </w:tabs>
        <w:spacing w:after="220"/>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 xml:space="preserve">poddodavatele. </w:t>
      </w:r>
      <w:r>
        <w:t>Zhotovitel nese plnou odpo</w:t>
      </w:r>
      <w:r>
        <w:t>vědnost za neplnění povinností vyplývajících ze Smlouvy. Vybrané činnosti ve výstavbě bude Zhotovitel vykonávat osobami, které jsou k tomu oprávněny, mají průkaz zvláštní způsobilosti, popř. jsou k těmto činnostem autorizovány dle zvláštního předpisu, aneb</w:t>
      </w:r>
      <w:r>
        <w:t>o tyto autorizované osoby vykonávají dohled nad jinými osobami, které tyto činnosti vykonávají.</w:t>
      </w:r>
    </w:p>
    <w:p w:rsidR="00313E80" w:rsidRDefault="00670E04">
      <w:pPr>
        <w:pStyle w:val="Zkladntext1"/>
        <w:shd w:val="clear" w:color="auto" w:fill="auto"/>
        <w:spacing w:after="220"/>
        <w:ind w:firstLine="740"/>
        <w:jc w:val="both"/>
      </w:pPr>
      <w:r>
        <w:t>Plní-li Zhotovitel část svých povinností podle smlouvy prostřednictvím třetích osob, je povinen tyto třetí osoby zavázat a požadovat záruky plnění tak, aby neby</w:t>
      </w:r>
      <w:r>
        <w:t>lo ohroženo plnění jeho závazků ze Smlouvy vůči Objednateli včetně závazků k náhradě škody a placení majetkových sankcí.</w:t>
      </w:r>
    </w:p>
    <w:p w:rsidR="00313E80" w:rsidRDefault="00670E04">
      <w:pPr>
        <w:pStyle w:val="Zkladntext1"/>
        <w:shd w:val="clear" w:color="auto" w:fill="auto"/>
        <w:spacing w:after="220"/>
        <w:ind w:firstLine="740"/>
        <w:jc w:val="both"/>
      </w:pPr>
      <w:r>
        <w:t>Plní-li Zhotovitel část svých povinností podle smlouvy pomocí poddodavatele / třetích osob, je povinen plnit řádně, včas a úplně vešker</w:t>
      </w:r>
      <w:r>
        <w:t>é své závazky vůči všem těmto poddodavatelům / třetím osobám, jejichž prostřednictvím dílo realizuje.</w:t>
      </w:r>
    </w:p>
    <w:p w:rsidR="00313E80" w:rsidRDefault="00670E04">
      <w:pPr>
        <w:pStyle w:val="Zkladntext1"/>
        <w:numPr>
          <w:ilvl w:val="0"/>
          <w:numId w:val="38"/>
        </w:numPr>
        <w:shd w:val="clear" w:color="auto" w:fill="auto"/>
        <w:tabs>
          <w:tab w:val="left" w:pos="471"/>
        </w:tabs>
        <w:spacing w:after="22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w:t>
      </w:r>
      <w:r>
        <w:t xml:space="preserve"> poddodavatele může plnit pouze takové části díla, které jsou uvedeny v nabídce Zhotovitele v rámci Seznamu poddodavatelů.</w:t>
      </w:r>
    </w:p>
    <w:p w:rsidR="00313E80" w:rsidRDefault="00670E04">
      <w:pPr>
        <w:pStyle w:val="Zkladntext1"/>
        <w:shd w:val="clear" w:color="auto" w:fill="auto"/>
        <w:spacing w:after="220"/>
        <w:ind w:firstLine="740"/>
        <w:jc w:val="both"/>
      </w:pPr>
      <w:r>
        <w:lastRenderedPageBreak/>
        <w:t>Změnu poddodavatele je Zhotovitel oprávněn provést pouze se souhlasem Objednatele. Zhotovitel je povinen jakoukoliv změnu na pozici p</w:t>
      </w:r>
      <w:r>
        <w:t>oddodavatele předem písemně oznámit Objednateli s tím, že tento poddodavatel splňuje dle ZZVZ všechny kvalifikační předpoklady, v rozsahu v jakém tyto kvalifikační předpoklady splňoval poddodavatel, jež byl tímto poddodavatelem nahrazen. Objednatel je povi</w:t>
      </w:r>
      <w:r>
        <w:t>nen se ve lhůtě 7 pracovních dnů ode dne doručení písemného oznámení vyjádřit, zda změnu poddodavatele povoluje či nikoliv. Nevyjádří-li se Objednatel ve stanovené lhůtě, považuje se změna na pozici poddodavatele ze strany Objednatele za povolenou.</w:t>
      </w:r>
    </w:p>
    <w:p w:rsidR="00313E80" w:rsidRDefault="00670E04">
      <w:pPr>
        <w:pStyle w:val="Zkladntext1"/>
        <w:shd w:val="clear" w:color="auto" w:fill="auto"/>
        <w:spacing w:after="220"/>
        <w:ind w:firstLine="740"/>
        <w:jc w:val="both"/>
      </w:pPr>
      <w:r>
        <w:t>Dojde-l</w:t>
      </w:r>
      <w:r>
        <w:t xml:space="preserve">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w:t>
      </w:r>
      <w:r>
        <w:t>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w:t>
      </w:r>
      <w:r>
        <w:t>ného dokladu v originále nebo úředně ověřené kopii, splnění dočasně chybějících kvalifikačních předpokladů.</w:t>
      </w:r>
    </w:p>
    <w:p w:rsidR="00313E80" w:rsidRDefault="00670E04">
      <w:pPr>
        <w:pStyle w:val="Zkladntext1"/>
        <w:numPr>
          <w:ilvl w:val="0"/>
          <w:numId w:val="38"/>
        </w:numPr>
        <w:shd w:val="clear" w:color="auto" w:fill="auto"/>
        <w:tabs>
          <w:tab w:val="left" w:pos="471"/>
        </w:tabs>
        <w:spacing w:after="220"/>
        <w:jc w:val="both"/>
      </w:pPr>
      <w:r>
        <w:t>Všechny škody, které vzniknou při provádění díla porušením povinností na straně Zhotovitele třetím, na díle nezúčastněným osobám, případně Objednate</w:t>
      </w:r>
      <w:r>
        <w:t>li, je povinen uhradit Zh otovitel.</w:t>
      </w:r>
    </w:p>
    <w:p w:rsidR="00313E80" w:rsidRDefault="00670E04">
      <w:pPr>
        <w:pStyle w:val="Zkladntext1"/>
        <w:numPr>
          <w:ilvl w:val="0"/>
          <w:numId w:val="38"/>
        </w:numPr>
        <w:shd w:val="clear" w:color="auto" w:fill="auto"/>
        <w:tabs>
          <w:tab w:val="left" w:pos="471"/>
        </w:tabs>
        <w:spacing w:after="220"/>
        <w:jc w:val="both"/>
      </w:pPr>
      <w:r>
        <w:t>Zhotovitel je povinen organizovat a řídit časový postup svých prací, dodávek a služeb, koordinovat činnost jednotlivých jak dodavatelů v rámci společné nabídky, tak i svých poddodavatelů při přípravě, realizaci a dokončo</w:t>
      </w:r>
      <w:r>
        <w:t>vání díla v souladu se těmito OP a Smlouvou. Zhotovitel je povinen provádět kontrolu časového postupu a kvality svých prací, dodávek a služeb.</w:t>
      </w:r>
    </w:p>
    <w:p w:rsidR="00313E80" w:rsidRDefault="00670E04">
      <w:pPr>
        <w:pStyle w:val="Zkladntext1"/>
        <w:numPr>
          <w:ilvl w:val="0"/>
          <w:numId w:val="38"/>
        </w:numPr>
        <w:shd w:val="clear" w:color="auto" w:fill="auto"/>
        <w:tabs>
          <w:tab w:val="left" w:pos="471"/>
        </w:tabs>
        <w:spacing w:after="220"/>
        <w:jc w:val="both"/>
      </w:pPr>
      <w:r>
        <w:t>Zhotovitel se zavazuje, že zajistí provádění díla tak, aby provádění díla v co nejmenší míře omezovalo užívání mí</w:t>
      </w:r>
      <w:r>
        <w:t>sta provádění díla vymezeného ve Smlouvě, dále aby neobtěžovalo třetí osoby, okolní a veřejné prostory zejména hlukem, pachem, emisemi, prachem, vibracemi, exhalacemi a zastíněním nad míru přiměřenou poměrům, dále aby nemělo nepříznivý vliv na životní pros</w:t>
      </w:r>
      <w:r>
        <w:t>tředí, včetně minimalizace negativních vlivů na okolí výstavby a aby bylo zabezpečeno pro činnost každé profese odborným dozorem Zhotovitele, který bude garantovat dodržování technologických postupů.</w:t>
      </w:r>
    </w:p>
    <w:p w:rsidR="00313E80" w:rsidRDefault="00670E04">
      <w:pPr>
        <w:pStyle w:val="Zkladntext1"/>
        <w:shd w:val="clear" w:color="auto" w:fill="auto"/>
        <w:spacing w:after="220"/>
        <w:ind w:firstLine="740"/>
        <w:jc w:val="both"/>
      </w:pPr>
      <w:r>
        <w:t>Totéž platí pro práci třetích osob vykonávajících činnos</w:t>
      </w:r>
      <w:r>
        <w:t xml:space="preserve">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w:t>
      </w:r>
      <w:r>
        <w:t>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w:t>
      </w:r>
      <w:r>
        <w:t>ostenském rejstříku, provede poddodavatel s odpovídajícím oprávněním k podnikání.</w:t>
      </w:r>
    </w:p>
    <w:p w:rsidR="00313E80" w:rsidRDefault="00670E04">
      <w:pPr>
        <w:pStyle w:val="Zkladntext1"/>
        <w:numPr>
          <w:ilvl w:val="0"/>
          <w:numId w:val="38"/>
        </w:numPr>
        <w:shd w:val="clear" w:color="auto" w:fill="auto"/>
        <w:tabs>
          <w:tab w:val="left" w:pos="471"/>
        </w:tabs>
        <w:spacing w:after="220"/>
        <w:jc w:val="both"/>
      </w:pPr>
      <w:r>
        <w:t>Zhotovitel je povinen provádět průběžnou kompletaci a prověřování dokladů o dodávkách materiálů, konstrukcí a technologií požadovaných dle příslušných ustanovení stavebního z</w:t>
      </w:r>
      <w:r>
        <w:t xml:space="preserve">ákona a jiných obecně závazných právních předpisů. Tyto dodávky musí splňovat požadavky dle příslušného </w:t>
      </w:r>
      <w:r>
        <w:rPr>
          <w:b/>
          <w:bCs/>
        </w:rPr>
        <w:t xml:space="preserve">zákona </w:t>
      </w:r>
      <w:r>
        <w:t xml:space="preserve">o technických požadavcích na výrobky (prohlášení o shodě nebo certifikace) a musí mít doklad o všech provedených revizích, zkouškách a měřeních, </w:t>
      </w:r>
      <w:r>
        <w:t>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w:t>
      </w:r>
      <w:r>
        <w:t>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w:t>
      </w:r>
      <w:r>
        <w:t>ce.</w:t>
      </w:r>
    </w:p>
    <w:p w:rsidR="00313E80" w:rsidRDefault="00670E04">
      <w:pPr>
        <w:pStyle w:val="Zkladntext1"/>
        <w:numPr>
          <w:ilvl w:val="0"/>
          <w:numId w:val="38"/>
        </w:numPr>
        <w:shd w:val="clear" w:color="auto" w:fill="auto"/>
        <w:tabs>
          <w:tab w:val="left" w:pos="463"/>
        </w:tabs>
        <w:spacing w:after="220"/>
        <w:jc w:val="both"/>
      </w:pPr>
      <w:r>
        <w:t>Zhotovitel je povinen při provádění díla průběžně prověřovat vhodnost a správnost PD, podle které je dle Smlouvy vymezen předmět a rozsah díla a podle které je povinen dílo zhotovit, zejména je pak Zhotovitel povinen prověřovat, zda je tato PD v soulad</w:t>
      </w:r>
      <w:r>
        <w:t>u s platnými předpisy, vyhláškami, nařízeními, pravidly, regulacemi a normami a to před započetím prací, výkonů a služeb na díle. Stejným způsobem je Zhotovitel povinen smluvně zavázat třetí osoby (své dodavatele), které v souladu se Smlouvou použije ke sp</w:t>
      </w:r>
      <w:r>
        <w:t>lnění svého závazku.</w:t>
      </w:r>
    </w:p>
    <w:p w:rsidR="00313E80" w:rsidRDefault="00670E04">
      <w:pPr>
        <w:pStyle w:val="Zkladntext1"/>
        <w:numPr>
          <w:ilvl w:val="0"/>
          <w:numId w:val="38"/>
        </w:numPr>
        <w:shd w:val="clear" w:color="auto" w:fill="auto"/>
        <w:tabs>
          <w:tab w:val="left" w:pos="463"/>
        </w:tabs>
        <w:spacing w:after="220"/>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w:t>
      </w:r>
      <w:r>
        <w:t>tně závazků k náhradě škody a placení majetkových sankcí.</w:t>
      </w:r>
    </w:p>
    <w:p w:rsidR="00313E80" w:rsidRDefault="00670E04">
      <w:pPr>
        <w:pStyle w:val="Zkladntext1"/>
        <w:numPr>
          <w:ilvl w:val="0"/>
          <w:numId w:val="38"/>
        </w:numPr>
        <w:shd w:val="clear" w:color="auto" w:fill="auto"/>
        <w:tabs>
          <w:tab w:val="left" w:pos="572"/>
        </w:tabs>
        <w:spacing w:after="220"/>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xml:space="preserve">, pokud to vyplývá z ujednání mezi </w:t>
      </w:r>
      <w:r>
        <w:t>těmito osobami a nese za tyto osoby záruku v plném rozsahu dle těchto OP, a to včetně záruky za náhradu škody způsobené těmito osobami a poddodavatelem třetí osobě.</w:t>
      </w:r>
    </w:p>
    <w:p w:rsidR="00313E80" w:rsidRDefault="00670E04">
      <w:pPr>
        <w:pStyle w:val="Zkladntext1"/>
        <w:shd w:val="clear" w:color="auto" w:fill="auto"/>
        <w:spacing w:after="220"/>
        <w:ind w:firstLine="740"/>
        <w:jc w:val="both"/>
      </w:pPr>
      <w:r>
        <w:lastRenderedPageBreak/>
        <w:t xml:space="preserve">Zhotovitel zajistí, aby při realizaci díla </w:t>
      </w:r>
      <w:r>
        <w:rPr>
          <w:b/>
          <w:bCs/>
        </w:rPr>
        <w:t xml:space="preserve">nebyl </w:t>
      </w:r>
      <w:r>
        <w:t>v rámci smluvního vztahu umožněn občanům z</w:t>
      </w:r>
      <w:r>
        <w:t xml:space="preserve">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w:t>
      </w:r>
      <w:r>
        <w:t xml:space="preserve"> území České republiky, je-li podle zvláštního právního předpisu vyžadováno.</w:t>
      </w:r>
    </w:p>
    <w:p w:rsidR="00313E80" w:rsidRDefault="00670E04">
      <w:pPr>
        <w:pStyle w:val="Zkladntext1"/>
        <w:shd w:val="clear" w:color="auto" w:fill="auto"/>
        <w:spacing w:after="220"/>
        <w:ind w:firstLine="74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w:t>
      </w:r>
      <w:r>
        <w:t xml:space="preserve">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w:t>
      </w:r>
      <w:r>
        <w:t>stnávané osobě.</w:t>
      </w:r>
    </w:p>
    <w:p w:rsidR="00313E80" w:rsidRDefault="00670E04">
      <w:pPr>
        <w:pStyle w:val="Zkladntext1"/>
        <w:numPr>
          <w:ilvl w:val="0"/>
          <w:numId w:val="38"/>
        </w:numPr>
        <w:shd w:val="clear" w:color="auto" w:fill="auto"/>
        <w:tabs>
          <w:tab w:val="left" w:pos="572"/>
        </w:tabs>
        <w:spacing w:after="220"/>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w:t>
      </w:r>
      <w:r>
        <w:t>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w:t>
      </w:r>
      <w:r>
        <w:t>bjednatele a Zhotovitel je povinen s pověřeným pracovníkem Objednatele spolupracovat a plnit jím uložená opatření ve stanovených termínech.</w:t>
      </w:r>
    </w:p>
    <w:p w:rsidR="00313E80" w:rsidRDefault="00670E04">
      <w:pPr>
        <w:pStyle w:val="Zkladntext1"/>
        <w:numPr>
          <w:ilvl w:val="0"/>
          <w:numId w:val="38"/>
        </w:numPr>
        <w:shd w:val="clear" w:color="auto" w:fill="auto"/>
        <w:tabs>
          <w:tab w:val="left" w:pos="572"/>
        </w:tabs>
        <w:spacing w:after="220"/>
        <w:jc w:val="both"/>
      </w:pPr>
      <w:r>
        <w:t>Přestanou-li se v průběhu provádění díla materiály a zařízení uvedená v příslušné části ZD, PD, popř. jiných doklade</w:t>
      </w:r>
      <w:r>
        <w:t>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w:t>
      </w:r>
      <w:r>
        <w:t>, navrhne Zhotovitel písemně Objednateli jejich použití při provádění díla.</w:t>
      </w:r>
    </w:p>
    <w:p w:rsidR="00313E80" w:rsidRDefault="00670E04">
      <w:pPr>
        <w:pStyle w:val="Zkladntext1"/>
        <w:shd w:val="clear" w:color="auto" w:fill="auto"/>
        <w:spacing w:after="220"/>
        <w:ind w:firstLine="740"/>
        <w:jc w:val="both"/>
      </w:pPr>
      <w:r>
        <w:t>Písemná dohoda o dodání náhradních materiálů a zařízení musí být smluvními stranami uzavřena předem s tím, že zároveň určí vliv takového postupu na cenu díla. Zhotovitel je povinen</w:t>
      </w:r>
      <w:r>
        <w:t xml:space="preserve">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w:t>
      </w:r>
      <w:r>
        <w:t xml:space="preserve"> modernizovanou formu předmětu plnění při zachování ostatních podmínek stanovených Smlouvou.</w:t>
      </w:r>
    </w:p>
    <w:p w:rsidR="00313E80" w:rsidRDefault="00670E04">
      <w:pPr>
        <w:pStyle w:val="Zkladntext1"/>
        <w:shd w:val="clear" w:color="auto" w:fill="auto"/>
        <w:spacing w:after="220"/>
        <w:ind w:firstLine="740"/>
        <w:jc w:val="both"/>
      </w:pPr>
      <w:r>
        <w:t xml:space="preserve">Zhotovitel je povinen v průběhu realizace díla zanést do PD skutečného provedení díla veškeré odchylky a úpravy od navrženého technického řešení díla, a to včetně </w:t>
      </w:r>
      <w:r>
        <w:t>geodetického zaměření, bude-li nutné jej vyhotovit.</w:t>
      </w:r>
    </w:p>
    <w:p w:rsidR="00313E80" w:rsidRDefault="00670E04">
      <w:pPr>
        <w:pStyle w:val="Zkladntext1"/>
        <w:shd w:val="clear" w:color="auto" w:fill="auto"/>
        <w:spacing w:after="220"/>
        <w:ind w:firstLine="740"/>
        <w:jc w:val="both"/>
      </w:pPr>
      <w:r>
        <w:t>Zhotovitel je povinen nejpozději při přejímacím řízení předat Objednateli sjednaný počet vyhotovení PD se zakreslením skutečného provedení díla v tištěné a elektronické podobě dle bodu 13.1.4. Digitalizov</w:t>
      </w:r>
      <w:r>
        <w:t>aná podoba dokumentace skutečného provedení díla bude Objednateli předána ve formátu „dwg“ a „pdf“.</w:t>
      </w:r>
    </w:p>
    <w:p w:rsidR="00313E80" w:rsidRDefault="00670E04">
      <w:pPr>
        <w:pStyle w:val="Zkladntext1"/>
        <w:shd w:val="clear" w:color="auto" w:fill="auto"/>
        <w:spacing w:after="220"/>
        <w:ind w:firstLine="740"/>
        <w:jc w:val="both"/>
        <w:sectPr w:rsidR="00313E80">
          <w:headerReference w:type="even" r:id="rId36"/>
          <w:headerReference w:type="default" r:id="rId37"/>
          <w:footerReference w:type="even" r:id="rId38"/>
          <w:footerReference w:type="default" r:id="rId39"/>
          <w:type w:val="continuous"/>
          <w:pgSz w:w="11900" w:h="16840"/>
          <w:pgMar w:top="1518" w:right="945" w:bottom="1115" w:left="942" w:header="0" w:footer="3" w:gutter="0"/>
          <w:cols w:space="720"/>
          <w:noEndnote/>
          <w:docGrid w:linePitch="360"/>
        </w:sectPr>
      </w:pPr>
      <w:r>
        <w:t xml:space="preserve">Zhotovitel je povinen po dobu </w:t>
      </w:r>
      <w:r>
        <w:t>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w:t>
      </w:r>
      <w:r>
        <w:t>iči dat DVD, flash a současně v listinné podobě jako součást předávacího protokolu.</w:t>
      </w:r>
    </w:p>
    <w:p w:rsidR="00313E80" w:rsidRDefault="00670E04">
      <w:pPr>
        <w:pStyle w:val="Zkladntext1"/>
        <w:numPr>
          <w:ilvl w:val="0"/>
          <w:numId w:val="38"/>
        </w:numPr>
        <w:shd w:val="clear" w:color="auto" w:fill="auto"/>
        <w:tabs>
          <w:tab w:val="left" w:pos="582"/>
        </w:tabs>
        <w:spacing w:after="220"/>
        <w:jc w:val="both"/>
      </w:pPr>
      <w:r>
        <w:lastRenderedPageBreak/>
        <w:t>V případě rozporů podkladů vymezujících obsah, rozsah a vlastnosti díla nebo okolností a způsob jeho provedení, platí jako sjednaná vlastnost či okolnost plnění díla ta, kt</w:t>
      </w:r>
      <w:r>
        <w:t>erá byla sjednána, popř. rozhodnuta příslušným správním či soudním orgánem, popř. stanovena jiným způsobem v souladu se Smlouvou, OP, či právními předpisy či obchodními zvyklostmi jako poslední.</w:t>
      </w:r>
    </w:p>
    <w:p w:rsidR="00313E80" w:rsidRDefault="00670E04">
      <w:pPr>
        <w:pStyle w:val="Zkladntext1"/>
        <w:numPr>
          <w:ilvl w:val="0"/>
          <w:numId w:val="38"/>
        </w:numPr>
        <w:shd w:val="clear" w:color="auto" w:fill="auto"/>
        <w:tabs>
          <w:tab w:val="left" w:pos="582"/>
        </w:tabs>
        <w:spacing w:after="220"/>
        <w:jc w:val="both"/>
      </w:pPr>
      <w:r>
        <w:t>V případě ohrožení splnění závazku provést dílo nebo jeho čás</w:t>
      </w:r>
      <w:r>
        <w:t>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w:t>
      </w:r>
      <w:r>
        <w:t>stním jménem. Veškeré náklady s tím související, event. vzniklá škoda, jdou k tíži Zhotovitele.</w:t>
      </w:r>
    </w:p>
    <w:p w:rsidR="00313E80" w:rsidRDefault="00670E04">
      <w:pPr>
        <w:pStyle w:val="Zkladntext1"/>
        <w:numPr>
          <w:ilvl w:val="0"/>
          <w:numId w:val="38"/>
        </w:numPr>
        <w:shd w:val="clear" w:color="auto" w:fill="auto"/>
        <w:tabs>
          <w:tab w:val="left" w:pos="582"/>
        </w:tabs>
        <w:spacing w:after="220"/>
        <w:jc w:val="both"/>
      </w:pPr>
      <w:r>
        <w:t>Pro zjednání nápravy eventuálních vad plnění je Zhotovitel povinen učinit bezodkladná opatření a informovat o nich ihned Objednatele, jehož pokyny k zahájení pr</w:t>
      </w:r>
      <w:r>
        <w:t>ací a odstranění těchto vad je povinen dodržet.</w:t>
      </w:r>
    </w:p>
    <w:p w:rsidR="00313E80" w:rsidRDefault="00670E04">
      <w:pPr>
        <w:pStyle w:val="Nadpis30"/>
        <w:keepNext/>
        <w:keepLines/>
        <w:numPr>
          <w:ilvl w:val="0"/>
          <w:numId w:val="38"/>
        </w:numPr>
        <w:shd w:val="clear" w:color="auto" w:fill="auto"/>
        <w:tabs>
          <w:tab w:val="left" w:pos="582"/>
        </w:tabs>
        <w:spacing w:after="120"/>
        <w:jc w:val="both"/>
      </w:pPr>
      <w:bookmarkStart w:id="84" w:name="bookmark83"/>
      <w:bookmarkStart w:id="85" w:name="bookmark84"/>
      <w:r>
        <w:rPr>
          <w:u w:val="single"/>
        </w:rPr>
        <w:t>Přerušení prací</w:t>
      </w:r>
      <w:bookmarkEnd w:id="84"/>
      <w:bookmarkEnd w:id="85"/>
    </w:p>
    <w:p w:rsidR="00313E80" w:rsidRDefault="00670E04">
      <w:pPr>
        <w:pStyle w:val="Zkladntext1"/>
        <w:numPr>
          <w:ilvl w:val="0"/>
          <w:numId w:val="39"/>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w:t>
      </w:r>
      <w:r>
        <w:t>rušení prací</w:t>
      </w:r>
    </w:p>
    <w:p w:rsidR="00313E80" w:rsidRDefault="00670E04">
      <w:pPr>
        <w:pStyle w:val="Zkladntext1"/>
        <w:shd w:val="clear" w:color="auto" w:fill="auto"/>
        <w:spacing w:after="220"/>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w:t>
      </w:r>
      <w:r>
        <w: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w:t>
      </w:r>
      <w:r>
        <w:t>. dodávek způsobeno příčinami na straně Objednatele, dohodnou smluvní strany opatření do doby obnovení prací, přičemž o dobu trvání takového přerušení prací se prodlužuje doba předání díla.</w:t>
      </w:r>
    </w:p>
    <w:p w:rsidR="00313E80" w:rsidRDefault="00670E04">
      <w:pPr>
        <w:pStyle w:val="Zkladntext1"/>
        <w:numPr>
          <w:ilvl w:val="0"/>
          <w:numId w:val="39"/>
        </w:numPr>
        <w:shd w:val="clear" w:color="auto" w:fill="auto"/>
        <w:tabs>
          <w:tab w:val="left" w:pos="754"/>
        </w:tabs>
        <w:spacing w:after="220"/>
        <w:jc w:val="both"/>
      </w:pPr>
      <w: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w:t>
      </w:r>
      <w:r>
        <w:t xml:space="preserve">tovitele. Tímto ujednáním však nejsou dotčeny povinnosti Zhotovitele díla vyplývající z dikce </w:t>
      </w:r>
      <w:r>
        <w:rPr>
          <w:b/>
          <w:bCs/>
        </w:rPr>
        <w:t>§ 2594 a § 2627 OZ.</w:t>
      </w:r>
    </w:p>
    <w:p w:rsidR="00313E80" w:rsidRDefault="00670E04">
      <w:pPr>
        <w:pStyle w:val="Nadpis30"/>
        <w:keepNext/>
        <w:keepLines/>
        <w:numPr>
          <w:ilvl w:val="0"/>
          <w:numId w:val="38"/>
        </w:numPr>
        <w:shd w:val="clear" w:color="auto" w:fill="auto"/>
        <w:tabs>
          <w:tab w:val="left" w:pos="582"/>
        </w:tabs>
        <w:spacing w:after="120"/>
        <w:jc w:val="both"/>
      </w:pPr>
      <w:bookmarkStart w:id="86" w:name="bookmark85"/>
      <w:bookmarkStart w:id="87" w:name="bookmark86"/>
      <w:r>
        <w:rPr>
          <w:u w:val="single"/>
        </w:rPr>
        <w:t>Kontroly a kontrolní dny</w:t>
      </w:r>
      <w:bookmarkEnd w:id="86"/>
      <w:bookmarkEnd w:id="87"/>
    </w:p>
    <w:p w:rsidR="00313E80" w:rsidRDefault="00670E04">
      <w:pPr>
        <w:pStyle w:val="Zkladntext1"/>
        <w:numPr>
          <w:ilvl w:val="0"/>
          <w:numId w:val="40"/>
        </w:numPr>
        <w:shd w:val="clear" w:color="auto" w:fill="auto"/>
        <w:tabs>
          <w:tab w:val="left" w:pos="750"/>
        </w:tabs>
        <w:spacing w:after="220"/>
        <w:jc w:val="both"/>
      </w:pPr>
      <w:r>
        <w:t xml:space="preserve">Objednatel je oprávněn provádět průběžné kontroly provádění díla a v jejich průběhu zejména sledovat, zda práce jsou </w:t>
      </w:r>
      <w:r>
        <w:t>prováděny podle předané dokumentace, podle smluvených podmínek, technických norem a jiných právních předpisů a v souladu s rozhodnutími oprávněných orgánů. Stejná práva má i jeho AD a TDS nebo jím pověřená třetí osoba.</w:t>
      </w:r>
    </w:p>
    <w:p w:rsidR="00313E80" w:rsidRDefault="00670E04">
      <w:pPr>
        <w:pStyle w:val="Zkladntext1"/>
        <w:numPr>
          <w:ilvl w:val="0"/>
          <w:numId w:val="40"/>
        </w:numPr>
        <w:shd w:val="clear" w:color="auto" w:fill="auto"/>
        <w:tabs>
          <w:tab w:val="left" w:pos="735"/>
        </w:tabs>
        <w:spacing w:after="220"/>
        <w:jc w:val="both"/>
      </w:pPr>
      <w:r>
        <w:t>Objednatel si může vyžádat výrobní vý</w:t>
      </w:r>
      <w:r>
        <w:t>kresy nebo jiné prováděcí podklady a výsledky kvalitativních zkoušek k nahlédnutí. Na nedostatky zjištěné v průběhu prací musí Objednatel neprodleně upozornit Zhotovitele zápisem do stavebního deníku a žádat odstranění vzniklých vad.</w:t>
      </w:r>
    </w:p>
    <w:p w:rsidR="00313E80" w:rsidRDefault="00670E04">
      <w:pPr>
        <w:pStyle w:val="Zkladntext1"/>
        <w:numPr>
          <w:ilvl w:val="0"/>
          <w:numId w:val="40"/>
        </w:numPr>
        <w:shd w:val="clear" w:color="auto" w:fill="auto"/>
        <w:tabs>
          <w:tab w:val="left" w:pos="740"/>
        </w:tabs>
        <w:spacing w:after="220"/>
        <w:jc w:val="both"/>
      </w:pPr>
      <w:r>
        <w:t xml:space="preserve">Jestliže Zhotovitel </w:t>
      </w:r>
      <w:r>
        <w:t>díla vady neodstraní ani v přiměřené lhůtě mu za tímto účelem poskytnuté a vadný postup Zhotovitele by vedl nepochybně k podstatnému porušení smlouvy, je Objednatel oprávněn odstoupit od Smlouvy.</w:t>
      </w:r>
    </w:p>
    <w:p w:rsidR="00313E80" w:rsidRDefault="00670E04">
      <w:pPr>
        <w:pStyle w:val="Zkladntext1"/>
        <w:numPr>
          <w:ilvl w:val="0"/>
          <w:numId w:val="40"/>
        </w:numPr>
        <w:shd w:val="clear" w:color="auto" w:fill="auto"/>
        <w:tabs>
          <w:tab w:val="left" w:pos="730"/>
        </w:tabs>
        <w:spacing w:after="220"/>
        <w:jc w:val="both"/>
      </w:pPr>
      <w:r>
        <w:t>Na požádání je Zhotovitel povinen předložit Objednateli vešk</w:t>
      </w:r>
      <w:r>
        <w:t>eré doklady o provádění prací. Zhotovitel je povinen výkon tohoto práva strpět.</w:t>
      </w:r>
    </w:p>
    <w:p w:rsidR="00313E80" w:rsidRDefault="00670E04">
      <w:pPr>
        <w:pStyle w:val="Nadpis30"/>
        <w:keepNext/>
        <w:keepLines/>
        <w:numPr>
          <w:ilvl w:val="0"/>
          <w:numId w:val="40"/>
        </w:numPr>
        <w:shd w:val="clear" w:color="auto" w:fill="auto"/>
        <w:tabs>
          <w:tab w:val="left" w:pos="730"/>
        </w:tabs>
        <w:spacing w:after="120"/>
        <w:jc w:val="both"/>
      </w:pPr>
      <w:bookmarkStart w:id="88" w:name="bookmark87"/>
      <w:bookmarkStart w:id="89" w:name="bookmark88"/>
      <w:r>
        <w:t>Objednatel je oprávněn:</w:t>
      </w:r>
      <w:bookmarkEnd w:id="88"/>
      <w:bookmarkEnd w:id="89"/>
    </w:p>
    <w:p w:rsidR="00313E80" w:rsidRDefault="00670E04">
      <w:pPr>
        <w:pStyle w:val="Zkladntext1"/>
        <w:numPr>
          <w:ilvl w:val="0"/>
          <w:numId w:val="41"/>
        </w:numPr>
        <w:shd w:val="clear" w:color="auto" w:fill="auto"/>
        <w:tabs>
          <w:tab w:val="left" w:pos="427"/>
        </w:tabs>
        <w:spacing w:after="0"/>
        <w:ind w:left="460" w:hanging="460"/>
        <w:jc w:val="both"/>
      </w:pPr>
      <w: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w:t>
      </w:r>
      <w:r>
        <w:t xml:space="preserve"> cenové kontroly. Zhotovitel je také povinen spolupůsobit při výkonu finanční kontroly podle příslušného </w:t>
      </w:r>
      <w:r>
        <w:rPr>
          <w:b/>
          <w:bCs/>
        </w:rPr>
        <w:t xml:space="preserve">zákona </w:t>
      </w:r>
      <w:r>
        <w:t>o finanční kontrole ve veřejné správě.</w:t>
      </w:r>
    </w:p>
    <w:p w:rsidR="00313E80" w:rsidRDefault="00670E04">
      <w:pPr>
        <w:pStyle w:val="Zkladntext1"/>
        <w:numPr>
          <w:ilvl w:val="0"/>
          <w:numId w:val="41"/>
        </w:numPr>
        <w:shd w:val="clear" w:color="auto" w:fill="auto"/>
        <w:tabs>
          <w:tab w:val="left" w:pos="427"/>
        </w:tabs>
        <w:spacing w:after="0"/>
        <w:ind w:left="460" w:hanging="460"/>
        <w:jc w:val="both"/>
      </w:pPr>
      <w:r>
        <w:t>Sám či prostřednictvím třetí osoby vykonávat v místě provádění díla TDS a v jeho průběhu zejména sledovat</w:t>
      </w:r>
      <w:r>
        <w:t>, zda jsou práce prováděny dle PD, technických norem a jiných právních předpisů a v souladu s rozhodnutím orgánů veřejné správy a v případě zjištění nedostatků při provádění díla upozorní na tyto nedostatky zápisem ve stavebním deníku.</w:t>
      </w:r>
    </w:p>
    <w:p w:rsidR="00313E80" w:rsidRDefault="00670E04">
      <w:pPr>
        <w:pStyle w:val="Zkladntext1"/>
        <w:numPr>
          <w:ilvl w:val="0"/>
          <w:numId w:val="41"/>
        </w:numPr>
        <w:shd w:val="clear" w:color="auto" w:fill="auto"/>
        <w:tabs>
          <w:tab w:val="left" w:pos="427"/>
        </w:tabs>
        <w:spacing w:after="0"/>
        <w:ind w:left="460" w:hanging="460"/>
        <w:jc w:val="both"/>
      </w:pPr>
      <w:r>
        <w:t>Provádět prostřednic</w:t>
      </w:r>
      <w:r>
        <w:t>tvím koordinátora BOZP kontrolu dodržování bezpečnosti práce a ukládat nápravná opatření.</w:t>
      </w:r>
    </w:p>
    <w:p w:rsidR="00313E80" w:rsidRDefault="00670E04">
      <w:pPr>
        <w:pStyle w:val="Zkladntext1"/>
        <w:numPr>
          <w:ilvl w:val="0"/>
          <w:numId w:val="41"/>
        </w:numPr>
        <w:shd w:val="clear" w:color="auto" w:fill="auto"/>
        <w:tabs>
          <w:tab w:val="left" w:pos="427"/>
        </w:tabs>
        <w:spacing w:after="0"/>
        <w:jc w:val="both"/>
      </w:pPr>
      <w:r>
        <w:t xml:space="preserve">Zjistí-li Objednatel, že Zhotovitel porušuje svou povinnost stanovenou mu těmito OP, Smlouvou, zákony může požadovat, aby Zhotovitel zajistil nápravu a prováděl dílo </w:t>
      </w:r>
      <w:r>
        <w:t xml:space="preserve">řádným způsobem. Neučiní-li tak Zhotovitel ani v přiměřené době, může Objednatel odstoupit od Smlouvy, vedl-li by postup Zhotovitele nepochybně k podstatnému </w:t>
      </w:r>
      <w:r>
        <w:lastRenderedPageBreak/>
        <w:t>porušení Smlouvy.</w:t>
      </w:r>
    </w:p>
    <w:p w:rsidR="00313E80" w:rsidRDefault="00670E04">
      <w:pPr>
        <w:pStyle w:val="Zkladntext1"/>
        <w:numPr>
          <w:ilvl w:val="0"/>
          <w:numId w:val="41"/>
        </w:numPr>
        <w:shd w:val="clear" w:color="auto" w:fill="auto"/>
        <w:tabs>
          <w:tab w:val="left" w:pos="442"/>
        </w:tabs>
        <w:spacing w:after="220"/>
        <w:ind w:left="440" w:hanging="440"/>
        <w:jc w:val="both"/>
      </w:pPr>
      <w:r>
        <w:t>Stanoví-li tyto OP nebo Smlouva, že Objednatel zkontroluje předmět díla na určit</w:t>
      </w:r>
      <w:r>
        <w:t>ém stupni jeho provádění, Zhotovitel pozve Objednatele sám či prostřednictvím třetí osoby ke kontrole, a to písemně nejméně 5 pracovních dní předem. Nepozve-li jej sjednaným způsobem a ve sjednané lhůtě nebo pozve-li jej ve zřejmě v nevhodné době, umožní O</w:t>
      </w:r>
      <w:r>
        <w:t>bjednateli dodatečnou kontrolu a hradí náklady s tím spojené.</w:t>
      </w:r>
    </w:p>
    <w:p w:rsidR="00313E80" w:rsidRDefault="00670E04">
      <w:pPr>
        <w:pStyle w:val="Zkladntext1"/>
        <w:numPr>
          <w:ilvl w:val="0"/>
          <w:numId w:val="40"/>
        </w:numPr>
        <w:shd w:val="clear" w:color="auto" w:fill="auto"/>
        <w:tabs>
          <w:tab w:val="left" w:pos="750"/>
        </w:tabs>
        <w:spacing w:after="220"/>
        <w:jc w:val="both"/>
      </w:pPr>
      <w:r>
        <w:t>TDS nesmí vykonávat Zhotovitel ani osoba s ním propojená.</w:t>
      </w:r>
    </w:p>
    <w:p w:rsidR="00313E80" w:rsidRDefault="00670E04">
      <w:pPr>
        <w:pStyle w:val="Zkladntext1"/>
        <w:numPr>
          <w:ilvl w:val="0"/>
          <w:numId w:val="40"/>
        </w:numPr>
        <w:shd w:val="clear" w:color="auto" w:fill="auto"/>
        <w:tabs>
          <w:tab w:val="left" w:pos="750"/>
        </w:tabs>
        <w:spacing w:after="0"/>
        <w:jc w:val="both"/>
      </w:pPr>
      <w:r>
        <w:t>Pro účely kontroly průběhu provádění díla se budou konat kontrolní dny. Kontrolní dny se v místě realizace předmětu díla budou konat kaž</w:t>
      </w:r>
      <w:r>
        <w:t xml:space="preserve">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w:t>
      </w:r>
      <w:r>
        <w:t>musí mít charakter zápisu, budou podepsány zástupci obou smluvních stran a jsou pro obě strany závazné.</w:t>
      </w:r>
    </w:p>
    <w:p w:rsidR="00313E80" w:rsidRDefault="00670E04">
      <w:pPr>
        <w:pStyle w:val="Zkladntext1"/>
        <w:shd w:val="clear" w:color="auto" w:fill="auto"/>
        <w:spacing w:after="0"/>
        <w:ind w:firstLine="740"/>
        <w:jc w:val="both"/>
      </w:pPr>
      <w:r>
        <w:t xml:space="preserve">Kontrolních dnů se budou účastnit zástupci Zhotovitele, zástupce Objednatele, TDS a další přizvané osoby v souladu s příslušným </w:t>
      </w:r>
      <w:r>
        <w:rPr>
          <w:b/>
          <w:bCs/>
        </w:rPr>
        <w:t>zákonem (</w:t>
      </w:r>
      <w:r>
        <w:t>stavební zákon)</w:t>
      </w:r>
      <w:r>
        <w:t xml:space="preserve"> a s příslušným </w:t>
      </w:r>
      <w:r>
        <w:rPr>
          <w:b/>
          <w:bCs/>
        </w:rPr>
        <w:t xml:space="preserve">zákonem </w:t>
      </w:r>
      <w:r>
        <w:t>o zajištění dalších podmínek bezpečnosti a ochrany zdraví při práci. V rámci jednání konaném při kontrolním dnu budou předloženy k nahlédnutí zejména:</w:t>
      </w:r>
    </w:p>
    <w:p w:rsidR="00313E80" w:rsidRDefault="00670E04">
      <w:pPr>
        <w:pStyle w:val="Zkladntext1"/>
        <w:numPr>
          <w:ilvl w:val="0"/>
          <w:numId w:val="42"/>
        </w:numPr>
        <w:shd w:val="clear" w:color="auto" w:fill="auto"/>
        <w:tabs>
          <w:tab w:val="left" w:pos="442"/>
        </w:tabs>
        <w:spacing w:after="0"/>
        <w:jc w:val="both"/>
      </w:pPr>
      <w:r>
        <w:t>stavební deník,</w:t>
      </w:r>
    </w:p>
    <w:p w:rsidR="00313E80" w:rsidRDefault="00670E04">
      <w:pPr>
        <w:pStyle w:val="Zkladntext1"/>
        <w:numPr>
          <w:ilvl w:val="0"/>
          <w:numId w:val="42"/>
        </w:numPr>
        <w:shd w:val="clear" w:color="auto" w:fill="auto"/>
        <w:tabs>
          <w:tab w:val="left" w:pos="442"/>
        </w:tabs>
        <w:spacing w:after="0"/>
        <w:jc w:val="both"/>
      </w:pPr>
      <w:r>
        <w:t>doklady dle zákona o BOZP, vztahující se k stavbě,</w:t>
      </w:r>
    </w:p>
    <w:p w:rsidR="00313E80" w:rsidRDefault="00670E04">
      <w:pPr>
        <w:pStyle w:val="Zkladntext1"/>
        <w:numPr>
          <w:ilvl w:val="0"/>
          <w:numId w:val="42"/>
        </w:numPr>
        <w:shd w:val="clear" w:color="auto" w:fill="auto"/>
        <w:tabs>
          <w:tab w:val="left" w:pos="442"/>
        </w:tabs>
        <w:spacing w:after="0"/>
        <w:jc w:val="both"/>
      </w:pPr>
      <w:r>
        <w:t xml:space="preserve">doklady a </w:t>
      </w:r>
      <w:r>
        <w:t>rozhodnutí stavebních orgánů ke stavbě,</w:t>
      </w:r>
    </w:p>
    <w:p w:rsidR="00313E80" w:rsidRDefault="00670E04">
      <w:pPr>
        <w:pStyle w:val="Zkladntext1"/>
        <w:numPr>
          <w:ilvl w:val="0"/>
          <w:numId w:val="42"/>
        </w:numPr>
        <w:shd w:val="clear" w:color="auto" w:fill="auto"/>
        <w:tabs>
          <w:tab w:val="left" w:pos="442"/>
        </w:tabs>
        <w:spacing w:after="220"/>
        <w:jc w:val="both"/>
      </w:pPr>
      <w:r>
        <w:t>ověřená dokumentace stavby, změny, doplňky.</w:t>
      </w:r>
    </w:p>
    <w:p w:rsidR="00313E80" w:rsidRDefault="00670E04">
      <w:pPr>
        <w:pStyle w:val="Nadpis30"/>
        <w:keepNext/>
        <w:keepLines/>
        <w:numPr>
          <w:ilvl w:val="0"/>
          <w:numId w:val="38"/>
        </w:numPr>
        <w:shd w:val="clear" w:color="auto" w:fill="auto"/>
        <w:tabs>
          <w:tab w:val="left" w:pos="562"/>
        </w:tabs>
        <w:spacing w:after="120"/>
        <w:jc w:val="both"/>
      </w:pPr>
      <w:bookmarkStart w:id="90" w:name="bookmark89"/>
      <w:bookmarkStart w:id="91" w:name="bookmark90"/>
      <w:r>
        <w:rPr>
          <w:u w:val="single"/>
        </w:rPr>
        <w:t>Změny díla</w:t>
      </w:r>
      <w:bookmarkEnd w:id="90"/>
      <w:bookmarkEnd w:id="91"/>
    </w:p>
    <w:p w:rsidR="00313E80" w:rsidRDefault="00670E04">
      <w:pPr>
        <w:pStyle w:val="Zkladntext1"/>
        <w:numPr>
          <w:ilvl w:val="0"/>
          <w:numId w:val="43"/>
        </w:numPr>
        <w:shd w:val="clear" w:color="auto" w:fill="auto"/>
        <w:tabs>
          <w:tab w:val="left" w:pos="750"/>
        </w:tabs>
        <w:spacing w:after="220"/>
        <w:jc w:val="both"/>
      </w:pPr>
      <w:r>
        <w:t>Pro účely těchto OP zadavatel v závislosti na dalším výdaji finančních prostředků, nebo při navýšení původní výše ceny díla anebo při úspoře veřejných prostředků</w:t>
      </w:r>
      <w:r>
        <w:t>, rozděluje změny díla na vícepráce a méněpráce.</w:t>
      </w:r>
    </w:p>
    <w:p w:rsidR="00313E80" w:rsidRDefault="00670E04">
      <w:pPr>
        <w:pStyle w:val="Zkladntext1"/>
        <w:shd w:val="clear" w:color="auto" w:fill="auto"/>
        <w:spacing w:after="220"/>
        <w:jc w:val="both"/>
      </w:pPr>
      <w:r>
        <w:t>Dle § 222 ZZVZ zadavatel jakožto nevyhrazenou změnu závazku rozlišuje následující vícepráce, popř. méněpráce:</w:t>
      </w:r>
    </w:p>
    <w:p w:rsidR="00313E80" w:rsidRDefault="00670E04">
      <w:pPr>
        <w:pStyle w:val="Zkladntext1"/>
        <w:numPr>
          <w:ilvl w:val="0"/>
          <w:numId w:val="44"/>
        </w:numPr>
        <w:shd w:val="clear" w:color="auto" w:fill="auto"/>
        <w:tabs>
          <w:tab w:val="left" w:pos="718"/>
        </w:tabs>
        <w:spacing w:after="120"/>
        <w:ind w:left="720" w:hanging="340"/>
        <w:jc w:val="both"/>
      </w:pPr>
      <w:r>
        <w:t>změna de minimis dle § 222 odst. 4 písm. a) a b) bod 2 ZZVZ (max. 15% hodnota změny a cenového ná</w:t>
      </w:r>
      <w:r>
        <w:t>růstu)</w:t>
      </w:r>
    </w:p>
    <w:p w:rsidR="00313E80" w:rsidRDefault="00670E04">
      <w:pPr>
        <w:pStyle w:val="Zkladntext1"/>
        <w:numPr>
          <w:ilvl w:val="0"/>
          <w:numId w:val="44"/>
        </w:numPr>
        <w:shd w:val="clear" w:color="auto" w:fill="auto"/>
        <w:tabs>
          <w:tab w:val="left" w:pos="718"/>
        </w:tabs>
        <w:spacing w:after="120"/>
        <w:ind w:left="720" w:hanging="340"/>
        <w:jc w:val="both"/>
      </w:pPr>
      <w:r>
        <w:t>dodatečné stavební práce dle § 222 odst. 5 nebo odst. 6 ZZVZ (max. 50% hodnota změny ± a max. 30% cenového nárůstu)</w:t>
      </w:r>
    </w:p>
    <w:p w:rsidR="00313E80" w:rsidRDefault="00670E04">
      <w:pPr>
        <w:pStyle w:val="Zkladntext1"/>
        <w:numPr>
          <w:ilvl w:val="0"/>
          <w:numId w:val="44"/>
        </w:numPr>
        <w:shd w:val="clear" w:color="auto" w:fill="auto"/>
        <w:tabs>
          <w:tab w:val="left" w:pos="718"/>
        </w:tabs>
        <w:spacing w:after="340"/>
        <w:ind w:left="720" w:hanging="340"/>
        <w:jc w:val="both"/>
      </w:pPr>
      <w:r>
        <w:t>záměna jedné nebo více položek soupisu stavebních prací jednou či více položkami soupisu stavebních prací za splnění podmínek uvedený</w:t>
      </w:r>
      <w:r>
        <w:t>ch v § 222 odst. 7 ZZVZ, tj. nová položka soupisu stavebních prací představuje srovnatelný druh práce nebo materiálu ve vztahu k nahrazovaným položkám, jedná se o stejnou nebo vyšší kvalitu a stejnou nebo nižší cenu.</w:t>
      </w:r>
    </w:p>
    <w:p w:rsidR="00313E80" w:rsidRDefault="00670E04">
      <w:pPr>
        <w:pStyle w:val="Zkladntext1"/>
        <w:numPr>
          <w:ilvl w:val="0"/>
          <w:numId w:val="43"/>
        </w:numPr>
        <w:shd w:val="clear" w:color="auto" w:fill="auto"/>
        <w:tabs>
          <w:tab w:val="left" w:pos="750"/>
        </w:tabs>
        <w:spacing w:after="220"/>
        <w:jc w:val="both"/>
      </w:pPr>
      <w: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w:t>
      </w:r>
      <w:r>
        <w:t xml:space="preserve">ý dodatek neplatný a Zhotovitel nemá právo na úhradu ceny díla sjednané v tomto dodatku. Ustanovením tohoto článku OP není dotčena povinnost Zhotovitele uvedená v </w:t>
      </w:r>
      <w:r>
        <w:rPr>
          <w:b/>
          <w:bCs/>
        </w:rPr>
        <w:t xml:space="preserve">čl. VI bodu 6.5. </w:t>
      </w:r>
      <w:r>
        <w:t>těchto OP.</w:t>
      </w:r>
    </w:p>
    <w:p w:rsidR="00313E80" w:rsidRDefault="00670E04">
      <w:pPr>
        <w:pStyle w:val="Zkladntext1"/>
        <w:shd w:val="clear" w:color="auto" w:fill="auto"/>
        <w:spacing w:after="220"/>
        <w:ind w:firstLine="740"/>
        <w:jc w:val="both"/>
      </w:pPr>
      <w:r>
        <w:t xml:space="preserve">Pokud Zhotovitel provede </w:t>
      </w:r>
      <w:r>
        <w:rPr>
          <w:b/>
          <w:bCs/>
        </w:rPr>
        <w:t xml:space="preserve">vícepráce, popř. méněpráce </w:t>
      </w:r>
      <w:r>
        <w:t xml:space="preserve">bez uzavření </w:t>
      </w:r>
      <w:r>
        <w:t xml:space="preserve">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a nelze ze strany Zhotovitele požadovat</w:t>
      </w:r>
      <w:r>
        <w:t xml:space="preserve"> po Objednateli vydání bezdůvodného obohacení z titulu takto Zhotovitelem provedených a předem Objednatelem neodsouhlasených víceprací, </w:t>
      </w:r>
      <w:r>
        <w:rPr>
          <w:b/>
          <w:bCs/>
        </w:rPr>
        <w:t>popř. méněprácí.</w:t>
      </w:r>
    </w:p>
    <w:p w:rsidR="00313E80" w:rsidRDefault="00670E04">
      <w:pPr>
        <w:pStyle w:val="Zkladntext1"/>
        <w:numPr>
          <w:ilvl w:val="0"/>
          <w:numId w:val="43"/>
        </w:numPr>
        <w:shd w:val="clear" w:color="auto" w:fill="auto"/>
        <w:tabs>
          <w:tab w:val="left" w:pos="750"/>
        </w:tabs>
        <w:spacing w:after="220"/>
        <w:jc w:val="both"/>
      </w:pPr>
      <w:r>
        <w:t>Veškeré vícepráce</w:t>
      </w:r>
      <w:r>
        <w:rPr>
          <w:b/>
          <w:bCs/>
        </w:rPr>
        <w:t xml:space="preserve">, </w:t>
      </w:r>
      <w:r>
        <w:t>které jsou nezbytné pro řádné dokončení stavby nebo požadované na základě rozhodnutí</w:t>
      </w:r>
      <w:r>
        <w:t xml:space="preserve">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w:t>
      </w:r>
      <w:r>
        <w:t>ealizace těchto dodatečných stavebních prací musí být řádně odůvodněna.</w:t>
      </w:r>
    </w:p>
    <w:p w:rsidR="00313E80" w:rsidRDefault="00670E04">
      <w:pPr>
        <w:pStyle w:val="Zkladntext1"/>
        <w:shd w:val="clear" w:color="auto" w:fill="auto"/>
        <w:spacing w:after="220"/>
        <w:ind w:firstLine="720"/>
        <w:jc w:val="both"/>
      </w:pPr>
      <w:r>
        <w:t xml:space="preserve">Na základě písemného soupisu </w:t>
      </w:r>
      <w:r>
        <w:rPr>
          <w:b/>
          <w:bCs/>
        </w:rPr>
        <w:t xml:space="preserve">víceprací, </w:t>
      </w:r>
      <w:r>
        <w:t xml:space="preserve">odsouhlaseného oběma smluvními stranami, doplní Zhotovitel do změnového listu jednotkové ceny maximálně v té výši, kterou použil pro sestavení </w:t>
      </w:r>
      <w:r>
        <w:t>nabídkové ceny v oceněném soupisu stavebních prací, dodávek a služeb, jenž byl součástí nabídky a je Přílohou uzavřené Smlouvy.</w:t>
      </w:r>
    </w:p>
    <w:p w:rsidR="00313E80" w:rsidRDefault="00670E04">
      <w:pPr>
        <w:pStyle w:val="Zkladntext1"/>
        <w:shd w:val="clear" w:color="auto" w:fill="auto"/>
        <w:spacing w:after="220"/>
        <w:ind w:firstLine="720"/>
        <w:jc w:val="both"/>
      </w:pPr>
      <w:r>
        <w:lastRenderedPageBreak/>
        <w:t xml:space="preserve">Není-li možné stavební práce, dodávky či služby použité k provedení díla, které jsou předmětem víceprací nebo méněprací, ocenit </w:t>
      </w:r>
      <w:r>
        <w:t>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w:t>
      </w:r>
      <w:r>
        <w:t xml:space="preserve">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které není možno ocenit výše uvedeným způso</w:t>
      </w:r>
      <w:r>
        <w:t xml:space="preserve">bem, budou tyto </w:t>
      </w:r>
      <w:r>
        <w:rPr>
          <w:b/>
          <w:bCs/>
        </w:rPr>
        <w:t xml:space="preserve">vícepráce </w:t>
      </w:r>
      <w:r>
        <w:t>oceněny individuální kalkulací dle ceny v místě a čase obvyklých.</w:t>
      </w:r>
    </w:p>
    <w:p w:rsidR="00313E80" w:rsidRDefault="00670E04">
      <w:pPr>
        <w:pStyle w:val="Zkladntext1"/>
        <w:numPr>
          <w:ilvl w:val="0"/>
          <w:numId w:val="43"/>
        </w:numPr>
        <w:shd w:val="clear" w:color="auto" w:fill="auto"/>
        <w:tabs>
          <w:tab w:val="left" w:pos="750"/>
        </w:tabs>
        <w:spacing w:after="220"/>
        <w:jc w:val="both"/>
      </w:pPr>
      <w:r>
        <w:t>Drobné změny a upřesnění díla, která nemají vliv na cenu, termín plnění ani výsledné užitné vlastnosti díla, mohou být oprávněnými zástupci rozhodnuty a potvrzeny n</w:t>
      </w:r>
      <w:r>
        <w:t>a staveništi zápisem ve stavebním deníku.</w:t>
      </w:r>
    </w:p>
    <w:p w:rsidR="00313E80" w:rsidRDefault="00670E04">
      <w:pPr>
        <w:pStyle w:val="Zkladntext1"/>
        <w:numPr>
          <w:ilvl w:val="0"/>
          <w:numId w:val="43"/>
        </w:numPr>
        <w:shd w:val="clear" w:color="auto" w:fill="auto"/>
        <w:tabs>
          <w:tab w:val="left" w:pos="750"/>
        </w:tabs>
        <w:spacing w:after="220"/>
        <w:jc w:val="both"/>
      </w:pPr>
      <w:r>
        <w:t xml:space="preserve">Objednatel je oprávněn zmenšit rozsah předmětu díla. V tomto případě bude smluvní cena poměrně snížena s použitím cen z oceněného soupisu stavebních prací, dodávek a služeb. Nedojde-li mezi oběma stranami k dohodě </w:t>
      </w:r>
      <w:r>
        <w:t>při odsouhlasení množství nebo druhu provedených prací, dodávek a služeb, je Zhotovitel oprávněn fakturovat pouze práce, u kterých nedošlo k rozporu.</w:t>
      </w:r>
    </w:p>
    <w:p w:rsidR="00313E80" w:rsidRDefault="00670E04">
      <w:pPr>
        <w:pStyle w:val="Nadpis30"/>
        <w:keepNext/>
        <w:keepLines/>
        <w:numPr>
          <w:ilvl w:val="0"/>
          <w:numId w:val="43"/>
        </w:numPr>
        <w:shd w:val="clear" w:color="auto" w:fill="auto"/>
        <w:tabs>
          <w:tab w:val="left" w:pos="750"/>
        </w:tabs>
        <w:spacing w:after="0"/>
        <w:jc w:val="both"/>
      </w:pPr>
      <w:bookmarkStart w:id="92" w:name="bookmark91"/>
      <w:bookmarkStart w:id="93" w:name="bookmark92"/>
      <w:r>
        <w:rPr>
          <w:u w:val="single"/>
        </w:rPr>
        <w:t>Dodržování bezpečnosti a hygieny práce</w:t>
      </w:r>
      <w:bookmarkEnd w:id="92"/>
      <w:bookmarkEnd w:id="93"/>
    </w:p>
    <w:p w:rsidR="00313E80" w:rsidRDefault="00670E04">
      <w:pPr>
        <w:pStyle w:val="Zkladntext1"/>
        <w:numPr>
          <w:ilvl w:val="0"/>
          <w:numId w:val="45"/>
        </w:numPr>
        <w:shd w:val="clear" w:color="auto" w:fill="auto"/>
        <w:tabs>
          <w:tab w:val="left" w:pos="446"/>
        </w:tabs>
        <w:spacing w:after="0"/>
        <w:ind w:left="440" w:hanging="440"/>
        <w:jc w:val="both"/>
      </w:pPr>
      <w:r>
        <w:t>Zhotovitel je povinen zajistit při provádění díla dodržení veškerýc</w:t>
      </w:r>
      <w:r>
        <w:t>h bezpečnostních opatření a hygienických opatření a opatření vedoucích k požární ochraně prováděného díla, a to v rozsahu a způsobem stanoveným příslušnými předpisy.</w:t>
      </w:r>
    </w:p>
    <w:p w:rsidR="00313E80" w:rsidRDefault="00670E04">
      <w:pPr>
        <w:pStyle w:val="Zkladntext1"/>
        <w:numPr>
          <w:ilvl w:val="0"/>
          <w:numId w:val="45"/>
        </w:numPr>
        <w:shd w:val="clear" w:color="auto" w:fill="auto"/>
        <w:tabs>
          <w:tab w:val="left" w:pos="446"/>
        </w:tabs>
        <w:spacing w:after="0"/>
        <w:ind w:left="440" w:hanging="440"/>
        <w:jc w:val="both"/>
      </w:pPr>
      <w:r>
        <w:t>Zhotovitel zcela zodpovídá za bezpečnost a ochranu zdraví všech osob, které se s jeho vědo</w:t>
      </w:r>
      <w:r>
        <w:t>mím zdržují v místě zhotovení díla a je povinen zabezpečit jejich vybavení ochrannými pracovními pomůckami.</w:t>
      </w:r>
    </w:p>
    <w:p w:rsidR="00313E80" w:rsidRDefault="00670E04">
      <w:pPr>
        <w:pStyle w:val="Zkladntext1"/>
        <w:numPr>
          <w:ilvl w:val="0"/>
          <w:numId w:val="45"/>
        </w:numPr>
        <w:shd w:val="clear" w:color="auto" w:fill="auto"/>
        <w:tabs>
          <w:tab w:val="left" w:pos="446"/>
        </w:tabs>
        <w:spacing w:after="0"/>
        <w:ind w:left="440" w:hanging="440"/>
        <w:jc w:val="both"/>
      </w:pPr>
      <w:r>
        <w:t>Zhotovitel je povinen pro zamezení vzniku škod provádět v průběhu provádění díla vlastní dozor a soustavnou kontrolu nad dodržováním právních předpi</w:t>
      </w:r>
      <w:r>
        <w:t>sů upravujících oblast bezpečnosti práce a požární ochranou v místě provádění díla.</w:t>
      </w:r>
    </w:p>
    <w:p w:rsidR="00313E80" w:rsidRDefault="00670E04">
      <w:pPr>
        <w:pStyle w:val="Zkladntext1"/>
        <w:numPr>
          <w:ilvl w:val="0"/>
          <w:numId w:val="45"/>
        </w:numPr>
        <w:shd w:val="clear" w:color="auto" w:fill="auto"/>
        <w:tabs>
          <w:tab w:val="left" w:pos="446"/>
        </w:tabs>
        <w:spacing w:after="0"/>
        <w:ind w:left="440" w:hanging="440"/>
        <w:jc w:val="both"/>
      </w:pPr>
      <w:r>
        <w:t>Zhotovitel je povinen zabezpečit i veškerá bezpečnostní opatření na ochranu osob a majetku mimo prostor místa zhotovení díla, jsou-li dotčeny prováděním prací na díle (zejm</w:t>
      </w:r>
      <w:r>
        <w:t>éna veřejná prostranství nebo komunikace ponechaná v užívání veřejnosti jako např. podchody pod lešením).</w:t>
      </w:r>
    </w:p>
    <w:p w:rsidR="00313E80" w:rsidRDefault="00670E04">
      <w:pPr>
        <w:pStyle w:val="Zkladntext1"/>
        <w:numPr>
          <w:ilvl w:val="0"/>
          <w:numId w:val="45"/>
        </w:numPr>
        <w:shd w:val="clear" w:color="auto" w:fill="auto"/>
        <w:tabs>
          <w:tab w:val="left" w:pos="446"/>
        </w:tabs>
        <w:spacing w:after="0"/>
        <w:jc w:val="both"/>
      </w:pPr>
      <w:r>
        <w:t>Zhotovitel je povinen pravidelně kontrolovat stav objektů sousedících s místem provádění díla.</w:t>
      </w:r>
    </w:p>
    <w:p w:rsidR="00313E80" w:rsidRDefault="00670E04">
      <w:pPr>
        <w:pStyle w:val="Zkladntext1"/>
        <w:numPr>
          <w:ilvl w:val="0"/>
          <w:numId w:val="45"/>
        </w:numPr>
        <w:shd w:val="clear" w:color="auto" w:fill="auto"/>
        <w:tabs>
          <w:tab w:val="left" w:pos="446"/>
        </w:tabs>
        <w:spacing w:after="220"/>
        <w:ind w:left="440" w:hanging="440"/>
        <w:jc w:val="both"/>
      </w:pPr>
      <w:r>
        <w:t xml:space="preserve">Dojde-li k jakémukoliv úrazu při provádění díla nebo </w:t>
      </w:r>
      <w:r>
        <w:t>při činnostech souvisejících s prováděním díla je Zhotovitel povinen zabezpečit vyšetření úrazu a sepsání příslušného záznamu.</w:t>
      </w:r>
    </w:p>
    <w:p w:rsidR="00313E80" w:rsidRDefault="00670E04">
      <w:pPr>
        <w:pStyle w:val="Nadpis30"/>
        <w:keepNext/>
        <w:keepLines/>
        <w:numPr>
          <w:ilvl w:val="0"/>
          <w:numId w:val="43"/>
        </w:numPr>
        <w:shd w:val="clear" w:color="auto" w:fill="auto"/>
        <w:tabs>
          <w:tab w:val="left" w:pos="750"/>
        </w:tabs>
        <w:spacing w:after="0"/>
        <w:jc w:val="both"/>
      </w:pPr>
      <w:bookmarkStart w:id="94" w:name="bookmark93"/>
      <w:bookmarkStart w:id="95" w:name="bookmark94"/>
      <w:r>
        <w:t>Dodržování podmínek rozhodnutí dotčených orgánů a organizací</w:t>
      </w:r>
      <w:bookmarkEnd w:id="94"/>
      <w:bookmarkEnd w:id="95"/>
    </w:p>
    <w:p w:rsidR="00313E80" w:rsidRDefault="00670E04">
      <w:pPr>
        <w:pStyle w:val="Zkladntext1"/>
        <w:shd w:val="clear" w:color="auto" w:fill="auto"/>
        <w:spacing w:after="220"/>
        <w:jc w:val="both"/>
      </w:pPr>
      <w:r>
        <w:t>Zhotovitel se zavazuje dodržet při provádění díla veškeré podmínky a</w:t>
      </w:r>
      <w:r>
        <w:t xml:space="preserve"> připomínky vyplývající z územního rozhodnutí, stavebního povolení a závazných stanovisek týkajících se předmětu díla. Pokud nesplněním těchto podmínek vznikne Objednateli škoda, je Zhotovitel povinen ji nahradit v plném rozsahu.</w:t>
      </w:r>
    </w:p>
    <w:p w:rsidR="00313E80" w:rsidRDefault="00670E04">
      <w:pPr>
        <w:pStyle w:val="Zkladntext1"/>
        <w:numPr>
          <w:ilvl w:val="0"/>
          <w:numId w:val="38"/>
        </w:numPr>
        <w:shd w:val="clear" w:color="auto" w:fill="auto"/>
        <w:tabs>
          <w:tab w:val="left" w:pos="582"/>
        </w:tabs>
        <w:spacing w:after="0"/>
        <w:jc w:val="both"/>
      </w:pPr>
      <w:r>
        <w:t>Za účelem zajištění splněn</w:t>
      </w:r>
      <w:r>
        <w:t xml:space="preserve">í povinností Zhotovitele vyplývajících ze Smlouvy v rámci realizace díla, se Zhotovitel zavazuje poskytnout Objednateli </w:t>
      </w:r>
      <w:r>
        <w:rPr>
          <w:b/>
          <w:bCs/>
        </w:rPr>
        <w:t>„Zádržné“.</w:t>
      </w:r>
    </w:p>
    <w:p w:rsidR="00313E80" w:rsidRDefault="00670E04">
      <w:pPr>
        <w:pStyle w:val="Zkladntext1"/>
        <w:shd w:val="clear" w:color="auto" w:fill="auto"/>
        <w:spacing w:after="60"/>
        <w:jc w:val="both"/>
      </w:pPr>
      <w:r>
        <w:t xml:space="preserve">Zádržné dle těchto OP, není-li dále v těchto OP uvedeno jinak, je ve výši </w:t>
      </w:r>
      <w:r>
        <w:rPr>
          <w:b/>
          <w:bCs/>
        </w:rPr>
        <w:t>20 %:</w:t>
      </w:r>
    </w:p>
    <w:p w:rsidR="00313E80" w:rsidRDefault="00670E04">
      <w:pPr>
        <w:pStyle w:val="Zkladntext1"/>
        <w:numPr>
          <w:ilvl w:val="0"/>
          <w:numId w:val="46"/>
        </w:numPr>
        <w:shd w:val="clear" w:color="auto" w:fill="auto"/>
        <w:tabs>
          <w:tab w:val="left" w:pos="303"/>
        </w:tabs>
        <w:spacing w:after="60"/>
        <w:jc w:val="both"/>
      </w:pPr>
      <w:r>
        <w:rPr>
          <w:b/>
          <w:bCs/>
        </w:rPr>
        <w:t>z každé Zhotovitelem fakturované částky,</w:t>
      </w:r>
    </w:p>
    <w:p w:rsidR="00313E80" w:rsidRDefault="00670E04">
      <w:pPr>
        <w:pStyle w:val="Zkladntext1"/>
        <w:shd w:val="clear" w:color="auto" w:fill="auto"/>
        <w:spacing w:after="60"/>
        <w:jc w:val="both"/>
      </w:pPr>
      <w:r>
        <w:t>aneb</w:t>
      </w:r>
      <w:r>
        <w:t>o</w:t>
      </w:r>
    </w:p>
    <w:p w:rsidR="00313E80" w:rsidRDefault="00670E04">
      <w:pPr>
        <w:pStyle w:val="Zkladntext1"/>
        <w:numPr>
          <w:ilvl w:val="0"/>
          <w:numId w:val="46"/>
        </w:numPr>
        <w:shd w:val="clear" w:color="auto" w:fill="auto"/>
        <w:tabs>
          <w:tab w:val="left" w:pos="318"/>
        </w:tabs>
        <w:spacing w:after="60"/>
        <w:jc w:val="both"/>
      </w:pPr>
      <w:r>
        <w:rPr>
          <w:b/>
          <w:bCs/>
        </w:rPr>
        <w:t>z celkové ceny díla v závěrečných fakturách,</w:t>
      </w:r>
    </w:p>
    <w:p w:rsidR="00313E80" w:rsidRDefault="00670E04">
      <w:pPr>
        <w:pStyle w:val="Zkladntext1"/>
        <w:shd w:val="clear" w:color="auto" w:fill="auto"/>
        <w:spacing w:after="220"/>
        <w:jc w:val="both"/>
        <w:sectPr w:rsidR="00313E80">
          <w:headerReference w:type="even" r:id="rId40"/>
          <w:headerReference w:type="default" r:id="rId41"/>
          <w:footerReference w:type="even" r:id="rId42"/>
          <w:footerReference w:type="default" r:id="rId43"/>
          <w:headerReference w:type="first" r:id="rId44"/>
          <w:footerReference w:type="first" r:id="rId45"/>
          <w:pgSz w:w="11900" w:h="16840"/>
          <w:pgMar w:top="1518" w:right="945" w:bottom="1115" w:left="942" w:header="0" w:footer="3" w:gutter="0"/>
          <w:cols w:space="720"/>
          <w:noEndnote/>
          <w:titlePg/>
          <w:docGrid w:linePitch="360"/>
        </w:sectPr>
      </w:pPr>
      <w:r>
        <w:t>které je Objednatel oprávněn zadržet a nezaplatit až do dne provedení díla bez jakýchkoliv vad. Provedením díla bez jakýchkoliv vad ve vztahu k dílčí fakturaci dle této Smlouvy se pro účely t</w:t>
      </w:r>
      <w:r>
        <w:t>ohoto odstavce rozumí dokončení díla Zhotovitelem a jeho převzetí Objednatelem bez výhrad, nebo odstranění všech vad Zhotovitelem poté, co bylo dílo Zhotovitelem dokončeno a Objednatelem převzato s výhradami. To znamená, že pro případ zjištění vad díla při</w:t>
      </w:r>
      <w:r>
        <w:t xml:space="preserve">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w:t>
      </w:r>
      <w:r>
        <w:t>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w:t>
      </w:r>
      <w:r>
        <w:t xml:space="preserve">to bodu včetně lhůty 10 pracovních dní stanovené k doplacení zadržovaných částek. S výkonem zadržovacího práva tak nejsou spojeny žádné negativní důsledky spojené s prodlením (nevzniká nárok na úrok z prodlení, nepřechází </w:t>
      </w:r>
    </w:p>
    <w:p w:rsidR="00313E80" w:rsidRDefault="00670E04">
      <w:pPr>
        <w:pStyle w:val="Zkladntext1"/>
        <w:shd w:val="clear" w:color="auto" w:fill="auto"/>
        <w:spacing w:after="220"/>
        <w:jc w:val="both"/>
      </w:pPr>
      <w:r>
        <w:lastRenderedPageBreak/>
        <w:t xml:space="preserve">nebezpečí škody na věci a další) </w:t>
      </w:r>
      <w:r>
        <w:t>a nelze Objednatele za výkon tohoto svého práva žádným způsobem sankcionovat.</w:t>
      </w:r>
    </w:p>
    <w:p w:rsidR="00313E80" w:rsidRDefault="00670E04">
      <w:pPr>
        <w:pStyle w:val="Zkladntext1"/>
        <w:shd w:val="clear" w:color="auto" w:fill="auto"/>
        <w:spacing w:after="220"/>
        <w:ind w:firstLine="1220"/>
        <w:jc w:val="both"/>
      </w:pPr>
      <w:r>
        <w:t xml:space="preserve">Zádržné za vady související s vegetačními úpravami a nepředložením geometrického plánu </w:t>
      </w:r>
      <w:r>
        <w:rPr>
          <w:b/>
          <w:bCs/>
        </w:rPr>
        <w:t xml:space="preserve">činí 2 % z celkové částky ceny díla, </w:t>
      </w:r>
      <w:r>
        <w:t>minimálně však ve výši částky uvedené v rámci rozpočto</w:t>
      </w:r>
      <w:r>
        <w:t>vé ceny příslušné položky</w:t>
      </w:r>
      <w:r>
        <w:rPr>
          <w:b/>
          <w:bCs/>
        </w:rPr>
        <w:t>.</w:t>
      </w:r>
    </w:p>
    <w:p w:rsidR="00313E80" w:rsidRDefault="00670E04">
      <w:pPr>
        <w:pStyle w:val="Zkladntext1"/>
        <w:numPr>
          <w:ilvl w:val="0"/>
          <w:numId w:val="38"/>
        </w:numPr>
        <w:shd w:val="clear" w:color="auto" w:fill="auto"/>
        <w:tabs>
          <w:tab w:val="left" w:pos="582"/>
        </w:tabs>
        <w:spacing w:after="340"/>
        <w:jc w:val="both"/>
      </w:pPr>
      <w:bookmarkStart w:id="96" w:name="bookmark95"/>
      <w:r>
        <w:t>Objednatel je oprávněn uspokojit své pohledávky vůči Zhotoviteli ze Zádržného, až do plné výše zadržené částky, a to z titulu nedodržení ujednání vyplývajících ze Smlouvy ve vztahu k provedení díla řádně a včas, zejména při nepln</w:t>
      </w:r>
      <w:r>
        <w:t>ění jednotlivých termínů časového harmonogramu prací a při prodlení zhotovení díla ve sjednané lhůtě dle uzavřené Smlouvy.</w:t>
      </w:r>
      <w:bookmarkEnd w:id="96"/>
    </w:p>
    <w:p w:rsidR="00313E80" w:rsidRDefault="00670E04">
      <w:pPr>
        <w:pStyle w:val="Nadpis30"/>
        <w:keepNext/>
        <w:keepLines/>
        <w:numPr>
          <w:ilvl w:val="0"/>
          <w:numId w:val="37"/>
        </w:numPr>
        <w:shd w:val="clear" w:color="auto" w:fill="auto"/>
        <w:tabs>
          <w:tab w:val="left" w:pos="356"/>
        </w:tabs>
        <w:spacing w:after="220"/>
      </w:pPr>
      <w:bookmarkStart w:id="97" w:name="bookmark96"/>
      <w:bookmarkStart w:id="98" w:name="bookmark97"/>
      <w:r>
        <w:rPr>
          <w:u w:val="single"/>
        </w:rPr>
        <w:t>Staveniště a jeho zařízení</w:t>
      </w:r>
      <w:bookmarkEnd w:id="97"/>
      <w:bookmarkEnd w:id="98"/>
    </w:p>
    <w:p w:rsidR="00313E80" w:rsidRDefault="00670E04">
      <w:pPr>
        <w:pStyle w:val="Zkladntext1"/>
        <w:numPr>
          <w:ilvl w:val="0"/>
          <w:numId w:val="47"/>
        </w:numPr>
        <w:shd w:val="clear" w:color="auto" w:fill="auto"/>
        <w:tabs>
          <w:tab w:val="left" w:pos="471"/>
        </w:tabs>
        <w:spacing w:after="0"/>
        <w:jc w:val="both"/>
      </w:pPr>
      <w:r>
        <w:t xml:space="preserve">Staveniště předá Zadavatel Zhotoviteli </w:t>
      </w:r>
      <w:r>
        <w:rPr>
          <w:b/>
          <w:bCs/>
        </w:rPr>
        <w:t xml:space="preserve">do 15 kalendářních dnů ode dne nabytí účinnosti Smlouvy. </w:t>
      </w:r>
      <w:r>
        <w:t xml:space="preserve">O předání </w:t>
      </w:r>
      <w:r>
        <w:t>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w:t>
      </w:r>
      <w:r>
        <w:t>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rsidR="00313E80" w:rsidRDefault="00670E04">
      <w:pPr>
        <w:pStyle w:val="Zkladntext1"/>
        <w:numPr>
          <w:ilvl w:val="0"/>
          <w:numId w:val="48"/>
        </w:numPr>
        <w:shd w:val="clear" w:color="auto" w:fill="auto"/>
        <w:tabs>
          <w:tab w:val="left" w:pos="428"/>
        </w:tabs>
        <w:spacing w:after="0"/>
        <w:jc w:val="both"/>
      </w:pPr>
      <w:r>
        <w:t>pravomocné stavební povolení,</w:t>
      </w:r>
    </w:p>
    <w:p w:rsidR="00313E80" w:rsidRDefault="00670E04">
      <w:pPr>
        <w:pStyle w:val="Zkladntext1"/>
        <w:numPr>
          <w:ilvl w:val="0"/>
          <w:numId w:val="48"/>
        </w:numPr>
        <w:shd w:val="clear" w:color="auto" w:fill="auto"/>
        <w:tabs>
          <w:tab w:val="left" w:pos="428"/>
        </w:tabs>
        <w:spacing w:after="0"/>
        <w:ind w:left="440" w:hanging="440"/>
        <w:jc w:val="both"/>
      </w:pPr>
      <w:r>
        <w:t>projektová dokumentace ověřená stavebním úřadem v případě, že stavba vyžaduje vydání stavebního povolení,</w:t>
      </w:r>
    </w:p>
    <w:p w:rsidR="00313E80" w:rsidRDefault="00670E04">
      <w:pPr>
        <w:pStyle w:val="Zkladntext1"/>
        <w:numPr>
          <w:ilvl w:val="0"/>
          <w:numId w:val="48"/>
        </w:numPr>
        <w:shd w:val="clear" w:color="auto" w:fill="auto"/>
        <w:tabs>
          <w:tab w:val="left" w:pos="428"/>
        </w:tabs>
        <w:spacing w:after="220"/>
        <w:jc w:val="both"/>
      </w:pPr>
      <w:r>
        <w:t>přehled smluvních vztahů.</w:t>
      </w:r>
    </w:p>
    <w:p w:rsidR="00313E80" w:rsidRDefault="00670E04">
      <w:pPr>
        <w:pStyle w:val="Zkladntext1"/>
        <w:numPr>
          <w:ilvl w:val="0"/>
          <w:numId w:val="47"/>
        </w:numPr>
        <w:shd w:val="clear" w:color="auto" w:fill="auto"/>
        <w:tabs>
          <w:tab w:val="left" w:pos="471"/>
        </w:tabs>
        <w:spacing w:after="220"/>
        <w:jc w:val="both"/>
      </w:pPr>
      <w:r>
        <w:t xml:space="preserve">Provozní, sociální a případně i výrobní zařízení staveniště zabezpečuje Zhotovitel v souladu </w:t>
      </w:r>
      <w:r>
        <w:t>se svými potřebami, v souladu s PD a požadavky Objednatele na výkon TDS a AD. Náklady na projekt, vybudování, zprovoznění, údržbu, likvidaci a vyklizení zařízení staveniště jsou zahrnuty ve sjednané ceně díla. Zhotovitel je povinen si na vlastní náklad zab</w:t>
      </w:r>
      <w:r>
        <w:t>ezpečit samostatná odběrná místa pro jím spotřebované energie, vodu a jiná média pro účely realizace díla.</w:t>
      </w:r>
    </w:p>
    <w:p w:rsidR="00313E80" w:rsidRDefault="00670E04">
      <w:pPr>
        <w:pStyle w:val="Zkladntext1"/>
        <w:shd w:val="clear" w:color="auto" w:fill="auto"/>
        <w:spacing w:after="220"/>
        <w:ind w:firstLine="720"/>
        <w:jc w:val="both"/>
      </w:pPr>
      <w:r>
        <w:t>Zhotovitel je povinen poskytnout Objednateli a osobám vykonávajícím funkci TDS a AD provozní prostory a zařízení nezbytné pro výkon jejich funkce při</w:t>
      </w:r>
      <w:r>
        <w:t xml:space="preserve">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w:t>
      </w:r>
      <w:r>
        <w:t>itel je povinen užívat staveniště pouze pro účely související s prováděním díla a při užívání staveniště je povinen dodržovat veškeré právní předpisy.</w:t>
      </w:r>
    </w:p>
    <w:p w:rsidR="00313E80" w:rsidRDefault="00670E04">
      <w:pPr>
        <w:pStyle w:val="Zkladntext1"/>
        <w:numPr>
          <w:ilvl w:val="0"/>
          <w:numId w:val="47"/>
        </w:numPr>
        <w:shd w:val="clear" w:color="auto" w:fill="auto"/>
        <w:tabs>
          <w:tab w:val="left" w:pos="471"/>
        </w:tabs>
        <w:spacing w:after="220"/>
        <w:jc w:val="both"/>
      </w:pPr>
      <w:r>
        <w:t xml:space="preserve">Zhotovitel je povinen zabezpečit na staveništi identifikační tabuli v provedení a rozměrech obvyklých, s </w:t>
      </w:r>
      <w:r>
        <w:t>uvedením údajů o stavbě a údajů o Zhotoviteli a Objednateli, případně v rozsahu publicity v souladu s požadavky Operačního programu. Zhotovitel je povinen tuto identifikační tabuli udržovat v aktuálním stavu. Zhotovitel rovněž zabezpečí vyvěšení Oznámení o</w:t>
      </w:r>
      <w:r>
        <w:t xml:space="preserve"> zahájení prací dle </w:t>
      </w:r>
      <w:r>
        <w:rPr>
          <w:b/>
          <w:bCs/>
        </w:rPr>
        <w:t xml:space="preserve">§ </w:t>
      </w:r>
      <w:r>
        <w:t>5 vyhlášky č. 591/2006 Sb.</w:t>
      </w:r>
    </w:p>
    <w:p w:rsidR="00313E80" w:rsidRDefault="00670E04">
      <w:pPr>
        <w:pStyle w:val="Zkladntext1"/>
        <w:numPr>
          <w:ilvl w:val="0"/>
          <w:numId w:val="47"/>
        </w:numPr>
        <w:shd w:val="clear" w:color="auto" w:fill="auto"/>
        <w:tabs>
          <w:tab w:val="left" w:pos="471"/>
        </w:tabs>
        <w:spacing w:after="220"/>
        <w:jc w:val="both"/>
      </w:pPr>
      <w:r>
        <w:t>Zhotovitel se zavazuje zachovávat na staveništi čistotu a pořádek. Zhotovitel je povinen denně odstraňovat na své náklady odpady a nečistoty vzniklé z jeho činnosti či činností třetích osob na staveništi, te</w:t>
      </w:r>
      <w:r>
        <w:t>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w:t>
      </w:r>
      <w:r>
        <w:t xml:space="preserve"> dopravu, skládku, případně mezideponii materiálu, a to i vytěženého, přičemž náklady s plněním tohoto závazku jsou zahrnuty v ceně díla.</w:t>
      </w:r>
    </w:p>
    <w:p w:rsidR="00313E80" w:rsidRDefault="00670E04">
      <w:pPr>
        <w:pStyle w:val="Zkladntext1"/>
        <w:numPr>
          <w:ilvl w:val="0"/>
          <w:numId w:val="47"/>
        </w:numPr>
        <w:shd w:val="clear" w:color="auto" w:fill="auto"/>
        <w:tabs>
          <w:tab w:val="left" w:pos="471"/>
        </w:tabs>
        <w:spacing w:after="0"/>
        <w:jc w:val="both"/>
      </w:pPr>
      <w:r>
        <w:t>Zhotovitel bude mít v průběhu realizace a dokončování předmětu díla na staveništi výhradní odpovědnost za:</w:t>
      </w:r>
    </w:p>
    <w:p w:rsidR="00313E80" w:rsidRDefault="00670E04">
      <w:pPr>
        <w:pStyle w:val="Zkladntext1"/>
        <w:numPr>
          <w:ilvl w:val="0"/>
          <w:numId w:val="49"/>
        </w:numPr>
        <w:shd w:val="clear" w:color="auto" w:fill="auto"/>
        <w:tabs>
          <w:tab w:val="left" w:pos="428"/>
        </w:tabs>
        <w:spacing w:after="0"/>
        <w:ind w:left="440" w:hanging="440"/>
        <w:jc w:val="both"/>
      </w:pPr>
      <w:r>
        <w:t>zajištění b</w:t>
      </w:r>
      <w:r>
        <w:t>ezpečnosti všech osob oprávněných k pohybu na staveništi, udržování staveniště v uspořádaném stavu za účelem předcházení vzniku škod; a</w:t>
      </w:r>
    </w:p>
    <w:p w:rsidR="00313E80" w:rsidRDefault="00670E04">
      <w:pPr>
        <w:pStyle w:val="Zkladntext1"/>
        <w:numPr>
          <w:ilvl w:val="0"/>
          <w:numId w:val="49"/>
        </w:numPr>
        <w:shd w:val="clear" w:color="auto" w:fill="auto"/>
        <w:tabs>
          <w:tab w:val="left" w:pos="428"/>
        </w:tabs>
        <w:spacing w:after="0"/>
        <w:ind w:left="440" w:hanging="440"/>
        <w:jc w:val="both"/>
      </w:pPr>
      <w:r>
        <w:t>zajištění veškerého osvětlení a zábran potřebných pro průběh prací, bezpečnostních a dopravních opatření pro ochranu sta</w:t>
      </w:r>
      <w:r>
        <w:t>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313E80" w:rsidRDefault="00670E04">
      <w:pPr>
        <w:pStyle w:val="Zkladntext1"/>
        <w:numPr>
          <w:ilvl w:val="0"/>
          <w:numId w:val="49"/>
        </w:numPr>
        <w:shd w:val="clear" w:color="auto" w:fill="auto"/>
        <w:tabs>
          <w:tab w:val="left" w:pos="428"/>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w:t>
      </w:r>
      <w:r>
        <w:t>padu, vznikajícího při činnosti Zhotovitele v souladu s právními předpisy.</w:t>
      </w:r>
    </w:p>
    <w:p w:rsidR="00313E80" w:rsidRDefault="00670E04">
      <w:pPr>
        <w:pStyle w:val="Zkladntext1"/>
        <w:numPr>
          <w:ilvl w:val="0"/>
          <w:numId w:val="49"/>
        </w:numPr>
        <w:shd w:val="clear" w:color="auto" w:fill="auto"/>
        <w:tabs>
          <w:tab w:val="left" w:pos="398"/>
        </w:tabs>
        <w:spacing w:after="0"/>
        <w:ind w:left="440" w:hanging="440"/>
        <w:jc w:val="both"/>
      </w:pPr>
      <w:r>
        <w:t xml:space="preserve">zajištění bezpečnostních opatření proti vniku neoprávněných osob na staveniště, proti odcizení a poškození </w:t>
      </w:r>
      <w:r>
        <w:lastRenderedPageBreak/>
        <w:t xml:space="preserve">jakýchkoliv materiálů a věcí nalézajících se na staveništi, či jakýmkoliv </w:t>
      </w:r>
      <w:r>
        <w:t>nedovoleným zásahům třetích osob.</w:t>
      </w:r>
    </w:p>
    <w:p w:rsidR="00313E80" w:rsidRDefault="00670E04">
      <w:pPr>
        <w:pStyle w:val="Zkladntext1"/>
        <w:numPr>
          <w:ilvl w:val="0"/>
          <w:numId w:val="49"/>
        </w:numPr>
        <w:shd w:val="clear" w:color="auto" w:fill="auto"/>
        <w:tabs>
          <w:tab w:val="left" w:pos="398"/>
        </w:tabs>
        <w:spacing w:after="220"/>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w:t>
      </w:r>
      <w:r>
        <w:t>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w:t>
      </w:r>
      <w:r>
        <w:t>lením dopravní obslužnosti Krajského úřadu Kraje Vysočina změny projednat. Projednáním se rozumí písemné anebo emailové vyjádření oddělení dopravní obslužnosti k návrhu objízdných tras, které předloží zhotovitel.</w:t>
      </w:r>
    </w:p>
    <w:p w:rsidR="00313E80" w:rsidRDefault="00670E04">
      <w:pPr>
        <w:pStyle w:val="Zkladntext1"/>
        <w:numPr>
          <w:ilvl w:val="0"/>
          <w:numId w:val="47"/>
        </w:numPr>
        <w:shd w:val="clear" w:color="auto" w:fill="auto"/>
        <w:tabs>
          <w:tab w:val="left" w:pos="471"/>
        </w:tabs>
        <w:spacing w:after="220"/>
        <w:jc w:val="both"/>
      </w:pPr>
      <w:r>
        <w:t>Zhotovitel po celou dobu realizace díla zod</w:t>
      </w:r>
      <w:r>
        <w:t xml:space="preserve">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w:t>
      </w:r>
      <w:r>
        <w:t>Dále se Zhotovitel zavazuje dodržovat hygienické předpisy.</w:t>
      </w:r>
    </w:p>
    <w:p w:rsidR="00313E80" w:rsidRDefault="00670E04">
      <w:pPr>
        <w:pStyle w:val="Zkladntext1"/>
        <w:shd w:val="clear" w:color="auto" w:fill="auto"/>
        <w:spacing w:after="220"/>
        <w:ind w:firstLine="720"/>
        <w:jc w:val="both"/>
      </w:pPr>
      <w:r>
        <w:t>Staveniště a místo skladování materiálů a místa výkopů je Zhotovitel povinen dle příslušných předpisů o bezpečnosti práce označit tabulkami, ohraničit, osvětlit, zabezpečit jejich ochranu, včetně p</w:t>
      </w:r>
      <w:r>
        <w:t>rotipožárních opatření a zajištění bezpečnosti a ochrany zdraví při práci.</w:t>
      </w:r>
    </w:p>
    <w:p w:rsidR="00313E80" w:rsidRDefault="00670E04">
      <w:pPr>
        <w:pStyle w:val="Zkladntext1"/>
        <w:shd w:val="clear" w:color="auto" w:fill="auto"/>
        <w:spacing w:after="220"/>
        <w:ind w:firstLine="720"/>
        <w:jc w:val="both"/>
      </w:pPr>
      <w:r>
        <w:t>Jako součást zařízení staveniště zajistí Zhotovitel i rozvod potřebných médií na staveništi a jejich připojení na odběrná místa. Zhotovitel je povinen zabezpečit samostatná měřicí m</w:t>
      </w:r>
      <w:r>
        <w:t>ísta na úhradu jím spotřebovaných energií a medií a tyto uhradit. Náklady na energie jsou součástí nabídkové ceny.</w:t>
      </w:r>
    </w:p>
    <w:p w:rsidR="00313E80" w:rsidRDefault="00670E04">
      <w:pPr>
        <w:pStyle w:val="Zkladntext1"/>
        <w:numPr>
          <w:ilvl w:val="0"/>
          <w:numId w:val="47"/>
        </w:numPr>
        <w:shd w:val="clear" w:color="auto" w:fill="auto"/>
        <w:tabs>
          <w:tab w:val="left" w:pos="471"/>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w:t>
      </w:r>
      <w:r>
        <w:rPr>
          <w:b/>
          <w:bCs/>
        </w:rPr>
        <w:t>hto OP</w:t>
      </w:r>
      <w:r>
        <w:t>, aby Objednatel mohl včas připravit a u příslušného stavebního úřadu podat návrh na uvedení stavby do provozu dle příslušného zákona.</w:t>
      </w:r>
    </w:p>
    <w:p w:rsidR="00313E80" w:rsidRDefault="00670E04">
      <w:pPr>
        <w:pStyle w:val="Zkladntext1"/>
        <w:shd w:val="clear" w:color="auto" w:fill="auto"/>
        <w:spacing w:after="220"/>
        <w:ind w:firstLine="720"/>
        <w:jc w:val="both"/>
      </w:pPr>
      <w:r>
        <w:t>Nebude-li v zápise o předání a převzetí dohodnuto jinak, zejména jde-li o ponechání zařízení staveniště nutného pro</w:t>
      </w:r>
      <w:r>
        <w:t xml:space="preserve">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w:t>
      </w:r>
      <w:r>
        <w:t>a komunikace dotčené výstavbou budou k tomuto dni uvedeny do původního stavu nebo do stavu dle podmínek stavebního povolení. Nevyklidí-li Zhotovitel staveniště ve sjednaném termínu je Objednatel oprávněn zabezpečit vyklizení staveniště třetí osobou a nákla</w:t>
      </w:r>
      <w:r>
        <w:t>dy s tím spojené uhradí Objednateli Zhotovitel.</w:t>
      </w:r>
    </w:p>
    <w:p w:rsidR="00313E80" w:rsidRDefault="00670E04">
      <w:pPr>
        <w:pStyle w:val="Zkladntext1"/>
        <w:shd w:val="clear" w:color="auto" w:fill="auto"/>
        <w:spacing w:after="220"/>
        <w:ind w:firstLine="720"/>
        <w:jc w:val="both"/>
      </w:pPr>
      <w:r>
        <w:t>Jestliže v souvislosti s provozem staveniště nebo prováděním díla bude třeba umístit nebo přemístit dopravní značky podle předpisů o pozemních komunikacích, obstará tyto práce včetně vydání příslušného stanov</w:t>
      </w:r>
      <w:r>
        <w:t>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rsidR="00313E80" w:rsidRDefault="00670E04">
      <w:pPr>
        <w:pStyle w:val="Zkladntext1"/>
        <w:numPr>
          <w:ilvl w:val="0"/>
          <w:numId w:val="47"/>
        </w:numPr>
        <w:shd w:val="clear" w:color="auto" w:fill="auto"/>
        <w:tabs>
          <w:tab w:val="left" w:pos="471"/>
        </w:tabs>
        <w:spacing w:after="340"/>
        <w:jc w:val="both"/>
      </w:pPr>
      <w:bookmarkStart w:id="99" w:name="bookmark98"/>
      <w:r>
        <w:t>Zhotovitel</w:t>
      </w:r>
      <w:r>
        <w:t xml:space="preserve"> je povinen před zahájením technologické přestávky na stavbě umístit informační tabuli o této skutečnosti s uvedením údajů o počátku a konci této přestávky.</w:t>
      </w:r>
      <w:bookmarkEnd w:id="99"/>
    </w:p>
    <w:p w:rsidR="00313E80" w:rsidRDefault="00670E04">
      <w:pPr>
        <w:pStyle w:val="Zkladntext1"/>
        <w:numPr>
          <w:ilvl w:val="0"/>
          <w:numId w:val="37"/>
        </w:numPr>
        <w:shd w:val="clear" w:color="auto" w:fill="auto"/>
        <w:tabs>
          <w:tab w:val="left" w:pos="308"/>
        </w:tabs>
        <w:spacing w:after="220"/>
        <w:jc w:val="center"/>
      </w:pPr>
      <w:r>
        <w:rPr>
          <w:b/>
          <w:bCs/>
          <w:u w:val="single"/>
        </w:rPr>
        <w:t>Stavební deník, TDS a AD</w:t>
      </w:r>
    </w:p>
    <w:p w:rsidR="00313E80" w:rsidRDefault="00670E04">
      <w:pPr>
        <w:pStyle w:val="Nadpis30"/>
        <w:keepNext/>
        <w:keepLines/>
        <w:numPr>
          <w:ilvl w:val="0"/>
          <w:numId w:val="50"/>
        </w:numPr>
        <w:shd w:val="clear" w:color="auto" w:fill="auto"/>
        <w:tabs>
          <w:tab w:val="left" w:pos="689"/>
        </w:tabs>
        <w:spacing w:after="120"/>
        <w:jc w:val="both"/>
      </w:pPr>
      <w:bookmarkStart w:id="100" w:name="bookmark100"/>
      <w:bookmarkStart w:id="101" w:name="bookmark99"/>
      <w:r>
        <w:rPr>
          <w:u w:val="single"/>
        </w:rPr>
        <w:t>Stavební deník</w:t>
      </w:r>
      <w:bookmarkEnd w:id="100"/>
      <w:bookmarkEnd w:id="101"/>
    </w:p>
    <w:p w:rsidR="00313E80" w:rsidRDefault="00670E04">
      <w:pPr>
        <w:pStyle w:val="Zkladntext1"/>
        <w:numPr>
          <w:ilvl w:val="0"/>
          <w:numId w:val="51"/>
        </w:numPr>
        <w:shd w:val="clear" w:color="auto" w:fill="auto"/>
        <w:tabs>
          <w:tab w:val="left" w:pos="750"/>
        </w:tabs>
        <w:spacing w:after="220"/>
        <w:jc w:val="both"/>
      </w:pPr>
      <w:r>
        <w:t xml:space="preserve">Zhotovitel je povinen vést ode dne předání a převzetí staveniště, stavební deník v souladu s příslušným </w:t>
      </w:r>
      <w:r>
        <w:rPr>
          <w:b/>
          <w:bCs/>
        </w:rPr>
        <w:t xml:space="preserve">zákonem, </w:t>
      </w:r>
      <w:r>
        <w:t xml:space="preserve">kam je povinen pravidelně denně zapisovat mimo jiné i všechny skutečnosti rozhodné pro plnění Smlouvy, především údaje o časovém postupu prací </w:t>
      </w:r>
      <w:r>
        <w:t>a jejich jakosti, zdůvodnění odchylek prováděných prací od projektové dokumentace, údaje nutné pro posouzení prací stavebním úřadem a ostatními orgány státní správy. Objednatel je povinen sledovat obsah deníku a k zápisům připojovat své stanovisko (souhlas</w:t>
      </w:r>
      <w:r>
        <w:t>, námitky, apod.).</w:t>
      </w:r>
    </w:p>
    <w:p w:rsidR="00313E80" w:rsidRDefault="00670E04">
      <w:pPr>
        <w:pStyle w:val="Zkladntext1"/>
        <w:shd w:val="clear" w:color="auto" w:fill="auto"/>
        <w:spacing w:after="220"/>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w:t>
      </w:r>
      <w:r>
        <w:t>tí právní moci kolaudačního rozhodnutí popřípadě od provedení stavby, pokud kolaudaci tato nepodléhá.</w:t>
      </w:r>
    </w:p>
    <w:p w:rsidR="00313E80" w:rsidRDefault="00670E04">
      <w:pPr>
        <w:pStyle w:val="Zkladntext1"/>
        <w:numPr>
          <w:ilvl w:val="0"/>
          <w:numId w:val="51"/>
        </w:numPr>
        <w:shd w:val="clear" w:color="auto" w:fill="auto"/>
        <w:tabs>
          <w:tab w:val="left" w:pos="735"/>
        </w:tabs>
        <w:spacing w:after="220"/>
        <w:jc w:val="both"/>
      </w:pPr>
      <w:r>
        <w:t>Ve stavebním deníku se vyznačí doklady, které se v jednom vyhotovení ukládají přímo na staveništi. Jde zejména o územní rozhodnutí, rozhodnutí o přípustno</w:t>
      </w:r>
      <w:r>
        <w:t xml:space="preserve">sti stavby, záznamy, výkresy a zvláštní výkresy dokumentující odchylky od projektové dokumentace. U každého dokladu se uvede, zda je uložen u stavbyvedoucího nebo u zástupce Objednatele pro věci technické, případně jiné místo uložení. U zápisů majících </w:t>
      </w:r>
      <w:r>
        <w:lastRenderedPageBreak/>
        <w:t>vli</w:t>
      </w:r>
      <w:r>
        <w:t>v na postup prací na stavbě oznámí Zhotovitel zástupci Objednatele telefonicky v den zápisu, že byl tento zápis proveden a je třeba jej odsouhlasit.</w:t>
      </w:r>
    </w:p>
    <w:p w:rsidR="00313E80" w:rsidRDefault="00670E04">
      <w:pPr>
        <w:pStyle w:val="Zkladntext1"/>
        <w:numPr>
          <w:ilvl w:val="0"/>
          <w:numId w:val="51"/>
        </w:numPr>
        <w:shd w:val="clear" w:color="auto" w:fill="auto"/>
        <w:tabs>
          <w:tab w:val="left" w:pos="735"/>
        </w:tabs>
        <w:spacing w:after="220"/>
        <w:jc w:val="both"/>
      </w:pPr>
      <w:r>
        <w:t>Stavební deník musí být řádně registrovaný, denně přístupný Objednateli a TDS, kterému přísluší první kopie</w:t>
      </w:r>
      <w:r>
        <w:t xml:space="preserv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w:t>
      </w:r>
      <w:r>
        <w:t>dalším postupem prací nejpozději do 5 pracovních dnů ode dne doručení písemné výzvy Zhotovitele a ve stavebním deníku zapsat event. připomínky. Zhotovitel vyzve TDS ke kontrole nejpozději 5 pracovních dnů předem.</w:t>
      </w:r>
    </w:p>
    <w:p w:rsidR="00313E80" w:rsidRDefault="00670E04">
      <w:pPr>
        <w:pStyle w:val="Zkladntext1"/>
        <w:numPr>
          <w:ilvl w:val="0"/>
          <w:numId w:val="51"/>
        </w:numPr>
        <w:shd w:val="clear" w:color="auto" w:fill="auto"/>
        <w:tabs>
          <w:tab w:val="left" w:pos="735"/>
        </w:tabs>
        <w:spacing w:after="220"/>
        <w:jc w:val="both"/>
      </w:pPr>
      <w:r>
        <w:t>Zápisy ve stavebním deníku se nepovažují za</w:t>
      </w:r>
      <w:r>
        <w:t xml:space="preserve"> změnu Smlouvy, ale slouží jako podklad pro vypracování odůvodnění nezbytnosti požadavků na vícepráce ve vztahu ke zpracování příslušných dodatků a změn Smlouvy.</w:t>
      </w:r>
    </w:p>
    <w:p w:rsidR="00313E80" w:rsidRDefault="00670E04">
      <w:pPr>
        <w:pStyle w:val="Zkladntext1"/>
        <w:numPr>
          <w:ilvl w:val="0"/>
          <w:numId w:val="51"/>
        </w:numPr>
        <w:shd w:val="clear" w:color="auto" w:fill="auto"/>
        <w:tabs>
          <w:tab w:val="left" w:pos="735"/>
        </w:tabs>
        <w:spacing w:after="220"/>
        <w:jc w:val="both"/>
      </w:pPr>
      <w:r>
        <w:t>Stavební deník musí být v pracovní dny od 7:00 do 15:00 hod. přístupný na staveništi oprávněný</w:t>
      </w:r>
      <w:r>
        <w:t>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w:t>
      </w:r>
      <w:r>
        <w:t>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w:t>
      </w:r>
      <w:r>
        <w:t>t vést stavební deník až dnem jejich úplného odstranění nebo splnění.</w:t>
      </w:r>
    </w:p>
    <w:p w:rsidR="00313E80" w:rsidRDefault="00670E04">
      <w:pPr>
        <w:pStyle w:val="Nadpis30"/>
        <w:keepNext/>
        <w:keepLines/>
        <w:numPr>
          <w:ilvl w:val="0"/>
          <w:numId w:val="51"/>
        </w:numPr>
        <w:shd w:val="clear" w:color="auto" w:fill="auto"/>
        <w:tabs>
          <w:tab w:val="left" w:pos="735"/>
        </w:tabs>
        <w:jc w:val="both"/>
      </w:pPr>
      <w:bookmarkStart w:id="102" w:name="bookmark101"/>
      <w:bookmarkStart w:id="103" w:name="bookmark102"/>
      <w:r>
        <w:rPr>
          <w:u w:val="single"/>
        </w:rPr>
        <w:t>Obsah a forma zápisu do stavebního deníku</w:t>
      </w:r>
      <w:bookmarkEnd w:id="102"/>
      <w:bookmarkEnd w:id="103"/>
    </w:p>
    <w:p w:rsidR="00313E80" w:rsidRDefault="00670E04">
      <w:pPr>
        <w:pStyle w:val="Zkladntext1"/>
        <w:shd w:val="clear" w:color="auto" w:fill="auto"/>
        <w:spacing w:after="0"/>
        <w:jc w:val="both"/>
      </w:pPr>
      <w:r>
        <w:t>Ve Stavebním deníku musí být uvedeny tyto základní údaje:</w:t>
      </w:r>
    </w:p>
    <w:p w:rsidR="00313E80" w:rsidRDefault="00670E04">
      <w:pPr>
        <w:pStyle w:val="Zkladntext1"/>
        <w:numPr>
          <w:ilvl w:val="0"/>
          <w:numId w:val="52"/>
        </w:numPr>
        <w:shd w:val="clear" w:color="auto" w:fill="auto"/>
        <w:tabs>
          <w:tab w:val="left" w:pos="318"/>
        </w:tabs>
        <w:spacing w:after="0"/>
        <w:jc w:val="both"/>
      </w:pPr>
      <w:r>
        <w:t xml:space="preserve">název, sídlo, IČO (příp. DIČ) Zhotovitele včetně jmenného seznamu osob oprávněných za </w:t>
      </w:r>
      <w:r>
        <w:t>Zhotovitele provádět zápisy do Stavebního deníku s uvedením jejich kontaktů a podpisového vzoru, popř. změny těchto údajů včetně otisku autorizačního razítka osoby, která odborně vede provádění stavby</w:t>
      </w:r>
    </w:p>
    <w:p w:rsidR="00313E80" w:rsidRDefault="00670E04">
      <w:pPr>
        <w:pStyle w:val="Zkladntext1"/>
        <w:numPr>
          <w:ilvl w:val="0"/>
          <w:numId w:val="52"/>
        </w:numPr>
        <w:shd w:val="clear" w:color="auto" w:fill="auto"/>
        <w:tabs>
          <w:tab w:val="left" w:pos="327"/>
        </w:tabs>
        <w:spacing w:after="0"/>
        <w:jc w:val="both"/>
      </w:pPr>
      <w:r>
        <w:t xml:space="preserve">název, sídlo, IČO (příp. DIČ) Objednatele včetně </w:t>
      </w:r>
      <w:r>
        <w:t>jmenného seznamu osob oprávněných za Objednatele provádět zápisy do Stavebního deníku s uvedením jejich kontaktů a podpisového vzoru, popř. změny těchto údajů včetně otisku autorizačního razítka TDS,</w:t>
      </w:r>
    </w:p>
    <w:p w:rsidR="00313E80" w:rsidRDefault="00670E04">
      <w:pPr>
        <w:pStyle w:val="Zkladntext1"/>
        <w:numPr>
          <w:ilvl w:val="0"/>
          <w:numId w:val="52"/>
        </w:numPr>
        <w:shd w:val="clear" w:color="auto" w:fill="auto"/>
        <w:tabs>
          <w:tab w:val="left" w:pos="318"/>
        </w:tabs>
        <w:spacing w:after="0"/>
        <w:jc w:val="both"/>
      </w:pPr>
      <w:r>
        <w:t>název, sídlo, IČO (příp. DIČ) zpracovatele Projektové do</w:t>
      </w:r>
      <w:r>
        <w:t>kumentace, popř. změny těchto údajů,</w:t>
      </w:r>
    </w:p>
    <w:p w:rsidR="00313E80" w:rsidRDefault="00670E04">
      <w:pPr>
        <w:pStyle w:val="Zkladntext1"/>
        <w:numPr>
          <w:ilvl w:val="0"/>
          <w:numId w:val="52"/>
        </w:numPr>
        <w:shd w:val="clear" w:color="auto" w:fill="auto"/>
        <w:tabs>
          <w:tab w:val="left" w:pos="327"/>
        </w:tabs>
        <w:spacing w:after="0"/>
        <w:jc w:val="both"/>
      </w:pPr>
      <w:r>
        <w:t>seznam dokumentace stavby včetně veškerých změn a doplňků a seznam dokladů a úředních opatření týkajících se stavby, popř. změny těchto údajů,</w:t>
      </w:r>
    </w:p>
    <w:p w:rsidR="00313E80" w:rsidRDefault="00670E04">
      <w:pPr>
        <w:pStyle w:val="Zkladntext1"/>
        <w:numPr>
          <w:ilvl w:val="0"/>
          <w:numId w:val="52"/>
        </w:numPr>
        <w:shd w:val="clear" w:color="auto" w:fill="auto"/>
        <w:tabs>
          <w:tab w:val="left" w:pos="322"/>
        </w:tabs>
        <w:spacing w:after="0"/>
        <w:jc w:val="both"/>
      </w:pPr>
      <w:r>
        <w:t>do Stavebního deníku zapisuje Zhotovitel veškeré skutečnosti rozhodné pro pr</w:t>
      </w:r>
      <w:r>
        <w:t>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w:t>
      </w:r>
      <w:r>
        <w:t>otodokumentaci, která se stane součástí Stavebního deníku,</w:t>
      </w:r>
    </w:p>
    <w:p w:rsidR="00313E80" w:rsidRDefault="00670E04">
      <w:pPr>
        <w:pStyle w:val="Zkladntext1"/>
        <w:numPr>
          <w:ilvl w:val="0"/>
          <w:numId w:val="52"/>
        </w:numPr>
        <w:shd w:val="clear" w:color="auto" w:fill="auto"/>
        <w:tabs>
          <w:tab w:val="left" w:pos="318"/>
        </w:tabs>
        <w:spacing w:after="220"/>
        <w:jc w:val="both"/>
      </w:pPr>
      <w:r>
        <w:t>zápisy do Stavebního deníku musí být prováděny čitelně a musí být vždy podepsány osobou, která příslušný zápis učinila.</w:t>
      </w:r>
    </w:p>
    <w:p w:rsidR="00313E80" w:rsidRDefault="00670E04">
      <w:pPr>
        <w:pStyle w:val="Zkladntext1"/>
        <w:shd w:val="clear" w:color="auto" w:fill="auto"/>
        <w:spacing w:after="220"/>
        <w:jc w:val="both"/>
      </w:pPr>
      <w:r>
        <w:t>Stavební deník se skládá z úvodních listů, denních záznamů a příloh. Úvodní l</w:t>
      </w:r>
      <w:r>
        <w:t>isty obsahují: základní list, ve kterém jsou uvedeny vyjma výše uvedených skutečností také identifikační údaje stavby podle projektové dokumentace, přehled zkoušek všech druhů.</w:t>
      </w:r>
    </w:p>
    <w:p w:rsidR="00313E80" w:rsidRDefault="00670E04">
      <w:pPr>
        <w:pStyle w:val="Nadpis30"/>
        <w:keepNext/>
        <w:keepLines/>
        <w:numPr>
          <w:ilvl w:val="0"/>
          <w:numId w:val="51"/>
        </w:numPr>
        <w:shd w:val="clear" w:color="auto" w:fill="auto"/>
        <w:tabs>
          <w:tab w:val="left" w:pos="735"/>
        </w:tabs>
        <w:jc w:val="both"/>
      </w:pPr>
      <w:bookmarkStart w:id="104" w:name="bookmark103"/>
      <w:bookmarkStart w:id="105" w:name="bookmark104"/>
      <w:r>
        <w:rPr>
          <w:u w:val="single"/>
        </w:rPr>
        <w:t>Osoby oprávněné k zápisům ve stavebním deníku</w:t>
      </w:r>
      <w:bookmarkEnd w:id="104"/>
      <w:bookmarkEnd w:id="105"/>
    </w:p>
    <w:p w:rsidR="00313E80" w:rsidRDefault="00670E04">
      <w:pPr>
        <w:pStyle w:val="Zkladntext1"/>
        <w:shd w:val="clear" w:color="auto" w:fill="auto"/>
        <w:spacing w:after="0"/>
        <w:jc w:val="both"/>
      </w:pPr>
      <w:r>
        <w:t>Do Stavebního deníku jsou oprávně</w:t>
      </w:r>
      <w:r>
        <w:t>ni zapisovat, jakož i nahlížet nebo pořizovat výpisy</w:t>
      </w:r>
    </w:p>
    <w:p w:rsidR="00313E80" w:rsidRDefault="00670E04">
      <w:pPr>
        <w:pStyle w:val="Zkladntext1"/>
        <w:numPr>
          <w:ilvl w:val="0"/>
          <w:numId w:val="53"/>
        </w:numPr>
        <w:shd w:val="clear" w:color="auto" w:fill="auto"/>
        <w:tabs>
          <w:tab w:val="left" w:pos="313"/>
        </w:tabs>
        <w:spacing w:after="0"/>
        <w:jc w:val="both"/>
      </w:pPr>
      <w:r>
        <w:t>oprávnění zástupci Objednatele a oprávnění zástupci Zhotovitele,</w:t>
      </w:r>
    </w:p>
    <w:p w:rsidR="00313E80" w:rsidRDefault="00670E04">
      <w:pPr>
        <w:pStyle w:val="Zkladntext1"/>
        <w:numPr>
          <w:ilvl w:val="0"/>
          <w:numId w:val="53"/>
        </w:numPr>
        <w:shd w:val="clear" w:color="auto" w:fill="auto"/>
        <w:tabs>
          <w:tab w:val="left" w:pos="327"/>
        </w:tabs>
        <w:spacing w:after="220"/>
        <w:jc w:val="both"/>
      </w:pPr>
      <w:r>
        <w:t>osoba pověřená výkonem TDS, osoba pověřená výkonem AD, dále zástupci orgánů státního stavebního dohledu a zástupci orgánů státní památkové</w:t>
      </w:r>
      <w:r>
        <w:t xml:space="preserve"> péče, koordinátor BOZP.</w:t>
      </w:r>
    </w:p>
    <w:p w:rsidR="00313E80" w:rsidRDefault="00670E04">
      <w:pPr>
        <w:pStyle w:val="Nadpis30"/>
        <w:keepNext/>
        <w:keepLines/>
        <w:numPr>
          <w:ilvl w:val="0"/>
          <w:numId w:val="51"/>
        </w:numPr>
        <w:shd w:val="clear" w:color="auto" w:fill="auto"/>
        <w:tabs>
          <w:tab w:val="left" w:pos="735"/>
        </w:tabs>
        <w:jc w:val="both"/>
      </w:pPr>
      <w:bookmarkStart w:id="106" w:name="bookmark105"/>
      <w:bookmarkStart w:id="107" w:name="bookmark106"/>
      <w:r>
        <w:rPr>
          <w:u w:val="single"/>
        </w:rPr>
        <w:t>Způsob vedení a zápisu do Stavebního deníku</w:t>
      </w:r>
      <w:bookmarkEnd w:id="106"/>
      <w:bookmarkEnd w:id="107"/>
    </w:p>
    <w:p w:rsidR="00313E80" w:rsidRDefault="00670E04">
      <w:pPr>
        <w:pStyle w:val="Zkladntext1"/>
        <w:numPr>
          <w:ilvl w:val="0"/>
          <w:numId w:val="54"/>
        </w:numPr>
        <w:shd w:val="clear" w:color="auto" w:fill="auto"/>
        <w:tabs>
          <w:tab w:val="left" w:pos="318"/>
        </w:tabs>
        <w:spacing w:after="0"/>
        <w:jc w:val="both"/>
      </w:pPr>
      <w:r>
        <w:t>Zápisy do Stavebního deníku provádí Zhotovitel formou denních záznamů. Veškeré okolnosti rozhodné pro plnění díla musí být učiněny Zhotovitelem v ten den, kdy nastaly.</w:t>
      </w:r>
    </w:p>
    <w:p w:rsidR="00313E80" w:rsidRDefault="00670E04">
      <w:pPr>
        <w:pStyle w:val="Zkladntext1"/>
        <w:numPr>
          <w:ilvl w:val="0"/>
          <w:numId w:val="54"/>
        </w:numPr>
        <w:shd w:val="clear" w:color="auto" w:fill="auto"/>
        <w:tabs>
          <w:tab w:val="left" w:pos="327"/>
        </w:tabs>
        <w:spacing w:after="0"/>
        <w:jc w:val="both"/>
      </w:pPr>
      <w:r>
        <w:t>Objednatel nebo jím</w:t>
      </w:r>
      <w:r>
        <w:t xml:space="preserve"> pověřená osoba vykonávající funkci TDS je povinen se vyjadřovat k zápisům ve Stavebním deníku učiněných Zhotovitelem nejpozději do 5 pracovních dnů ode dne vzniku zápisu, jinak se má za to, že s uvedeným zápisem souhlasí.</w:t>
      </w:r>
    </w:p>
    <w:p w:rsidR="00313E80" w:rsidRDefault="00670E04">
      <w:pPr>
        <w:pStyle w:val="Zkladntext1"/>
        <w:numPr>
          <w:ilvl w:val="0"/>
          <w:numId w:val="54"/>
        </w:numPr>
        <w:shd w:val="clear" w:color="auto" w:fill="auto"/>
        <w:tabs>
          <w:tab w:val="left" w:pos="318"/>
        </w:tabs>
        <w:spacing w:after="220"/>
        <w:jc w:val="both"/>
      </w:pPr>
      <w:r>
        <w:t>Nesouhlasí-li Zhotovitel se zápis</w:t>
      </w:r>
      <w:r>
        <w:t>em, který učinil do Stavebního deníku Objednatel nebo jím pověřená osoba vykonávající funkci TDS, případně osoba vykonávající funkci AD, musí k tomuto zápisu připojit svoje stanovisko nejpozději do 5 pracovních dnů, jinak se má za to, že se zápisem souhlas</w:t>
      </w:r>
      <w:r>
        <w:t>í.</w:t>
      </w:r>
    </w:p>
    <w:p w:rsidR="00313E80" w:rsidRDefault="00670E04">
      <w:pPr>
        <w:pStyle w:val="Nadpis30"/>
        <w:keepNext/>
        <w:keepLines/>
        <w:numPr>
          <w:ilvl w:val="0"/>
          <w:numId w:val="50"/>
        </w:numPr>
        <w:shd w:val="clear" w:color="auto" w:fill="auto"/>
        <w:tabs>
          <w:tab w:val="left" w:pos="601"/>
        </w:tabs>
        <w:spacing w:after="120"/>
        <w:jc w:val="both"/>
      </w:pPr>
      <w:bookmarkStart w:id="108" w:name="bookmark107"/>
      <w:bookmarkStart w:id="109" w:name="bookmark108"/>
      <w:r>
        <w:rPr>
          <w:u w:val="single"/>
        </w:rPr>
        <w:lastRenderedPageBreak/>
        <w:t>Technický dozor stavebníka (TDS) a autorský dozor (AD)</w:t>
      </w:r>
      <w:bookmarkEnd w:id="108"/>
      <w:bookmarkEnd w:id="109"/>
    </w:p>
    <w:p w:rsidR="00313E80" w:rsidRDefault="00670E04">
      <w:pPr>
        <w:pStyle w:val="Zkladntext1"/>
        <w:numPr>
          <w:ilvl w:val="0"/>
          <w:numId w:val="55"/>
        </w:numPr>
        <w:shd w:val="clear" w:color="auto" w:fill="auto"/>
        <w:tabs>
          <w:tab w:val="left" w:pos="721"/>
        </w:tabs>
        <w:spacing w:after="220"/>
        <w:jc w:val="both"/>
      </w:pPr>
      <w:r>
        <w:t>Objednatel bude prostřednictvím svých kontrolních orgánů - TDS a AD provádět průběžnou kontrolu provádění díla.</w:t>
      </w:r>
    </w:p>
    <w:p w:rsidR="00313E80" w:rsidRDefault="00670E04">
      <w:pPr>
        <w:pStyle w:val="Zkladntext1"/>
        <w:numPr>
          <w:ilvl w:val="0"/>
          <w:numId w:val="55"/>
        </w:numPr>
        <w:shd w:val="clear" w:color="auto" w:fill="auto"/>
        <w:tabs>
          <w:tab w:val="left" w:pos="735"/>
        </w:tabs>
        <w:spacing w:after="220"/>
        <w:jc w:val="both"/>
      </w:pPr>
      <w:r>
        <w:t>Zhotovitel vytváří svou součinností podmínky pro výkon kontrolních orgánů Objednatele.</w:t>
      </w:r>
      <w:r>
        <w:t xml:space="preserv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w:t>
      </w:r>
      <w:r>
        <w:t>éče a jiných oprávněných subjektů a činí neprodleně opatření k odstranění vytknutých závad.</w:t>
      </w:r>
    </w:p>
    <w:p w:rsidR="00313E80" w:rsidRDefault="00670E04">
      <w:pPr>
        <w:pStyle w:val="Zkladntext1"/>
        <w:numPr>
          <w:ilvl w:val="0"/>
          <w:numId w:val="55"/>
        </w:numPr>
        <w:shd w:val="clear" w:color="auto" w:fill="auto"/>
        <w:tabs>
          <w:tab w:val="left" w:pos="730"/>
        </w:tabs>
        <w:spacing w:after="360"/>
        <w:jc w:val="both"/>
      </w:pPr>
      <w:bookmarkStart w:id="110" w:name="bookmark109"/>
      <w:r>
        <w:t>Zhotovitel je povinen zajistit účast osoby, která odborně vede provádění stavby na jednání v rámci předem stanoveného kontrolního dne. Pokud Zhotovitel nezajistí úč</w:t>
      </w:r>
      <w:r>
        <w:t xml:space="preserve">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110"/>
    </w:p>
    <w:p w:rsidR="00313E80" w:rsidRDefault="00670E04">
      <w:pPr>
        <w:pStyle w:val="Nadpis30"/>
        <w:keepNext/>
        <w:keepLines/>
        <w:numPr>
          <w:ilvl w:val="0"/>
          <w:numId w:val="37"/>
        </w:numPr>
        <w:shd w:val="clear" w:color="auto" w:fill="auto"/>
        <w:tabs>
          <w:tab w:val="left" w:pos="366"/>
        </w:tabs>
        <w:spacing w:after="220"/>
      </w:pPr>
      <w:bookmarkStart w:id="111" w:name="bookmark110"/>
      <w:bookmarkStart w:id="112" w:name="bookmark111"/>
      <w:r>
        <w:rPr>
          <w:u w:val="single"/>
        </w:rPr>
        <w:t>Zkoušky</w:t>
      </w:r>
      <w:bookmarkEnd w:id="111"/>
      <w:bookmarkEnd w:id="112"/>
    </w:p>
    <w:p w:rsidR="00313E80" w:rsidRDefault="00670E04">
      <w:pPr>
        <w:pStyle w:val="Zkladntext1"/>
        <w:numPr>
          <w:ilvl w:val="0"/>
          <w:numId w:val="56"/>
        </w:numPr>
        <w:shd w:val="clear" w:color="auto" w:fill="auto"/>
        <w:tabs>
          <w:tab w:val="left" w:pos="601"/>
        </w:tabs>
        <w:spacing w:after="220"/>
        <w:jc w:val="both"/>
      </w:pPr>
      <w:r>
        <w:t>Součástí plnění Zh</w:t>
      </w:r>
      <w:r>
        <w:t xml:space="preserve">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w:t>
      </w:r>
      <w:r>
        <w:t>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w:t>
      </w:r>
      <w:r>
        <w:t xml:space="preserve">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w:t>
      </w:r>
      <w:r>
        <w:t>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w:t>
      </w:r>
      <w:r>
        <w:t>ob provedení a termíny zkoušek určuje Objednatel.</w:t>
      </w:r>
    </w:p>
    <w:p w:rsidR="00313E80" w:rsidRDefault="00670E04">
      <w:pPr>
        <w:pStyle w:val="Zkladntext1"/>
        <w:numPr>
          <w:ilvl w:val="0"/>
          <w:numId w:val="56"/>
        </w:numPr>
        <w:shd w:val="clear" w:color="auto" w:fill="auto"/>
        <w:tabs>
          <w:tab w:val="left" w:pos="601"/>
        </w:tabs>
        <w:spacing w:after="220"/>
        <w:jc w:val="both"/>
      </w:pPr>
      <w:r>
        <w:t>Individuálním vyzkoušením při montáži se rozumí provedení zkoušek s kladným výsledkem každého jednotlivého stroje nebo zařízení. Komplexním vyzkoušením osvědčuje Zhotovitel kvalitu díla a jeho způsobilost u</w:t>
      </w:r>
      <w:r>
        <w:t>vedení do provozu. Komplexní vyzkoušení se má za řádně provedené, prokáže-li Zhotovitel, že zařízení dosahuje plynulý, ustálený, hospodárný a spolehlivý provoz dle projektu a v souladu se Smlouvou.</w:t>
      </w:r>
    </w:p>
    <w:p w:rsidR="00313E80" w:rsidRDefault="00670E04">
      <w:pPr>
        <w:pStyle w:val="Zkladntext1"/>
        <w:numPr>
          <w:ilvl w:val="0"/>
          <w:numId w:val="56"/>
        </w:numPr>
        <w:shd w:val="clear" w:color="auto" w:fill="auto"/>
        <w:tabs>
          <w:tab w:val="left" w:pos="601"/>
        </w:tabs>
        <w:spacing w:after="220"/>
        <w:jc w:val="both"/>
      </w:pPr>
      <w:r>
        <w:t>O konání jednotlivých zkoušek vyrozumí Objednatele Zhotovi</w:t>
      </w:r>
      <w:r>
        <w:t>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w:t>
      </w:r>
      <w:r>
        <w:t>íla nebo jeho celku takovou zkouškou prověřovanou. Jakmile odpadne překážka, která brání provedení zkoušky, je Zhotovitel povinen dodatečně provést zkoušky v jejich příslušném rozsahu.</w:t>
      </w:r>
    </w:p>
    <w:p w:rsidR="00313E80" w:rsidRDefault="00670E04">
      <w:pPr>
        <w:pStyle w:val="Zkladntext1"/>
        <w:numPr>
          <w:ilvl w:val="0"/>
          <w:numId w:val="56"/>
        </w:numPr>
        <w:shd w:val="clear" w:color="auto" w:fill="auto"/>
        <w:tabs>
          <w:tab w:val="left" w:pos="601"/>
        </w:tabs>
        <w:spacing w:after="220"/>
        <w:jc w:val="both"/>
      </w:pPr>
      <w:r>
        <w:t>Výsledek zkoušek se zachytí v zápisech ve stavebním deníku, popř. přede</w:t>
      </w:r>
      <w:r>
        <w:t>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w:t>
      </w:r>
      <w:r>
        <w:t>aných osob Zhotovitele, provozních hmot a surovin a energií, jakož i další prostředky potřebné k vyzkoušení organizuje a zajišťuje Zhotovitel. Zhotovitel nese i další náklady v případě neúspěšného provedení zkoušek. Jestliže podle Smlouvy, OP a podkladů pr</w:t>
      </w:r>
      <w:r>
        <w:t>o provedení díla má být řádné provedení díla prokázáno provedením zkoušek, považuje se provedení díla za dokončené teprve, když tyto zkoušky byly úspěšně provedeny.</w:t>
      </w:r>
    </w:p>
    <w:p w:rsidR="00313E80" w:rsidRDefault="00670E04">
      <w:pPr>
        <w:pStyle w:val="Zkladntext1"/>
        <w:numPr>
          <w:ilvl w:val="0"/>
          <w:numId w:val="56"/>
        </w:numPr>
        <w:shd w:val="clear" w:color="auto" w:fill="auto"/>
        <w:tabs>
          <w:tab w:val="left" w:pos="601"/>
        </w:tabs>
        <w:spacing w:after="220"/>
        <w:jc w:val="both"/>
        <w:sectPr w:rsidR="00313E80">
          <w:headerReference w:type="even" r:id="rId46"/>
          <w:headerReference w:type="default" r:id="rId47"/>
          <w:footerReference w:type="even" r:id="rId48"/>
          <w:footerReference w:type="default" r:id="rId49"/>
          <w:headerReference w:type="first" r:id="rId50"/>
          <w:footerReference w:type="first" r:id="rId51"/>
          <w:pgSz w:w="11900" w:h="16840"/>
          <w:pgMar w:top="1518" w:right="945" w:bottom="1115" w:left="942" w:header="0" w:footer="3" w:gutter="0"/>
          <w:cols w:space="720"/>
          <w:noEndnote/>
          <w:titlePg/>
          <w:docGrid w:linePitch="360"/>
        </w:sectPr>
      </w:pPr>
      <w:r>
        <w:t xml:space="preserve">Vyhodnocení tlouštěk </w:t>
      </w:r>
      <w:r>
        <w:t>asfaltových vrstev bude prováděno v souladu s ČSN 736121 a TKP kapitola 7, v aktuálním znění. Místa kontrolních vývrtů určuje TDS. Při provedení vývrtů zhotovitelem bez přítomnosti TDS jsou výsledky z kontrolních vývrtů neplatné. Dále je zhotovitel povinen</w:t>
      </w:r>
      <w:r>
        <w:t xml:space="preserve"> vždy při pokládce předat TDS nebo odpovědnému zástupci objednatele vážní lístky pro kontrolu množství položené obalované směsi.</w:t>
      </w:r>
    </w:p>
    <w:p w:rsidR="00313E80" w:rsidRDefault="00670E04">
      <w:pPr>
        <w:pStyle w:val="Nadpis30"/>
        <w:keepNext/>
        <w:keepLines/>
        <w:numPr>
          <w:ilvl w:val="0"/>
          <w:numId w:val="37"/>
        </w:numPr>
        <w:shd w:val="clear" w:color="auto" w:fill="auto"/>
        <w:tabs>
          <w:tab w:val="left" w:pos="418"/>
        </w:tabs>
        <w:spacing w:after="220"/>
      </w:pPr>
      <w:bookmarkStart w:id="113" w:name="bookmark112"/>
      <w:bookmarkStart w:id="114" w:name="bookmark113"/>
      <w:r>
        <w:rPr>
          <w:u w:val="single"/>
        </w:rPr>
        <w:lastRenderedPageBreak/>
        <w:t>Užívání díla před jeho předáním</w:t>
      </w:r>
      <w:bookmarkEnd w:id="113"/>
      <w:bookmarkEnd w:id="114"/>
    </w:p>
    <w:p w:rsidR="00313E80" w:rsidRDefault="00670E04">
      <w:pPr>
        <w:pStyle w:val="Zkladntext1"/>
        <w:numPr>
          <w:ilvl w:val="0"/>
          <w:numId w:val="57"/>
        </w:numPr>
        <w:shd w:val="clear" w:color="auto" w:fill="auto"/>
        <w:tabs>
          <w:tab w:val="left" w:pos="582"/>
        </w:tabs>
        <w:spacing w:after="340"/>
        <w:jc w:val="both"/>
      </w:pPr>
      <w:bookmarkStart w:id="115" w:name="bookmark114"/>
      <w:r>
        <w:t xml:space="preserve">Pro účely těchto OP se užíváním díla před jeho předáním rozumí </w:t>
      </w:r>
      <w:r>
        <w:rPr>
          <w:b/>
          <w:bCs/>
        </w:rPr>
        <w:t xml:space="preserve">předčasné užívání stavby </w:t>
      </w:r>
      <w:r>
        <w:t xml:space="preserve">dle § </w:t>
      </w:r>
      <w:r>
        <w:t>123 zákona č. 183/2006 Sb., v platném znění nebo uvedení stavby do provozu u staveb nepodléhají stavebnímu povolení ani stavebnímu ohlášení.</w:t>
      </w:r>
      <w:bookmarkEnd w:id="115"/>
    </w:p>
    <w:p w:rsidR="00313E80" w:rsidRDefault="00670E04">
      <w:pPr>
        <w:pStyle w:val="Zkladntext1"/>
        <w:numPr>
          <w:ilvl w:val="0"/>
          <w:numId w:val="37"/>
        </w:numPr>
        <w:shd w:val="clear" w:color="auto" w:fill="auto"/>
        <w:tabs>
          <w:tab w:val="left" w:pos="476"/>
        </w:tabs>
        <w:spacing w:after="220"/>
        <w:jc w:val="center"/>
      </w:pPr>
      <w:r>
        <w:rPr>
          <w:b/>
          <w:bCs/>
          <w:u w:val="single"/>
        </w:rPr>
        <w:t>Převzetí díla nebo jeho části</w:t>
      </w:r>
    </w:p>
    <w:p w:rsidR="00313E80" w:rsidRDefault="00670E04">
      <w:pPr>
        <w:pStyle w:val="Nadpis30"/>
        <w:keepNext/>
        <w:keepLines/>
        <w:numPr>
          <w:ilvl w:val="0"/>
          <w:numId w:val="58"/>
        </w:numPr>
        <w:shd w:val="clear" w:color="auto" w:fill="auto"/>
        <w:tabs>
          <w:tab w:val="left" w:pos="692"/>
        </w:tabs>
        <w:spacing w:after="120"/>
        <w:jc w:val="both"/>
      </w:pPr>
      <w:bookmarkStart w:id="116" w:name="bookmark115"/>
      <w:bookmarkStart w:id="117" w:name="bookmark116"/>
      <w:r>
        <w:rPr>
          <w:u w:val="single"/>
        </w:rPr>
        <w:t>Provedení díla</w:t>
      </w:r>
      <w:bookmarkEnd w:id="116"/>
      <w:bookmarkEnd w:id="117"/>
    </w:p>
    <w:p w:rsidR="00313E80" w:rsidRDefault="00670E04">
      <w:pPr>
        <w:pStyle w:val="Zkladntext1"/>
        <w:numPr>
          <w:ilvl w:val="0"/>
          <w:numId w:val="59"/>
        </w:numPr>
        <w:shd w:val="clear" w:color="auto" w:fill="auto"/>
        <w:tabs>
          <w:tab w:val="left" w:pos="750"/>
        </w:tabs>
        <w:spacing w:after="220"/>
        <w:jc w:val="both"/>
      </w:pPr>
      <w:r>
        <w:t>Dílo je provedeno, je-li dokončeno a předáno. Tímto ujednáním není dot</w:t>
      </w:r>
      <w:r>
        <w:t xml:space="preserve">čeno </w:t>
      </w:r>
      <w:r>
        <w:rPr>
          <w:b/>
          <w:bCs/>
        </w:rPr>
        <w:t xml:space="preserve">ust. § 2628 OZ. </w:t>
      </w:r>
      <w:r>
        <w:t>Nedílnou součástí řádného dokončení díla je předání všech dokladů souvisejících s řádným provedením díla Objednateli a to jsou zejména revizní zprávy, atesty o funkčnosti, výkresy skutečného provedení, záruční listy, atd. Dílo je dokon</w:t>
      </w:r>
      <w:r>
        <w:t>čeno, je-li předvedena jeho způsobilost sloužit svému účelu.</w:t>
      </w:r>
    </w:p>
    <w:p w:rsidR="00313E80" w:rsidRDefault="00670E04">
      <w:pPr>
        <w:pStyle w:val="Zkladntext1"/>
        <w:numPr>
          <w:ilvl w:val="0"/>
          <w:numId w:val="59"/>
        </w:numPr>
        <w:shd w:val="clear" w:color="auto" w:fill="auto"/>
        <w:tabs>
          <w:tab w:val="left" w:pos="764"/>
        </w:tabs>
        <w:spacing w:after="220"/>
        <w:jc w:val="both"/>
      </w:pPr>
      <w:r>
        <w:t>Termín provedení se považuje za dodržený, jestliže ve stanoveném termínu bude dílo řádně dokončeno a protokolárně předáno a převzato, tj. bude sepsán závěrečný zápis (protokol) o předání a převze</w:t>
      </w:r>
      <w:r>
        <w:t>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w:t>
      </w:r>
      <w:r>
        <w:t>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w:t>
      </w:r>
      <w:r>
        <w:t>lo s vadami bránícími řádnému užívání díla či při nepředání části dokumentace, není Objednatel povinen převzít.</w:t>
      </w:r>
    </w:p>
    <w:p w:rsidR="00313E80" w:rsidRDefault="00670E04">
      <w:pPr>
        <w:pStyle w:val="Zkladntext1"/>
        <w:numPr>
          <w:ilvl w:val="0"/>
          <w:numId w:val="59"/>
        </w:numPr>
        <w:shd w:val="clear" w:color="auto" w:fill="auto"/>
        <w:tabs>
          <w:tab w:val="left" w:pos="774"/>
        </w:tabs>
        <w:spacing w:after="220"/>
        <w:jc w:val="both"/>
      </w:pPr>
      <w:r>
        <w:t>Zhotovitel je povinen zajistit, že předmět plnění v rozsahu Smlouvy bude dokončený a provozuschopný, plně způsobilý sloužit svému účelu ve smysl</w:t>
      </w:r>
      <w:r>
        <w:t>u platných právních předpisů, v souladu s požadavky hygienickými, na požární ochranu a bezpečnost a ochranu zdraví při práci, v souladu s požadavky na přístupnost pro osoby s omezenou schopností pohybu, v souladu s požadavky předpisů o památkové péči a v s</w:t>
      </w:r>
      <w:r>
        <w:t>ouladu s požadavky územního rozhodnutí, příp. stavebního povolení a závazných stanovisek, vztahujících se k předmětu díla a bez vad. Uvedené vlastnosti musí být prokázány předepsanými, a nejsou-li předepsány, obvyklými zkouškami nebo jiným dostatečným způs</w:t>
      </w:r>
      <w:r>
        <w:t>obem prokazujícím úspěšnost provedení díla, jinak není Objednatel povinen dílo převzít.</w:t>
      </w:r>
    </w:p>
    <w:p w:rsidR="00313E80" w:rsidRDefault="00670E04">
      <w:pPr>
        <w:pStyle w:val="Zkladntext1"/>
        <w:numPr>
          <w:ilvl w:val="0"/>
          <w:numId w:val="59"/>
        </w:numPr>
        <w:shd w:val="clear" w:color="auto" w:fill="auto"/>
        <w:tabs>
          <w:tab w:val="left" w:pos="764"/>
        </w:tabs>
        <w:spacing w:after="220"/>
        <w:jc w:val="both"/>
      </w:pPr>
      <w:r>
        <w:t>Dokumentace skutečného provedení stavby včetně jejích doplňků a změn bude vypracována v rozsahu a podrobnostech výkresové části projektu pro provedení stavby jako součá</w:t>
      </w:r>
      <w:r>
        <w:t>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w:t>
      </w:r>
      <w:r>
        <w:t>. Dokumentace skutečného provedení díla bude vyhotovena na základě geodetického zaměření v digitální podobě a bude předána ve dvou vyhotoveních (výkresech) a jedenkrát na digitálním nosiči, ve volně dostupném formátu.</w:t>
      </w:r>
    </w:p>
    <w:p w:rsidR="00313E80" w:rsidRDefault="00670E04">
      <w:pPr>
        <w:pStyle w:val="Zkladntext1"/>
        <w:shd w:val="clear" w:color="auto" w:fill="auto"/>
        <w:spacing w:after="220"/>
        <w:jc w:val="both"/>
      </w:pPr>
      <w:r>
        <w:t xml:space="preserve">Vyhotovení geodetické části </w:t>
      </w:r>
      <w:r>
        <w:t>dokumentace skutečného provedení stavby nebo geodetického podkladu pro vedení Digitální technické mapy, obsahující geometrické, polohové a výškové určení dokončené stavby nebo technologického zařízení, bude vyhotoveno v souladu s § 5 a ve struktuře dle pří</w:t>
      </w:r>
      <w:r>
        <w:t>loh č. 3 a 4 Vyhlášky č. 393/2020 Sb., o digitální technické mapě (vyhláška DTM), v platném znění, v aktuálně platné verzi výměnného formátu dle § 6 vyhlášky DTM.</w:t>
      </w:r>
    </w:p>
    <w:p w:rsidR="00313E80" w:rsidRDefault="00670E04">
      <w:pPr>
        <w:pStyle w:val="Zkladntext1"/>
        <w:numPr>
          <w:ilvl w:val="0"/>
          <w:numId w:val="59"/>
        </w:numPr>
        <w:shd w:val="clear" w:color="auto" w:fill="auto"/>
        <w:tabs>
          <w:tab w:val="left" w:pos="759"/>
        </w:tabs>
        <w:spacing w:after="220"/>
        <w:jc w:val="both"/>
      </w:pPr>
      <w:r>
        <w:t>Předání a převzetí díla nemá vliv na odpovědnost za škodu podle obecně závazných předpisů, ja</w:t>
      </w:r>
      <w:r>
        <w:t>kož i za škodu způsobenou vadným provedením díla nebo jiným porušením závazku Zhotovitele.</w:t>
      </w:r>
    </w:p>
    <w:p w:rsidR="00313E80" w:rsidRDefault="00670E04">
      <w:pPr>
        <w:pStyle w:val="Nadpis30"/>
        <w:keepNext/>
        <w:keepLines/>
        <w:numPr>
          <w:ilvl w:val="0"/>
          <w:numId w:val="58"/>
        </w:numPr>
        <w:shd w:val="clear" w:color="auto" w:fill="auto"/>
        <w:tabs>
          <w:tab w:val="left" w:pos="692"/>
        </w:tabs>
        <w:spacing w:after="120"/>
        <w:jc w:val="both"/>
      </w:pPr>
      <w:bookmarkStart w:id="118" w:name="bookmark117"/>
      <w:bookmarkStart w:id="119" w:name="bookmark118"/>
      <w:r>
        <w:rPr>
          <w:u w:val="single"/>
        </w:rPr>
        <w:t>Předání a převzetí díla nebo jeho části a Příprava k předání díla nebo jeho části</w:t>
      </w:r>
      <w:bookmarkEnd w:id="118"/>
      <w:bookmarkEnd w:id="119"/>
    </w:p>
    <w:p w:rsidR="00313E80" w:rsidRDefault="00670E04">
      <w:pPr>
        <w:pStyle w:val="Zkladntext1"/>
        <w:numPr>
          <w:ilvl w:val="0"/>
          <w:numId w:val="60"/>
        </w:numPr>
        <w:shd w:val="clear" w:color="auto" w:fill="auto"/>
        <w:tabs>
          <w:tab w:val="left" w:pos="730"/>
        </w:tabs>
        <w:spacing w:after="220"/>
        <w:jc w:val="both"/>
      </w:pPr>
      <w:r>
        <w:t>Zhotovitel vytvoří věcné a organizační podmínky k předání a převzetí díla v místě j</w:t>
      </w:r>
      <w:r>
        <w:t>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w:t>
      </w:r>
      <w:r>
        <w: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w:t>
      </w:r>
      <w:r>
        <w:t xml:space="preserve"> Zhotovitel až do doby řádného provedení díla.</w:t>
      </w:r>
    </w:p>
    <w:p w:rsidR="00313E80" w:rsidRDefault="00670E04">
      <w:pPr>
        <w:pStyle w:val="Zkladntext1"/>
        <w:numPr>
          <w:ilvl w:val="0"/>
          <w:numId w:val="61"/>
        </w:numPr>
        <w:shd w:val="clear" w:color="auto" w:fill="auto"/>
        <w:tabs>
          <w:tab w:val="left" w:pos="778"/>
        </w:tabs>
        <w:spacing w:after="220"/>
        <w:ind w:firstLine="460"/>
        <w:jc w:val="both"/>
      </w:pPr>
      <w:r>
        <w:t>Umožňuje-li to povaha díla, lze dílo předávat i po částech, které samy o sobě jsou schopné užívání a</w:t>
      </w:r>
    </w:p>
    <w:p w:rsidR="00313E80" w:rsidRDefault="00670E04">
      <w:pPr>
        <w:pStyle w:val="Zkladntext1"/>
        <w:shd w:val="clear" w:color="auto" w:fill="auto"/>
        <w:spacing w:after="0"/>
        <w:ind w:firstLine="800"/>
        <w:jc w:val="both"/>
      </w:pPr>
      <w:r>
        <w:t>jejich užívání nebrání dokončení zbývajících částí díla.</w:t>
      </w:r>
    </w:p>
    <w:p w:rsidR="00313E80" w:rsidRDefault="00670E04">
      <w:pPr>
        <w:pStyle w:val="Zkladntext1"/>
        <w:numPr>
          <w:ilvl w:val="0"/>
          <w:numId w:val="61"/>
        </w:numPr>
        <w:shd w:val="clear" w:color="auto" w:fill="auto"/>
        <w:tabs>
          <w:tab w:val="left" w:pos="766"/>
        </w:tabs>
        <w:spacing w:after="220"/>
        <w:ind w:left="800" w:hanging="360"/>
        <w:jc w:val="both"/>
      </w:pPr>
      <w:r>
        <w:t>Pro předávání díla po částech platí pro každou samo</w:t>
      </w:r>
      <w:r>
        <w:t>statně předávanou a přejímanou část díla všechna ustanovení těchto OP obdobně.</w:t>
      </w:r>
    </w:p>
    <w:p w:rsidR="00313E80" w:rsidRDefault="00670E04">
      <w:pPr>
        <w:pStyle w:val="Nadpis30"/>
        <w:keepNext/>
        <w:keepLines/>
        <w:numPr>
          <w:ilvl w:val="0"/>
          <w:numId w:val="60"/>
        </w:numPr>
        <w:shd w:val="clear" w:color="auto" w:fill="auto"/>
        <w:tabs>
          <w:tab w:val="left" w:pos="730"/>
        </w:tabs>
        <w:jc w:val="both"/>
      </w:pPr>
      <w:bookmarkStart w:id="120" w:name="bookmark119"/>
      <w:bookmarkStart w:id="121" w:name="bookmark120"/>
      <w:r>
        <w:rPr>
          <w:u w:val="single"/>
        </w:rPr>
        <w:lastRenderedPageBreak/>
        <w:t>Organizace a doklady nezbytné k předání a převzetí díla</w:t>
      </w:r>
      <w:bookmarkEnd w:id="120"/>
      <w:bookmarkEnd w:id="121"/>
    </w:p>
    <w:p w:rsidR="00313E80" w:rsidRDefault="00670E04">
      <w:pPr>
        <w:pStyle w:val="Zkladntext1"/>
        <w:numPr>
          <w:ilvl w:val="0"/>
          <w:numId w:val="62"/>
        </w:numPr>
        <w:shd w:val="clear" w:color="auto" w:fill="auto"/>
        <w:tabs>
          <w:tab w:val="left" w:pos="377"/>
        </w:tabs>
        <w:spacing w:after="0"/>
        <w:ind w:left="440" w:hanging="440"/>
        <w:jc w:val="both"/>
      </w:pPr>
      <w:r>
        <w:t xml:space="preserve">Zhotovitel je povinen Objednatele na termín k převzetí díla písemně vyzvat ve lhůtě nejméně 15 kalendářních dní předem. </w:t>
      </w:r>
      <w: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w:t>
      </w:r>
      <w:r>
        <w:t xml:space="preserve"> náklady a škody Objednateli.</w:t>
      </w:r>
    </w:p>
    <w:p w:rsidR="00313E80" w:rsidRDefault="00670E04">
      <w:pPr>
        <w:pStyle w:val="Zkladntext1"/>
        <w:numPr>
          <w:ilvl w:val="0"/>
          <w:numId w:val="62"/>
        </w:numPr>
        <w:shd w:val="clear" w:color="auto" w:fill="auto"/>
        <w:tabs>
          <w:tab w:val="left" w:pos="377"/>
        </w:tabs>
        <w:spacing w:after="0"/>
        <w:jc w:val="both"/>
      </w:pPr>
      <w:r>
        <w:t>Místem předání a převzetí díla je místo, kde se dílo provádělo.</w:t>
      </w:r>
    </w:p>
    <w:p w:rsidR="00313E80" w:rsidRDefault="00670E04">
      <w:pPr>
        <w:pStyle w:val="Zkladntext1"/>
        <w:numPr>
          <w:ilvl w:val="0"/>
          <w:numId w:val="62"/>
        </w:numPr>
        <w:shd w:val="clear" w:color="auto" w:fill="auto"/>
        <w:tabs>
          <w:tab w:val="left" w:pos="377"/>
        </w:tabs>
        <w:spacing w:after="0"/>
        <w:ind w:left="440" w:hanging="440"/>
        <w:jc w:val="both"/>
      </w:pPr>
      <w:r>
        <w:t>Objednatel je povinen k předání a převzetí díla přizvat osoby vykonávající funkci TDS, AD a Koordinátora BOZP.</w:t>
      </w:r>
    </w:p>
    <w:p w:rsidR="00313E80" w:rsidRDefault="00670E04">
      <w:pPr>
        <w:pStyle w:val="Zkladntext1"/>
        <w:numPr>
          <w:ilvl w:val="0"/>
          <w:numId w:val="62"/>
        </w:numPr>
        <w:shd w:val="clear" w:color="auto" w:fill="auto"/>
        <w:tabs>
          <w:tab w:val="left" w:pos="377"/>
        </w:tabs>
        <w:spacing w:after="220"/>
        <w:ind w:left="440" w:hanging="440"/>
        <w:jc w:val="both"/>
      </w:pPr>
      <w:r>
        <w:t>Objednatel je oprávněn přizvat k předání a převzetí</w:t>
      </w:r>
      <w:r>
        <w:t xml:space="preserve"> díla i jiné osoby, jejichž účast pokládá za nezbytnou (např. zástupce zřizovatele, budoucího uživatele díla).</w:t>
      </w:r>
    </w:p>
    <w:p w:rsidR="00313E80" w:rsidRDefault="00670E04">
      <w:pPr>
        <w:pStyle w:val="Zkladntext1"/>
        <w:numPr>
          <w:ilvl w:val="0"/>
          <w:numId w:val="62"/>
        </w:numPr>
        <w:shd w:val="clear" w:color="auto" w:fill="auto"/>
        <w:tabs>
          <w:tab w:val="left" w:pos="377"/>
        </w:tabs>
        <w:spacing w:after="0"/>
        <w:jc w:val="both"/>
      </w:pPr>
      <w:r>
        <w:t xml:space="preserve">Zhotovitel je povinen připravit a doložit u předávacího a přejímacího řízení zejména </w:t>
      </w:r>
      <w:r>
        <w:rPr>
          <w:b/>
          <w:bCs/>
        </w:rPr>
        <w:t>tyto doklady:</w:t>
      </w:r>
    </w:p>
    <w:p w:rsidR="00313E80" w:rsidRDefault="00670E04">
      <w:pPr>
        <w:pStyle w:val="Zkladntext1"/>
        <w:shd w:val="clear" w:color="auto" w:fill="auto"/>
        <w:tabs>
          <w:tab w:val="left" w:pos="427"/>
        </w:tabs>
        <w:spacing w:after="0"/>
        <w:jc w:val="both"/>
      </w:pPr>
      <w:r>
        <w:rPr>
          <w:b/>
          <w:bCs/>
        </w:rPr>
        <w:t>ea)</w:t>
      </w:r>
      <w:r>
        <w:rPr>
          <w:b/>
          <w:bCs/>
        </w:rPr>
        <w:tab/>
      </w:r>
      <w:r>
        <w:t>Dvě vyhotovení PD skutečného provedení sta</w:t>
      </w:r>
      <w:r>
        <w:t>vby ověřeném stavebním úřadem v rozsahu dle vyhlášky č. 499/ 2006 Sb., v platném znění,</w:t>
      </w:r>
    </w:p>
    <w:p w:rsidR="00313E80" w:rsidRDefault="00670E04">
      <w:pPr>
        <w:pStyle w:val="Zkladntext1"/>
        <w:shd w:val="clear" w:color="auto" w:fill="auto"/>
        <w:tabs>
          <w:tab w:val="left" w:pos="437"/>
        </w:tabs>
        <w:spacing w:after="0"/>
        <w:jc w:val="both"/>
      </w:pPr>
      <w:r>
        <w:rPr>
          <w:b/>
          <w:bCs/>
        </w:rPr>
        <w:t>eb)</w:t>
      </w:r>
      <w:r>
        <w:rPr>
          <w:b/>
          <w:bCs/>
        </w:rPr>
        <w:tab/>
      </w:r>
      <w:r>
        <w:t>Zápisy a osvědčení o provedených zkouškách,</w:t>
      </w:r>
    </w:p>
    <w:p w:rsidR="00313E80" w:rsidRDefault="00670E04">
      <w:pPr>
        <w:pStyle w:val="Zkladntext1"/>
        <w:shd w:val="clear" w:color="auto" w:fill="auto"/>
        <w:tabs>
          <w:tab w:val="left" w:pos="437"/>
        </w:tabs>
        <w:spacing w:after="0"/>
        <w:jc w:val="both"/>
      </w:pPr>
      <w:r>
        <w:rPr>
          <w:b/>
          <w:bCs/>
        </w:rPr>
        <w:t>ec)</w:t>
      </w:r>
      <w:r>
        <w:rPr>
          <w:b/>
          <w:bCs/>
        </w:rPr>
        <w:tab/>
      </w:r>
      <w:r>
        <w:t>Zápisy a výsledky předepsaných měření,</w:t>
      </w:r>
    </w:p>
    <w:p w:rsidR="00313E80" w:rsidRDefault="00670E04">
      <w:pPr>
        <w:pStyle w:val="Zkladntext1"/>
        <w:shd w:val="clear" w:color="auto" w:fill="auto"/>
        <w:tabs>
          <w:tab w:val="left" w:pos="437"/>
        </w:tabs>
        <w:spacing w:after="0"/>
        <w:jc w:val="both"/>
      </w:pPr>
      <w:r>
        <w:rPr>
          <w:b/>
          <w:bCs/>
        </w:rPr>
        <w:t>ed)</w:t>
      </w:r>
      <w:r>
        <w:rPr>
          <w:b/>
          <w:bCs/>
        </w:rPr>
        <w:tab/>
      </w:r>
      <w:r>
        <w:t>Zápisy a výsledky o prověření prací a konstrukcí zakrytých v průběhu prac</w:t>
      </w:r>
      <w:r>
        <w:t>í,</w:t>
      </w:r>
    </w:p>
    <w:p w:rsidR="00313E80" w:rsidRDefault="00670E04">
      <w:pPr>
        <w:pStyle w:val="Zkladntext1"/>
        <w:shd w:val="clear" w:color="auto" w:fill="auto"/>
        <w:tabs>
          <w:tab w:val="left" w:pos="437"/>
        </w:tabs>
        <w:spacing w:after="0"/>
        <w:jc w:val="both"/>
      </w:pPr>
      <w:r>
        <w:rPr>
          <w:b/>
          <w:bCs/>
        </w:rPr>
        <w:t>ee)</w:t>
      </w:r>
      <w:r>
        <w:rPr>
          <w:b/>
          <w:bCs/>
        </w:rPr>
        <w:tab/>
      </w:r>
      <w:r>
        <w:t>Originál Stavebního deníku (případně deníky) a deník(y) víceprací,</w:t>
      </w:r>
    </w:p>
    <w:p w:rsidR="00313E80" w:rsidRDefault="00670E04">
      <w:pPr>
        <w:pStyle w:val="Zkladntext1"/>
        <w:shd w:val="clear" w:color="auto" w:fill="auto"/>
        <w:tabs>
          <w:tab w:val="left" w:pos="437"/>
        </w:tabs>
        <w:spacing w:after="0"/>
        <w:jc w:val="both"/>
      </w:pPr>
      <w:r>
        <w:rPr>
          <w:b/>
          <w:bCs/>
        </w:rPr>
        <w:t>ef)</w:t>
      </w:r>
      <w:r>
        <w:rPr>
          <w:b/>
          <w:bCs/>
        </w:rPr>
        <w:tab/>
      </w:r>
      <w:r>
        <w:t>Závazná stanoviska dotčených orgánů státní správy a účastníků řízení vyžadovaná zvl. předpisy,</w:t>
      </w:r>
    </w:p>
    <w:p w:rsidR="00313E80" w:rsidRDefault="00670E04">
      <w:pPr>
        <w:pStyle w:val="Zkladntext1"/>
        <w:shd w:val="clear" w:color="auto" w:fill="auto"/>
        <w:tabs>
          <w:tab w:val="left" w:pos="437"/>
        </w:tabs>
        <w:spacing w:after="0"/>
        <w:jc w:val="both"/>
      </w:pPr>
      <w:r>
        <w:rPr>
          <w:b/>
          <w:bCs/>
        </w:rPr>
        <w:t>eg)</w:t>
      </w:r>
      <w:r>
        <w:rPr>
          <w:b/>
          <w:bCs/>
        </w:rPr>
        <w:tab/>
      </w:r>
      <w:r>
        <w:t xml:space="preserve">Návrh geometrického plánu k odsouhlasení (zaměření skutečného provedení stavby </w:t>
      </w:r>
      <w:r>
        <w:t>nad KN s návrhem dělení parcel) u staveb, kde je předmětem plnění</w:t>
      </w:r>
    </w:p>
    <w:p w:rsidR="00313E80" w:rsidRDefault="00670E04">
      <w:pPr>
        <w:pStyle w:val="Zkladntext1"/>
        <w:shd w:val="clear" w:color="auto" w:fill="auto"/>
        <w:tabs>
          <w:tab w:val="left" w:pos="442"/>
        </w:tabs>
        <w:spacing w:after="0"/>
        <w:jc w:val="both"/>
      </w:pPr>
      <w:r>
        <w:rPr>
          <w:b/>
          <w:bCs/>
        </w:rPr>
        <w:t>eh)</w:t>
      </w:r>
      <w:r>
        <w:rPr>
          <w:b/>
          <w:bCs/>
        </w:rPr>
        <w:tab/>
      </w:r>
      <w:r>
        <w:t>Nedoloží-li Zhotovitel požadované doklady, nepovažuje se dílo za dokončené a schopné předání,</w:t>
      </w:r>
    </w:p>
    <w:p w:rsidR="00313E80" w:rsidRDefault="00670E04">
      <w:pPr>
        <w:pStyle w:val="Zkladntext1"/>
        <w:shd w:val="clear" w:color="auto" w:fill="auto"/>
        <w:spacing w:after="0"/>
        <w:jc w:val="both"/>
      </w:pPr>
      <w:r>
        <w:rPr>
          <w:b/>
          <w:bCs/>
        </w:rPr>
        <w:t xml:space="preserve">ech) </w:t>
      </w:r>
      <w:r>
        <w:t>Objednatel je oprávněn při přejímacím a předávacím řízení požadovat provedení dalších d</w:t>
      </w:r>
      <w:r>
        <w:t>odatečných zkoušek včetně zdůvodnění proč je požaduje a s uvedením termínu do kdy je požaduje provést. Tento požadavek však není důvodem k odmítnutí převzetí díla.</w:t>
      </w:r>
    </w:p>
    <w:p w:rsidR="00313E80" w:rsidRDefault="00670E04">
      <w:pPr>
        <w:pStyle w:val="Zkladntext1"/>
        <w:shd w:val="clear" w:color="auto" w:fill="auto"/>
        <w:tabs>
          <w:tab w:val="left" w:pos="442"/>
        </w:tabs>
        <w:spacing w:after="220"/>
        <w:jc w:val="both"/>
      </w:pPr>
      <w:r>
        <w:rPr>
          <w:b/>
          <w:bCs/>
        </w:rPr>
        <w:t>ei)</w:t>
      </w:r>
      <w:r>
        <w:rPr>
          <w:b/>
          <w:bCs/>
        </w:rPr>
        <w:tab/>
      </w:r>
      <w:r>
        <w:t>Návody k obsluze dodaných zařízení.</w:t>
      </w:r>
    </w:p>
    <w:p w:rsidR="00313E80" w:rsidRDefault="00670E04">
      <w:pPr>
        <w:pStyle w:val="Nadpis30"/>
        <w:keepNext/>
        <w:keepLines/>
        <w:numPr>
          <w:ilvl w:val="0"/>
          <w:numId w:val="58"/>
        </w:numPr>
        <w:shd w:val="clear" w:color="auto" w:fill="auto"/>
        <w:tabs>
          <w:tab w:val="left" w:pos="699"/>
        </w:tabs>
        <w:jc w:val="both"/>
      </w:pPr>
      <w:bookmarkStart w:id="122" w:name="bookmark121"/>
      <w:bookmarkStart w:id="123" w:name="bookmark122"/>
      <w:r>
        <w:rPr>
          <w:u w:val="single"/>
        </w:rPr>
        <w:t>Zápis o předání a převzetí díla</w:t>
      </w:r>
      <w:bookmarkEnd w:id="122"/>
      <w:bookmarkEnd w:id="123"/>
    </w:p>
    <w:p w:rsidR="00313E80" w:rsidRDefault="00670E04">
      <w:pPr>
        <w:pStyle w:val="Zkladntext1"/>
        <w:numPr>
          <w:ilvl w:val="0"/>
          <w:numId w:val="63"/>
        </w:numPr>
        <w:shd w:val="clear" w:color="auto" w:fill="auto"/>
        <w:tabs>
          <w:tab w:val="left" w:pos="730"/>
        </w:tabs>
        <w:spacing w:after="220"/>
        <w:jc w:val="both"/>
      </w:pPr>
      <w:r>
        <w:t>V případě, že dílo b</w:t>
      </w:r>
      <w:r>
        <w:t>ude předáváno postupně, dohodnou si smluvní strany harmonogram jeho přejímek.</w:t>
      </w:r>
    </w:p>
    <w:p w:rsidR="00313E80" w:rsidRDefault="00670E04">
      <w:pPr>
        <w:pStyle w:val="Zkladntext1"/>
        <w:numPr>
          <w:ilvl w:val="0"/>
          <w:numId w:val="63"/>
        </w:numPr>
        <w:shd w:val="clear" w:color="auto" w:fill="auto"/>
        <w:tabs>
          <w:tab w:val="left" w:pos="744"/>
        </w:tabs>
        <w:spacing w:after="220"/>
        <w:jc w:val="both"/>
      </w:pPr>
      <w:r>
        <w:t>V případě, že při předání díla budou zjištěny ojedinělé drobné vady, které samy o sobě ani ve spojení s jinými nebrání užívání díla funkčně nebo esteticky, ani jeho užívání podst</w:t>
      </w:r>
      <w:r>
        <w: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w:t>
      </w:r>
      <w:r>
        <w:t>ných vad kratší anebo vyšší smluvní pokutu, než je uvedena v těchto OP zajišťující plnění Zhotovitele, platí pro odstranění vad lhůty dle uzavřené Smlouvy a totéž platí i pro smluvní pokuty dle těchto OP.</w:t>
      </w:r>
    </w:p>
    <w:p w:rsidR="00313E80" w:rsidRDefault="00670E04">
      <w:pPr>
        <w:pStyle w:val="Zkladntext1"/>
        <w:numPr>
          <w:ilvl w:val="0"/>
          <w:numId w:val="63"/>
        </w:numPr>
        <w:shd w:val="clear" w:color="auto" w:fill="auto"/>
        <w:tabs>
          <w:tab w:val="left" w:pos="734"/>
        </w:tabs>
        <w:spacing w:after="220"/>
        <w:jc w:val="both"/>
      </w:pPr>
      <w:r>
        <w:t>O průběhu předávacího a přejímacího řízení pořídí T</w:t>
      </w:r>
      <w:r>
        <w:t xml:space="preserve">DS zápis. Zápis o předání a převzetí díla bude obsahovat zejména zhodnocení jakosti díla, soupis zjištěných vad, dohodu o opatřeních a lhůtách pro jejich odstranění, případnou dohodu o slevě z ceny nebo jiných právech z odpovědnosti za vady. Objednatel je </w:t>
      </w:r>
      <w:r>
        <w:t>oprávněn odmítnout převzetí díla pro vady. V případě, že Objednatel odmítá dílo převzít, uvede v zápisu o předání a převzetí díla i důvody tohoto odmítnutí.</w:t>
      </w:r>
    </w:p>
    <w:p w:rsidR="00313E80" w:rsidRDefault="00670E04">
      <w:pPr>
        <w:pStyle w:val="Zkladntext1"/>
        <w:numPr>
          <w:ilvl w:val="0"/>
          <w:numId w:val="63"/>
        </w:numPr>
        <w:shd w:val="clear" w:color="auto" w:fill="auto"/>
        <w:tabs>
          <w:tab w:val="left" w:pos="739"/>
        </w:tabs>
        <w:spacing w:after="220"/>
        <w:jc w:val="both"/>
      </w:pPr>
      <w:r>
        <w:t>Po odstranění vad, pro které Objednatel odmítl dílo převzít, opakuje se přejímací řízení v nezbytně</w:t>
      </w:r>
      <w:r>
        <w:t xml:space="preserve"> nutném rozsahu. V takovém případě je možné vyhotovit nový zápis nebo k původnímu zápisu sepsat dodatek, ve kterém Objednatel prohlásí, že dílo přejímá, dílo je převzato podepsáním tohoto dodatku oběma smluvními stranami.</w:t>
      </w:r>
    </w:p>
    <w:p w:rsidR="00313E80" w:rsidRDefault="00670E04">
      <w:pPr>
        <w:pStyle w:val="Zkladntext1"/>
        <w:numPr>
          <w:ilvl w:val="0"/>
          <w:numId w:val="63"/>
        </w:numPr>
        <w:shd w:val="clear" w:color="auto" w:fill="auto"/>
        <w:tabs>
          <w:tab w:val="left" w:pos="730"/>
        </w:tabs>
        <w:spacing w:after="220"/>
        <w:jc w:val="both"/>
      </w:pPr>
      <w:r>
        <w:t xml:space="preserve">Rozsah vad, které nebrání užívání </w:t>
      </w:r>
      <w:r>
        <w:t>stavby ve smyslu § 2628 OZ, stanovuje Objednatel.</w:t>
      </w:r>
    </w:p>
    <w:p w:rsidR="00313E80" w:rsidRDefault="00670E04">
      <w:pPr>
        <w:pStyle w:val="Nadpis30"/>
        <w:keepNext/>
        <w:keepLines/>
        <w:numPr>
          <w:ilvl w:val="0"/>
          <w:numId w:val="63"/>
        </w:numPr>
        <w:shd w:val="clear" w:color="auto" w:fill="auto"/>
        <w:tabs>
          <w:tab w:val="left" w:pos="734"/>
        </w:tabs>
        <w:spacing w:after="0"/>
        <w:jc w:val="both"/>
      </w:pPr>
      <w:bookmarkStart w:id="124" w:name="bookmark123"/>
      <w:bookmarkStart w:id="125" w:name="bookmark124"/>
      <w:r>
        <w:t>Neúspěšné předání a převzetí díla</w:t>
      </w:r>
      <w:bookmarkEnd w:id="124"/>
      <w:bookmarkEnd w:id="125"/>
    </w:p>
    <w:p w:rsidR="00313E80" w:rsidRDefault="00670E04">
      <w:pPr>
        <w:pStyle w:val="Zkladntext1"/>
        <w:shd w:val="clear" w:color="auto" w:fill="auto"/>
        <w:spacing w:after="220"/>
        <w:jc w:val="both"/>
      </w:pPr>
      <w:r>
        <w:t>V případě, že Zhotovitel oznámí Objednateli, že dílo je připraveno k předání a převzetí a při předávacím a přejímacím řízení se prokáže, že dílo není dokončeno nebo že není</w:t>
      </w:r>
      <w:r>
        <w:t xml:space="preserve">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jemu vzniklé při neúspěšném předáva</w:t>
      </w:r>
      <w:r>
        <w:t>cím a přejímacím řízení. Zhotovitel nese i náklady na organizaci opakovaného řízení.</w:t>
      </w:r>
    </w:p>
    <w:p w:rsidR="00313E80" w:rsidRDefault="00670E04">
      <w:pPr>
        <w:pStyle w:val="Nadpis30"/>
        <w:keepNext/>
        <w:keepLines/>
        <w:shd w:val="clear" w:color="auto" w:fill="auto"/>
        <w:spacing w:after="120"/>
        <w:jc w:val="both"/>
      </w:pPr>
      <w:bookmarkStart w:id="126" w:name="bookmark125"/>
      <w:bookmarkStart w:id="127" w:name="bookmark126"/>
      <w:r>
        <w:rPr>
          <w:u w:val="single"/>
        </w:rPr>
        <w:t>13. 4. Prohlídka díla</w:t>
      </w:r>
      <w:bookmarkEnd w:id="126"/>
      <w:bookmarkEnd w:id="127"/>
    </w:p>
    <w:p w:rsidR="00313E80" w:rsidRDefault="00670E04">
      <w:pPr>
        <w:pStyle w:val="Zkladntext1"/>
        <w:shd w:val="clear" w:color="auto" w:fill="auto"/>
        <w:spacing w:after="0"/>
        <w:jc w:val="both"/>
      </w:pPr>
      <w:r>
        <w:t>Objednatel prohlédne dílo za účelem zjištění vad, se kterými dílo převzal následujícím postupem:</w:t>
      </w:r>
    </w:p>
    <w:p w:rsidR="00313E80" w:rsidRDefault="00670E04">
      <w:pPr>
        <w:pStyle w:val="Zkladntext1"/>
        <w:numPr>
          <w:ilvl w:val="0"/>
          <w:numId w:val="64"/>
        </w:numPr>
        <w:shd w:val="clear" w:color="auto" w:fill="auto"/>
        <w:tabs>
          <w:tab w:val="left" w:pos="317"/>
        </w:tabs>
        <w:spacing w:after="0"/>
        <w:jc w:val="both"/>
      </w:pPr>
      <w:r>
        <w:t>Prohlídku za účelem zjištění těchto vad, které nebyl</w:t>
      </w:r>
      <w:r>
        <w:t>y zjevné v průběhu přejímacího řízení stavby, Objednatel zahájí ihned po protokolárním převzetí díla.</w:t>
      </w:r>
    </w:p>
    <w:p w:rsidR="00313E80" w:rsidRDefault="00670E04">
      <w:pPr>
        <w:pStyle w:val="Zkladntext1"/>
        <w:numPr>
          <w:ilvl w:val="0"/>
          <w:numId w:val="64"/>
        </w:numPr>
        <w:shd w:val="clear" w:color="auto" w:fill="auto"/>
        <w:tabs>
          <w:tab w:val="left" w:pos="318"/>
        </w:tabs>
        <w:spacing w:after="0"/>
        <w:jc w:val="both"/>
      </w:pPr>
      <w:r>
        <w:lastRenderedPageBreak/>
        <w:t>Jestliže bude soupis zjevných vad, se kterými Objednatel předmět díla převezme, obsažen v zápise o odevzdání a převzetí spolu s uvedením termínu jejich od</w:t>
      </w:r>
      <w:r>
        <w:t>stranění, není tím dotčeno právo Obj ed n atele na provedení prohlídky předmětu díla ve výše uvedené lhůtě.</w:t>
      </w:r>
    </w:p>
    <w:p w:rsidR="00313E80" w:rsidRDefault="00670E04">
      <w:pPr>
        <w:pStyle w:val="Zkladntext1"/>
        <w:numPr>
          <w:ilvl w:val="0"/>
          <w:numId w:val="64"/>
        </w:numPr>
        <w:shd w:val="clear" w:color="auto" w:fill="auto"/>
        <w:tabs>
          <w:tab w:val="left" w:pos="318"/>
        </w:tabs>
        <w:spacing w:after="0"/>
        <w:jc w:val="both"/>
      </w:pPr>
      <w:r>
        <w:t>Prohlídku díla ukončí Objednatel do 15 pracovních dnů ode dne doručení oznámení o užívání, případně do 5 pracovních dnů ode dne skončení závěrečné k</w:t>
      </w:r>
      <w:r>
        <w:t>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rsidR="00313E80" w:rsidRDefault="00670E04">
      <w:pPr>
        <w:pStyle w:val="Zkladntext1"/>
        <w:numPr>
          <w:ilvl w:val="0"/>
          <w:numId w:val="64"/>
        </w:numPr>
        <w:shd w:val="clear" w:color="auto" w:fill="auto"/>
        <w:tabs>
          <w:tab w:val="left" w:pos="318"/>
        </w:tabs>
        <w:spacing w:after="220"/>
        <w:jc w:val="both"/>
      </w:pPr>
      <w:r>
        <w:t>Veškeré takto zjištěné a oprávněné vady se automaticky stávají součástí soupisu vad, se kterými bylo dílo převzato, lhůta jejich odstranění však podléhá dohodě smluvních stran.</w:t>
      </w:r>
    </w:p>
    <w:p w:rsidR="00313E80" w:rsidRDefault="00670E04">
      <w:pPr>
        <w:pStyle w:val="Nadpis30"/>
        <w:keepNext/>
        <w:keepLines/>
        <w:numPr>
          <w:ilvl w:val="0"/>
          <w:numId w:val="65"/>
        </w:numPr>
        <w:shd w:val="clear" w:color="auto" w:fill="auto"/>
        <w:tabs>
          <w:tab w:val="left" w:pos="558"/>
        </w:tabs>
        <w:spacing w:after="120"/>
        <w:jc w:val="both"/>
      </w:pPr>
      <w:bookmarkStart w:id="128" w:name="bookmark127"/>
      <w:bookmarkStart w:id="129" w:name="bookmark128"/>
      <w:r>
        <w:rPr>
          <w:u w:val="single"/>
        </w:rPr>
        <w:t>Kolaudace</w:t>
      </w:r>
      <w:bookmarkEnd w:id="128"/>
      <w:bookmarkEnd w:id="129"/>
    </w:p>
    <w:p w:rsidR="00313E80" w:rsidRDefault="00670E04">
      <w:pPr>
        <w:pStyle w:val="Zkladntext1"/>
        <w:numPr>
          <w:ilvl w:val="0"/>
          <w:numId w:val="66"/>
        </w:numPr>
        <w:shd w:val="clear" w:color="auto" w:fill="auto"/>
        <w:tabs>
          <w:tab w:val="left" w:pos="318"/>
        </w:tabs>
        <w:spacing w:after="0"/>
        <w:ind w:left="440" w:hanging="440"/>
        <w:jc w:val="both"/>
      </w:pPr>
      <w:r>
        <w:t>Zhotovitel má povinnost spolupůsobit při přípravě a v průběhu závěreč</w:t>
      </w:r>
      <w:r>
        <w:t>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w:t>
      </w:r>
      <w:r>
        <w:t>ska, případně podat vysvětlení ke stavebním pracím, které mají souvislost s předmětem plnění díla. Zhotovitel je dále povinen se zúčastnit kolaudačního řízení. Zhotovitel je dále povinen účastnit se kolaudačního řízení.</w:t>
      </w:r>
    </w:p>
    <w:p w:rsidR="00313E80" w:rsidRDefault="00670E04">
      <w:pPr>
        <w:pStyle w:val="Zkladntext1"/>
        <w:numPr>
          <w:ilvl w:val="0"/>
          <w:numId w:val="66"/>
        </w:numPr>
        <w:shd w:val="clear" w:color="auto" w:fill="auto"/>
        <w:tabs>
          <w:tab w:val="left" w:pos="318"/>
        </w:tabs>
        <w:spacing w:after="220"/>
        <w:ind w:left="440" w:hanging="440"/>
        <w:jc w:val="both"/>
      </w:pPr>
      <w:r>
        <w:t>Zhotovitel je povinen splnit své pov</w:t>
      </w:r>
      <w:r>
        <w:t>innosti vyplývající z kolaudačního souhlasu či rozhodnutí ve lhůtě tam stanovené a nebyla-li lhůta stanovena, tak nejpozději do třiceti dnů ode dne doručení kopie kolaudačního souhlasu či rozhodnutí.</w:t>
      </w:r>
    </w:p>
    <w:p w:rsidR="00313E80" w:rsidRDefault="00670E04">
      <w:pPr>
        <w:pStyle w:val="Zkladntext1"/>
        <w:numPr>
          <w:ilvl w:val="0"/>
          <w:numId w:val="65"/>
        </w:numPr>
        <w:shd w:val="clear" w:color="auto" w:fill="auto"/>
        <w:tabs>
          <w:tab w:val="left" w:pos="558"/>
        </w:tabs>
        <w:spacing w:after="220"/>
        <w:jc w:val="both"/>
      </w:pPr>
      <w:r>
        <w:t>Vlastnické právo ke zhotovovanému dílu náleží od zahájen</w:t>
      </w:r>
      <w:r>
        <w:t>í provádění díla Objednateli.</w:t>
      </w:r>
    </w:p>
    <w:p w:rsidR="00313E80" w:rsidRDefault="00670E04">
      <w:pPr>
        <w:pStyle w:val="Zkladntext1"/>
        <w:numPr>
          <w:ilvl w:val="0"/>
          <w:numId w:val="65"/>
        </w:numPr>
        <w:shd w:val="clear" w:color="auto" w:fill="auto"/>
        <w:tabs>
          <w:tab w:val="left" w:pos="701"/>
        </w:tabs>
        <w:spacing w:after="360"/>
        <w:jc w:val="both"/>
      </w:pPr>
      <w:bookmarkStart w:id="130" w:name="bookmark129"/>
      <w:r>
        <w:t>Zhotovitel vykonává do dne předání a převzetí díla nad vlastnictvím Objednatele správu. Výkon správy končí okamžikem řádného předání a převzetí díla v souladu s těmito OP.</w:t>
      </w:r>
      <w:bookmarkEnd w:id="130"/>
    </w:p>
    <w:p w:rsidR="00313E80" w:rsidRDefault="00670E04">
      <w:pPr>
        <w:pStyle w:val="Nadpis30"/>
        <w:keepNext/>
        <w:keepLines/>
        <w:numPr>
          <w:ilvl w:val="0"/>
          <w:numId w:val="37"/>
        </w:numPr>
        <w:shd w:val="clear" w:color="auto" w:fill="auto"/>
        <w:tabs>
          <w:tab w:val="left" w:pos="534"/>
        </w:tabs>
        <w:spacing w:after="220"/>
      </w:pPr>
      <w:bookmarkStart w:id="131" w:name="bookmark130"/>
      <w:bookmarkStart w:id="132" w:name="bookmark131"/>
      <w:r>
        <w:rPr>
          <w:u w:val="single"/>
        </w:rPr>
        <w:t>Smluvní pokuty</w:t>
      </w:r>
      <w:bookmarkEnd w:id="131"/>
      <w:bookmarkEnd w:id="132"/>
    </w:p>
    <w:p w:rsidR="00313E80" w:rsidRDefault="00670E04">
      <w:pPr>
        <w:pStyle w:val="Zkladntext1"/>
        <w:numPr>
          <w:ilvl w:val="0"/>
          <w:numId w:val="67"/>
        </w:numPr>
        <w:shd w:val="clear" w:color="auto" w:fill="auto"/>
        <w:tabs>
          <w:tab w:val="left" w:pos="567"/>
        </w:tabs>
        <w:spacing w:after="220"/>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w:t>
      </w:r>
      <w:r>
        <w:t>vinnosti utvrzené smluvní pokutou, a to v celém jejím rozsahu; použití § 2050 OZ se vylučuje. Pohledávka Objednatele na zaplacení smluvní pokuty může být započítána s pohledávkou Zhotovitele na zaplacení ceny. Jsou-li v těchto OP na jiném místě uvedeny ješ</w:t>
      </w:r>
      <w:r>
        <w:t>tě jiné smluvní pokuty, než které jsou uvedeny v této části OP, pak takové smluvní pokuty platí vedle níže uvedených smluvních pokut, jak z hlediska jejich věcného vymezení, tak i výše bez omezení jen v takovém případě, pokud nejsou v rozporu s textem v té</w:t>
      </w:r>
      <w:r>
        <w:t xml:space="preserve">to části OP. Pokud se </w:t>
      </w:r>
      <w:r>
        <w:rPr>
          <w:b/>
          <w:bCs/>
        </w:rPr>
        <w:t xml:space="preserve">Smluvní pokuty počítají z celkové ceny díla uvedené ve Smlouvě, </w:t>
      </w:r>
      <w:r>
        <w:t xml:space="preserve">tak se počítají z ceny díla </w:t>
      </w:r>
      <w:r>
        <w:rPr>
          <w:b/>
          <w:bCs/>
        </w:rPr>
        <w:t>bez DPH.</w:t>
      </w:r>
    </w:p>
    <w:p w:rsidR="00313E80" w:rsidRDefault="00670E04">
      <w:pPr>
        <w:pStyle w:val="Zkladntext1"/>
        <w:numPr>
          <w:ilvl w:val="0"/>
          <w:numId w:val="67"/>
        </w:numPr>
        <w:shd w:val="clear" w:color="auto" w:fill="auto"/>
        <w:tabs>
          <w:tab w:val="left" w:pos="553"/>
        </w:tabs>
        <w:spacing w:after="220"/>
        <w:jc w:val="both"/>
      </w:pPr>
      <w:r>
        <w:t>Pokud není ve Smlouvě stanovena smluvní pokuta v jiné výši, je Zhotovitel za prodlení se splněním povinnosti řádně předat Objednateli</w:t>
      </w:r>
      <w:r>
        <w:t xml:space="preserve"> dílo v termínu sjednaném Smlouvou povinen zaplatit Objednateli smluvní pokutu ve výši </w:t>
      </w:r>
      <w:r>
        <w:rPr>
          <w:b/>
          <w:bCs/>
        </w:rPr>
        <w:t xml:space="preserve">0,2 % </w:t>
      </w:r>
      <w:r>
        <w:t>z celkové ceny díla bez DPH, a to za každý započatý den prodlení.</w:t>
      </w:r>
    </w:p>
    <w:p w:rsidR="00313E80" w:rsidRDefault="00670E04">
      <w:pPr>
        <w:pStyle w:val="Zkladntext1"/>
        <w:numPr>
          <w:ilvl w:val="0"/>
          <w:numId w:val="67"/>
        </w:numPr>
        <w:shd w:val="clear" w:color="auto" w:fill="auto"/>
        <w:tabs>
          <w:tab w:val="left" w:pos="567"/>
        </w:tabs>
        <w:spacing w:after="220"/>
        <w:jc w:val="both"/>
      </w:pPr>
      <w: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w:t>
      </w:r>
      <w:r>
        <w:t xml:space="preserve">dnateli smluvní pokutu ve výši </w:t>
      </w:r>
      <w:r>
        <w:rPr>
          <w:b/>
          <w:bCs/>
        </w:rPr>
        <w:t>10.000,- Kč.</w:t>
      </w:r>
    </w:p>
    <w:p w:rsidR="00313E80" w:rsidRDefault="00670E04">
      <w:pPr>
        <w:pStyle w:val="Zkladntext1"/>
        <w:numPr>
          <w:ilvl w:val="0"/>
          <w:numId w:val="67"/>
        </w:numPr>
        <w:shd w:val="clear" w:color="auto" w:fill="auto"/>
        <w:tabs>
          <w:tab w:val="left" w:pos="567"/>
        </w:tabs>
        <w:spacing w:after="220"/>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na jejíž odstraňován</w:t>
      </w:r>
      <w:r>
        <w:t>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w:t>
      </w:r>
      <w:r>
        <w:t xml:space="preserve">t Objednateli smluvní pokutu ve výši </w:t>
      </w:r>
      <w:r>
        <w:rPr>
          <w:b/>
          <w:bCs/>
        </w:rPr>
        <w:t xml:space="preserve">1.000,- Kč </w:t>
      </w:r>
      <w:r>
        <w:t>za každý započatý den prodlení až do splnění této povinnosti.</w:t>
      </w:r>
    </w:p>
    <w:p w:rsidR="00313E80" w:rsidRDefault="00670E04">
      <w:pPr>
        <w:pStyle w:val="Zkladntext1"/>
        <w:numPr>
          <w:ilvl w:val="0"/>
          <w:numId w:val="67"/>
        </w:numPr>
        <w:shd w:val="clear" w:color="auto" w:fill="auto"/>
        <w:tabs>
          <w:tab w:val="left" w:pos="585"/>
        </w:tabs>
        <w:spacing w:after="220"/>
        <w:jc w:val="both"/>
      </w:pPr>
      <w:r>
        <w:t xml:space="preserve">Pokud Zhotovitel neodstraní reklamovanou vadu ve sjednaném termínu, je povinen zaplatit Objednateli smluvní pokutu ve výši </w:t>
      </w:r>
      <w:r>
        <w:rPr>
          <w:b/>
          <w:bCs/>
        </w:rPr>
        <w:t xml:space="preserve">1.000,- Kč </w:t>
      </w:r>
      <w:r>
        <w:t>za každou re</w:t>
      </w:r>
      <w:r>
        <w:t>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w:t>
      </w:r>
      <w:r>
        <w:t>luvní pokuty v dvojnásobné výši.</w:t>
      </w:r>
    </w:p>
    <w:p w:rsidR="00313E80" w:rsidRDefault="00670E04">
      <w:pPr>
        <w:pStyle w:val="Zkladntext1"/>
        <w:numPr>
          <w:ilvl w:val="0"/>
          <w:numId w:val="67"/>
        </w:numPr>
        <w:shd w:val="clear" w:color="auto" w:fill="auto"/>
        <w:tabs>
          <w:tab w:val="left" w:pos="585"/>
        </w:tabs>
        <w:spacing w:after="0"/>
        <w:jc w:val="both"/>
      </w:pPr>
      <w:r>
        <w:t xml:space="preserve">V případě, že Zhotovitel bude v prodlení s předáním </w:t>
      </w:r>
      <w:r>
        <w:rPr>
          <w:b/>
          <w:bCs/>
        </w:rPr>
        <w:t xml:space="preserve">dokladů </w:t>
      </w:r>
      <w:r>
        <w:t xml:space="preserve">dle </w:t>
      </w:r>
      <w:r>
        <w:rPr>
          <w:b/>
          <w:bCs/>
        </w:rPr>
        <w:t>čl. VIII., bod 8.3 a čl. XIX., bod 19.1.,</w:t>
      </w:r>
    </w:p>
    <w:p w:rsidR="00313E80" w:rsidRDefault="00670E04">
      <w:pPr>
        <w:pStyle w:val="Zkladntext1"/>
        <w:numPr>
          <w:ilvl w:val="0"/>
          <w:numId w:val="68"/>
        </w:numPr>
        <w:shd w:val="clear" w:color="auto" w:fill="auto"/>
        <w:tabs>
          <w:tab w:val="left" w:pos="576"/>
          <w:tab w:val="left" w:pos="634"/>
        </w:tabs>
        <w:spacing w:after="220"/>
        <w:jc w:val="both"/>
      </w:pPr>
      <w:r>
        <w:rPr>
          <w:b/>
          <w:bCs/>
        </w:rPr>
        <w:t xml:space="preserve">19.3., 19.5. a 19.6. </w:t>
      </w:r>
      <w:r>
        <w:t xml:space="preserve">těchto OP, tj. </w:t>
      </w:r>
      <w:r>
        <w:rPr>
          <w:b/>
          <w:bCs/>
        </w:rPr>
        <w:t xml:space="preserve">nepředloží nebo nepředá Objednateli příslušné doklady </w:t>
      </w:r>
      <w:r>
        <w:t xml:space="preserve">dokladující </w:t>
      </w:r>
      <w:r>
        <w:lastRenderedPageBreak/>
        <w:t>splnění povinno</w:t>
      </w:r>
      <w:r>
        <w:t xml:space="preserve">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w:t>
      </w:r>
      <w:r>
        <w:t>nosti.</w:t>
      </w:r>
    </w:p>
    <w:p w:rsidR="00313E80" w:rsidRDefault="00670E04">
      <w:pPr>
        <w:pStyle w:val="Zkladntext1"/>
        <w:numPr>
          <w:ilvl w:val="0"/>
          <w:numId w:val="67"/>
        </w:numPr>
        <w:shd w:val="clear" w:color="auto" w:fill="auto"/>
        <w:tabs>
          <w:tab w:val="left" w:pos="585"/>
        </w:tabs>
        <w:spacing w:after="220"/>
        <w:jc w:val="both"/>
      </w:pPr>
      <w:r>
        <w:t xml:space="preserve">Zhotovitel se zavazuje, že ve Smlouvách se svými jednotlivými poddodavateli a jejich poddodavateli nebude sjednána </w:t>
      </w:r>
      <w:r>
        <w:rPr>
          <w:b/>
          <w:bCs/>
        </w:rPr>
        <w:t xml:space="preserve">tzv. výhrada vlastnického práva, </w:t>
      </w:r>
      <w:r>
        <w:t>tedy takové ustanovení, které by stanovovalo, že zhotovované dílo či jakákoli jeho část je až do úpln</w:t>
      </w:r>
      <w:r>
        <w:t xml:space="preserve">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w:t>
      </w:r>
      <w:r>
        <w:rPr>
          <w:b/>
          <w:bCs/>
        </w:rPr>
        <w:t>00,- Kč.</w:t>
      </w:r>
    </w:p>
    <w:p w:rsidR="00313E80" w:rsidRDefault="00670E04">
      <w:pPr>
        <w:pStyle w:val="Zkladntext1"/>
        <w:numPr>
          <w:ilvl w:val="0"/>
          <w:numId w:val="67"/>
        </w:numPr>
        <w:shd w:val="clear" w:color="auto" w:fill="auto"/>
        <w:tabs>
          <w:tab w:val="left" w:pos="585"/>
        </w:tabs>
        <w:spacing w:after="220"/>
        <w:jc w:val="both"/>
      </w:pPr>
      <w:r>
        <w:t>V případě, že Zhotovitel nezajistí přítomnost svého zástupce na jednání v rámci kontrolního dne k realizaci stavby, pak je povinen Zhotovitel uhradit Objednateli smluvní pokutu ve výši 5.000,- Kč za každý kontrolní den, kde nebyl zástupce zhotovit</w:t>
      </w:r>
      <w:r>
        <w:t>ele účasten a nedelegoval na toto jednání jiného odpovědného zástupce.</w:t>
      </w:r>
    </w:p>
    <w:p w:rsidR="00313E80" w:rsidRDefault="00670E04">
      <w:pPr>
        <w:pStyle w:val="Zkladntext1"/>
        <w:numPr>
          <w:ilvl w:val="0"/>
          <w:numId w:val="67"/>
        </w:numPr>
        <w:shd w:val="clear" w:color="auto" w:fill="auto"/>
        <w:tabs>
          <w:tab w:val="left" w:pos="585"/>
        </w:tabs>
        <w:spacing w:after="220"/>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w:t>
      </w:r>
      <w:r>
        <w:t>e povinen uhradit Objednateli smluvní pokutu ve výši 5.000,- Kč za každý případ neprovedení a nepředání Objednateli časově a věcně aktualizovaného harmonogramu.</w:t>
      </w:r>
    </w:p>
    <w:p w:rsidR="00313E80" w:rsidRDefault="00670E04">
      <w:pPr>
        <w:pStyle w:val="Zkladntext1"/>
        <w:numPr>
          <w:ilvl w:val="0"/>
          <w:numId w:val="67"/>
        </w:numPr>
        <w:shd w:val="clear" w:color="auto" w:fill="auto"/>
        <w:tabs>
          <w:tab w:val="left" w:pos="668"/>
        </w:tabs>
        <w:spacing w:after="220"/>
        <w:jc w:val="both"/>
      </w:pPr>
      <w:r>
        <w:t>V případě, že Zhotovitel před počátkem technologické přestávky na stavbě nesplní povinnost umís</w:t>
      </w:r>
      <w:r>
        <w:t xml:space="preserve">tění informační tabule o této skutečnosti, je povinen uhradit Objednateli částku </w:t>
      </w:r>
      <w:r>
        <w:rPr>
          <w:b/>
          <w:bCs/>
        </w:rPr>
        <w:t xml:space="preserve">1.000,- Kč za každý započatý den </w:t>
      </w:r>
      <w:r>
        <w:t>nesplnění této povinnosti.</w:t>
      </w:r>
    </w:p>
    <w:p w:rsidR="00313E80" w:rsidRDefault="00670E04">
      <w:pPr>
        <w:pStyle w:val="Zkladntext1"/>
        <w:numPr>
          <w:ilvl w:val="0"/>
          <w:numId w:val="67"/>
        </w:numPr>
        <w:shd w:val="clear" w:color="auto" w:fill="auto"/>
        <w:tabs>
          <w:tab w:val="left" w:pos="682"/>
        </w:tabs>
        <w:spacing w:after="220"/>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rsidR="00313E80" w:rsidRDefault="00670E04">
      <w:pPr>
        <w:pStyle w:val="Zkladntext1"/>
        <w:numPr>
          <w:ilvl w:val="0"/>
          <w:numId w:val="67"/>
        </w:numPr>
        <w:shd w:val="clear" w:color="auto" w:fill="auto"/>
        <w:tabs>
          <w:tab w:val="left" w:pos="668"/>
        </w:tabs>
        <w:spacing w:after="220"/>
        <w:jc w:val="both"/>
      </w:pPr>
      <w: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w:t>
      </w:r>
      <w:r>
        <w:t xml:space="preserve">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rsidR="00313E80" w:rsidRDefault="00670E04">
      <w:pPr>
        <w:pStyle w:val="Zkladntext1"/>
        <w:numPr>
          <w:ilvl w:val="0"/>
          <w:numId w:val="67"/>
        </w:numPr>
        <w:shd w:val="clear" w:color="auto" w:fill="auto"/>
        <w:tabs>
          <w:tab w:val="left" w:pos="682"/>
        </w:tabs>
        <w:spacing w:after="220"/>
        <w:jc w:val="both"/>
      </w:pPr>
      <w:r>
        <w:t>Pokud Zhotovitel ne</w:t>
      </w:r>
      <w:r>
        <w:t xml:space="preserve">vyklidí staveniště v termínu sjednaném v Zápise o předání a převzetí stavby, je povinen zaplatit Objednateli smluvní pokutu ve výši </w:t>
      </w:r>
      <w:r>
        <w:rPr>
          <w:b/>
          <w:bCs/>
        </w:rPr>
        <w:t xml:space="preserve">5000,- Kč, </w:t>
      </w:r>
      <w:r>
        <w:t>a to za každý započatý den prodlení.</w:t>
      </w:r>
    </w:p>
    <w:p w:rsidR="00313E80" w:rsidRDefault="00670E04">
      <w:pPr>
        <w:pStyle w:val="Zkladntext1"/>
        <w:numPr>
          <w:ilvl w:val="0"/>
          <w:numId w:val="67"/>
        </w:numPr>
        <w:shd w:val="clear" w:color="auto" w:fill="auto"/>
        <w:tabs>
          <w:tab w:val="left" w:pos="692"/>
        </w:tabs>
        <w:spacing w:after="220"/>
        <w:jc w:val="both"/>
      </w:pPr>
      <w:r>
        <w:t xml:space="preserve">Smluvní pokutu vyúčtuje oprávněná strana straně povinné písemnou formou. Ve </w:t>
      </w:r>
      <w:r>
        <w:t>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w:t>
      </w:r>
      <w:r>
        <w:t xml:space="preserve">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w:t>
      </w:r>
      <w:r>
        <w:t>yúčtování sankce neuznává.</w:t>
      </w:r>
    </w:p>
    <w:p w:rsidR="00313E80" w:rsidRDefault="00670E04">
      <w:pPr>
        <w:pStyle w:val="Zkladntext1"/>
        <w:numPr>
          <w:ilvl w:val="0"/>
          <w:numId w:val="67"/>
        </w:numPr>
        <w:shd w:val="clear" w:color="auto" w:fill="auto"/>
        <w:tabs>
          <w:tab w:val="left" w:pos="678"/>
        </w:tabs>
        <w:spacing w:after="220"/>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w:t>
      </w:r>
      <w:r>
        <w:t xml:space="preserve"> pokuty. V případě včasného neuhrazení vyúčtované sankce, je smluvní strana povinna uhradit oprávněné smluvní straně zákonný úrok z prodlení, a to za každý den prodlení.</w:t>
      </w:r>
    </w:p>
    <w:p w:rsidR="00313E80" w:rsidRDefault="00670E04">
      <w:pPr>
        <w:pStyle w:val="Zkladntext1"/>
        <w:numPr>
          <w:ilvl w:val="0"/>
          <w:numId w:val="67"/>
        </w:numPr>
        <w:shd w:val="clear" w:color="auto" w:fill="auto"/>
        <w:tabs>
          <w:tab w:val="left" w:pos="678"/>
        </w:tabs>
        <w:spacing w:after="220"/>
        <w:jc w:val="both"/>
      </w:pPr>
      <w:r>
        <w:t>Všechny Objednatelem uplatněné výše uvedené smluvní pokuty jsou v příčinné souvislosti</w:t>
      </w:r>
      <w:r>
        <w:t xml:space="preserve"> se závažným porušením smluvních povinností na straně Zhotovitele s případnými právními dopady dle </w:t>
      </w:r>
      <w:r>
        <w:rPr>
          <w:b/>
          <w:bCs/>
        </w:rPr>
        <w:t>§ 48 odst. 5 písm. d) a f) ZZVZ.</w:t>
      </w:r>
    </w:p>
    <w:p w:rsidR="00313E80" w:rsidRDefault="00670E04">
      <w:pPr>
        <w:pStyle w:val="Zkladntext1"/>
        <w:numPr>
          <w:ilvl w:val="0"/>
          <w:numId w:val="67"/>
        </w:numPr>
        <w:shd w:val="clear" w:color="auto" w:fill="auto"/>
        <w:tabs>
          <w:tab w:val="left" w:pos="668"/>
        </w:tabs>
        <w:spacing w:after="340"/>
        <w:jc w:val="both"/>
        <w:sectPr w:rsidR="00313E80">
          <w:headerReference w:type="even" r:id="rId52"/>
          <w:headerReference w:type="default" r:id="rId53"/>
          <w:footerReference w:type="even" r:id="rId54"/>
          <w:footerReference w:type="default" r:id="rId55"/>
          <w:headerReference w:type="first" r:id="rId56"/>
          <w:footerReference w:type="first" r:id="rId57"/>
          <w:pgSz w:w="11900" w:h="16840"/>
          <w:pgMar w:top="1518" w:right="945" w:bottom="1115" w:left="942" w:header="0" w:footer="3" w:gutter="0"/>
          <w:cols w:space="720"/>
          <w:noEndnote/>
          <w:titlePg/>
          <w:docGrid w:linePitch="360"/>
        </w:sectPr>
      </w:pPr>
      <w:r>
        <w:t xml:space="preserve">Pohledávku, kterou má Zhotovitel za Objednatelem, z titulu Smlouvy nelze postoupit bez předchozího </w:t>
      </w:r>
    </w:p>
    <w:p w:rsidR="00313E80" w:rsidRDefault="00670E04">
      <w:pPr>
        <w:pStyle w:val="Zkladntext1"/>
        <w:shd w:val="clear" w:color="auto" w:fill="auto"/>
        <w:tabs>
          <w:tab w:val="left" w:pos="668"/>
        </w:tabs>
        <w:spacing w:after="340"/>
        <w:jc w:val="both"/>
      </w:pPr>
      <w:bookmarkStart w:id="133" w:name="bookmark132"/>
      <w:r>
        <w:lastRenderedPageBreak/>
        <w:t>písemného souhlasu Objednatele. Postoupení pohledávky v rozporu s tímto ustanovením je neplatné. Zhotovitel není oprávněn zastavit pohledávku za Objednatelem vzniklou z titulu Smlouvy bez předchozího písemného souhlasu Objednatele.</w:t>
      </w:r>
      <w:bookmarkEnd w:id="133"/>
    </w:p>
    <w:p w:rsidR="00313E80" w:rsidRDefault="00670E04">
      <w:pPr>
        <w:pStyle w:val="Nadpis30"/>
        <w:keepNext/>
        <w:keepLines/>
        <w:numPr>
          <w:ilvl w:val="0"/>
          <w:numId w:val="37"/>
        </w:numPr>
        <w:shd w:val="clear" w:color="auto" w:fill="auto"/>
        <w:tabs>
          <w:tab w:val="left" w:pos="471"/>
        </w:tabs>
        <w:spacing w:after="220"/>
      </w:pPr>
      <w:bookmarkStart w:id="134" w:name="bookmark133"/>
      <w:bookmarkStart w:id="135" w:name="bookmark134"/>
      <w:r>
        <w:rPr>
          <w:u w:val="single"/>
        </w:rPr>
        <w:t>Nebezpečí vzniku škody n</w:t>
      </w:r>
      <w:r>
        <w:rPr>
          <w:u w:val="single"/>
        </w:rPr>
        <w:t>a věci, přechod vlastnického práva a odpovědnost za škodu</w:t>
      </w:r>
      <w:bookmarkEnd w:id="134"/>
      <w:bookmarkEnd w:id="135"/>
    </w:p>
    <w:p w:rsidR="00313E80" w:rsidRDefault="00670E04">
      <w:pPr>
        <w:pStyle w:val="Zkladntext1"/>
        <w:numPr>
          <w:ilvl w:val="0"/>
          <w:numId w:val="69"/>
        </w:numPr>
        <w:shd w:val="clear" w:color="auto" w:fill="auto"/>
        <w:tabs>
          <w:tab w:val="left" w:pos="582"/>
        </w:tabs>
        <w:spacing w:after="0"/>
        <w:jc w:val="both"/>
      </w:pPr>
      <w:r>
        <w:t>Zhotovitel nese od doby předání staveniště do předání a převzetí hotového díla nebezpečí škody a jiné nebezpečí na:</w:t>
      </w:r>
    </w:p>
    <w:p w:rsidR="00313E80" w:rsidRDefault="00670E04">
      <w:pPr>
        <w:pStyle w:val="Zkladntext1"/>
        <w:numPr>
          <w:ilvl w:val="0"/>
          <w:numId w:val="70"/>
        </w:numPr>
        <w:shd w:val="clear" w:color="auto" w:fill="auto"/>
        <w:tabs>
          <w:tab w:val="left" w:pos="471"/>
        </w:tabs>
        <w:spacing w:after="0"/>
        <w:jc w:val="both"/>
      </w:pPr>
      <w:r>
        <w:t>díle a všech jeho zhotovovaných, upravovaných, dalších částech,</w:t>
      </w:r>
    </w:p>
    <w:p w:rsidR="00313E80" w:rsidRDefault="00670E04">
      <w:pPr>
        <w:pStyle w:val="Zkladntext1"/>
        <w:numPr>
          <w:ilvl w:val="0"/>
          <w:numId w:val="70"/>
        </w:numPr>
        <w:shd w:val="clear" w:color="auto" w:fill="auto"/>
        <w:tabs>
          <w:tab w:val="left" w:pos="471"/>
        </w:tabs>
        <w:spacing w:after="0"/>
        <w:jc w:val="both"/>
      </w:pPr>
      <w:r>
        <w:t>na částech či souč</w:t>
      </w:r>
      <w:r>
        <w:t>ástech díla, které jsou na staveništi uskladněny,</w:t>
      </w:r>
    </w:p>
    <w:p w:rsidR="00313E80" w:rsidRDefault="00670E04">
      <w:pPr>
        <w:pStyle w:val="Zkladntext1"/>
        <w:numPr>
          <w:ilvl w:val="0"/>
          <w:numId w:val="70"/>
        </w:numPr>
        <w:shd w:val="clear" w:color="auto" w:fill="auto"/>
        <w:tabs>
          <w:tab w:val="left" w:pos="471"/>
        </w:tabs>
        <w:spacing w:after="0"/>
        <w:ind w:left="440" w:hanging="440"/>
        <w:jc w:val="both"/>
      </w:pPr>
      <w:r>
        <w:t>na plochách, stávajících prostorech a budovách, a to ode dne jejich převzetí Zhotovitelem do doby provedení díla pokud v jednotlivých případech nebude dohodnuto jinak,</w:t>
      </w:r>
    </w:p>
    <w:p w:rsidR="00313E80" w:rsidRDefault="00670E04">
      <w:pPr>
        <w:pStyle w:val="Zkladntext1"/>
        <w:numPr>
          <w:ilvl w:val="0"/>
          <w:numId w:val="70"/>
        </w:numPr>
        <w:shd w:val="clear" w:color="auto" w:fill="auto"/>
        <w:tabs>
          <w:tab w:val="left" w:pos="471"/>
        </w:tabs>
        <w:spacing w:after="220"/>
        <w:jc w:val="both"/>
      </w:pPr>
      <w:r>
        <w:t>na majetku, zdraví a právech třetích o</w:t>
      </w:r>
      <w:r>
        <w:t>sob v souvislosti s prováděním díla.</w:t>
      </w:r>
    </w:p>
    <w:p w:rsidR="00313E80" w:rsidRDefault="00670E04">
      <w:pPr>
        <w:pStyle w:val="Zkladntext1"/>
        <w:shd w:val="clear" w:color="auto" w:fill="auto"/>
        <w:spacing w:after="220"/>
        <w:jc w:val="both"/>
      </w:pPr>
      <w:r>
        <w:t>Odpovědnost na těchto věcech je objektivní.</w:t>
      </w:r>
    </w:p>
    <w:p w:rsidR="00313E80" w:rsidRDefault="00670E04">
      <w:pPr>
        <w:pStyle w:val="Zkladntext1"/>
        <w:numPr>
          <w:ilvl w:val="0"/>
          <w:numId w:val="69"/>
        </w:numPr>
        <w:shd w:val="clear" w:color="auto" w:fill="auto"/>
        <w:tabs>
          <w:tab w:val="left" w:pos="614"/>
        </w:tabs>
        <w:spacing w:after="0"/>
        <w:jc w:val="both"/>
      </w:pPr>
      <w:r>
        <w:t>Zhotovitel nese též do doby provedení díla nebezpečí škody vyvolané věcmi jím opatřovanými k provedení díla, které se z důvodu svojí povahy nemohou stát součástí zhotovovaného</w:t>
      </w:r>
      <w:r>
        <w:t xml:space="preserve"> díla, nebo které jsou používány k provedení díla a nestávají se jeho součástí, jimiž jsou zejména:</w:t>
      </w:r>
    </w:p>
    <w:p w:rsidR="00313E80" w:rsidRDefault="00670E04">
      <w:pPr>
        <w:pStyle w:val="Zkladntext1"/>
        <w:numPr>
          <w:ilvl w:val="0"/>
          <w:numId w:val="71"/>
        </w:numPr>
        <w:shd w:val="clear" w:color="auto" w:fill="auto"/>
        <w:tabs>
          <w:tab w:val="left" w:pos="471"/>
        </w:tabs>
        <w:spacing w:after="0"/>
        <w:jc w:val="both"/>
      </w:pPr>
      <w:r>
        <w:t>pomocné stavební konstrukce všeho druhu nutné k provedení díla (lešení, podpěrné konstrukce atp.),</w:t>
      </w:r>
    </w:p>
    <w:p w:rsidR="00313E80" w:rsidRDefault="00670E04">
      <w:pPr>
        <w:pStyle w:val="Zkladntext1"/>
        <w:numPr>
          <w:ilvl w:val="0"/>
          <w:numId w:val="71"/>
        </w:numPr>
        <w:shd w:val="clear" w:color="auto" w:fill="auto"/>
        <w:tabs>
          <w:tab w:val="left" w:pos="471"/>
        </w:tabs>
        <w:spacing w:after="0"/>
        <w:jc w:val="both"/>
      </w:pPr>
      <w:r>
        <w:t>zařízení staveniště provozního, výrobního i sociálního ch</w:t>
      </w:r>
      <w:r>
        <w:t>arakteru,</w:t>
      </w:r>
    </w:p>
    <w:p w:rsidR="00313E80" w:rsidRDefault="00670E04">
      <w:pPr>
        <w:pStyle w:val="Zkladntext1"/>
        <w:numPr>
          <w:ilvl w:val="0"/>
          <w:numId w:val="71"/>
        </w:numPr>
        <w:shd w:val="clear" w:color="auto" w:fill="auto"/>
        <w:tabs>
          <w:tab w:val="left" w:pos="471"/>
        </w:tabs>
        <w:spacing w:after="220"/>
        <w:ind w:left="440" w:hanging="440"/>
        <w:jc w:val="both"/>
      </w:pPr>
      <w:r>
        <w:t>ostatní provizorní konstrukce a objekty v rozsahu vymezeném příslušnou dokumentací a Smlouvou; a to jak vůči Objednateli, tak vůči třetím osobám.</w:t>
      </w:r>
    </w:p>
    <w:p w:rsidR="00313E80" w:rsidRDefault="00670E04">
      <w:pPr>
        <w:pStyle w:val="Zkladntext1"/>
        <w:numPr>
          <w:ilvl w:val="0"/>
          <w:numId w:val="69"/>
        </w:numPr>
        <w:shd w:val="clear" w:color="auto" w:fill="auto"/>
        <w:tabs>
          <w:tab w:val="left" w:pos="582"/>
        </w:tabs>
        <w:spacing w:after="220"/>
        <w:jc w:val="both"/>
      </w:pPr>
      <w:r>
        <w:t>Zhotovitel nese nebezpečí škody a jiná nebezpečí na všech věcech, které Zhotovitel sám či Objednatel</w:t>
      </w:r>
      <w:r>
        <w:t xml:space="preserve"> opatřil za účelem provedení díla či jeho části, a to od okamžiku jejich převzetí (opatření) do doby řádného protokolárního předání díla, popř. u věcí, které je Zhotovitel povinen vrátit, do doby jejich vrácení.</w:t>
      </w:r>
    </w:p>
    <w:p w:rsidR="00313E80" w:rsidRDefault="00670E04">
      <w:pPr>
        <w:pStyle w:val="Zkladntext1"/>
        <w:numPr>
          <w:ilvl w:val="0"/>
          <w:numId w:val="69"/>
        </w:numPr>
        <w:shd w:val="clear" w:color="auto" w:fill="auto"/>
        <w:tabs>
          <w:tab w:val="left" w:pos="582"/>
        </w:tabs>
        <w:spacing w:after="220"/>
        <w:jc w:val="both"/>
      </w:pPr>
      <w:r>
        <w:t>Objednatel je od počátku vlastníkem zhotovov</w:t>
      </w:r>
      <w:r>
        <w:t>aného díla a všech věcí, které Zhotovitel opatřil k provedení díla od okamžiku jejich zabudování do díla. Zhotovitel je povinen ve smlouvách se všemi poddodavateli toto ujednání respektovat tak, aby Objednatel toto vlastnictví mohl nabývat.</w:t>
      </w:r>
    </w:p>
    <w:p w:rsidR="00313E80" w:rsidRDefault="00670E04">
      <w:pPr>
        <w:pStyle w:val="Zkladntext1"/>
        <w:numPr>
          <w:ilvl w:val="0"/>
          <w:numId w:val="69"/>
        </w:numPr>
        <w:shd w:val="clear" w:color="auto" w:fill="auto"/>
        <w:tabs>
          <w:tab w:val="left" w:pos="582"/>
        </w:tabs>
        <w:spacing w:after="220"/>
        <w:jc w:val="both"/>
      </w:pPr>
      <w:r>
        <w:t>Veškeré věci, p</w:t>
      </w:r>
      <w:r>
        <w:t>odklady a další doklady, které byly Objednatelem Zhotoviteli předány a nestaly se součástí díla, zůstávají ve vlastnictví Objednatele a tento zůstává osobou oprávněnou k jejich zpětnému převzetí. Zhotovitel je Objednateli povinen tyto věci, podklady či ost</w:t>
      </w:r>
      <w:r>
        <w:t>atní doklady vrátit na výzvu Objednatele, a to nejpozději ke dni řádného předání díla, s výjimkou těch, které prokazatelně a oprávněně spotřeboval k naplnění svých závazků ze Smlouvy a těchto OP.</w:t>
      </w:r>
    </w:p>
    <w:p w:rsidR="00313E80" w:rsidRDefault="00670E04">
      <w:pPr>
        <w:pStyle w:val="Zkladntext1"/>
        <w:numPr>
          <w:ilvl w:val="0"/>
          <w:numId w:val="69"/>
        </w:numPr>
        <w:shd w:val="clear" w:color="auto" w:fill="auto"/>
        <w:tabs>
          <w:tab w:val="left" w:pos="582"/>
        </w:tabs>
        <w:spacing w:after="220"/>
        <w:jc w:val="both"/>
      </w:pPr>
      <w:r>
        <w:t>Zhotovitel nese odpovědnost za škodu vzniklou na předmětu dí</w:t>
      </w:r>
      <w:r>
        <w:t>la nedbalostí nebo úmyslným zaviněním svých zaměstnanců nebo zaměstnanců jeho poddodavatele a zavazuje se k náhradě škody v plném rozsahu.</w:t>
      </w:r>
    </w:p>
    <w:p w:rsidR="00313E80" w:rsidRDefault="00670E04">
      <w:pPr>
        <w:pStyle w:val="Zkladntext1"/>
        <w:numPr>
          <w:ilvl w:val="0"/>
          <w:numId w:val="69"/>
        </w:numPr>
        <w:shd w:val="clear" w:color="auto" w:fill="auto"/>
        <w:tabs>
          <w:tab w:val="left" w:pos="582"/>
        </w:tabs>
        <w:spacing w:after="220"/>
        <w:jc w:val="both"/>
      </w:pPr>
      <w:r>
        <w:t>Zhotovitel odpovídá za poškození stávajících inženýrských sítí a cizích zařízení, k němuž došlo činností či nečinnost</w:t>
      </w:r>
      <w:r>
        <w:t>í Zhotovitele nebo jeho poddodavatelů.</w:t>
      </w:r>
    </w:p>
    <w:p w:rsidR="00313E80" w:rsidRDefault="00670E04">
      <w:pPr>
        <w:pStyle w:val="Zkladntext1"/>
        <w:numPr>
          <w:ilvl w:val="0"/>
          <w:numId w:val="69"/>
        </w:numPr>
        <w:shd w:val="clear" w:color="auto" w:fill="auto"/>
        <w:tabs>
          <w:tab w:val="left" w:pos="614"/>
        </w:tabs>
        <w:spacing w:after="220"/>
        <w:jc w:val="both"/>
      </w:pPr>
      <w:r>
        <w:t>Nárok na náhradu škody musí být vždy prokazatelně uplatněn písemným doručením druhé straně nejpozději do 10 kalendářních dnů od data, kdy se poškozená strana o škodě dozvěděla.</w:t>
      </w:r>
    </w:p>
    <w:p w:rsidR="00313E80" w:rsidRDefault="00670E04">
      <w:pPr>
        <w:pStyle w:val="Zkladntext1"/>
        <w:numPr>
          <w:ilvl w:val="0"/>
          <w:numId w:val="69"/>
        </w:numPr>
        <w:shd w:val="clear" w:color="auto" w:fill="auto"/>
        <w:tabs>
          <w:tab w:val="left" w:pos="582"/>
        </w:tabs>
        <w:spacing w:after="220"/>
        <w:jc w:val="both"/>
      </w:pPr>
      <w:r>
        <w:t>Podkladem pro stanovení rozsahu škody bu</w:t>
      </w:r>
      <w:r>
        <w:t>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w:t>
      </w:r>
      <w:r>
        <w:t>u, nejpozději však do 10 kalendářních dnů od data doručení uplatnění nároku.</w:t>
      </w:r>
    </w:p>
    <w:p w:rsidR="00313E80" w:rsidRDefault="00670E04">
      <w:pPr>
        <w:pStyle w:val="Zkladntext1"/>
        <w:numPr>
          <w:ilvl w:val="0"/>
          <w:numId w:val="69"/>
        </w:numPr>
        <w:shd w:val="clear" w:color="auto" w:fill="auto"/>
        <w:tabs>
          <w:tab w:val="left" w:pos="697"/>
        </w:tabs>
        <w:spacing w:after="220"/>
        <w:jc w:val="both"/>
      </w:pPr>
      <w:r>
        <w:t>V případě dohody o náhradě škody musí být náhrada škody uhrazena nejpozději do 30 kalendářních dnů od data uzavření dohody.</w:t>
      </w:r>
    </w:p>
    <w:p w:rsidR="00313E80" w:rsidRDefault="00670E04">
      <w:pPr>
        <w:pStyle w:val="Zkladntext1"/>
        <w:numPr>
          <w:ilvl w:val="0"/>
          <w:numId w:val="69"/>
        </w:numPr>
        <w:shd w:val="clear" w:color="auto" w:fill="auto"/>
        <w:tabs>
          <w:tab w:val="left" w:pos="706"/>
        </w:tabs>
        <w:spacing w:after="220"/>
        <w:jc w:val="both"/>
      </w:pPr>
      <w:r>
        <w:t xml:space="preserve">Objednatel má dále nárok na uplatnění náhrady škody v </w:t>
      </w:r>
      <w:r>
        <w:t>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w:t>
      </w:r>
      <w:r>
        <w:t>ebyly Zhotovitelem doposud realizovány.</w:t>
      </w:r>
    </w:p>
    <w:p w:rsidR="00313E80" w:rsidRDefault="00670E04">
      <w:pPr>
        <w:pStyle w:val="Zkladntext1"/>
        <w:shd w:val="clear" w:color="auto" w:fill="auto"/>
        <w:spacing w:after="220"/>
        <w:ind w:firstLine="620"/>
        <w:jc w:val="both"/>
      </w:pPr>
      <w:r>
        <w:t xml:space="preserve">Součásti zadávací dokumentace budou soupisy stavebních prací, dodávek a služeb s výkazy výměr v těch </w:t>
      </w:r>
      <w:r>
        <w:lastRenderedPageBreak/>
        <w:t>částech, které nebyly doposud realizovány a dále obchodní podmínky, které byly součástí původního zadávacího/výběro</w:t>
      </w:r>
      <w:r>
        <w:t>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w:t>
      </w:r>
      <w:r>
        <w:t xml:space="preserve">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rsidR="00313E80" w:rsidRDefault="00670E04">
      <w:pPr>
        <w:pStyle w:val="Zkladntext1"/>
        <w:shd w:val="clear" w:color="auto" w:fill="auto"/>
        <w:spacing w:after="340"/>
        <w:ind w:firstLine="620"/>
        <w:jc w:val="both"/>
      </w:pPr>
      <w:bookmarkStart w:id="136" w:name="bookmark135"/>
      <w:r>
        <w:t>Dnem</w:t>
      </w:r>
      <w:r>
        <w:t xml:space="preserve"> uplatnění náhrady škody, a tím i dnem splatnosti, je den doručení vyčíslení způsobené škody Zhotoviteli. Objednatel je oprávněn splatnou škodu započíst oproti splatným pohledávkám Zhotovitele u Objednatele, s čímž Zhotovitel vyslovuje souhlas. Objednatel </w:t>
      </w:r>
      <w:r>
        <w:t>je povinen zaslat Zhotoviteli písemné sdělení o vzájemném započtení splatných pohledávek.</w:t>
      </w:r>
      <w:bookmarkEnd w:id="136"/>
    </w:p>
    <w:p w:rsidR="00313E80" w:rsidRDefault="00670E04">
      <w:pPr>
        <w:pStyle w:val="Nadpis30"/>
        <w:keepNext/>
        <w:keepLines/>
        <w:numPr>
          <w:ilvl w:val="0"/>
          <w:numId w:val="37"/>
        </w:numPr>
        <w:shd w:val="clear" w:color="auto" w:fill="auto"/>
        <w:tabs>
          <w:tab w:val="left" w:pos="500"/>
        </w:tabs>
        <w:spacing w:after="220"/>
      </w:pPr>
      <w:bookmarkStart w:id="137" w:name="bookmark136"/>
      <w:bookmarkStart w:id="138" w:name="bookmark137"/>
      <w:r>
        <w:rPr>
          <w:u w:val="single"/>
        </w:rPr>
        <w:t>Odpovědnost za vady a záruka za jakost</w:t>
      </w:r>
      <w:bookmarkEnd w:id="137"/>
      <w:bookmarkEnd w:id="138"/>
    </w:p>
    <w:p w:rsidR="00313E80" w:rsidRDefault="00670E04">
      <w:pPr>
        <w:pStyle w:val="Zkladntext1"/>
        <w:numPr>
          <w:ilvl w:val="0"/>
          <w:numId w:val="72"/>
        </w:numPr>
        <w:shd w:val="clear" w:color="auto" w:fill="auto"/>
        <w:tabs>
          <w:tab w:val="left" w:pos="582"/>
        </w:tabs>
        <w:spacing w:after="220"/>
        <w:jc w:val="both"/>
      </w:pPr>
      <w:r>
        <w:t xml:space="preserve">Zhotovitel se zavazuje odstranit vadu plnění, která musí být ze strany Objednatele oznámena písemně a bez zbytečného prodlení. </w:t>
      </w:r>
      <w:r>
        <w:t>V případě, že se jedná o vadu, která ohrožuje funkčnost díla, bude vada odstraněna bez zbytečného odkladu po doručení oznámení Zhotoviteli. Není-li z podané reklamace zřejmá konkrétní vada a je nutno ji specifikovat konzultací mezi Objednatelem a Zhotovite</w:t>
      </w:r>
      <w:r>
        <w:t>lem, považuje se za den doručení oznámení den konkrétního určení vady.</w:t>
      </w:r>
    </w:p>
    <w:p w:rsidR="00313E80" w:rsidRDefault="00670E04">
      <w:pPr>
        <w:pStyle w:val="Zkladntext1"/>
        <w:numPr>
          <w:ilvl w:val="0"/>
          <w:numId w:val="72"/>
        </w:numPr>
        <w:shd w:val="clear" w:color="auto" w:fill="auto"/>
        <w:tabs>
          <w:tab w:val="left" w:pos="572"/>
        </w:tabs>
        <w:spacing w:after="220"/>
        <w:jc w:val="both"/>
      </w:pPr>
      <w:r>
        <w:t>Záruční doba počíná běžet dnem protokolárního předání a převzetí díla. Záruka se vztahuje na vady díla, které se projeví u díla během záruční doby s výjimkou vad, u nichž Zhotovitel pro</w:t>
      </w:r>
      <w:r>
        <w:t>káže, že jejich vznik zavinil Objednatel. Objednatel musí prokázat plnění odborné údržby a pravidelné servisní údržby. Nároky z odpovědnosti za vady se nedotýkají nároků na náhradu škody nebo na smluvní pokutu.</w:t>
      </w:r>
    </w:p>
    <w:p w:rsidR="00313E80" w:rsidRDefault="00670E04">
      <w:pPr>
        <w:pStyle w:val="Zkladntext1"/>
        <w:numPr>
          <w:ilvl w:val="0"/>
          <w:numId w:val="72"/>
        </w:numPr>
        <w:shd w:val="clear" w:color="auto" w:fill="auto"/>
        <w:tabs>
          <w:tab w:val="left" w:pos="572"/>
        </w:tabs>
        <w:spacing w:after="220"/>
        <w:jc w:val="both"/>
      </w:pPr>
      <w:r>
        <w:t>Dílo má vady, jestliže nebylo provedeno řádně</w:t>
      </w:r>
      <w:r>
        <w:t xml:space="preserve">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w:t>
      </w:r>
      <w:r>
        <w:t xml:space="preserve"> budou řídit příslušnými ustanoveními OZ.</w:t>
      </w:r>
    </w:p>
    <w:p w:rsidR="00313E80" w:rsidRDefault="00670E04">
      <w:pPr>
        <w:pStyle w:val="Zkladntext1"/>
        <w:numPr>
          <w:ilvl w:val="0"/>
          <w:numId w:val="72"/>
        </w:numPr>
        <w:shd w:val="clear" w:color="auto" w:fill="auto"/>
        <w:tabs>
          <w:tab w:val="left" w:pos="558"/>
        </w:tabs>
        <w:spacing w:after="220"/>
        <w:jc w:val="both"/>
      </w:pPr>
      <w:r>
        <w:t>Vadami se rozumí i nedodělky, tj. nedokončené práce či dílčí plnění, které nebrání řádnému užívání díla.</w:t>
      </w:r>
    </w:p>
    <w:p w:rsidR="00313E80" w:rsidRDefault="00670E04">
      <w:pPr>
        <w:pStyle w:val="Zkladntext1"/>
        <w:numPr>
          <w:ilvl w:val="0"/>
          <w:numId w:val="72"/>
        </w:numPr>
        <w:shd w:val="clear" w:color="auto" w:fill="auto"/>
        <w:tabs>
          <w:tab w:val="left" w:pos="567"/>
        </w:tabs>
        <w:spacing w:after="220"/>
        <w:jc w:val="both"/>
      </w:pPr>
      <w:r>
        <w:t>Drobné odchylky, které nemají jakýkoliv vliv jak na dílčí či celkovou technickou a technologickou funkčnost d</w:t>
      </w:r>
      <w:r>
        <w:t>íla, tak na zvýšení ceny plnění Zhotovitele, se nepovažují za vady v případě, že s nimi vyjádřil Objednatel písemný souhlas za předpokladu, že tyto odchylky budou vyznačeny v PD skutečného provedení díla.</w:t>
      </w:r>
    </w:p>
    <w:p w:rsidR="00313E80" w:rsidRDefault="00670E04">
      <w:pPr>
        <w:pStyle w:val="Zkladntext1"/>
        <w:numPr>
          <w:ilvl w:val="0"/>
          <w:numId w:val="72"/>
        </w:numPr>
        <w:shd w:val="clear" w:color="auto" w:fill="auto"/>
        <w:tabs>
          <w:tab w:val="left" w:pos="572"/>
        </w:tabs>
        <w:spacing w:after="220"/>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w:t>
      </w:r>
      <w:r>
        <w:t xml:space="preserve">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rsidR="00313E80" w:rsidRDefault="00670E04">
      <w:pPr>
        <w:pStyle w:val="Zkladntext1"/>
        <w:numPr>
          <w:ilvl w:val="0"/>
          <w:numId w:val="72"/>
        </w:numPr>
        <w:shd w:val="clear" w:color="auto" w:fill="auto"/>
        <w:tabs>
          <w:tab w:val="left" w:pos="558"/>
        </w:tabs>
        <w:spacing w:after="220"/>
        <w:jc w:val="both"/>
      </w:pPr>
      <w:r>
        <w:t>Záruční doba u dílčího prokazatelného vadného plnění neběží po dobu, po kterou Objednatel nemohl užívat část předmětu díla pro jeho vady, za které odpovídá Zhotovitel.</w:t>
      </w:r>
    </w:p>
    <w:p w:rsidR="00313E80" w:rsidRDefault="00670E04">
      <w:pPr>
        <w:pStyle w:val="Zkladntext1"/>
        <w:numPr>
          <w:ilvl w:val="0"/>
          <w:numId w:val="72"/>
        </w:numPr>
        <w:shd w:val="clear" w:color="auto" w:fill="auto"/>
        <w:tabs>
          <w:tab w:val="left" w:pos="567"/>
        </w:tabs>
        <w:spacing w:after="220"/>
        <w:jc w:val="both"/>
      </w:pPr>
      <w:r>
        <w:t>Objednatel je oprávněn po zjištění vady plnění tyto vady bez zbytečného odkladu písemně</w:t>
      </w:r>
      <w:r>
        <w:t xml:space="preserve"> reklamovat u Zhotovitele, a to nejpozději do konce záruční doby a má právo volby o způsobu odstranění důsledku vadného plnění. V písemné reklamaci Objednatel vady popíše a uvede své požadavky, včetně termínu pro odstranění vad Zhotovitelem s tím, že je-li</w:t>
      </w:r>
      <w:r>
        <w:t xml:space="preserve"> reklamace oprávněná, má právo:</w:t>
      </w:r>
    </w:p>
    <w:p w:rsidR="00313E80" w:rsidRDefault="00670E04">
      <w:pPr>
        <w:pStyle w:val="Zkladntext1"/>
        <w:numPr>
          <w:ilvl w:val="0"/>
          <w:numId w:val="73"/>
        </w:numPr>
        <w:shd w:val="clear" w:color="auto" w:fill="auto"/>
        <w:tabs>
          <w:tab w:val="left" w:pos="726"/>
        </w:tabs>
        <w:spacing w:after="120"/>
        <w:jc w:val="both"/>
      </w:pPr>
      <w:r>
        <w:t xml:space="preserve">Je-li vadné plnění podstatným porušením Smlouvy </w:t>
      </w:r>
      <w:r>
        <w:rPr>
          <w:b/>
          <w:bCs/>
        </w:rPr>
        <w:t xml:space="preserve">(§ 2106 OZ), </w:t>
      </w:r>
      <w:r>
        <w:t>vzniká Objednateli právo na:</w:t>
      </w:r>
    </w:p>
    <w:p w:rsidR="00313E80" w:rsidRDefault="00670E04">
      <w:pPr>
        <w:pStyle w:val="Zkladntext1"/>
        <w:numPr>
          <w:ilvl w:val="0"/>
          <w:numId w:val="74"/>
        </w:numPr>
        <w:shd w:val="clear" w:color="auto" w:fill="auto"/>
        <w:tabs>
          <w:tab w:val="left" w:pos="481"/>
        </w:tabs>
        <w:spacing w:after="0"/>
        <w:jc w:val="both"/>
      </w:pPr>
      <w:r>
        <w:t>odstranění vady dodáním nové věci bez vady nebo dodáním chybějící věci,</w:t>
      </w:r>
    </w:p>
    <w:p w:rsidR="00313E80" w:rsidRDefault="00670E04">
      <w:pPr>
        <w:pStyle w:val="Zkladntext1"/>
        <w:numPr>
          <w:ilvl w:val="0"/>
          <w:numId w:val="74"/>
        </w:numPr>
        <w:shd w:val="clear" w:color="auto" w:fill="auto"/>
        <w:tabs>
          <w:tab w:val="left" w:pos="481"/>
        </w:tabs>
        <w:spacing w:after="0"/>
        <w:jc w:val="both"/>
      </w:pPr>
      <w:r>
        <w:t>na odstranění vady opravou věci,</w:t>
      </w:r>
    </w:p>
    <w:p w:rsidR="00313E80" w:rsidRDefault="00670E04">
      <w:pPr>
        <w:pStyle w:val="Zkladntext1"/>
        <w:numPr>
          <w:ilvl w:val="0"/>
          <w:numId w:val="74"/>
        </w:numPr>
        <w:shd w:val="clear" w:color="auto" w:fill="auto"/>
        <w:tabs>
          <w:tab w:val="left" w:pos="481"/>
        </w:tabs>
        <w:spacing w:after="0"/>
        <w:jc w:val="both"/>
      </w:pPr>
      <w:r>
        <w:t>na přiměřenou slevu ze sjedna</w:t>
      </w:r>
      <w:r>
        <w:t>né ceny,</w:t>
      </w:r>
    </w:p>
    <w:p w:rsidR="00313E80" w:rsidRDefault="00670E04">
      <w:pPr>
        <w:pStyle w:val="Zkladntext1"/>
        <w:numPr>
          <w:ilvl w:val="0"/>
          <w:numId w:val="74"/>
        </w:numPr>
        <w:shd w:val="clear" w:color="auto" w:fill="auto"/>
        <w:tabs>
          <w:tab w:val="left" w:pos="481"/>
        </w:tabs>
        <w:spacing w:after="220"/>
        <w:jc w:val="both"/>
      </w:pPr>
      <w:r>
        <w:t>odstoupit od Smlouvy.</w:t>
      </w:r>
    </w:p>
    <w:p w:rsidR="00313E80" w:rsidRDefault="00670E04">
      <w:pPr>
        <w:pStyle w:val="Zkladntext1"/>
        <w:shd w:val="clear" w:color="auto" w:fill="auto"/>
        <w:spacing w:after="220"/>
        <w:jc w:val="both"/>
      </w:pPr>
      <w:r>
        <w:t>Objednatel je oprávněn vybrat si ten způsob vyřízení reklamace, který mu nejlépe vyhovuje.</w:t>
      </w:r>
    </w:p>
    <w:p w:rsidR="00313E80" w:rsidRDefault="00670E04">
      <w:pPr>
        <w:pStyle w:val="Zkladntext1"/>
        <w:numPr>
          <w:ilvl w:val="0"/>
          <w:numId w:val="73"/>
        </w:numPr>
        <w:shd w:val="clear" w:color="auto" w:fill="auto"/>
        <w:tabs>
          <w:tab w:val="left" w:pos="730"/>
        </w:tabs>
        <w:spacing w:after="220"/>
        <w:jc w:val="both"/>
      </w:pPr>
      <w:r>
        <w:t xml:space="preserve">Je-li vadné plnění nepodstatným porušením Smlouvy </w:t>
      </w:r>
      <w:r>
        <w:rPr>
          <w:b/>
          <w:bCs/>
        </w:rPr>
        <w:t xml:space="preserve">(§ 2107 OZ), </w:t>
      </w:r>
      <w:r>
        <w:t xml:space="preserve">vzniká Objednateli právo na odstranění vady nebo na přiměřenou slevu z </w:t>
      </w:r>
      <w:r>
        <w:t>ceny.</w:t>
      </w:r>
    </w:p>
    <w:p w:rsidR="00313E80" w:rsidRDefault="00670E04">
      <w:pPr>
        <w:pStyle w:val="Zkladntext1"/>
        <w:numPr>
          <w:ilvl w:val="0"/>
          <w:numId w:val="73"/>
        </w:numPr>
        <w:shd w:val="clear" w:color="auto" w:fill="auto"/>
        <w:tabs>
          <w:tab w:val="left" w:pos="730"/>
        </w:tabs>
        <w:spacing w:after="220"/>
        <w:jc w:val="both"/>
      </w:pPr>
      <w:r>
        <w:lastRenderedPageBreak/>
        <w:t xml:space="preserve">Výše uvedenými ujednáními v </w:t>
      </w:r>
      <w:r>
        <w:rPr>
          <w:b/>
          <w:bCs/>
        </w:rPr>
        <w:t xml:space="preserve">čl. XVI. body 16.8.1 a 16.8.2 </w:t>
      </w:r>
      <w:r>
        <w:t xml:space="preserve">těchto OP není dotčeno ust. </w:t>
      </w:r>
      <w:r>
        <w:rPr>
          <w:b/>
          <w:bCs/>
        </w:rPr>
        <w:t>§ 2629 a § 2630 OZ o vadách stavby.</w:t>
      </w:r>
    </w:p>
    <w:p w:rsidR="00313E80" w:rsidRDefault="00670E04">
      <w:pPr>
        <w:pStyle w:val="Zkladntext1"/>
        <w:numPr>
          <w:ilvl w:val="0"/>
          <w:numId w:val="72"/>
        </w:numPr>
        <w:shd w:val="clear" w:color="auto" w:fill="auto"/>
        <w:tabs>
          <w:tab w:val="left" w:pos="572"/>
        </w:tabs>
        <w:spacing w:after="220"/>
        <w:jc w:val="both"/>
      </w:pPr>
      <w:r>
        <w:t>Zhotovitel je povinen do 5 kalendářních dnů ode dne obdržení reklamace zaslat Objednateli své písemné stanovisko s uvedením, zda</w:t>
      </w:r>
      <w:r>
        <w:t xml:space="preserve"> reklamaci uznává nebo sdělí Objednateli své námitky spolu s jejich odůvodněním. Zhotovitel se zavazuje zahájit odstranění vad díla nejpozději do 10 kalendářních dnů od obdržení reklamace, a to i tehdy, neuznává-li odpovědnost za své vady. V případě odstra</w:t>
      </w:r>
      <w:r>
        <w:t xml:space="preserve">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w:t>
      </w:r>
      <w:r>
        <w:t>ve sporných případech až do rozhodnutí příslušného soudu dle těchto OP.</w:t>
      </w:r>
    </w:p>
    <w:p w:rsidR="00313E80" w:rsidRDefault="00670E04">
      <w:pPr>
        <w:pStyle w:val="Zkladntext1"/>
        <w:numPr>
          <w:ilvl w:val="0"/>
          <w:numId w:val="72"/>
        </w:numPr>
        <w:shd w:val="clear" w:color="auto" w:fill="auto"/>
        <w:tabs>
          <w:tab w:val="left" w:pos="682"/>
        </w:tabs>
        <w:spacing w:after="220"/>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w:t>
      </w:r>
      <w:r>
        <w:t>atelem, s výjimkou záruky na ve Smlouvě vyjmenované části díla, jako je např. mikrokoberec, izolace na mostní konstrukci atd., kde je poskytnuta záruka v jiné délce od protokolárního předání a převzetí díla. Záruční doba neběží po dobu, po kterou Objednate</w:t>
      </w:r>
      <w:r>
        <w:t>l nemohl předmět díla užívat pro vady díla, za které Zhotovitel odpovídá.</w:t>
      </w:r>
    </w:p>
    <w:p w:rsidR="00313E80" w:rsidRDefault="00670E04">
      <w:pPr>
        <w:pStyle w:val="Zkladntext1"/>
        <w:shd w:val="clear" w:color="auto" w:fill="auto"/>
        <w:spacing w:after="220"/>
        <w:ind w:firstLine="740"/>
        <w:jc w:val="both"/>
      </w:pPr>
      <w:r>
        <w:t>Záruční doba namontované technologie a výrobků, které s provozem této technologie bezprostředně souvisí, se řídí záručními podmínkami výrobce, popř. dodavatele tohoto zboží či techno</w:t>
      </w:r>
      <w:r>
        <w:t>logie.</w:t>
      </w:r>
    </w:p>
    <w:p w:rsidR="00313E80" w:rsidRDefault="00670E04">
      <w:pPr>
        <w:pStyle w:val="Zkladntext1"/>
        <w:numPr>
          <w:ilvl w:val="0"/>
          <w:numId w:val="72"/>
        </w:numPr>
        <w:shd w:val="clear" w:color="auto" w:fill="auto"/>
        <w:tabs>
          <w:tab w:val="left" w:pos="678"/>
        </w:tabs>
        <w:spacing w:after="220"/>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w:t>
      </w:r>
      <w:r>
        <w: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313E80" w:rsidRDefault="00670E04">
      <w:pPr>
        <w:pStyle w:val="Zkladntext1"/>
        <w:numPr>
          <w:ilvl w:val="0"/>
          <w:numId w:val="72"/>
        </w:numPr>
        <w:shd w:val="clear" w:color="auto" w:fill="auto"/>
        <w:tabs>
          <w:tab w:val="left" w:pos="668"/>
        </w:tabs>
        <w:spacing w:after="220"/>
        <w:jc w:val="both"/>
      </w:pPr>
      <w:r>
        <w:t>Práv</w:t>
      </w:r>
      <w:r>
        <w:t>a a povinnosti ze Zhotovitelem poskytnuté záruky nezanikají, ohledně Objednateli předaného předmětu díla, ani pro případ odstoupení jedné ze stran od Smlouvy. Nároky z odpovědnosti za vady se nedotýkají nároků na náhradu škody nebo na smluvní pokuty dle tě</w:t>
      </w:r>
      <w:r>
        <w:t>chto OP.</w:t>
      </w:r>
    </w:p>
    <w:p w:rsidR="00313E80" w:rsidRDefault="00670E04">
      <w:pPr>
        <w:pStyle w:val="Zkladntext1"/>
        <w:numPr>
          <w:ilvl w:val="0"/>
          <w:numId w:val="72"/>
        </w:numPr>
        <w:shd w:val="clear" w:color="auto" w:fill="auto"/>
        <w:tabs>
          <w:tab w:val="left" w:pos="678"/>
        </w:tabs>
        <w:spacing w:after="220"/>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w:t>
      </w:r>
      <w:r>
        <w:t>ínek, popřípadě budou vyjmenovány zjištěné záruční závady a stanoven režim jejich odstranění.</w:t>
      </w:r>
    </w:p>
    <w:p w:rsidR="00313E80" w:rsidRDefault="00670E04">
      <w:pPr>
        <w:pStyle w:val="Zkladntext1"/>
        <w:numPr>
          <w:ilvl w:val="0"/>
          <w:numId w:val="72"/>
        </w:numPr>
        <w:shd w:val="clear" w:color="auto" w:fill="auto"/>
        <w:tabs>
          <w:tab w:val="left" w:pos="682"/>
        </w:tabs>
        <w:spacing w:after="220"/>
        <w:jc w:val="both"/>
      </w:pPr>
      <w:r>
        <w:t>Zhotovitel odpovídá za vady, jež má dílo v době jeho předání a dále odpovídá za vady díla zjištěné v záruční době. Zhotovitel se zavazuje, že dílo bude mít po dob</w:t>
      </w:r>
      <w:r>
        <w:t>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w:t>
      </w:r>
      <w:r>
        <w:t>é technologii, materiálu, pokynům a podkladům dodaným Objednatelem po celou dobu trvání záruky</w:t>
      </w:r>
    </w:p>
    <w:p w:rsidR="00313E80" w:rsidRDefault="00670E04">
      <w:pPr>
        <w:pStyle w:val="Zkladntext1"/>
        <w:numPr>
          <w:ilvl w:val="0"/>
          <w:numId w:val="72"/>
        </w:numPr>
        <w:shd w:val="clear" w:color="auto" w:fill="auto"/>
        <w:tabs>
          <w:tab w:val="left" w:pos="678"/>
        </w:tabs>
        <w:spacing w:after="220"/>
        <w:jc w:val="both"/>
      </w:pPr>
      <w:r>
        <w:t>Zhotovitel neodpovídá za vady díla, jestliže tyto vady byly způsobeny použitím věcí předaných mu ke zpracování Objednatelem v případě, že Zhotovitel ani při vyna</w:t>
      </w:r>
      <w:r>
        <w:t>ložení odborné péče nevhodnost těchto věcí nemohl zjistit nebo na ně upozornil a Objednatel na jejich použití trval. Zhotovitel rovněž neodpovídá za vady způsobené dodržením nevhodných pokynů daných mu Objednatelem, jestliže Zhotovitel na nevhodnost těchto</w:t>
      </w:r>
      <w:r>
        <w:t xml:space="preserve"> pokynů písemně upozornil a Objednatel na jejich dodržení trval nebo jestliže Zhotovitel tuto nevhodnost ani při vynaložení odborné péče nemohl zjistit.</w:t>
      </w:r>
    </w:p>
    <w:p w:rsidR="00313E80" w:rsidRDefault="00670E04">
      <w:pPr>
        <w:pStyle w:val="Nadpis30"/>
        <w:keepNext/>
        <w:keepLines/>
        <w:numPr>
          <w:ilvl w:val="0"/>
          <w:numId w:val="72"/>
        </w:numPr>
        <w:shd w:val="clear" w:color="auto" w:fill="auto"/>
        <w:tabs>
          <w:tab w:val="left" w:pos="668"/>
        </w:tabs>
        <w:spacing w:after="0"/>
        <w:jc w:val="both"/>
      </w:pPr>
      <w:bookmarkStart w:id="139" w:name="bookmark138"/>
      <w:bookmarkStart w:id="140" w:name="bookmark139"/>
      <w:r>
        <w:t>Podmínky pro odstranění reklamovaných vad díla</w:t>
      </w:r>
      <w:bookmarkEnd w:id="139"/>
      <w:bookmarkEnd w:id="140"/>
    </w:p>
    <w:p w:rsidR="00313E80" w:rsidRDefault="00670E04">
      <w:pPr>
        <w:pStyle w:val="Zkladntext1"/>
        <w:numPr>
          <w:ilvl w:val="0"/>
          <w:numId w:val="75"/>
        </w:numPr>
        <w:shd w:val="clear" w:color="auto" w:fill="auto"/>
        <w:tabs>
          <w:tab w:val="left" w:pos="318"/>
        </w:tabs>
        <w:spacing w:after="0"/>
        <w:jc w:val="both"/>
      </w:pPr>
      <w:r>
        <w:t xml:space="preserve">Prokáže-li se ve sporných případech, že Objednatel </w:t>
      </w:r>
      <w:r>
        <w:t>reklamoval neoprávněně, tzn., že jím reklamovaná vada nevznikla vinou Zhotovitele a že se na ni nevztahuje záruka resp., že vadu způsobil nevhodným užíváním díla Objednatel apod., je Objednatel povinen uhradit Zhotoviteli veškeré jemu, v souvislosti s odst</w:t>
      </w:r>
      <w:r>
        <w:t>raněním vady, vzniklé náklady.</w:t>
      </w:r>
    </w:p>
    <w:p w:rsidR="00313E80" w:rsidRDefault="00670E04">
      <w:pPr>
        <w:pStyle w:val="Zkladntext1"/>
        <w:numPr>
          <w:ilvl w:val="0"/>
          <w:numId w:val="75"/>
        </w:numPr>
        <w:shd w:val="clear" w:color="auto" w:fill="auto"/>
        <w:tabs>
          <w:tab w:val="left" w:pos="337"/>
        </w:tabs>
        <w:spacing w:after="220"/>
        <w:jc w:val="both"/>
        <w:sectPr w:rsidR="00313E80">
          <w:headerReference w:type="even" r:id="rId58"/>
          <w:headerReference w:type="default" r:id="rId59"/>
          <w:footerReference w:type="even" r:id="rId60"/>
          <w:footerReference w:type="default" r:id="rId61"/>
          <w:headerReference w:type="first" r:id="rId62"/>
          <w:footerReference w:type="first" r:id="rId63"/>
          <w:pgSz w:w="11900" w:h="16840"/>
          <w:pgMar w:top="1518" w:right="945" w:bottom="1115" w:left="942" w:header="0" w:footer="3" w:gutter="0"/>
          <w:cols w:space="720"/>
          <w:noEndnote/>
          <w:titlePg/>
          <w:docGrid w:linePitch="360"/>
        </w:sectPr>
      </w:pPr>
      <w:r>
        <w:t xml:space="preserve">Jestliže Objednatel v reklamaci výslovně uvede nebo to vyplývá z uzavřené Smlouvy, že se jedná o havárii, je Zhotovitel povinen nastoupit a zahájit odstraňování vady (havárie) nejpozději do </w:t>
      </w:r>
      <w:r>
        <w:t>24 hodin po obdržení reklamace (oznámení). Nedojde-li mezi oběma smluvními stranami k dohodě o termínu odstranění reklamované vady (havárie) platí, že havárie musí být odstraněna nejpozději do 48 hodin ode dne uplatnění reklamace Objednatelem.</w:t>
      </w:r>
    </w:p>
    <w:p w:rsidR="00313E80" w:rsidRDefault="00670E04">
      <w:pPr>
        <w:pStyle w:val="Zkladntext1"/>
        <w:numPr>
          <w:ilvl w:val="0"/>
          <w:numId w:val="75"/>
        </w:numPr>
        <w:shd w:val="clear" w:color="auto" w:fill="auto"/>
        <w:tabs>
          <w:tab w:val="left" w:pos="308"/>
        </w:tabs>
        <w:spacing w:after="220"/>
        <w:jc w:val="both"/>
      </w:pPr>
      <w:r>
        <w:lastRenderedPageBreak/>
        <w:t>Objednatel j</w:t>
      </w:r>
      <w:r>
        <w:t>e povinen umožnit pracovníkům Zhotovitele přístup do prostor nezbytných pro odstranění vady. Pokud tak neučiní, není Zhotovitel v prodlení s termínem nastoupení na odstranění vady ani s termínem pro odstranění vady.</w:t>
      </w:r>
    </w:p>
    <w:p w:rsidR="00313E80" w:rsidRDefault="00670E04">
      <w:pPr>
        <w:pStyle w:val="Zkladntext1"/>
        <w:numPr>
          <w:ilvl w:val="0"/>
          <w:numId w:val="72"/>
        </w:numPr>
        <w:shd w:val="clear" w:color="auto" w:fill="auto"/>
        <w:tabs>
          <w:tab w:val="left" w:pos="718"/>
        </w:tabs>
        <w:spacing w:after="360"/>
        <w:jc w:val="both"/>
      </w:pPr>
      <w:bookmarkStart w:id="141" w:name="bookmark140"/>
      <w:r>
        <w:t>O odstranění reklamované vady sepíší Obj</w:t>
      </w:r>
      <w:r>
        <w:t>ednatel se Zhotovitelem protokol, ve kterém potvrdí odstranění vady.</w:t>
      </w:r>
      <w:bookmarkEnd w:id="141"/>
    </w:p>
    <w:p w:rsidR="00313E80" w:rsidRDefault="00670E04">
      <w:pPr>
        <w:pStyle w:val="Nadpis30"/>
        <w:keepNext/>
        <w:keepLines/>
        <w:numPr>
          <w:ilvl w:val="0"/>
          <w:numId w:val="37"/>
        </w:numPr>
        <w:shd w:val="clear" w:color="auto" w:fill="auto"/>
        <w:tabs>
          <w:tab w:val="left" w:pos="553"/>
        </w:tabs>
        <w:spacing w:after="220"/>
      </w:pPr>
      <w:bookmarkStart w:id="142" w:name="bookmark141"/>
      <w:bookmarkStart w:id="143" w:name="bookmark142"/>
      <w:r>
        <w:rPr>
          <w:u w:val="single"/>
        </w:rPr>
        <w:t>Zánik závazků</w:t>
      </w:r>
      <w:bookmarkEnd w:id="142"/>
      <w:bookmarkEnd w:id="143"/>
    </w:p>
    <w:p w:rsidR="00313E80" w:rsidRDefault="00670E04">
      <w:pPr>
        <w:pStyle w:val="Zkladntext1"/>
        <w:shd w:val="clear" w:color="auto" w:fill="auto"/>
        <w:jc w:val="both"/>
      </w:pPr>
      <w:r>
        <w:t>Závazky smluvních stran ze Smlouvy zanikají:</w:t>
      </w:r>
    </w:p>
    <w:p w:rsidR="00313E80" w:rsidRDefault="00670E04">
      <w:pPr>
        <w:pStyle w:val="Nadpis30"/>
        <w:keepNext/>
        <w:keepLines/>
        <w:numPr>
          <w:ilvl w:val="0"/>
          <w:numId w:val="76"/>
        </w:numPr>
        <w:shd w:val="clear" w:color="auto" w:fill="auto"/>
        <w:tabs>
          <w:tab w:val="left" w:pos="553"/>
        </w:tabs>
        <w:jc w:val="both"/>
      </w:pPr>
      <w:bookmarkStart w:id="144" w:name="bookmark143"/>
      <w:bookmarkStart w:id="145" w:name="bookmark144"/>
      <w:r>
        <w:rPr>
          <w:u w:val="single"/>
        </w:rPr>
        <w:t>Splněním</w:t>
      </w:r>
      <w:bookmarkEnd w:id="144"/>
      <w:bookmarkEnd w:id="145"/>
    </w:p>
    <w:p w:rsidR="00313E80" w:rsidRDefault="00670E04">
      <w:pPr>
        <w:pStyle w:val="Zkladntext1"/>
        <w:shd w:val="clear" w:color="auto" w:fill="auto"/>
        <w:spacing w:after="220"/>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rsidR="00313E80" w:rsidRDefault="00670E04">
      <w:pPr>
        <w:pStyle w:val="Nadpis30"/>
        <w:keepNext/>
        <w:keepLines/>
        <w:numPr>
          <w:ilvl w:val="0"/>
          <w:numId w:val="76"/>
        </w:numPr>
        <w:shd w:val="clear" w:color="auto" w:fill="auto"/>
        <w:tabs>
          <w:tab w:val="left" w:pos="553"/>
        </w:tabs>
        <w:jc w:val="both"/>
      </w:pPr>
      <w:bookmarkStart w:id="146" w:name="bookmark145"/>
      <w:bookmarkStart w:id="147" w:name="bookmark146"/>
      <w:r>
        <w:rPr>
          <w:u w:val="single"/>
        </w:rPr>
        <w:t>Dohodou smluvních stran</w:t>
      </w:r>
      <w:bookmarkEnd w:id="146"/>
      <w:bookmarkEnd w:id="147"/>
    </w:p>
    <w:p w:rsidR="00313E80" w:rsidRDefault="00670E04">
      <w:pPr>
        <w:pStyle w:val="Zkladntext1"/>
        <w:shd w:val="clear" w:color="auto" w:fill="auto"/>
        <w:spacing w:after="220"/>
        <w:jc w:val="both"/>
      </w:pPr>
      <w:r>
        <w:t>Jednotlivé závazky smluvních stran, jakož i Smlouva jako celek, mohou rovněž zaniknout, dohodnou-li se na tom smluvní strany formou písemného vzestupně číslovaného dodatku ke Sml</w:t>
      </w:r>
      <w:r>
        <w:t>ouvě. Takový dodatek musí obsahovat vypořádání všech závazků, na které smluvní strany, které takový dodatek uzavírají, mohly pomyslet, jinak je neplatná.</w:t>
      </w:r>
    </w:p>
    <w:p w:rsidR="00313E80" w:rsidRDefault="00670E04">
      <w:pPr>
        <w:pStyle w:val="Nadpis30"/>
        <w:keepNext/>
        <w:keepLines/>
        <w:numPr>
          <w:ilvl w:val="0"/>
          <w:numId w:val="76"/>
        </w:numPr>
        <w:shd w:val="clear" w:color="auto" w:fill="auto"/>
        <w:tabs>
          <w:tab w:val="left" w:pos="558"/>
        </w:tabs>
        <w:jc w:val="both"/>
      </w:pPr>
      <w:bookmarkStart w:id="148" w:name="bookmark147"/>
      <w:bookmarkStart w:id="149" w:name="bookmark148"/>
      <w:r>
        <w:rPr>
          <w:u w:val="single"/>
        </w:rPr>
        <w:t>Odstoupením od Smlouvy</w:t>
      </w:r>
      <w:bookmarkEnd w:id="148"/>
      <w:bookmarkEnd w:id="149"/>
    </w:p>
    <w:p w:rsidR="00313E80" w:rsidRDefault="00670E04">
      <w:pPr>
        <w:pStyle w:val="Zkladntext1"/>
        <w:shd w:val="clear" w:color="auto" w:fill="auto"/>
        <w:spacing w:after="220"/>
        <w:jc w:val="both"/>
      </w:pPr>
      <w:r>
        <w:t xml:space="preserve">Odstoupit od Smlouvy lze pouze z důvodů stanovených ve Smlouvě nebo zákonem </w:t>
      </w:r>
      <w:r>
        <w:rPr>
          <w:b/>
          <w:bCs/>
        </w:rPr>
        <w:t xml:space="preserve">(§ </w:t>
      </w:r>
      <w:r>
        <w:rPr>
          <w:b/>
          <w:bCs/>
        </w:rPr>
        <w:t>2001 a násl. OZ).</w:t>
      </w:r>
    </w:p>
    <w:p w:rsidR="00313E80" w:rsidRDefault="00670E04">
      <w:pPr>
        <w:pStyle w:val="Zkladntext1"/>
        <w:numPr>
          <w:ilvl w:val="0"/>
          <w:numId w:val="77"/>
        </w:numPr>
        <w:shd w:val="clear" w:color="auto" w:fill="auto"/>
        <w:tabs>
          <w:tab w:val="left" w:pos="735"/>
        </w:tabs>
        <w:spacing w:after="220"/>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w:t>
      </w:r>
      <w:r>
        <w:t>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w:t>
      </w:r>
      <w:r>
        <w:t xml:space="preserv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w:t>
      </w:r>
      <w:r>
        <w:t>é, co z chování druhé strany nepochybně vyplyne, že poruší Smlouvu podstatným způsobem a nedá-li na výzvu oprávněné strany přiměřenou jistotu. Co smluvní strany považují za podstatné porušení Smlouvy, je stanoveno v OP.</w:t>
      </w:r>
    </w:p>
    <w:p w:rsidR="00313E80" w:rsidRDefault="00670E04">
      <w:pPr>
        <w:pStyle w:val="Nadpis30"/>
        <w:keepNext/>
        <w:keepLines/>
        <w:shd w:val="clear" w:color="auto" w:fill="auto"/>
        <w:jc w:val="both"/>
      </w:pPr>
      <w:bookmarkStart w:id="150" w:name="bookmark149"/>
      <w:bookmarkStart w:id="151" w:name="bookmark150"/>
      <w:r>
        <w:t xml:space="preserve">Za podstatné porušení Smlouvy se </w:t>
      </w:r>
      <w:r>
        <w:t>považuje zejména:</w:t>
      </w:r>
      <w:bookmarkEnd w:id="150"/>
      <w:bookmarkEnd w:id="151"/>
    </w:p>
    <w:p w:rsidR="00313E80" w:rsidRDefault="00670E04">
      <w:pPr>
        <w:pStyle w:val="Zkladntext1"/>
        <w:numPr>
          <w:ilvl w:val="0"/>
          <w:numId w:val="78"/>
        </w:numPr>
        <w:shd w:val="clear" w:color="auto" w:fill="auto"/>
        <w:tabs>
          <w:tab w:val="left" w:pos="308"/>
        </w:tabs>
        <w:spacing w:after="0"/>
        <w:jc w:val="both"/>
      </w:pPr>
      <w:r>
        <w:t>pokud dílo není prováděno v souladu s PD, soupisem stavebních prací, dodávek a služeb s výkazem výměr, závaznými normami a ostatními platnými předpisy; a/nebo</w:t>
      </w:r>
    </w:p>
    <w:p w:rsidR="00313E80" w:rsidRDefault="00670E04">
      <w:pPr>
        <w:pStyle w:val="Zkladntext1"/>
        <w:numPr>
          <w:ilvl w:val="0"/>
          <w:numId w:val="78"/>
        </w:numPr>
        <w:shd w:val="clear" w:color="auto" w:fill="auto"/>
        <w:tabs>
          <w:tab w:val="left" w:pos="468"/>
        </w:tabs>
        <w:spacing w:after="0"/>
        <w:jc w:val="both"/>
      </w:pPr>
      <w:r>
        <w:t xml:space="preserve">neplnění dílčích termínů stanovených v harmonogramu postupu prací Zhotovitelem </w:t>
      </w:r>
      <w:r>
        <w:t>o více než 15 kalendářních dnů a nesplnění přiměřeného náhradního termínu určeného Objednatelem; a/nebo</w:t>
      </w:r>
    </w:p>
    <w:p w:rsidR="00313E80" w:rsidRDefault="00670E04">
      <w:pPr>
        <w:pStyle w:val="Zkladntext1"/>
        <w:numPr>
          <w:ilvl w:val="0"/>
          <w:numId w:val="78"/>
        </w:numPr>
        <w:shd w:val="clear" w:color="auto" w:fill="auto"/>
        <w:tabs>
          <w:tab w:val="left" w:pos="318"/>
        </w:tabs>
        <w:spacing w:after="0"/>
        <w:jc w:val="both"/>
      </w:pPr>
      <w:r>
        <w:t xml:space="preserve">překročení smluvené pevné ceny díla, vyjma případů uvedených v </w:t>
      </w:r>
      <w:r>
        <w:rPr>
          <w:b/>
          <w:bCs/>
        </w:rPr>
        <w:t>čl. V bod 5.11. těchto OP</w:t>
      </w:r>
      <w:r>
        <w:t>; a/nebo</w:t>
      </w:r>
    </w:p>
    <w:p w:rsidR="00313E80" w:rsidRDefault="00670E04">
      <w:pPr>
        <w:pStyle w:val="Zkladntext1"/>
        <w:numPr>
          <w:ilvl w:val="0"/>
          <w:numId w:val="78"/>
        </w:numPr>
        <w:shd w:val="clear" w:color="auto" w:fill="auto"/>
        <w:tabs>
          <w:tab w:val="left" w:pos="318"/>
        </w:tabs>
        <w:spacing w:after="0"/>
        <w:jc w:val="both"/>
      </w:pPr>
      <w:r>
        <w:t>neplacení dohodnutých faktur Objednatelem déle než 2 mě</w:t>
      </w:r>
      <w:r>
        <w:t>síce po uplynutí doby splatnosti; a/nebo</w:t>
      </w:r>
    </w:p>
    <w:p w:rsidR="00313E80" w:rsidRDefault="00670E04">
      <w:pPr>
        <w:pStyle w:val="Zkladntext1"/>
        <w:numPr>
          <w:ilvl w:val="0"/>
          <w:numId w:val="78"/>
        </w:numPr>
        <w:shd w:val="clear" w:color="auto" w:fill="auto"/>
        <w:tabs>
          <w:tab w:val="left" w:pos="318"/>
        </w:tabs>
        <w:spacing w:after="0"/>
        <w:jc w:val="both"/>
      </w:pPr>
      <w:r>
        <w:t>pokud Zhotovitel díla neodstraní vady, na které byl upozorněn Objednatelem ve stavebním deníku, ani v přiměřené lhůtě za tímto účelem mu Objednatelem poskytnuté; a/nebo</w:t>
      </w:r>
    </w:p>
    <w:p w:rsidR="00313E80" w:rsidRDefault="00670E04">
      <w:pPr>
        <w:pStyle w:val="Zkladntext1"/>
        <w:numPr>
          <w:ilvl w:val="0"/>
          <w:numId w:val="78"/>
        </w:numPr>
        <w:shd w:val="clear" w:color="auto" w:fill="auto"/>
        <w:tabs>
          <w:tab w:val="left" w:pos="318"/>
        </w:tabs>
        <w:spacing w:after="0"/>
        <w:jc w:val="both"/>
      </w:pPr>
      <w:r>
        <w:t>Zhotovitel nepředloží Objednateli pojistnou sm</w:t>
      </w:r>
      <w:r>
        <w:t xml:space="preserve">louvu dle </w:t>
      </w:r>
      <w:r>
        <w:rPr>
          <w:b/>
          <w:bCs/>
        </w:rPr>
        <w:t>článku XIX., bodu 19.1. nebo 19.2. těchto OP</w:t>
      </w:r>
      <w:r>
        <w:t>; a/nebo</w:t>
      </w:r>
    </w:p>
    <w:p w:rsidR="00313E80" w:rsidRDefault="00670E04">
      <w:pPr>
        <w:pStyle w:val="Zkladntext1"/>
        <w:numPr>
          <w:ilvl w:val="0"/>
          <w:numId w:val="78"/>
        </w:numPr>
        <w:shd w:val="clear" w:color="auto" w:fill="auto"/>
        <w:tabs>
          <w:tab w:val="left" w:pos="318"/>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či jeho části, na základě které převedl závod, příp. propachtoval závod či tu jeho část, jejíž součástí jso</w:t>
      </w:r>
      <w:r>
        <w:t>u i práva a závazky z právního vztahu dle Smlouvy na třetí osobu; a/nebo</w:t>
      </w:r>
    </w:p>
    <w:p w:rsidR="00313E80" w:rsidRDefault="00670E04">
      <w:pPr>
        <w:pStyle w:val="Zkladntext1"/>
        <w:numPr>
          <w:ilvl w:val="0"/>
          <w:numId w:val="78"/>
        </w:numPr>
        <w:shd w:val="clear" w:color="auto" w:fill="auto"/>
        <w:tabs>
          <w:tab w:val="left" w:pos="318"/>
        </w:tabs>
        <w:spacing w:after="0"/>
        <w:jc w:val="both"/>
      </w:pPr>
      <w:r>
        <w:t xml:space="preserve">Prodlení Zhotovitele s předáním dokladů uvedených v </w:t>
      </w:r>
      <w:r>
        <w:rPr>
          <w:b/>
          <w:bCs/>
        </w:rPr>
        <w:t xml:space="preserve">čl. XIX, bodu 19.3., 19.5. a 19.6. těchto OP </w:t>
      </w:r>
      <w:r>
        <w:t>po dobu delší než 30 kalendářních dnů.</w:t>
      </w:r>
    </w:p>
    <w:p w:rsidR="00313E80" w:rsidRDefault="00670E04">
      <w:pPr>
        <w:pStyle w:val="Zkladntext1"/>
        <w:numPr>
          <w:ilvl w:val="0"/>
          <w:numId w:val="78"/>
        </w:numPr>
        <w:shd w:val="clear" w:color="auto" w:fill="auto"/>
        <w:tabs>
          <w:tab w:val="left" w:pos="318"/>
        </w:tabs>
        <w:spacing w:after="220"/>
        <w:jc w:val="both"/>
      </w:pPr>
      <w:r>
        <w:t xml:space="preserve">V případě vzniku některé ze skutečností dle </w:t>
      </w:r>
      <w:r>
        <w:rPr>
          <w:b/>
          <w:bCs/>
        </w:rPr>
        <w:t>čl.</w:t>
      </w:r>
      <w:r>
        <w:rPr>
          <w:b/>
          <w:bCs/>
        </w:rPr>
        <w:t xml:space="preserve"> VII., bodu 7.7.1. až 7.7.3. těchto OP </w:t>
      </w:r>
      <w:r>
        <w:t>je Objednatel oprávněn od Smlouvy bez dalšího odstoupit.</w:t>
      </w:r>
    </w:p>
    <w:p w:rsidR="00313E80" w:rsidRDefault="00670E04">
      <w:pPr>
        <w:pStyle w:val="Zkladntext1"/>
        <w:numPr>
          <w:ilvl w:val="0"/>
          <w:numId w:val="77"/>
        </w:numPr>
        <w:shd w:val="clear" w:color="auto" w:fill="auto"/>
        <w:tabs>
          <w:tab w:val="left" w:pos="735"/>
        </w:tabs>
        <w:spacing w:after="220"/>
        <w:jc w:val="both"/>
      </w:pPr>
      <w:r>
        <w:t>V případě odstoupení od Smlouvy ze strany Objednatele z důvodu podstatného porušení Smlouvy Zhotovitelem vzniká Objednateli vůči Zhotoviteli nárok na úhradu pro</w:t>
      </w:r>
      <w:r>
        <w:t>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w:t>
      </w:r>
      <w:r>
        <w:t>ku z prodlení, pokud již dospěl, práva na náhradu škody vzniklé z porušení smluvní povinnosti ani ujednání, které má vzhledem ke své povaze zavazovat strany i po odstoupení od Smlouvy.</w:t>
      </w:r>
    </w:p>
    <w:p w:rsidR="00313E80" w:rsidRDefault="00670E04">
      <w:pPr>
        <w:pStyle w:val="Zkladntext1"/>
        <w:numPr>
          <w:ilvl w:val="0"/>
          <w:numId w:val="77"/>
        </w:numPr>
        <w:shd w:val="clear" w:color="auto" w:fill="auto"/>
        <w:tabs>
          <w:tab w:val="left" w:pos="740"/>
        </w:tabs>
        <w:spacing w:after="220"/>
        <w:jc w:val="both"/>
      </w:pPr>
      <w:r>
        <w:lastRenderedPageBreak/>
        <w:t xml:space="preserve">V případě podstatného porušení Smlouvy Zhotovitelem dle bodu </w:t>
      </w:r>
      <w:r>
        <w:rPr>
          <w:b/>
          <w:bCs/>
        </w:rPr>
        <w:t>17.3.1. pí</w:t>
      </w:r>
      <w:r>
        <w:rPr>
          <w:b/>
          <w:bCs/>
        </w:rPr>
        <w:t xml:space="preserve">sm. h) těchto OP, </w:t>
      </w:r>
      <w:r>
        <w:t xml:space="preserve">není Objednatel povinen stanovit </w:t>
      </w:r>
      <w:r>
        <w:rPr>
          <w:b/>
          <w:bCs/>
        </w:rPr>
        <w:t>náhradní (dodatečnou) lhůtu k splnění závazku a je oprávněn od Smlouvy bez dalšího odstoupit.</w:t>
      </w:r>
    </w:p>
    <w:p w:rsidR="00313E80" w:rsidRDefault="00670E04">
      <w:pPr>
        <w:pStyle w:val="Zkladntext1"/>
        <w:numPr>
          <w:ilvl w:val="0"/>
          <w:numId w:val="77"/>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w:t>
      </w:r>
      <w:r>
        <w:rPr>
          <w:b/>
          <w:bCs/>
        </w:rPr>
        <w:t>ZVZ</w:t>
      </w:r>
    </w:p>
    <w:p w:rsidR="00313E80" w:rsidRDefault="00670E04">
      <w:pPr>
        <w:pStyle w:val="Nadpis30"/>
        <w:keepNext/>
        <w:keepLines/>
        <w:numPr>
          <w:ilvl w:val="0"/>
          <w:numId w:val="76"/>
        </w:numPr>
        <w:shd w:val="clear" w:color="auto" w:fill="auto"/>
        <w:tabs>
          <w:tab w:val="left" w:pos="726"/>
        </w:tabs>
        <w:spacing w:after="120"/>
        <w:jc w:val="both"/>
      </w:pPr>
      <w:bookmarkStart w:id="152" w:name="bookmark151"/>
      <w:bookmarkStart w:id="153" w:name="bookmark152"/>
      <w:r>
        <w:t>Následná nemožnost plnění</w:t>
      </w:r>
      <w:bookmarkEnd w:id="152"/>
      <w:bookmarkEnd w:id="153"/>
    </w:p>
    <w:p w:rsidR="00313E80" w:rsidRDefault="00670E04">
      <w:pPr>
        <w:pStyle w:val="Zkladntext1"/>
        <w:shd w:val="clear" w:color="auto" w:fill="auto"/>
        <w:spacing w:after="220"/>
        <w:jc w:val="both"/>
      </w:pPr>
      <w:r>
        <w:t xml:space="preserve">Pro odstoupení smluvní strany od Smlouvy v důsledku následné nemožnosti plnění se použijí příslušná ustanovení </w:t>
      </w:r>
      <w:r>
        <w:rPr>
          <w:b/>
          <w:bCs/>
        </w:rPr>
        <w:t xml:space="preserve">§ 2006 OZ </w:t>
      </w:r>
      <w:r>
        <w:t>např. v důsledku vyšší moci.</w:t>
      </w:r>
    </w:p>
    <w:p w:rsidR="00313E80" w:rsidRDefault="00670E04">
      <w:pPr>
        <w:pStyle w:val="Nadpis30"/>
        <w:keepNext/>
        <w:keepLines/>
        <w:numPr>
          <w:ilvl w:val="0"/>
          <w:numId w:val="76"/>
        </w:numPr>
        <w:shd w:val="clear" w:color="auto" w:fill="auto"/>
        <w:tabs>
          <w:tab w:val="left" w:pos="558"/>
        </w:tabs>
        <w:spacing w:after="120"/>
        <w:jc w:val="both"/>
      </w:pPr>
      <w:bookmarkStart w:id="154" w:name="bookmark153"/>
      <w:bookmarkStart w:id="155" w:name="bookmark154"/>
      <w:r>
        <w:t>Skončením účinnosti Smlouvy nebo jejím zánikem</w:t>
      </w:r>
      <w:bookmarkEnd w:id="154"/>
      <w:bookmarkEnd w:id="155"/>
    </w:p>
    <w:p w:rsidR="00313E80" w:rsidRDefault="00670E04">
      <w:pPr>
        <w:pStyle w:val="Zkladntext1"/>
        <w:shd w:val="clear" w:color="auto" w:fill="auto"/>
        <w:spacing w:after="220"/>
        <w:jc w:val="both"/>
      </w:pPr>
      <w:r>
        <w:t xml:space="preserve">Skončením účinnosti Smlouvy </w:t>
      </w:r>
      <w:r>
        <w:t>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w:t>
      </w:r>
      <w:r>
        <w:t xml:space="preserve"> stran, které podle Smlouvy nebo vzhledem ke své povaze mají trvat i nadále, nebo u kterých tak stanoví zákon. Zhotovitel je v tomto období povinen provést dle dispozic Objednatele veškeré kroky nezbytné buď k přerušení provádění díla nebo k předání všech </w:t>
      </w:r>
      <w:r>
        <w:t>věcí s dílem souvisejících nebo jejich části jiné osobě. Zhotovitel je povinen po zániku Smlouvy si počínat tak, aby předešel jakýmkoliv škodám, a aby minimalizoval ztráty v důsledku přerušení plnění předmětu díla.</w:t>
      </w:r>
    </w:p>
    <w:p w:rsidR="00313E80" w:rsidRDefault="00670E04">
      <w:pPr>
        <w:pStyle w:val="Zkladntext1"/>
        <w:numPr>
          <w:ilvl w:val="0"/>
          <w:numId w:val="76"/>
        </w:numPr>
        <w:shd w:val="clear" w:color="auto" w:fill="auto"/>
        <w:tabs>
          <w:tab w:val="left" w:pos="558"/>
        </w:tabs>
        <w:spacing w:after="340"/>
        <w:jc w:val="both"/>
      </w:pPr>
      <w:bookmarkStart w:id="156" w:name="bookmark155"/>
      <w:r>
        <w:t>Není-li těmito OP nebo Smlouvou stanovena</w:t>
      </w:r>
      <w:r>
        <w:t xml:space="preserve"> lhůta kratší nebo delší, platí dle </w:t>
      </w:r>
      <w:r>
        <w:rPr>
          <w:b/>
          <w:bCs/>
        </w:rPr>
        <w:t xml:space="preserve">§ 629 odst. 1 OZ </w:t>
      </w:r>
      <w:r>
        <w:t xml:space="preserve">promlčecí lhůta pro uplatnění majetkových práv </w:t>
      </w:r>
      <w:r>
        <w:rPr>
          <w:b/>
          <w:bCs/>
        </w:rPr>
        <w:t>3 roky.</w:t>
      </w:r>
      <w:bookmarkEnd w:id="156"/>
    </w:p>
    <w:p w:rsidR="00313E80" w:rsidRDefault="00670E04">
      <w:pPr>
        <w:pStyle w:val="Nadpis30"/>
        <w:keepNext/>
        <w:keepLines/>
        <w:shd w:val="clear" w:color="auto" w:fill="auto"/>
        <w:spacing w:after="220"/>
      </w:pPr>
      <w:bookmarkStart w:id="157" w:name="bookmark156"/>
      <w:bookmarkStart w:id="158" w:name="bookmark157"/>
      <w:r>
        <w:rPr>
          <w:u w:val="single"/>
        </w:rPr>
        <w:t>XVIII. Vyšší moc</w:t>
      </w:r>
      <w:bookmarkEnd w:id="157"/>
      <w:bookmarkEnd w:id="158"/>
    </w:p>
    <w:p w:rsidR="00313E80" w:rsidRDefault="00670E04">
      <w:pPr>
        <w:pStyle w:val="Zkladntext1"/>
        <w:numPr>
          <w:ilvl w:val="0"/>
          <w:numId w:val="79"/>
        </w:numPr>
        <w:shd w:val="clear" w:color="auto" w:fill="auto"/>
        <w:tabs>
          <w:tab w:val="left" w:pos="572"/>
        </w:tabs>
        <w:spacing w:after="220"/>
        <w:jc w:val="both"/>
      </w:pPr>
      <w:r>
        <w:t>Smluvní strany neodpovídají za částečné nebo úplné neplnění smluvních závazků, jestliže k němu došlo v důsledku vyšší moci. Za vyšš</w:t>
      </w:r>
      <w:r>
        <w:t>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w:t>
      </w:r>
      <w:r>
        <w:t xml:space="preserve">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rsidR="00313E80" w:rsidRDefault="00670E04">
      <w:pPr>
        <w:pStyle w:val="Zkladntext1"/>
        <w:numPr>
          <w:ilvl w:val="0"/>
          <w:numId w:val="79"/>
        </w:numPr>
        <w:shd w:val="clear" w:color="auto" w:fill="auto"/>
        <w:tabs>
          <w:tab w:val="left" w:pos="572"/>
        </w:tabs>
        <w:spacing w:after="220"/>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byla tato strana povinna překonat nebo odstranit podle této Smlouvy, obchodních zvyklostí nebo obecně závazných</w:t>
      </w:r>
      <w:r>
        <w:t xml:space="preserve"> právních předpisů, nebo jestliže může důsledky své odpovědnosti smluvně převést na třetí osobu (zejména poddodavatele), jakož i okolnosti, které se projevily až v době, kdy byla povinná strana již v prodlení, ledaže by se jednalo o prodlení s plněním zcel</w:t>
      </w:r>
      <w:r>
        <w:t>a nepodstatné povinnosti nemající na ostatní plnění ze Smlouvy vliv.</w:t>
      </w:r>
    </w:p>
    <w:p w:rsidR="00313E80" w:rsidRDefault="00670E04">
      <w:pPr>
        <w:pStyle w:val="Zkladntext1"/>
        <w:numPr>
          <w:ilvl w:val="0"/>
          <w:numId w:val="79"/>
        </w:numPr>
        <w:shd w:val="clear" w:color="auto" w:fill="auto"/>
        <w:tabs>
          <w:tab w:val="left" w:pos="572"/>
        </w:tabs>
        <w:spacing w:after="220"/>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w:t>
      </w:r>
      <w:r>
        <w:t>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313E80" w:rsidRDefault="00670E04">
      <w:pPr>
        <w:pStyle w:val="Zkladntext1"/>
        <w:numPr>
          <w:ilvl w:val="0"/>
          <w:numId w:val="79"/>
        </w:numPr>
        <w:shd w:val="clear" w:color="auto" w:fill="auto"/>
        <w:tabs>
          <w:tab w:val="left" w:pos="567"/>
        </w:tabs>
        <w:spacing w:after="220"/>
        <w:jc w:val="both"/>
      </w:pPr>
      <w:r>
        <w:t>V případě</w:t>
      </w:r>
      <w:r>
        <w:t xml:space="preserve">,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w:t>
      </w:r>
      <w:r>
        <w:t>niku smluvních stran se subjekty, na které přejdou práva a povinnosti smluvních stran, na dalším postupu provedení díla změnou Smlouvy.</w:t>
      </w:r>
    </w:p>
    <w:p w:rsidR="00313E80" w:rsidRDefault="00670E04">
      <w:pPr>
        <w:pStyle w:val="Zkladntext1"/>
        <w:numPr>
          <w:ilvl w:val="0"/>
          <w:numId w:val="79"/>
        </w:numPr>
        <w:shd w:val="clear" w:color="auto" w:fill="auto"/>
        <w:tabs>
          <w:tab w:val="left" w:pos="582"/>
        </w:tabs>
        <w:spacing w:after="220"/>
        <w:jc w:val="both"/>
      </w:pPr>
      <w:r>
        <w:t xml:space="preserve">V případě, že některá smluvní strana není schopna plnit své závazky ze Smlouvy v důsledku vyšší moci, je povinna </w:t>
      </w:r>
      <w:r>
        <w:t>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313E80" w:rsidRDefault="00670E04">
      <w:pPr>
        <w:pStyle w:val="Zkladntext1"/>
        <w:numPr>
          <w:ilvl w:val="0"/>
          <w:numId w:val="80"/>
        </w:numPr>
        <w:shd w:val="clear" w:color="auto" w:fill="auto"/>
        <w:tabs>
          <w:tab w:val="left" w:pos="500"/>
        </w:tabs>
        <w:spacing w:after="220"/>
        <w:jc w:val="center"/>
      </w:pPr>
      <w:bookmarkStart w:id="159" w:name="bookmark158"/>
      <w:r>
        <w:rPr>
          <w:b/>
          <w:bCs/>
          <w:u w:val="single"/>
        </w:rPr>
        <w:t xml:space="preserve">Zajištění </w:t>
      </w:r>
      <w:r>
        <w:rPr>
          <w:b/>
          <w:bCs/>
          <w:u w:val="single"/>
        </w:rPr>
        <w:t>závazků Zhotovitele</w:t>
      </w:r>
      <w:bookmarkEnd w:id="159"/>
    </w:p>
    <w:p w:rsidR="00313E80" w:rsidRDefault="00670E04">
      <w:pPr>
        <w:pStyle w:val="Nadpis30"/>
        <w:keepNext/>
        <w:keepLines/>
        <w:numPr>
          <w:ilvl w:val="0"/>
          <w:numId w:val="81"/>
        </w:numPr>
        <w:shd w:val="clear" w:color="auto" w:fill="auto"/>
        <w:tabs>
          <w:tab w:val="left" w:pos="553"/>
        </w:tabs>
        <w:spacing w:after="120"/>
        <w:jc w:val="both"/>
      </w:pPr>
      <w:bookmarkStart w:id="160" w:name="bookmark159"/>
      <w:bookmarkStart w:id="161" w:name="bookmark160"/>
      <w:r>
        <w:rPr>
          <w:u w:val="single"/>
        </w:rPr>
        <w:t>Pojištění odpovědnosti za škodu způsobenou Zhotovitelem třetí osobě</w:t>
      </w:r>
      <w:bookmarkEnd w:id="160"/>
      <w:bookmarkEnd w:id="161"/>
    </w:p>
    <w:p w:rsidR="00313E80" w:rsidRDefault="00670E04">
      <w:pPr>
        <w:pStyle w:val="Zkladntext1"/>
        <w:numPr>
          <w:ilvl w:val="0"/>
          <w:numId w:val="82"/>
        </w:numPr>
        <w:shd w:val="clear" w:color="auto" w:fill="auto"/>
        <w:tabs>
          <w:tab w:val="left" w:pos="730"/>
        </w:tabs>
        <w:spacing w:after="220"/>
        <w:jc w:val="both"/>
      </w:pPr>
      <w:r>
        <w:t xml:space="preserve">Zhotovitel je povinen mít po celou dobu provádění díla, sjednáno platné pojištění odpovědnosti za škodu </w:t>
      </w:r>
      <w:r>
        <w:lastRenderedPageBreak/>
        <w:t xml:space="preserve">způsobenou třetí osobě s limitem pojistného plnění minimálně ve </w:t>
      </w:r>
      <w:r>
        <w:t xml:space="preserve">výši </w:t>
      </w:r>
      <w:r>
        <w:rPr>
          <w:b/>
          <w:bCs/>
        </w:rPr>
        <w:t>celkové ceny za provedení díla s DPH.</w:t>
      </w:r>
    </w:p>
    <w:p w:rsidR="00313E80" w:rsidRDefault="00670E04">
      <w:pPr>
        <w:pStyle w:val="Zkladntext1"/>
        <w:numPr>
          <w:ilvl w:val="0"/>
          <w:numId w:val="83"/>
        </w:numPr>
        <w:shd w:val="clear" w:color="auto" w:fill="auto"/>
        <w:tabs>
          <w:tab w:val="left" w:pos="990"/>
        </w:tabs>
        <w:spacing w:after="220"/>
        <w:ind w:firstLine="74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w:t>
      </w:r>
      <w:r>
        <w:t>ho roku, prokázat Objednateli, že jeho pojistka ve výše uvedeném rozsahu je stále platná, popř. že je prodloužena, popř. že Zhotovitel uzavřel jinou pojistku ve stejném rozsahu a ve výši pojistného plnění, jak je uvedeno výše.</w:t>
      </w:r>
    </w:p>
    <w:p w:rsidR="00313E80" w:rsidRDefault="00670E04">
      <w:pPr>
        <w:pStyle w:val="Zkladntext1"/>
        <w:numPr>
          <w:ilvl w:val="0"/>
          <w:numId w:val="83"/>
        </w:numPr>
        <w:shd w:val="clear" w:color="auto" w:fill="auto"/>
        <w:tabs>
          <w:tab w:val="left" w:pos="975"/>
        </w:tabs>
        <w:spacing w:after="220"/>
        <w:ind w:firstLine="740"/>
        <w:jc w:val="both"/>
      </w:pPr>
      <w:r>
        <w:t>případě, že platnost předmětn</w:t>
      </w:r>
      <w:r>
        <w:t xml:space="preserve">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w:t>
      </w:r>
      <w:r>
        <w:t>u smlouvu ve stejném rozsahu a ve výši pojistného plnění, jak je uvedeno výše.</w:t>
      </w:r>
    </w:p>
    <w:p w:rsidR="00313E80" w:rsidRDefault="00670E04">
      <w:pPr>
        <w:pStyle w:val="Zkladntext1"/>
        <w:numPr>
          <w:ilvl w:val="0"/>
          <w:numId w:val="82"/>
        </w:numPr>
        <w:shd w:val="clear" w:color="auto" w:fill="auto"/>
        <w:tabs>
          <w:tab w:val="left" w:pos="740"/>
        </w:tabs>
        <w:spacing w:after="220"/>
        <w:jc w:val="both"/>
      </w:pPr>
      <w:r>
        <w:t>Pojištění musí být sjednáno na předmět činnosti Zhotovitele a jeho partnerů v pozici poddodavatelů v rámci realizace díla dle Smlouvy s vinkulací pojistného plnění ve prospěch O</w:t>
      </w:r>
      <w:r>
        <w:t xml:space="preserve">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rsidR="00313E80" w:rsidRDefault="00670E04">
      <w:pPr>
        <w:pStyle w:val="Nadpis30"/>
        <w:keepNext/>
        <w:keepLines/>
        <w:numPr>
          <w:ilvl w:val="0"/>
          <w:numId w:val="81"/>
        </w:numPr>
        <w:shd w:val="clear" w:color="auto" w:fill="auto"/>
        <w:tabs>
          <w:tab w:val="left" w:pos="726"/>
        </w:tabs>
        <w:spacing w:after="120"/>
        <w:jc w:val="both"/>
      </w:pPr>
      <w:bookmarkStart w:id="162" w:name="bookmark161"/>
      <w:bookmarkStart w:id="163" w:name="bookmark162"/>
      <w:r>
        <w:rPr>
          <w:u w:val="single"/>
        </w:rPr>
        <w:t>Stavebně montážní pojištění</w:t>
      </w:r>
      <w:bookmarkEnd w:id="162"/>
      <w:bookmarkEnd w:id="163"/>
    </w:p>
    <w:p w:rsidR="00313E80" w:rsidRDefault="00670E04">
      <w:pPr>
        <w:pStyle w:val="Zkladntext1"/>
        <w:shd w:val="clear" w:color="auto" w:fill="auto"/>
        <w:spacing w:after="220"/>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w:t>
      </w:r>
      <w:r>
        <w:t xml:space="preserve">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w:t>
      </w:r>
      <w:r>
        <w:t>rací až do termínu předání a převzetí díla.</w:t>
      </w:r>
    </w:p>
    <w:p w:rsidR="00313E80" w:rsidRDefault="00670E04">
      <w:pPr>
        <w:pStyle w:val="Zkladntext1"/>
        <w:shd w:val="clear" w:color="auto" w:fill="auto"/>
        <w:spacing w:after="220"/>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 xml:space="preserve">Pro podmínky stavebně </w:t>
      </w:r>
      <w:r>
        <w:t>montážního pojištění ve vztahu Objednateli díla platí obdobně totéž, co je výše uvedeno pro platné pojištění odpovědnosti za škodu způsobenou třetí osobě.</w:t>
      </w:r>
    </w:p>
    <w:p w:rsidR="00313E80" w:rsidRDefault="00670E04">
      <w:pPr>
        <w:pStyle w:val="Nadpis30"/>
        <w:keepNext/>
        <w:keepLines/>
        <w:numPr>
          <w:ilvl w:val="0"/>
          <w:numId w:val="81"/>
        </w:numPr>
        <w:shd w:val="clear" w:color="auto" w:fill="auto"/>
        <w:tabs>
          <w:tab w:val="left" w:pos="558"/>
        </w:tabs>
        <w:spacing w:after="120"/>
        <w:jc w:val="both"/>
      </w:pPr>
      <w:bookmarkStart w:id="164" w:name="bookmark163"/>
      <w:bookmarkStart w:id="165" w:name="bookmark164"/>
      <w:r>
        <w:rPr>
          <w:u w:val="single"/>
        </w:rPr>
        <w:t>Zajištění kvalifikace po dobu realizace díla</w:t>
      </w:r>
      <w:bookmarkEnd w:id="164"/>
      <w:bookmarkEnd w:id="165"/>
    </w:p>
    <w:p w:rsidR="00313E80" w:rsidRDefault="00670E04">
      <w:pPr>
        <w:pStyle w:val="Zkladntext1"/>
        <w:shd w:val="clear" w:color="auto" w:fill="auto"/>
        <w:spacing w:after="220"/>
        <w:jc w:val="both"/>
      </w:pPr>
      <w:r>
        <w:t>Zhotovitel a jeho poddodavatelé stejně jako účastníci sm</w:t>
      </w:r>
      <w:r>
        <w:t xml:space="preserve">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w:t>
      </w:r>
      <w:r>
        <w:t>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w:t>
      </w:r>
      <w:r>
        <w:t>azující splnění výše uvedené kvalifikace do 15 kalendářních dnů ode dne doručení písemné výzvy ze strany Objednatele.</w:t>
      </w:r>
    </w:p>
    <w:p w:rsidR="00313E80" w:rsidRDefault="00670E04">
      <w:pPr>
        <w:pStyle w:val="Zkladntext1"/>
        <w:shd w:val="clear" w:color="auto" w:fill="auto"/>
        <w:spacing w:after="220"/>
        <w:ind w:firstLine="740"/>
        <w:jc w:val="both"/>
      </w:pPr>
      <w:r>
        <w:t>Dojde-li v průběhu realizace díla na straně Zhotovitele nebo účastníků smlouvy o vzniku společnosti ke změně kvalifikace, jsou tyto výše u</w:t>
      </w:r>
      <w:r>
        <w:t xml:space="preserve">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 xml:space="preserve">ode dne oznámení této skutečnosti Objednateli jsou povinny prokázat předložením příslušného </w:t>
      </w:r>
      <w:r>
        <w:t>dokladu v originále nebo úředně ověřené kopii splnění dočasně chybějících kvalifikačních předpokladů.</w:t>
      </w:r>
    </w:p>
    <w:p w:rsidR="00313E80" w:rsidRDefault="00670E04">
      <w:pPr>
        <w:pStyle w:val="Zkladntext1"/>
        <w:shd w:val="clear" w:color="auto" w:fill="auto"/>
        <w:spacing w:after="220"/>
        <w:ind w:firstLine="740"/>
        <w:jc w:val="both"/>
      </w:pPr>
      <w:r>
        <w:t>Vybrané činnosti při plnění předmětu díla je Zhotovitel povinen realizovat prostřednictvím osob, které jsou k tomu oprávněny, mají průkaz zvláštní způsobi</w:t>
      </w:r>
      <w:r>
        <w:t>losti, případně jsou k těmto činnostem autorizovány a licencovány podle zvláštních předpisů. Změnu v osobě stavbyvedoucího nebo mistra na stavbě lze provést výhradně na základě písemného souhlasu Objednatele. O těchto skutečnostech Zhotovitel za nového sta</w:t>
      </w:r>
      <w:r>
        <w:t>vbyvedoucího/mistra doloží Objednateli doklady o splnění této kvalifikace</w:t>
      </w:r>
    </w:p>
    <w:p w:rsidR="00313E80" w:rsidRDefault="00670E04">
      <w:pPr>
        <w:pStyle w:val="Nadpis30"/>
        <w:keepNext/>
        <w:keepLines/>
        <w:numPr>
          <w:ilvl w:val="0"/>
          <w:numId w:val="81"/>
        </w:numPr>
        <w:shd w:val="clear" w:color="auto" w:fill="auto"/>
        <w:tabs>
          <w:tab w:val="left" w:pos="558"/>
        </w:tabs>
        <w:spacing w:after="120"/>
        <w:jc w:val="both"/>
      </w:pPr>
      <w:bookmarkStart w:id="166" w:name="bookmark165"/>
      <w:bookmarkStart w:id="167" w:name="bookmark166"/>
      <w:r>
        <w:rPr>
          <w:u w:val="single"/>
        </w:rPr>
        <w:t>Zajištění závazku za řádné splnění díla</w:t>
      </w:r>
      <w:bookmarkEnd w:id="166"/>
      <w:bookmarkEnd w:id="167"/>
    </w:p>
    <w:p w:rsidR="00313E80" w:rsidRDefault="00670E04">
      <w:pPr>
        <w:pStyle w:val="Zkladntext1"/>
        <w:shd w:val="clear" w:color="auto" w:fill="auto"/>
        <w:spacing w:after="220"/>
        <w:jc w:val="both"/>
      </w:pPr>
      <w:r>
        <w:t>Zhotovitel je povinen po celou dobu realizace díla až do okamžiku řádného předání a převzetí díla Objednatelem s účelem řádného splnění díla r</w:t>
      </w:r>
      <w:r>
        <w:t xml:space="preserve">espektovat zajištění závazku za řádné plnění. Bližší podmínky tohoto zajištění závazku za řádné splnění díla je uvedeno v </w:t>
      </w:r>
      <w:r>
        <w:rPr>
          <w:b/>
          <w:bCs/>
        </w:rPr>
        <w:t>čl. VIII bod 8.19. těchto OP.</w:t>
      </w:r>
    </w:p>
    <w:p w:rsidR="00313E80" w:rsidRDefault="00670E04">
      <w:pPr>
        <w:pStyle w:val="Zkladntext1"/>
        <w:numPr>
          <w:ilvl w:val="0"/>
          <w:numId w:val="81"/>
        </w:numPr>
        <w:shd w:val="clear" w:color="auto" w:fill="auto"/>
        <w:tabs>
          <w:tab w:val="left" w:pos="572"/>
        </w:tabs>
        <w:spacing w:after="220"/>
        <w:jc w:val="both"/>
      </w:pPr>
      <w:r>
        <w:t>Zhotovitel je současně povinen po celou dobu provádění díle dle Smlouvy oznámit Objednateli jakoukoliv z</w:t>
      </w:r>
      <w:r>
        <w:t xml:space="preserve">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w:t>
      </w:r>
      <w:r>
        <w:t xml:space="preserve">splnění kvalifikačních předpokladů, je Zhotovitel povinen takovou změnu oznámit </w:t>
      </w:r>
      <w:r>
        <w:lastRenderedPageBreak/>
        <w:t>Objednateli do 7 pracovních dnů a do 10 pracovních dnů předložit Objednateli příslušný doklad o splnění garantované kvalifikace, popř. výše pojištění. Zhotovitel je povinen tak</w:t>
      </w:r>
      <w:r>
        <w:t>é na výzvu Objednatele mimo výše uvedený případ předložit doklady prokazující splnění výše uvedených kvalifikačních předpokladů a pojištění do 15 kalendářních dnů ode dne doručení písemné výzvy ze strany Objednatele.</w:t>
      </w:r>
    </w:p>
    <w:p w:rsidR="00313E80" w:rsidRDefault="00670E04">
      <w:pPr>
        <w:pStyle w:val="Nadpis30"/>
        <w:keepNext/>
        <w:keepLines/>
        <w:numPr>
          <w:ilvl w:val="0"/>
          <w:numId w:val="81"/>
        </w:numPr>
        <w:shd w:val="clear" w:color="auto" w:fill="auto"/>
        <w:tabs>
          <w:tab w:val="left" w:pos="558"/>
        </w:tabs>
        <w:spacing w:after="120"/>
        <w:jc w:val="both"/>
      </w:pPr>
      <w:bookmarkStart w:id="168" w:name="bookmark167"/>
      <w:bookmarkStart w:id="169" w:name="bookmark168"/>
      <w:r>
        <w:rPr>
          <w:u w:val="single"/>
        </w:rPr>
        <w:t>Zajištění závazku za řádné splnění díla</w:t>
      </w:r>
      <w:r>
        <w:rPr>
          <w:u w:val="single"/>
        </w:rPr>
        <w:t xml:space="preserve"> - Bankovní záruka za řádné plnění díla</w:t>
      </w:r>
      <w:bookmarkEnd w:id="168"/>
      <w:bookmarkEnd w:id="169"/>
    </w:p>
    <w:p w:rsidR="00313E80" w:rsidRDefault="00670E04">
      <w:pPr>
        <w:pStyle w:val="Zkladntext1"/>
        <w:numPr>
          <w:ilvl w:val="0"/>
          <w:numId w:val="84"/>
        </w:numPr>
        <w:shd w:val="clear" w:color="auto" w:fill="auto"/>
        <w:tabs>
          <w:tab w:val="left" w:pos="730"/>
        </w:tabs>
        <w:spacing w:after="2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w:t>
      </w:r>
      <w:r>
        <w:t>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w:t>
      </w:r>
      <w:r>
        <w:t>enou bankovní záruku (Bankovní záruka za řádné plnění díla).</w:t>
      </w:r>
    </w:p>
    <w:p w:rsidR="00313E80" w:rsidRDefault="00670E04">
      <w:pPr>
        <w:pStyle w:val="Zkladntext1"/>
        <w:numPr>
          <w:ilvl w:val="0"/>
          <w:numId w:val="84"/>
        </w:numPr>
        <w:shd w:val="clear" w:color="auto" w:fill="auto"/>
        <w:tabs>
          <w:tab w:val="left" w:pos="730"/>
        </w:tabs>
        <w:spacing w:after="220"/>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w:t>
      </w:r>
      <w:r>
        <w:t>ěrem nahoru, ve prospěch Objednatele.</w:t>
      </w:r>
    </w:p>
    <w:p w:rsidR="00313E80" w:rsidRDefault="00670E04">
      <w:pPr>
        <w:pStyle w:val="Zkladntext1"/>
        <w:numPr>
          <w:ilvl w:val="0"/>
          <w:numId w:val="84"/>
        </w:numPr>
        <w:shd w:val="clear" w:color="auto" w:fill="auto"/>
        <w:tabs>
          <w:tab w:val="left" w:pos="726"/>
        </w:tabs>
        <w:spacing w:after="220"/>
        <w:jc w:val="both"/>
      </w:pPr>
      <w:r>
        <w:t>Bankovní záruka za řádné plnění díla musí být vystavena bankou, která má oprávnění ČNB působit na území ČR, a musí být psána v českém jazyce.</w:t>
      </w:r>
    </w:p>
    <w:p w:rsidR="00313E80" w:rsidRDefault="00670E04">
      <w:pPr>
        <w:pStyle w:val="Zkladntext1"/>
        <w:numPr>
          <w:ilvl w:val="0"/>
          <w:numId w:val="84"/>
        </w:numPr>
        <w:shd w:val="clear" w:color="auto" w:fill="auto"/>
        <w:tabs>
          <w:tab w:val="left" w:pos="726"/>
        </w:tabs>
        <w:spacing w:after="220"/>
        <w:jc w:val="both"/>
      </w:pPr>
      <w:r>
        <w:t xml:space="preserve">Bankovní záruka za řádné plnění díla musí být neodvolatelná a udržovaná v </w:t>
      </w:r>
      <w:r>
        <w:t>platnosti po celou dobu realizace díla až do jeho předání bez vad.</w:t>
      </w:r>
    </w:p>
    <w:p w:rsidR="00313E80" w:rsidRDefault="00670E04">
      <w:pPr>
        <w:pStyle w:val="Zkladntext1"/>
        <w:numPr>
          <w:ilvl w:val="0"/>
          <w:numId w:val="84"/>
        </w:numPr>
        <w:shd w:val="clear" w:color="auto" w:fill="auto"/>
        <w:tabs>
          <w:tab w:val="left" w:pos="750"/>
        </w:tabs>
        <w:spacing w:after="220"/>
        <w:jc w:val="both"/>
      </w:pPr>
      <w:r>
        <w:t>Bankovní záruka za řádné plnění díla musí být bezpodmínečná, splatná na první výzvu Objednatele a bez námitek (zejm. právo zápočtu nebo jiného nároku Zhotovitele), které by mohla uplatnit b</w:t>
      </w:r>
      <w:r>
        <w:t>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w:t>
      </w:r>
      <w:r>
        <w:t xml:space="preserve">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w:t>
      </w:r>
      <w:r>
        <w:t>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w:t>
      </w:r>
      <w:r>
        <w:t>innost písemně požádat o plnění v době uvedené v bankovní záruce.</w:t>
      </w:r>
    </w:p>
    <w:p w:rsidR="00313E80" w:rsidRDefault="00670E04">
      <w:pPr>
        <w:pStyle w:val="Zkladntext1"/>
        <w:numPr>
          <w:ilvl w:val="0"/>
          <w:numId w:val="84"/>
        </w:numPr>
        <w:shd w:val="clear" w:color="auto" w:fill="auto"/>
        <w:tabs>
          <w:tab w:val="left" w:pos="740"/>
        </w:tabs>
        <w:spacing w:after="220"/>
        <w:jc w:val="both"/>
      </w:pPr>
      <w:r>
        <w:t>Plnění z bankovní záruky bude přislíbeno bezhotovostním převodem peněžních prostředků na účet Objednatele, který bude určen v písemné výzvě Objednatele, a to nejpozději do 14 dnů od doručení</w:t>
      </w:r>
      <w:r>
        <w:t xml:space="preserve"> písemné výzvy Objednatele k plnění bance. Bankovní záruka musí umožňovat opakované plnění ve prospěch Objednatele.</w:t>
      </w:r>
    </w:p>
    <w:p w:rsidR="00313E80" w:rsidRDefault="00670E04">
      <w:pPr>
        <w:pStyle w:val="Zkladntext1"/>
        <w:numPr>
          <w:ilvl w:val="0"/>
          <w:numId w:val="84"/>
        </w:numPr>
        <w:shd w:val="clear" w:color="auto" w:fill="auto"/>
        <w:tabs>
          <w:tab w:val="left" w:pos="726"/>
        </w:tabs>
        <w:spacing w:after="220"/>
        <w:jc w:val="both"/>
      </w:pPr>
      <w:r>
        <w:t>Je-li Zhotovitel v prodlení s předložením bankovní záruky Objednateli, má Objednatel právo pozastavit úhradu plateb Zhotoviteli až do splněn</w:t>
      </w:r>
      <w:r>
        <w:t>í povinnosti Zhotovitele předložit bankovní záruku Objednateli.</w:t>
      </w:r>
    </w:p>
    <w:p w:rsidR="00313E80" w:rsidRDefault="00670E04">
      <w:pPr>
        <w:pStyle w:val="Zkladntext1"/>
        <w:numPr>
          <w:ilvl w:val="0"/>
          <w:numId w:val="84"/>
        </w:numPr>
        <w:shd w:val="clear" w:color="auto" w:fill="auto"/>
        <w:tabs>
          <w:tab w:val="left" w:pos="740"/>
        </w:tabs>
        <w:spacing w:after="220"/>
        <w:jc w:val="both"/>
      </w:pPr>
      <w:r>
        <w:t>Zhotovitel je povinen doručit Objednateli novou záruční listinu ve znění shodném s předchozí záruční listinou v původní výši, nejpozději do 7 kalendářních dní od jejího úplného vyčerpání.</w:t>
      </w:r>
    </w:p>
    <w:p w:rsidR="00313E80" w:rsidRDefault="00670E04">
      <w:pPr>
        <w:pStyle w:val="Zkladntext1"/>
        <w:numPr>
          <w:ilvl w:val="0"/>
          <w:numId w:val="84"/>
        </w:numPr>
        <w:shd w:val="clear" w:color="auto" w:fill="auto"/>
        <w:tabs>
          <w:tab w:val="left" w:pos="750"/>
        </w:tabs>
        <w:spacing w:after="220"/>
        <w:jc w:val="both"/>
      </w:pPr>
      <w:r>
        <w:t>Vešk</w:t>
      </w:r>
      <w:r>
        <w:t>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w:t>
      </w:r>
      <w:r>
        <w:t xml:space="preserve"> v kontextu takto vynaložených nákladů a/nebo nákladů, které Zhotovitel ještě vynaloží, přípustné.</w:t>
      </w:r>
    </w:p>
    <w:p w:rsidR="00313E80" w:rsidRDefault="00670E04">
      <w:pPr>
        <w:pStyle w:val="Zkladntext1"/>
        <w:numPr>
          <w:ilvl w:val="0"/>
          <w:numId w:val="84"/>
        </w:numPr>
        <w:shd w:val="clear" w:color="auto" w:fill="auto"/>
        <w:tabs>
          <w:tab w:val="left" w:pos="841"/>
        </w:tabs>
        <w:spacing w:after="220"/>
        <w:jc w:val="both"/>
        <w:sectPr w:rsidR="00313E80">
          <w:headerReference w:type="even" r:id="rId64"/>
          <w:headerReference w:type="default" r:id="rId65"/>
          <w:footerReference w:type="even" r:id="rId66"/>
          <w:footerReference w:type="default" r:id="rId67"/>
          <w:headerReference w:type="first" r:id="rId68"/>
          <w:footerReference w:type="first" r:id="rId69"/>
          <w:pgSz w:w="11900" w:h="16840"/>
          <w:pgMar w:top="1518" w:right="945" w:bottom="1115" w:left="942" w:header="0" w:footer="3" w:gutter="0"/>
          <w:cols w:space="720"/>
          <w:noEndnote/>
          <w:titlePg/>
          <w:docGrid w:linePitch="360"/>
        </w:sectPr>
      </w:pPr>
      <w:bookmarkStart w:id="170" w:name="bookmark169"/>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 Objednatele.</w:t>
      </w:r>
      <w:bookmarkEnd w:id="170"/>
    </w:p>
    <w:p w:rsidR="00313E80" w:rsidRDefault="00670E04">
      <w:pPr>
        <w:jc w:val="center"/>
        <w:rPr>
          <w:sz w:val="2"/>
          <w:szCs w:val="2"/>
        </w:rPr>
      </w:pPr>
      <w:r>
        <w:rPr>
          <w:noProof/>
          <w:lang w:bidi="ar-SA"/>
        </w:rPr>
        <w:lastRenderedPageBreak/>
        <w:drawing>
          <wp:inline distT="0" distB="0" distL="0" distR="0">
            <wp:extent cx="822960" cy="280670"/>
            <wp:effectExtent l="0" t="0" r="0" b="0"/>
            <wp:docPr id="293" name="Picut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70"/>
                    <a:stretch/>
                  </pic:blipFill>
                  <pic:spPr>
                    <a:xfrm>
                      <a:off x="0" y="0"/>
                      <a:ext cx="822960" cy="280670"/>
                    </a:xfrm>
                    <a:prstGeom prst="rect">
                      <a:avLst/>
                    </a:prstGeom>
                  </pic:spPr>
                </pic:pic>
              </a:graphicData>
            </a:graphic>
          </wp:inline>
        </w:drawing>
      </w:r>
    </w:p>
    <w:p w:rsidR="00313E80" w:rsidRDefault="00313E80">
      <w:pPr>
        <w:spacing w:after="859" w:line="1" w:lineRule="exact"/>
      </w:pPr>
    </w:p>
    <w:p w:rsidR="00313E80" w:rsidRDefault="00670E04">
      <w:pPr>
        <w:pStyle w:val="Nadpis30"/>
        <w:keepNext/>
        <w:keepLines/>
        <w:numPr>
          <w:ilvl w:val="0"/>
          <w:numId w:val="80"/>
        </w:numPr>
        <w:shd w:val="clear" w:color="auto" w:fill="auto"/>
        <w:tabs>
          <w:tab w:val="left" w:pos="442"/>
        </w:tabs>
        <w:spacing w:after="220"/>
      </w:pPr>
      <w:bookmarkStart w:id="171" w:name="bookmark170"/>
      <w:bookmarkStart w:id="172" w:name="bookmark171"/>
      <w:r>
        <w:rPr>
          <w:u w:val="single"/>
        </w:rPr>
        <w:t>Odkazy na obchodní firmy</w:t>
      </w:r>
      <w:bookmarkEnd w:id="171"/>
      <w:bookmarkEnd w:id="172"/>
    </w:p>
    <w:p w:rsidR="00313E80" w:rsidRDefault="00670E04">
      <w:pPr>
        <w:pStyle w:val="Zkladntext1"/>
        <w:numPr>
          <w:ilvl w:val="0"/>
          <w:numId w:val="85"/>
        </w:numPr>
        <w:shd w:val="clear" w:color="auto" w:fill="auto"/>
        <w:tabs>
          <w:tab w:val="left" w:pos="567"/>
        </w:tabs>
        <w:spacing w:after="220"/>
        <w:jc w:val="both"/>
      </w:pPr>
      <w:r>
        <w:t xml:space="preserve">Pokud Objednatel v </w:t>
      </w:r>
      <w:r>
        <w:t>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w:t>
      </w:r>
      <w:r>
        <w:t>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w:t>
      </w:r>
      <w:r>
        <w:t>hnologické postupy a řešení, která jsou však kvalitativně, technicky a technologicky stejná, obdobná nebo lepší, než řešení na něž Objednatel odkazuje v rámci projektových dokumentací, technických dokumentací, soupisů stavebních prací, dodávek a služeb s v</w:t>
      </w:r>
      <w:r>
        <w:t>ýkazy výměr a dalších dokumentů potřebných pro zhotovení díla.</w:t>
      </w:r>
    </w:p>
    <w:p w:rsidR="00313E80" w:rsidRDefault="00670E04">
      <w:pPr>
        <w:pStyle w:val="Zkladntext1"/>
        <w:numPr>
          <w:ilvl w:val="0"/>
          <w:numId w:val="85"/>
        </w:numPr>
        <w:shd w:val="clear" w:color="auto" w:fill="auto"/>
        <w:tabs>
          <w:tab w:val="left" w:pos="572"/>
        </w:tabs>
        <w:spacing w:after="340"/>
        <w:jc w:val="both"/>
      </w:pPr>
      <w:bookmarkStart w:id="173" w:name="bookmark172"/>
      <w:r>
        <w:t>Odkazy na obchodní firmy uvedené ve Smlouvě nebo v materiálech, na základě níž byla uzavřena tato Smlouva (např. zadávací podmínky) nesmí způsobit Zhotoviteli konkurenční výhodu či jinak diskri</w:t>
      </w:r>
      <w:r>
        <w:t>minovat ostatní dodavatele existující na relevantním soutěžním trhu.</w:t>
      </w:r>
      <w:bookmarkEnd w:id="173"/>
    </w:p>
    <w:p w:rsidR="00313E80" w:rsidRDefault="00670E04">
      <w:pPr>
        <w:pStyle w:val="Nadpis30"/>
        <w:keepNext/>
        <w:keepLines/>
        <w:numPr>
          <w:ilvl w:val="0"/>
          <w:numId w:val="80"/>
        </w:numPr>
        <w:shd w:val="clear" w:color="auto" w:fill="auto"/>
        <w:tabs>
          <w:tab w:val="left" w:pos="522"/>
        </w:tabs>
        <w:spacing w:after="220"/>
      </w:pPr>
      <w:bookmarkStart w:id="174" w:name="bookmark173"/>
      <w:bookmarkStart w:id="175" w:name="bookmark174"/>
      <w:r>
        <w:rPr>
          <w:u w:val="single"/>
        </w:rPr>
        <w:t>Závěrečná ustanovení</w:t>
      </w:r>
      <w:bookmarkEnd w:id="174"/>
      <w:bookmarkEnd w:id="175"/>
    </w:p>
    <w:p w:rsidR="00313E80" w:rsidRDefault="00670E04">
      <w:pPr>
        <w:pStyle w:val="Zkladntext1"/>
        <w:numPr>
          <w:ilvl w:val="0"/>
          <w:numId w:val="86"/>
        </w:numPr>
        <w:shd w:val="clear" w:color="auto" w:fill="auto"/>
        <w:tabs>
          <w:tab w:val="left" w:pos="567"/>
        </w:tabs>
        <w:spacing w:after="220"/>
        <w:jc w:val="both"/>
      </w:pPr>
      <w:r>
        <w:t>Jakákoliv ústní ujednání při provádění díla, která nejsou písemně potvrzena oprávněnými zástupci obou smluvních stran, jsou právně neúčinná.</w:t>
      </w:r>
    </w:p>
    <w:p w:rsidR="00313E80" w:rsidRDefault="00670E04">
      <w:pPr>
        <w:pStyle w:val="Zkladntext1"/>
        <w:numPr>
          <w:ilvl w:val="0"/>
          <w:numId w:val="86"/>
        </w:numPr>
        <w:shd w:val="clear" w:color="auto" w:fill="auto"/>
        <w:tabs>
          <w:tab w:val="left" w:pos="567"/>
        </w:tabs>
        <w:spacing w:after="220"/>
        <w:jc w:val="both"/>
      </w:pPr>
      <w:r>
        <w:t>Smlouvu lze měnit pouze p</w:t>
      </w:r>
      <w:r>
        <w:t>ísemnými, vzestupně číslovanými dodatky, podepsanými oprávněnými zástupci obou smluvních stran.</w:t>
      </w:r>
    </w:p>
    <w:p w:rsidR="00313E80" w:rsidRDefault="00670E04">
      <w:pPr>
        <w:pStyle w:val="Zkladntext1"/>
        <w:numPr>
          <w:ilvl w:val="0"/>
          <w:numId w:val="86"/>
        </w:numPr>
        <w:shd w:val="clear" w:color="auto" w:fill="auto"/>
        <w:tabs>
          <w:tab w:val="left" w:pos="572"/>
        </w:tabs>
        <w:spacing w:after="220"/>
        <w:jc w:val="both"/>
      </w:pPr>
      <w:r>
        <w:t>Veškerá textová dokumentace, kterou při plnění Smlouvy předává či předkládá Zhotovitel Objednateli anebo naopak, musí být předána či předložena v českém jazyce.</w:t>
      </w:r>
    </w:p>
    <w:p w:rsidR="00313E80" w:rsidRDefault="00670E04">
      <w:pPr>
        <w:pStyle w:val="Zkladntext1"/>
        <w:numPr>
          <w:ilvl w:val="0"/>
          <w:numId w:val="86"/>
        </w:numPr>
        <w:shd w:val="clear" w:color="auto" w:fill="auto"/>
        <w:tabs>
          <w:tab w:val="left" w:pos="572"/>
        </w:tabs>
        <w:spacing w:after="220"/>
        <w:jc w:val="both"/>
      </w:pPr>
      <w:r>
        <w:t>Pro výpočet smluvních pokut dle těchto OP je rozhodná cena díla, nebo jeho poměrná část, vždy bez DPH.</w:t>
      </w:r>
    </w:p>
    <w:p w:rsidR="00313E80" w:rsidRDefault="00670E04">
      <w:pPr>
        <w:pStyle w:val="Zkladntext1"/>
        <w:numPr>
          <w:ilvl w:val="0"/>
          <w:numId w:val="86"/>
        </w:numPr>
        <w:shd w:val="clear" w:color="auto" w:fill="auto"/>
        <w:tabs>
          <w:tab w:val="left" w:pos="572"/>
        </w:tabs>
        <w:spacing w:after="220"/>
        <w:jc w:val="both"/>
      </w:pPr>
      <w:r>
        <w:t>Písemnosti mezi stranami smluvního vztahu, s jejichž obsahem je spojen vznik, změna nebo zánik práv a povinností upravených Smlouvou (zejména odstoupení</w:t>
      </w:r>
      <w:r>
        <w:t xml:space="preserve"> od Smlouvy) se doručují do vlastních rukou nebo způsobem a formou dle těchto OP.</w:t>
      </w:r>
    </w:p>
    <w:p w:rsidR="00313E80" w:rsidRDefault="00670E04">
      <w:pPr>
        <w:pStyle w:val="Zkladntext1"/>
        <w:numPr>
          <w:ilvl w:val="0"/>
          <w:numId w:val="86"/>
        </w:numPr>
        <w:shd w:val="clear" w:color="auto" w:fill="auto"/>
        <w:tabs>
          <w:tab w:val="left" w:pos="572"/>
        </w:tabs>
        <w:spacing w:after="220"/>
        <w:jc w:val="both"/>
      </w:pPr>
      <w:r>
        <w:t>Povinnost smluvní strany doručit písemnost do vlastních rukou druhé smluvní straně je splněna při doručování poštou, jakmile pošta písemnost adresátovi do vlastních rukou dor</w:t>
      </w:r>
      <w:r>
        <w:t>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w:t>
      </w:r>
      <w:r>
        <w:t>á zpráva doručena v okamžiku, kdy se do datové schránky přihlásí oprávněná osoba.</w:t>
      </w:r>
    </w:p>
    <w:p w:rsidR="00313E80" w:rsidRDefault="00670E04">
      <w:pPr>
        <w:pStyle w:val="Zkladntext1"/>
        <w:numPr>
          <w:ilvl w:val="0"/>
          <w:numId w:val="86"/>
        </w:numPr>
        <w:shd w:val="clear" w:color="auto" w:fill="auto"/>
        <w:tabs>
          <w:tab w:val="left" w:pos="572"/>
        </w:tabs>
        <w:spacing w:after="220"/>
        <w:jc w:val="both"/>
        <w:sectPr w:rsidR="00313E80">
          <w:headerReference w:type="even" r:id="rId71"/>
          <w:headerReference w:type="default" r:id="rId72"/>
          <w:footerReference w:type="even" r:id="rId73"/>
          <w:footerReference w:type="default" r:id="rId74"/>
          <w:pgSz w:w="11900" w:h="16840"/>
          <w:pgMar w:top="1056" w:right="951" w:bottom="913" w:left="951" w:header="0" w:footer="3" w:gutter="0"/>
          <w:cols w:space="720"/>
          <w:noEndnote/>
          <w:docGrid w:linePitch="360"/>
        </w:sectPr>
      </w:pPr>
      <w:r>
        <w:t xml:space="preserve">Zhotovitel souhlasí s případným zveřejněním informací o uzavřené </w:t>
      </w:r>
      <w:r>
        <w:t>Smlouvě dle zákona č. 106/1999 Sb. o svobodném přístupu k informacím, ve znění pozdějších změn. Zhotovitel dále souhlasí se zveřejněním celého textu uzavřené Smlouvy včetně podpisů v informačním systému veřejné správy - Registru smluv.</w:t>
      </w:r>
    </w:p>
    <w:p w:rsidR="00313E80" w:rsidRDefault="00670E04">
      <w:pPr>
        <w:pStyle w:val="Zkladntext30"/>
        <w:shd w:val="clear" w:color="auto" w:fill="auto"/>
        <w:spacing w:after="700"/>
        <w:ind w:firstLine="440"/>
        <w:rPr>
          <w:sz w:val="16"/>
          <w:szCs w:val="16"/>
        </w:rPr>
      </w:pPr>
      <w:r>
        <w:rPr>
          <w:sz w:val="16"/>
          <w:szCs w:val="16"/>
        </w:rPr>
        <w:lastRenderedPageBreak/>
        <w:t xml:space="preserve">II/403 Bransouze - </w:t>
      </w:r>
      <w:r>
        <w:rPr>
          <w:sz w:val="16"/>
          <w:szCs w:val="16"/>
        </w:rPr>
        <w:t>most ev. č. 403-002</w:t>
      </w:r>
    </w:p>
    <w:p w:rsidR="00313E80" w:rsidRDefault="00670E04">
      <w:pPr>
        <w:pStyle w:val="Zkladntext1"/>
        <w:shd w:val="clear" w:color="auto" w:fill="auto"/>
        <w:spacing w:after="460"/>
        <w:ind w:right="440"/>
        <w:jc w:val="right"/>
      </w:pPr>
      <w:r>
        <w:rPr>
          <w:b/>
          <w:bCs/>
        </w:rPr>
        <w:t>Příloha SoD</w:t>
      </w:r>
    </w:p>
    <w:p w:rsidR="00313E80" w:rsidRDefault="00670E04">
      <w:pPr>
        <w:pStyle w:val="Jin0"/>
        <w:shd w:val="clear" w:color="auto" w:fill="auto"/>
        <w:spacing w:after="460"/>
        <w:jc w:val="center"/>
        <w:rPr>
          <w:sz w:val="24"/>
          <w:szCs w:val="24"/>
        </w:rPr>
      </w:pPr>
      <w:r>
        <w:rPr>
          <w:b/>
          <w:bCs/>
          <w:sz w:val="24"/>
          <w:szCs w:val="24"/>
        </w:rPr>
        <w:t>Údaje, které jsou součástí ujednání a nebudou zveřejněny v Registru smluv:</w:t>
      </w:r>
    </w:p>
    <w:p w:rsidR="00313E80" w:rsidRDefault="00670E04">
      <w:pPr>
        <w:pStyle w:val="Zkladntext1"/>
        <w:shd w:val="clear" w:color="auto" w:fill="auto"/>
        <w:ind w:firstLine="440"/>
      </w:pPr>
      <w:r>
        <w:rPr>
          <w:b/>
          <w:bCs/>
        </w:rPr>
        <w:t>Objednatel:</w:t>
      </w:r>
    </w:p>
    <w:p w:rsidR="00313E80" w:rsidRDefault="00670E04">
      <w:pPr>
        <w:pStyle w:val="Zkladntext1"/>
        <w:shd w:val="clear" w:color="auto" w:fill="auto"/>
        <w:spacing w:after="0"/>
        <w:ind w:firstLine="440"/>
      </w:pPr>
      <w:r>
        <w:rPr>
          <w:b/>
          <w:bCs/>
        </w:rPr>
        <w:t>Krajská správa a údržba silnic Vysočiny, příspěvková organizace</w:t>
      </w:r>
    </w:p>
    <w:p w:rsidR="00313E80" w:rsidRDefault="00670E04">
      <w:pPr>
        <w:pStyle w:val="Zkladntext1"/>
        <w:shd w:val="clear" w:color="auto" w:fill="auto"/>
        <w:spacing w:after="220"/>
        <w:ind w:firstLine="440"/>
      </w:pPr>
      <w:r>
        <w:t>Číslo účtu:</w:t>
      </w:r>
    </w:p>
    <w:p w:rsidR="00313E80" w:rsidRDefault="00670E04">
      <w:pPr>
        <w:pStyle w:val="Zkladntext1"/>
        <w:shd w:val="clear" w:color="auto" w:fill="auto"/>
        <w:ind w:firstLine="440"/>
      </w:pPr>
      <w:r>
        <w:t>Osoby pověřené jednat jménem objednatele ve věcech</w:t>
      </w:r>
    </w:p>
    <w:p w:rsidR="00313E80" w:rsidRDefault="00670E04">
      <w:pPr>
        <w:pStyle w:val="Zkladntext1"/>
        <w:shd w:val="clear" w:color="auto" w:fill="auto"/>
        <w:spacing w:after="700"/>
        <w:ind w:firstLine="440"/>
      </w:pPr>
      <w:r>
        <w:t>Technických:</w:t>
      </w:r>
    </w:p>
    <w:p w:rsidR="00313E80" w:rsidRDefault="00670E04">
      <w:pPr>
        <w:pStyle w:val="Zkladntext1"/>
        <w:shd w:val="clear" w:color="auto" w:fill="auto"/>
        <w:spacing w:after="1400"/>
        <w:ind w:firstLine="440"/>
      </w:pPr>
      <w:r>
        <w:t>Technický dozor a koordinátor BOZP bude upřesněn do předání staveniště.</w:t>
      </w:r>
    </w:p>
    <w:p w:rsidR="00313E80" w:rsidRDefault="00670E04">
      <w:pPr>
        <w:pStyle w:val="Zkladntext1"/>
        <w:shd w:val="clear" w:color="auto" w:fill="auto"/>
        <w:spacing w:after="0"/>
        <w:ind w:firstLine="440"/>
      </w:pPr>
      <w:r>
        <w:rPr>
          <w:b/>
          <w:bCs/>
        </w:rPr>
        <w:t>Zhotovitel:</w:t>
      </w:r>
    </w:p>
    <w:p w:rsidR="00313E80" w:rsidRDefault="00670E04">
      <w:pPr>
        <w:pStyle w:val="Zkladntext1"/>
        <w:shd w:val="clear" w:color="auto" w:fill="auto"/>
        <w:spacing w:after="0"/>
        <w:ind w:firstLine="440"/>
      </w:pPr>
      <w:r>
        <w:rPr>
          <w:b/>
          <w:bCs/>
        </w:rPr>
        <w:t>Mitrenga-stavby, spol. s r.o.</w:t>
      </w:r>
    </w:p>
    <w:p w:rsidR="00313E80" w:rsidRDefault="00670E04">
      <w:pPr>
        <w:pStyle w:val="Zkladntext1"/>
        <w:shd w:val="clear" w:color="auto" w:fill="auto"/>
        <w:spacing w:after="220"/>
        <w:ind w:firstLine="440"/>
      </w:pPr>
      <w:r>
        <w:t>Číslo účtu:</w:t>
      </w:r>
    </w:p>
    <w:p w:rsidR="00313E80" w:rsidRDefault="00670E04">
      <w:pPr>
        <w:pStyle w:val="Zkladntext1"/>
        <w:shd w:val="clear" w:color="auto" w:fill="auto"/>
        <w:ind w:firstLine="440"/>
      </w:pPr>
      <w:r>
        <w:t>Osoby pověřené jednat jménem zhotovitele ve věcech technických</w:t>
      </w:r>
    </w:p>
    <w:p w:rsidR="00313E80" w:rsidRDefault="00670E04">
      <w:pPr>
        <w:pStyle w:val="Zkladntext1"/>
        <w:shd w:val="clear" w:color="auto" w:fill="auto"/>
        <w:spacing w:after="500"/>
        <w:ind w:firstLine="440"/>
      </w:pPr>
      <w:r>
        <w:t>Hlavní stavbyvedoucí:</w:t>
      </w:r>
    </w:p>
    <w:p w:rsidR="00313E80" w:rsidRDefault="00670E04">
      <w:pPr>
        <w:pStyle w:val="Zkladntext1"/>
        <w:shd w:val="clear" w:color="auto" w:fill="auto"/>
        <w:spacing w:after="700"/>
        <w:ind w:firstLine="440"/>
      </w:pPr>
      <w:r>
        <w:t>Autorizovaná osoba:</w:t>
      </w:r>
    </w:p>
    <w:p w:rsidR="00313E80" w:rsidRDefault="00670E04">
      <w:pPr>
        <w:pStyle w:val="Zkladntext1"/>
        <w:shd w:val="clear" w:color="auto" w:fill="auto"/>
        <w:spacing w:after="500"/>
        <w:ind w:firstLine="440"/>
      </w:pPr>
      <w:r>
        <w:t>Stavbyvedoucí:</w:t>
      </w:r>
    </w:p>
    <w:p w:rsidR="00313E80" w:rsidRDefault="00670E04">
      <w:pPr>
        <w:pStyle w:val="Zkladntext1"/>
        <w:shd w:val="clear" w:color="auto" w:fill="auto"/>
        <w:spacing w:after="0"/>
        <w:ind w:firstLine="440"/>
      </w:pPr>
      <w:r>
        <w:t>Autorizovaná osoba:</w:t>
      </w:r>
    </w:p>
    <w:sectPr w:rsidR="00313E80">
      <w:headerReference w:type="even" r:id="rId75"/>
      <w:headerReference w:type="default" r:id="rId76"/>
      <w:footerReference w:type="even" r:id="rId77"/>
      <w:footerReference w:type="default" r:id="rId78"/>
      <w:pgSz w:w="11900" w:h="16840"/>
      <w:pgMar w:top="1258" w:right="951" w:bottom="1220" w:left="951" w:header="0" w:footer="3" w:gutter="0"/>
      <w:pgNumType w:start="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E04">
      <w:r>
        <w:separator/>
      </w:r>
    </w:p>
  </w:endnote>
  <w:endnote w:type="continuationSeparator" w:id="0">
    <w:p w:rsidR="00000000" w:rsidRDefault="0067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43392" behindDoc="1" locked="0" layoutInCell="1" allowOverlap="1">
              <wp:simplePos x="0" y="0"/>
              <wp:positionH relativeFrom="page">
                <wp:posOffset>3477895</wp:posOffset>
              </wp:positionH>
              <wp:positionV relativeFrom="page">
                <wp:posOffset>10022205</wp:posOffset>
              </wp:positionV>
              <wp:extent cx="60071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83" type="#_x0000_t202" style="position:absolute;margin-left:273.85pt;margin-top:789.15pt;width:47.3pt;height:7.2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" filled="f" stroked="f">
              <v:textbox style="mso-fit-shape-to-text:t" inset="0,0,0,0">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91168" behindDoc="1" locked="0" layoutInCell="1" allowOverlap="1">
              <wp:simplePos x="0" y="0"/>
              <wp:positionH relativeFrom="page">
                <wp:posOffset>878205</wp:posOffset>
              </wp:positionH>
              <wp:positionV relativeFrom="page">
                <wp:posOffset>9984105</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3417570</wp:posOffset>
              </wp:positionH>
              <wp:positionV relativeFrom="page">
                <wp:posOffset>10113645</wp:posOffset>
              </wp:positionV>
              <wp:extent cx="719455" cy="115570"/>
              <wp:effectExtent l="0" t="0" r="0" b="0"/>
              <wp:wrapNone/>
              <wp:docPr id="166" name="Shape 166"/>
              <wp:cNvGraphicFramePr/>
              <a:graphic xmlns:a="http://schemas.openxmlformats.org/drawingml/2006/main">
                <a:graphicData uri="http://schemas.microsoft.com/office/word/2010/wordprocessingShape">
                  <wps:wsp>
                    <wps:cNvSpPr txBox="1"/>
                    <wps:spPr>
                      <a:xfrm>
                        <a:off x="0" y="0"/>
                        <a:ext cx="719455"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04" type="#_x0000_t202" style="position:absolute;margin-left:269.1pt;margin-top:796.35pt;width:56.65pt;height:9.1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597312" behindDoc="1" locked="0" layoutInCell="1" allowOverlap="1">
              <wp:simplePos x="0" y="0"/>
              <wp:positionH relativeFrom="page">
                <wp:posOffset>604520</wp:posOffset>
              </wp:positionH>
              <wp:positionV relativeFrom="page">
                <wp:posOffset>10072370</wp:posOffset>
              </wp:positionV>
              <wp:extent cx="6343015" cy="0"/>
              <wp:effectExtent l="0" t="0" r="0" b="0"/>
              <wp:wrapNone/>
              <wp:docPr id="168" name="Shape 16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00000000000001pt;margin-top:793.10000000000002pt;width:499.44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3417570</wp:posOffset>
              </wp:positionH>
              <wp:positionV relativeFrom="page">
                <wp:posOffset>10113645</wp:posOffset>
              </wp:positionV>
              <wp:extent cx="719455" cy="115570"/>
              <wp:effectExtent l="0" t="0" r="0" b="0"/>
              <wp:wrapNone/>
              <wp:docPr id="160" name="Shape 160"/>
              <wp:cNvGraphicFramePr/>
              <a:graphic xmlns:a="http://schemas.openxmlformats.org/drawingml/2006/main">
                <a:graphicData uri="http://schemas.microsoft.com/office/word/2010/wordprocessingShape">
                  <wps:wsp>
                    <wps:cNvSpPr txBox="1"/>
                    <wps:spPr>
                      <a:xfrm>
                        <a:off x="0" y="0"/>
                        <a:ext cx="719455"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105" type="#_x0000_t202" style="position:absolute;margin-left:269.1pt;margin-top:796.35pt;width:56.65pt;height:9.1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598336" behindDoc="1" locked="0" layoutInCell="1" allowOverlap="1">
              <wp:simplePos x="0" y="0"/>
              <wp:positionH relativeFrom="page">
                <wp:posOffset>604520</wp:posOffset>
              </wp:positionH>
              <wp:positionV relativeFrom="page">
                <wp:posOffset>10072370</wp:posOffset>
              </wp:positionV>
              <wp:extent cx="6343015" cy="0"/>
              <wp:effectExtent l="0" t="0" r="0" b="0"/>
              <wp:wrapNone/>
              <wp:docPr id="162" name="Shape 16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00000000000001pt;margin-top:793.10000000000002pt;width:499.44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3417570</wp:posOffset>
              </wp:positionH>
              <wp:positionV relativeFrom="page">
                <wp:posOffset>10113645</wp:posOffset>
              </wp:positionV>
              <wp:extent cx="719455" cy="115570"/>
              <wp:effectExtent l="0" t="0" r="0" b="0"/>
              <wp:wrapNone/>
              <wp:docPr id="183" name="Shape 183"/>
              <wp:cNvGraphicFramePr/>
              <a:graphic xmlns:a="http://schemas.openxmlformats.org/drawingml/2006/main">
                <a:graphicData uri="http://schemas.microsoft.com/office/word/2010/wordprocessingShape">
                  <wps:wsp>
                    <wps:cNvSpPr txBox="1"/>
                    <wps:spPr>
                      <a:xfrm>
                        <a:off x="0" y="0"/>
                        <a:ext cx="719455"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3" o:spid="_x0000_s1109" type="#_x0000_t202" style="position:absolute;margin-left:269.1pt;margin-top:796.35pt;width:56.65pt;height:9.1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0384" behindDoc="1" locked="0" layoutInCell="1" allowOverlap="1">
              <wp:simplePos x="0" y="0"/>
              <wp:positionH relativeFrom="page">
                <wp:posOffset>604520</wp:posOffset>
              </wp:positionH>
              <wp:positionV relativeFrom="page">
                <wp:posOffset>10072370</wp:posOffset>
              </wp:positionV>
              <wp:extent cx="6343015" cy="0"/>
              <wp:effectExtent l="0" t="0" r="0" b="0"/>
              <wp:wrapNone/>
              <wp:docPr id="185" name="Shape 18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00000000000001pt;margin-top:793.10000000000002pt;width:499.44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176" name="Shape 176"/>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9</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110" type="#_x0000_t202" style="position:absolute;margin-left:266.85pt;margin-top:796.35pt;width:61.9pt;height:9.1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9</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1408" behindDoc="1" locked="0" layoutInCell="1" allowOverlap="1">
              <wp:simplePos x="0" y="0"/>
              <wp:positionH relativeFrom="page">
                <wp:posOffset>608965</wp:posOffset>
              </wp:positionH>
              <wp:positionV relativeFrom="page">
                <wp:posOffset>10072370</wp:posOffset>
              </wp:positionV>
              <wp:extent cx="6343015" cy="0"/>
              <wp:effectExtent l="0" t="0" r="0" b="0"/>
              <wp:wrapNone/>
              <wp:docPr id="178" name="Shape 17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195" name="Shape 195"/>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5" o:spid="_x0000_s1113" type="#_x0000_t202" style="position:absolute;margin-left:266.85pt;margin-top:796.35pt;width:61.9pt;height:9.1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gUSijp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448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197" name="Shape 19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189" name="Shape 189"/>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13</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9" o:spid="_x0000_s1114" type="#_x0000_t202" style="position:absolute;margin-left:266.85pt;margin-top:796.35pt;width:61.9pt;height:9.1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aIPMWp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13</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5504" behindDoc="1" locked="0" layoutInCell="1" allowOverlap="1">
              <wp:simplePos x="0" y="0"/>
              <wp:positionH relativeFrom="page">
                <wp:posOffset>608965</wp:posOffset>
              </wp:positionH>
              <wp:positionV relativeFrom="page">
                <wp:posOffset>10072370</wp:posOffset>
              </wp:positionV>
              <wp:extent cx="6343015" cy="0"/>
              <wp:effectExtent l="0" t="0" r="0" b="0"/>
              <wp:wrapNone/>
              <wp:docPr id="191" name="Shape 19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07" name="Shape 207"/>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16</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7" o:spid="_x0000_s1117" type="#_x0000_t202" style="position:absolute;margin-left:266.85pt;margin-top:796.35pt;width:61.9pt;height:9.1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MvwrUJ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16</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8576"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09" name="Shape 20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01" name="Shape 201"/>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17</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118" type="#_x0000_t202" style="position:absolute;margin-left:266.85pt;margin-top:796.35pt;width:61.9pt;height:9.1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Qwezap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17</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0960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03" name="Shape 20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1280"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14" name="Shape 214"/>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4" o:spid="_x0000_s1121" type="#_x0000_t202" style="position:absolute;margin-left:266.85pt;margin-top:796.35pt;width:61.9pt;height:9.1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WNPF4J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0624"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16" name="Shape 21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26" name="Shape 226"/>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20</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6" o:spid="_x0000_s1124" type="#_x0000_t202" style="position:absolute;margin-left:266.85pt;margin-top:796.35pt;width:61.9pt;height:9.1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20</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3696"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28" name="Shape 22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39296" behindDoc="1" locked="0" layoutInCell="1" allowOverlap="1">
              <wp:simplePos x="0" y="0"/>
              <wp:positionH relativeFrom="page">
                <wp:posOffset>3477895</wp:posOffset>
              </wp:positionH>
              <wp:positionV relativeFrom="page">
                <wp:posOffset>10022205</wp:posOffset>
              </wp:positionV>
              <wp:extent cx="6007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84" type="#_x0000_t202" style="position:absolute;margin-left:273.85pt;margin-top:789.15pt;width:47.3pt;height:7.2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" filled="f" stroked="f">
              <v:textbox style="mso-fit-shape-to-text:t" inset="0,0,0,0">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92192" behindDoc="1" locked="0" layoutInCell="1" allowOverlap="1">
              <wp:simplePos x="0" y="0"/>
              <wp:positionH relativeFrom="page">
                <wp:posOffset>878205</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3328"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20" name="Shape 220"/>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21</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0" o:spid="_x0000_s1125" type="#_x0000_t202" style="position:absolute;margin-left:266.85pt;margin-top:796.35pt;width:61.9pt;height:9.1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ZOv4hp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21</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472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22" name="Shape 22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8448" behindDoc="1" locked="0" layoutInCell="1" allowOverlap="1">
              <wp:simplePos x="0" y="0"/>
              <wp:positionH relativeFrom="page">
                <wp:posOffset>3385820</wp:posOffset>
              </wp:positionH>
              <wp:positionV relativeFrom="page">
                <wp:posOffset>10113645</wp:posOffset>
              </wp:positionV>
              <wp:extent cx="786130" cy="115570"/>
              <wp:effectExtent l="0" t="0" r="0" b="0"/>
              <wp:wrapNone/>
              <wp:docPr id="233" name="Shape 233"/>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3" o:spid="_x0000_s1128" type="#_x0000_t202" style="position:absolute;margin-left:266.6pt;margin-top:796.35pt;width:61.9pt;height:9.1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18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5744" behindDoc="1" locked="0" layoutInCell="1" allowOverlap="1">
              <wp:simplePos x="0" y="0"/>
              <wp:positionH relativeFrom="page">
                <wp:posOffset>605790</wp:posOffset>
              </wp:positionH>
              <wp:positionV relativeFrom="page">
                <wp:posOffset>10072370</wp:posOffset>
              </wp:positionV>
              <wp:extent cx="6343015" cy="0"/>
              <wp:effectExtent l="0" t="0" r="0" b="0"/>
              <wp:wrapNone/>
              <wp:docPr id="235" name="Shape 23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793.10000000000002pt;width:499.44999999999999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45" name="Shape 245"/>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5" o:spid="_x0000_s1131" type="#_x0000_t202" style="position:absolute;margin-left:266.85pt;margin-top:796.35pt;width:61.9pt;height:9.1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xKH0C5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24</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8816"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47" name="Shape 24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0496"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39" name="Shape 239"/>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9" o:spid="_x0000_s1132" type="#_x0000_t202" style="position:absolute;margin-left:266.85pt;margin-top:796.35pt;width:61.9pt;height:9.1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25</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1984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41" name="Shape 24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5616" behindDoc="1" locked="0" layoutInCell="1" allowOverlap="1">
              <wp:simplePos x="0" y="0"/>
              <wp:positionH relativeFrom="page">
                <wp:posOffset>3387090</wp:posOffset>
              </wp:positionH>
              <wp:positionV relativeFrom="page">
                <wp:posOffset>10113645</wp:posOffset>
              </wp:positionV>
              <wp:extent cx="786130" cy="115570"/>
              <wp:effectExtent l="0" t="0" r="0" b="0"/>
              <wp:wrapNone/>
              <wp:docPr id="252" name="Shape 252"/>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22</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2" o:spid="_x0000_s1135" type="#_x0000_t202" style="position:absolute;margin-left:266.7pt;margin-top:796.35pt;width:61.9pt;height:9.1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22</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20864" behindDoc="1" locked="0" layoutInCell="1" allowOverlap="1">
              <wp:simplePos x="0" y="0"/>
              <wp:positionH relativeFrom="page">
                <wp:posOffset>607695</wp:posOffset>
              </wp:positionH>
              <wp:positionV relativeFrom="page">
                <wp:posOffset>10072370</wp:posOffset>
              </wp:positionV>
              <wp:extent cx="6343015" cy="0"/>
              <wp:effectExtent l="0" t="0" r="0" b="0"/>
              <wp:wrapNone/>
              <wp:docPr id="254" name="Shape 25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50000000000001pt;margin-top:793.10000000000002pt;width:499.44999999999999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9712"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64" name="Shape 264"/>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4" o:spid="_x0000_s1138" type="#_x0000_t202" style="position:absolute;margin-left:266.85pt;margin-top:796.35pt;width:61.9pt;height:9.1pt;z-index:-251616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f8A8s5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28</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23936"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66" name="Shape 26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7664"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58" name="Shape 258"/>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27</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8" o:spid="_x0000_s1139" type="#_x0000_t202" style="position:absolute;margin-left:266.85pt;margin-top:796.35pt;width:61.9pt;height:9.1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27</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2496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60" name="Shape 26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2784" behindDoc="1" locked="0" layoutInCell="1" allowOverlap="1">
              <wp:simplePos x="0" y="0"/>
              <wp:positionH relativeFrom="page">
                <wp:posOffset>3383915</wp:posOffset>
              </wp:positionH>
              <wp:positionV relativeFrom="page">
                <wp:posOffset>10113645</wp:posOffset>
              </wp:positionV>
              <wp:extent cx="786130" cy="115570"/>
              <wp:effectExtent l="0" t="0" r="0" b="0"/>
              <wp:wrapNone/>
              <wp:docPr id="271" name="Shape 271"/>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26</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1" o:spid="_x0000_s1142" type="#_x0000_t202" style="position:absolute;margin-left:266.45pt;margin-top:796.35pt;width:61.9pt;height:9.1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26</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25984" behindDoc="1" locked="0" layoutInCell="1" allowOverlap="1">
              <wp:simplePos x="0" y="0"/>
              <wp:positionH relativeFrom="page">
                <wp:posOffset>604520</wp:posOffset>
              </wp:positionH>
              <wp:positionV relativeFrom="page">
                <wp:posOffset>10072370</wp:posOffset>
              </wp:positionV>
              <wp:extent cx="6343015" cy="0"/>
              <wp:effectExtent l="0" t="0" r="0" b="0"/>
              <wp:wrapNone/>
              <wp:docPr id="273" name="Shape 27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00000000000001pt;margin-top:793.10000000000002pt;width:499.44999999999999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6880"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83" name="Shape 283"/>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32</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3" o:spid="_x0000_s1145" type="#_x0000_t202" style="position:absolute;margin-left:266.85pt;margin-top:796.35pt;width:61.9pt;height:9.1pt;z-index:-251609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32</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29056"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85" name="Shape 28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4832" behindDoc="1" locked="0" layoutInCell="1" allowOverlap="1">
              <wp:simplePos x="0" y="0"/>
              <wp:positionH relativeFrom="page">
                <wp:posOffset>3388995</wp:posOffset>
              </wp:positionH>
              <wp:positionV relativeFrom="page">
                <wp:posOffset>10113645</wp:posOffset>
              </wp:positionV>
              <wp:extent cx="786130" cy="115570"/>
              <wp:effectExtent l="0" t="0" r="0" b="0"/>
              <wp:wrapNone/>
              <wp:docPr id="277" name="Shape 277"/>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31</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7" o:spid="_x0000_s1146" type="#_x0000_t202" style="position:absolute;margin-left:266.85pt;margin-top:796.35pt;width:61.9pt;height:9.1pt;z-index:-25161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31</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608965</wp:posOffset>
              </wp:positionH>
              <wp:positionV relativeFrom="page">
                <wp:posOffset>10072370</wp:posOffset>
              </wp:positionV>
              <wp:extent cx="6343015" cy="0"/>
              <wp:effectExtent l="0" t="0" r="0" b="0"/>
              <wp:wrapNone/>
              <wp:docPr id="279" name="Shape 27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950000000000003pt;margin-top:793.10000000000002pt;width:499.44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3478530</wp:posOffset>
              </wp:positionH>
              <wp:positionV relativeFrom="page">
                <wp:posOffset>10022205</wp:posOffset>
              </wp:positionV>
              <wp:extent cx="600710" cy="91440"/>
              <wp:effectExtent l="0" t="0" r="0" b="0"/>
              <wp:wrapNone/>
              <wp:docPr id="58" name="Shape 58"/>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93" type="#_x0000_t202" style="position:absolute;margin-left:273.9pt;margin-top:789.15pt;width:47.3pt;height:7.2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" filled="f" stroked="f">
              <v:textbox style="mso-fit-shape-to-text:t" inset="0,0,0,0">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93216" behindDoc="1" locked="0" layoutInCell="1" allowOverlap="1">
              <wp:simplePos x="0" y="0"/>
              <wp:positionH relativeFrom="page">
                <wp:posOffset>878205</wp:posOffset>
              </wp:positionH>
              <wp:positionV relativeFrom="page">
                <wp:posOffset>9984105</wp:posOffset>
              </wp:positionV>
              <wp:extent cx="5800090" cy="0"/>
              <wp:effectExtent l="0" t="0" r="0" b="0"/>
              <wp:wrapNone/>
              <wp:docPr id="60" name="Shape 6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9952" behindDoc="1" locked="0" layoutInCell="1" allowOverlap="1">
              <wp:simplePos x="0" y="0"/>
              <wp:positionH relativeFrom="page">
                <wp:posOffset>3387090</wp:posOffset>
              </wp:positionH>
              <wp:positionV relativeFrom="page">
                <wp:posOffset>10113645</wp:posOffset>
              </wp:positionV>
              <wp:extent cx="786130" cy="115570"/>
              <wp:effectExtent l="0" t="0" r="0" b="0"/>
              <wp:wrapNone/>
              <wp:docPr id="290" name="Shape 290"/>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29</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0" o:spid="_x0000_s1149" type="#_x0000_t202" style="position:absolute;margin-left:266.7pt;margin-top:796.35pt;width:61.9pt;height:9.1pt;z-index:-251606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29</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31104" behindDoc="1" locked="0" layoutInCell="1" allowOverlap="1">
              <wp:simplePos x="0" y="0"/>
              <wp:positionH relativeFrom="page">
                <wp:posOffset>607695</wp:posOffset>
              </wp:positionH>
              <wp:positionV relativeFrom="page">
                <wp:posOffset>10072370</wp:posOffset>
              </wp:positionV>
              <wp:extent cx="6343015" cy="0"/>
              <wp:effectExtent l="0" t="0" r="0" b="0"/>
              <wp:wrapNone/>
              <wp:docPr id="292" name="Shape 29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50000000000001pt;margin-top:793.10000000000002pt;width:499.44999999999999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16096" behindDoc="1" locked="0" layoutInCell="1" allowOverlap="1">
              <wp:simplePos x="0" y="0"/>
              <wp:positionH relativeFrom="page">
                <wp:posOffset>3386455</wp:posOffset>
              </wp:positionH>
              <wp:positionV relativeFrom="page">
                <wp:posOffset>10113645</wp:posOffset>
              </wp:positionV>
              <wp:extent cx="786130" cy="115570"/>
              <wp:effectExtent l="0" t="0" r="0" b="0"/>
              <wp:wrapNone/>
              <wp:docPr id="305" name="Shape 305"/>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Pr>
                              <w:rFonts w:ascii="Calibri" w:eastAsia="Calibri" w:hAnsi="Calibri" w:cs="Calibri"/>
                              <w:b/>
                              <w:bCs/>
                              <w:sz w:val="20"/>
                              <w:szCs w:val="20"/>
                            </w:rPr>
                            <w:t>#</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 id="_x0000_s1331" type="#_x0000_t202" style="position:absolute;margin-left:266.64999999999998pt;margin-top:796.35000000000002pt;width:61.899999999999999pt;height:9.0999999999999996pt;z-index:-18874389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607060</wp:posOffset>
              </wp:positionH>
              <wp:positionV relativeFrom="page">
                <wp:posOffset>10072370</wp:posOffset>
              </wp:positionV>
              <wp:extent cx="6343015" cy="0"/>
              <wp:effectExtent l="0" t="0" r="0" b="0"/>
              <wp:wrapNone/>
              <wp:docPr id="307" name="Shape 30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93.10000000000002pt;width:499.44999999999999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13024" behindDoc="1" locked="0" layoutInCell="1" allowOverlap="1">
              <wp:simplePos x="0" y="0"/>
              <wp:positionH relativeFrom="page">
                <wp:posOffset>3386455</wp:posOffset>
              </wp:positionH>
              <wp:positionV relativeFrom="page">
                <wp:posOffset>10113645</wp:posOffset>
              </wp:positionV>
              <wp:extent cx="786130" cy="115570"/>
              <wp:effectExtent l="0" t="0" r="0" b="0"/>
              <wp:wrapNone/>
              <wp:docPr id="298" name="Shape 298"/>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33</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8" o:spid="_x0000_s1155" type="#_x0000_t202" style="position:absolute;margin-left:266.65pt;margin-top:796.35pt;width:61.9pt;height:9.1pt;z-index:-251603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" filled="f" stroked="f">
              <v:textbox style="mso-fit-shape-to-text:t" inset="0,0,0,0">
                <w:txbxContent>
                  <w:p w:rsidR="00313E80" w:rsidRDefault="00670E04">
                    <w:pPr>
                      <w:pStyle w:val="Zhlavnebozpat0"/>
                      <w:shd w:val="clear" w:color="auto" w:fill="auto"/>
                      <w:rPr>
                        <w:sz w:val="20"/>
                        <w:szCs w:val="20"/>
                      </w:rPr>
                    </w:pPr>
                    <w:r>
                      <w:rPr>
                        <w:rFonts w:ascii="Calibri" w:eastAsia="Calibri" w:hAnsi="Calibri" w:cs="Calibri"/>
                        <w:sz w:val="20"/>
                        <w:szCs w:val="20"/>
                      </w:rPr>
                      <w:t xml:space="preserve">Stránka </w:t>
                    </w:r>
                    <w:r>
                      <w:fldChar w:fldCharType="begin"/>
                    </w:r>
                    <w:r>
                      <w:instrText xml:space="preserve"> PAGE \* MERGEFORMAT </w:instrText>
                    </w:r>
                    <w:r>
                      <w:fldChar w:fldCharType="separate"/>
                    </w:r>
                    <w:r w:rsidRPr="00670E04">
                      <w:rPr>
                        <w:rFonts w:ascii="Calibri" w:eastAsia="Calibri" w:hAnsi="Calibri" w:cs="Calibri"/>
                        <w:b/>
                        <w:bCs/>
                        <w:noProof/>
                        <w:sz w:val="20"/>
                        <w:szCs w:val="20"/>
                      </w:rPr>
                      <w:t>33</w:t>
                    </w:r>
                    <w:r>
                      <w:rPr>
                        <w:rFonts w:ascii="Calibri" w:eastAsia="Calibri" w:hAnsi="Calibri" w:cs="Calibri"/>
                        <w:b/>
                        <w:bCs/>
                        <w:sz w:val="20"/>
                        <w:szCs w:val="20"/>
                      </w:rPr>
                      <w:fldChar w:fldCharType="end"/>
                    </w:r>
                    <w:r>
                      <w:rPr>
                        <w:rFonts w:ascii="Calibri" w:eastAsia="Calibri" w:hAnsi="Calibri" w:cs="Calibri"/>
                        <w:b/>
                        <w:bCs/>
                        <w:sz w:val="20"/>
                        <w:szCs w:val="20"/>
                      </w:rPr>
                      <w:t xml:space="preserve"> </w:t>
                    </w:r>
                    <w:r>
                      <w:rPr>
                        <w:rFonts w:ascii="Calibri" w:eastAsia="Calibri" w:hAnsi="Calibri" w:cs="Calibri"/>
                        <w:sz w:val="20"/>
                        <w:szCs w:val="20"/>
                      </w:rPr>
                      <w:t xml:space="preserve">z </w:t>
                    </w:r>
                    <w:r>
                      <w:rPr>
                        <w:rFonts w:ascii="Calibri" w:eastAsia="Calibri" w:hAnsi="Calibri" w:cs="Calibri"/>
                        <w:b/>
                        <w:bCs/>
                        <w:sz w:val="20"/>
                        <w:szCs w:val="20"/>
                      </w:rPr>
                      <w:t>33</w:t>
                    </w:r>
                  </w:p>
                </w:txbxContent>
              </v:textbox>
              <w10:wrap anchorx="page" anchory="page"/>
            </v:shape>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607060</wp:posOffset>
              </wp:positionH>
              <wp:positionV relativeFrom="page">
                <wp:posOffset>10072370</wp:posOffset>
              </wp:positionV>
              <wp:extent cx="6343015" cy="0"/>
              <wp:effectExtent l="0" t="0" r="0" b="0"/>
              <wp:wrapNone/>
              <wp:docPr id="300" name="Shape 30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93.10000000000002pt;width:499.44999999999999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24288" behindDoc="1" locked="0" layoutInCell="1" allowOverlap="1">
              <wp:simplePos x="0" y="0"/>
              <wp:positionH relativeFrom="page">
                <wp:posOffset>3477895</wp:posOffset>
              </wp:positionH>
              <wp:positionV relativeFrom="page">
                <wp:posOffset>10022205</wp:posOffset>
              </wp:positionV>
              <wp:extent cx="600710" cy="91440"/>
              <wp:effectExtent l="0" t="0" r="0" b="0"/>
              <wp:wrapNone/>
              <wp:docPr id="327" name="Shape 32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0"/>
                            <w:shd w:val="clear" w:color="auto" w:fill="auto"/>
                          </w:pPr>
                          <w:r>
                            <w:t>Stránka 1 z 1</w:t>
                          </w:r>
                        </w:p>
                      </w:txbxContent>
                    </wps:txbx>
                    <wps:bodyPr wrap="none" lIns="0" tIns="0" rIns="0" bIns="0">
                      <a:spAutoFit/>
                    </wps:bodyPr>
                  </wps:wsp>
                </a:graphicData>
              </a:graphic>
            </wp:anchor>
          </w:drawing>
        </mc:Choice>
        <mc:Fallback>
          <w:pict>
            <v:shape id="_x0000_s1353" type="#_x0000_t202" style="position:absolute;margin-left:273.85000000000002pt;margin-top:789.14999999999998pt;width:47.299999999999997pt;height:7.2000000000000002pt;z-index:-18874388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878205</wp:posOffset>
              </wp:positionH>
              <wp:positionV relativeFrom="page">
                <wp:posOffset>9984105</wp:posOffset>
              </wp:positionV>
              <wp:extent cx="5800090" cy="0"/>
              <wp:effectExtent l="0" t="0" r="0" b="0"/>
              <wp:wrapNone/>
              <wp:docPr id="329" name="Shape 32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20192" behindDoc="1" locked="0" layoutInCell="1" allowOverlap="1">
              <wp:simplePos x="0" y="0"/>
              <wp:positionH relativeFrom="page">
                <wp:posOffset>3477895</wp:posOffset>
              </wp:positionH>
              <wp:positionV relativeFrom="page">
                <wp:posOffset>10022205</wp:posOffset>
              </wp:positionV>
              <wp:extent cx="600710" cy="91440"/>
              <wp:effectExtent l="0" t="0" r="0" b="0"/>
              <wp:wrapNone/>
              <wp:docPr id="316" name="Shape 31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0"/>
                            <w:shd w:val="clear" w:color="auto" w:fill="auto"/>
                          </w:pPr>
                          <w:r>
                            <w:t>Stránka 1 z 1</w:t>
                          </w:r>
                        </w:p>
                      </w:txbxContent>
                    </wps:txbx>
                    <wps:bodyPr wrap="none" lIns="0" tIns="0" rIns="0" bIns="0">
                      <a:spAutoFit/>
                    </wps:bodyPr>
                  </wps:wsp>
                </a:graphicData>
              </a:graphic>
            </wp:anchor>
          </w:drawing>
        </mc:Choice>
        <mc:Fallback>
          <w:pict>
            <v:shape id="_x0000_s1342" type="#_x0000_t202" style="position:absolute;margin-left:273.85000000000002pt;margin-top:789.14999999999998pt;width:47.299999999999997pt;height:7.2000000000000002pt;z-index:-18874388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878205</wp:posOffset>
              </wp:positionH>
              <wp:positionV relativeFrom="page">
                <wp:posOffset>9984105</wp:posOffset>
              </wp:positionV>
              <wp:extent cx="5800090" cy="0"/>
              <wp:effectExtent l="0" t="0" r="0" b="0"/>
              <wp:wrapNone/>
              <wp:docPr id="318" name="Shape 3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3478530</wp:posOffset>
              </wp:positionH>
              <wp:positionV relativeFrom="page">
                <wp:posOffset>10022205</wp:posOffset>
              </wp:positionV>
              <wp:extent cx="600710" cy="91440"/>
              <wp:effectExtent l="0" t="0" r="0" b="0"/>
              <wp:wrapNone/>
              <wp:docPr id="45" name="Shape 4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94" type="#_x0000_t202" style="position:absolute;margin-left:273.9pt;margin-top:789.15pt;width:47.3pt;height:7.2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" filled="f" stroked="f">
              <v:textbox style="mso-fit-shape-to-text:t" inset="0,0,0,0">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94240" behindDoc="1" locked="0" layoutInCell="1" allowOverlap="1">
              <wp:simplePos x="0" y="0"/>
              <wp:positionH relativeFrom="page">
                <wp:posOffset>878205</wp:posOffset>
              </wp:positionH>
              <wp:positionV relativeFrom="page">
                <wp:posOffset>9984105</wp:posOffset>
              </wp:positionV>
              <wp:extent cx="5800090" cy="0"/>
              <wp:effectExtent l="0" t="0" r="0" b="0"/>
              <wp:wrapNone/>
              <wp:docPr id="47" name="Shape 4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3477895</wp:posOffset>
              </wp:positionH>
              <wp:positionV relativeFrom="page">
                <wp:posOffset>10022205</wp:posOffset>
              </wp:positionV>
              <wp:extent cx="600710" cy="91440"/>
              <wp:effectExtent l="0" t="0" r="0" b="0"/>
              <wp:wrapNone/>
              <wp:docPr id="71" name="Shape 7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7</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100" type="#_x0000_t202" style="position:absolute;margin-left:273.85pt;margin-top:789.15pt;width:47.3pt;height:7.2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" filled="f" stroked="f">
              <v:textbox style="mso-fit-shape-to-text:t" inset="0,0,0,0">
                <w:txbxContent>
                  <w:p w:rsidR="00313E80" w:rsidRDefault="00670E04">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sidRPr="00670E04">
                      <w:rPr>
                        <w:rFonts w:ascii="Arial" w:eastAsia="Arial" w:hAnsi="Arial" w:cs="Arial"/>
                        <w:noProof/>
                        <w:sz w:val="16"/>
                        <w:szCs w:val="16"/>
                      </w:rPr>
                      <w:t>7</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95264" behindDoc="1" locked="0" layoutInCell="1" allowOverlap="1">
              <wp:simplePos x="0" y="0"/>
              <wp:positionH relativeFrom="page">
                <wp:posOffset>878205</wp:posOffset>
              </wp:positionH>
              <wp:positionV relativeFrom="page">
                <wp:posOffset>9984105</wp:posOffset>
              </wp:positionV>
              <wp:extent cx="5800090" cy="0"/>
              <wp:effectExtent l="0" t="0" r="0" b="0"/>
              <wp:wrapNone/>
              <wp:docPr id="73" name="Shape 7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80" w:rsidRDefault="00313E80"/>
  </w:footnote>
  <w:footnote w:type="continuationSeparator" w:id="0">
    <w:p w:rsidR="00313E80" w:rsidRDefault="00313E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40320" behindDoc="1" locked="0" layoutInCell="1" allowOverlap="1">
              <wp:simplePos x="0" y="0"/>
              <wp:positionH relativeFrom="page">
                <wp:posOffset>3792220</wp:posOffset>
              </wp:positionH>
              <wp:positionV relativeFrom="page">
                <wp:posOffset>320675</wp:posOffset>
              </wp:positionV>
              <wp:extent cx="1115695" cy="414655"/>
              <wp:effectExtent l="0" t="0" r="0" b="0"/>
              <wp:wrapNone/>
              <wp:docPr id="10" name="Shape 10"/>
              <wp:cNvGraphicFramePr/>
              <a:graphic xmlns:a="http://schemas.openxmlformats.org/drawingml/2006/main">
                <a:graphicData uri="http://schemas.microsoft.com/office/word/2010/wordprocessingShape">
                  <wps:wsp>
                    <wps:cNvSpPr txBox="1"/>
                    <wps:spPr>
                      <a:xfrm>
                        <a:off x="0" y="0"/>
                        <a:ext cx="1115695" cy="414655"/>
                      </a:xfrm>
                      <a:prstGeom prst="rect">
                        <a:avLst/>
                      </a:prstGeom>
                      <a:noFill/>
                    </wps:spPr>
                    <wps:txbx>
                      <w:txbxContent>
                        <w:p w:rsidR="00313E80" w:rsidRDefault="00670E04">
                          <w:pPr>
                            <w:pStyle w:val="Zhlavnebozpat20"/>
                            <w:shd w:val="clear" w:color="auto" w:fill="auto"/>
                            <w:rPr>
                              <w:sz w:val="56"/>
                              <w:szCs w:val="56"/>
                            </w:rPr>
                          </w:pPr>
                          <w:r>
                            <w:rPr>
                              <w:rFonts w:ascii="Arial" w:eastAsia="Arial" w:hAnsi="Arial" w:cs="Arial"/>
                              <w:color w:val="1C3864"/>
                              <w:sz w:val="56"/>
                              <w:szCs w:val="56"/>
                            </w:rPr>
                            <w:t>Q sfdi</w:t>
                          </w:r>
                        </w:p>
                        <w:p w:rsidR="00313E80" w:rsidRDefault="00670E04">
                          <w:pPr>
                            <w:pStyle w:val="Zhlavnebozpat20"/>
                            <w:shd w:val="clear" w:color="auto" w:fill="auto"/>
                            <w:rPr>
                              <w:sz w:val="8"/>
                              <w:szCs w:val="8"/>
                            </w:rPr>
                          </w:pPr>
                          <w:r>
                            <w:rPr>
                              <w:rFonts w:ascii="Arial" w:eastAsia="Arial" w:hAnsi="Arial" w:cs="Arial"/>
                              <w:b/>
                              <w:bCs/>
                              <w:color w:val="848B93"/>
                              <w:sz w:val="8"/>
                              <w:szCs w:val="8"/>
                            </w:rPr>
                            <w:t>STATNI TOHO OOATUVNI</w:t>
                          </w:r>
                        </w:p>
                        <w:p w:rsidR="00313E80" w:rsidRDefault="00670E04">
                          <w:pPr>
                            <w:pStyle w:val="Zhlavnebozpat20"/>
                            <w:shd w:val="clear" w:color="auto" w:fill="auto"/>
                            <w:rPr>
                              <w:sz w:val="8"/>
                              <w:szCs w:val="8"/>
                            </w:rPr>
                          </w:pPr>
                          <w:r>
                            <w:rPr>
                              <w:rFonts w:ascii="Arial" w:eastAsia="Arial" w:hAnsi="Arial" w:cs="Arial"/>
                              <w:b/>
                              <w:bCs/>
                              <w:color w:val="848B93"/>
                              <w:sz w:val="8"/>
                              <w:szCs w:val="8"/>
                            </w:rPr>
                            <w:t>INI nASTRVKTuNV</w:t>
                          </w:r>
                        </w:p>
                      </w:txbxContent>
                    </wps:txbx>
                    <wps:bodyPr wrap="none" lIns="0" tIns="0" rIns="0" bIns="0">
                      <a:spAutoFit/>
                    </wps:bodyPr>
                  </wps:wsp>
                </a:graphicData>
              </a:graphic>
            </wp:anchor>
          </w:drawing>
        </mc:Choice>
        <mc:Fallback>
          <w:pict>
            <v:shape id="_x0000_s1036" type="#_x0000_t202" style="position:absolute;margin-left:298.60000000000002pt;margin-top:25.25pt;width:87.849999999999994pt;height:32.649999999999999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1C3864"/>
                        <w:spacing w:val="0"/>
                        <w:w w:val="100"/>
                        <w:position w:val="0"/>
                        <w:sz w:val="56"/>
                        <w:szCs w:val="56"/>
                        <w:shd w:val="clear" w:color="auto" w:fill="auto"/>
                        <w:lang w:val="cs-CZ" w:eastAsia="cs-CZ" w:bidi="cs-CZ"/>
                      </w:rPr>
                      <w:t>Q sfdi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STATNI TOHO OOATUVNI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INI nASTRVKTuNV</w:t>
                    </w:r>
                  </w:p>
                </w:txbxContent>
              </v:textbox>
              <w10:wrap anchorx="page" anchory="page"/>
            </v:shape>
          </w:pict>
        </mc:Fallback>
      </mc:AlternateContent>
    </w:r>
    <w:r>
      <w:rPr>
        <w:noProof/>
        <w:lang w:bidi="ar-SA"/>
      </w:rPr>
      <mc:AlternateContent>
        <mc:Choice Requires="wps">
          <w:drawing>
            <wp:anchor distT="0" distB="0" distL="0" distR="0" simplePos="0" relativeHeight="251641344" behindDoc="1" locked="0" layoutInCell="1" allowOverlap="1">
              <wp:simplePos x="0" y="0"/>
              <wp:positionH relativeFrom="page">
                <wp:posOffset>4483735</wp:posOffset>
              </wp:positionH>
              <wp:positionV relativeFrom="page">
                <wp:posOffset>789940</wp:posOffset>
              </wp:positionV>
              <wp:extent cx="1868170" cy="115570"/>
              <wp:effectExtent l="0" t="0" r="0" b="0"/>
              <wp:wrapNone/>
              <wp:docPr id="12" name="Shape 12"/>
              <wp:cNvGraphicFramePr/>
              <a:graphic xmlns:a="http://schemas.openxmlformats.org/drawingml/2006/main">
                <a:graphicData uri="http://schemas.microsoft.com/office/word/2010/wordprocessingShape">
                  <wps:wsp>
                    <wps:cNvSpPr txBox="1"/>
                    <wps:spPr>
                      <a:xfrm>
                        <a:off x="0" y="0"/>
                        <a:ext cx="1868170" cy="1155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P-ST-25-2022</w:t>
                          </w:r>
                        </w:p>
                      </w:txbxContent>
                    </wps:txbx>
                    <wps:bodyPr wrap="none" lIns="0" tIns="0" rIns="0" bIns="0">
                      <a:spAutoFit/>
                    </wps:bodyPr>
                  </wps:wsp>
                </a:graphicData>
              </a:graphic>
            </wp:anchor>
          </w:drawing>
        </mc:Choice>
        <mc:Fallback>
          <w:pict>
            <v:shape id="_x0000_s1038" type="#_x0000_t202" style="position:absolute;margin-left:353.05000000000001pt;margin-top:62.200000000000003pt;width:147.09999999999999pt;height:9.0999999999999996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P-ST-25-2022</w:t>
                    </w:r>
                  </w:p>
                </w:txbxContent>
              </v:textbox>
              <w10:wrap anchorx="page" anchory="page"/>
            </v:shape>
          </w:pict>
        </mc:Fallback>
      </mc:AlternateContent>
    </w:r>
    <w:r>
      <w:rPr>
        <w:noProof/>
        <w:lang w:bidi="ar-SA"/>
      </w:rPr>
      <mc:AlternateContent>
        <mc:Choice Requires="wps">
          <w:drawing>
            <wp:anchor distT="0" distB="0" distL="0" distR="0" simplePos="0" relativeHeight="251642368" behindDoc="1" locked="0" layoutInCell="1" allowOverlap="1">
              <wp:simplePos x="0" y="0"/>
              <wp:positionH relativeFrom="page">
                <wp:posOffset>4483735</wp:posOffset>
              </wp:positionH>
              <wp:positionV relativeFrom="page">
                <wp:posOffset>908685</wp:posOffset>
              </wp:positionV>
              <wp:extent cx="1752600" cy="128270"/>
              <wp:effectExtent l="0" t="0" r="0" b="0"/>
              <wp:wrapNone/>
              <wp:docPr id="14" name="Shape 14"/>
              <wp:cNvGraphicFramePr/>
              <a:graphic xmlns:a="http://schemas.openxmlformats.org/drawingml/2006/main">
                <a:graphicData uri="http://schemas.microsoft.com/office/word/2010/wordprocessingShape">
                  <wps:wsp>
                    <wps:cNvSpPr txBox="1"/>
                    <wps:spPr>
                      <a:xfrm>
                        <a:off x="0" y="0"/>
                        <a:ext cx="1752600" cy="1282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182/2022/A</w:t>
                          </w:r>
                        </w:p>
                      </w:txbxContent>
                    </wps:txbx>
                    <wps:bodyPr wrap="none" lIns="0" tIns="0" rIns="0" bIns="0">
                      <a:spAutoFit/>
                    </wps:bodyPr>
                  </wps:wsp>
                </a:graphicData>
              </a:graphic>
            </wp:anchor>
          </w:drawing>
        </mc:Choice>
        <mc:Fallback>
          <w:pict>
            <v:shape id="_x0000_s1040" type="#_x0000_t202" style="position:absolute;margin-left:353.05000000000001pt;margin-top:71.549999999999997pt;width:138.pt;height:10.1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182/2022/A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631825</wp:posOffset>
              </wp:positionH>
              <wp:positionV relativeFrom="page">
                <wp:posOffset>137795</wp:posOffset>
              </wp:positionV>
              <wp:extent cx="4233545" cy="670560"/>
              <wp:effectExtent l="0" t="0" r="0" b="0"/>
              <wp:wrapNone/>
              <wp:docPr id="163" name="Shape 163"/>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189" type="#_x0000_t202" style="position:absolute;margin-left:49.75pt;margin-top:10.85pt;width:333.35000000000002pt;height:52.799999999999997pt;z-index:-18874399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6288" behindDoc="1" locked="0" layoutInCell="1" allowOverlap="1">
              <wp:simplePos x="0" y="0"/>
              <wp:positionH relativeFrom="page">
                <wp:posOffset>604520</wp:posOffset>
              </wp:positionH>
              <wp:positionV relativeFrom="page">
                <wp:posOffset>815975</wp:posOffset>
              </wp:positionV>
              <wp:extent cx="6343015" cy="0"/>
              <wp:effectExtent l="0" t="0" r="0" b="0"/>
              <wp:wrapNone/>
              <wp:docPr id="165" name="Shape 16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00000000000001pt;margin-top:64.25pt;width:499.44999999999999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643890</wp:posOffset>
              </wp:positionH>
              <wp:positionV relativeFrom="page">
                <wp:posOffset>137795</wp:posOffset>
              </wp:positionV>
              <wp:extent cx="2081530" cy="445135"/>
              <wp:effectExtent l="0" t="0" r="0" b="0"/>
              <wp:wrapNone/>
              <wp:docPr id="156" name="Shape 156"/>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r>
                            <w:rPr>
                              <w:b/>
                              <w:bCs/>
                              <w:i/>
                              <w:iCs/>
                              <w:sz w:val="28"/>
                              <w:szCs w:val="28"/>
                            </w:rPr>
                            <w:t xml:space="preserve"> </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182" type="#_x0000_t202" style="position:absolute;margin-left:50.700000000000003pt;margin-top:10.85pt;width:163.90000000000001pt;height:35.049999999999997pt;z-index:-18874400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r>
                      <w:rPr>
                        <w:b/>
                        <w:bCs/>
                        <w:i/>
                        <w:iCs/>
                        <w:color w:val="000000"/>
                        <w:spacing w:val="0"/>
                        <w:w w:val="100"/>
                        <w:position w:val="0"/>
                        <w:sz w:val="28"/>
                        <w:szCs w:val="28"/>
                        <w:shd w:val="clear" w:color="auto" w:fill="auto"/>
                        <w:lang w:val="cs-CZ" w:eastAsia="cs-CZ" w:bidi="cs-CZ"/>
                      </w:rPr>
                      <w:t xml:space="preserve"> </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631825</wp:posOffset>
              </wp:positionH>
              <wp:positionV relativeFrom="page">
                <wp:posOffset>704850</wp:posOffset>
              </wp:positionV>
              <wp:extent cx="4233545" cy="103505"/>
              <wp:effectExtent l="0" t="0" r="0" b="0"/>
              <wp:wrapNone/>
              <wp:docPr id="158" name="Shape 158"/>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184" type="#_x0000_t202" style="position:absolute;margin-left:49.75pt;margin-top:55.5pt;width:333.35000000000002pt;height:8.1500000000000004pt;z-index:-18874400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643890</wp:posOffset>
              </wp:positionH>
              <wp:positionV relativeFrom="page">
                <wp:posOffset>137795</wp:posOffset>
              </wp:positionV>
              <wp:extent cx="2081530" cy="445135"/>
              <wp:effectExtent l="0" t="0" r="0" b="0"/>
              <wp:wrapNone/>
              <wp:docPr id="179" name="Shape 179"/>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r>
                            <w:rPr>
                              <w:b/>
                              <w:bCs/>
                              <w:i/>
                              <w:iCs/>
                              <w:sz w:val="28"/>
                              <w:szCs w:val="28"/>
                            </w:rPr>
                            <w:t xml:space="preserve"> </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205" type="#_x0000_t202" style="position:absolute;margin-left:50.700000000000003pt;margin-top:10.85pt;width:163.90000000000001pt;height:35.049999999999997pt;z-index:-18874399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r>
                      <w:rPr>
                        <w:b/>
                        <w:bCs/>
                        <w:i/>
                        <w:iCs/>
                        <w:color w:val="000000"/>
                        <w:spacing w:val="0"/>
                        <w:w w:val="100"/>
                        <w:position w:val="0"/>
                        <w:sz w:val="28"/>
                        <w:szCs w:val="28"/>
                        <w:shd w:val="clear" w:color="auto" w:fill="auto"/>
                        <w:lang w:val="cs-CZ" w:eastAsia="cs-CZ" w:bidi="cs-CZ"/>
                      </w:rPr>
                      <w:t xml:space="preserve"> </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631825</wp:posOffset>
              </wp:positionH>
              <wp:positionV relativeFrom="page">
                <wp:posOffset>704850</wp:posOffset>
              </wp:positionV>
              <wp:extent cx="4233545" cy="103505"/>
              <wp:effectExtent l="0" t="0" r="0" b="0"/>
              <wp:wrapNone/>
              <wp:docPr id="181" name="Shape 181"/>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07" type="#_x0000_t202" style="position:absolute;margin-left:49.75pt;margin-top:55.5pt;width:333.35000000000002pt;height:8.1500000000000004pt;z-index:-18874398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173" name="Shape 173"/>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199" type="#_x0000_t202" style="position:absolute;margin-left:49.850000000000001pt;margin-top:10.85pt;width:333.35000000000002pt;height:52.799999999999997pt;z-index:-18874399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9360" behindDoc="1" locked="0" layoutInCell="1" allowOverlap="1">
              <wp:simplePos x="0" y="0"/>
              <wp:positionH relativeFrom="page">
                <wp:posOffset>605790</wp:posOffset>
              </wp:positionH>
              <wp:positionV relativeFrom="page">
                <wp:posOffset>815975</wp:posOffset>
              </wp:positionV>
              <wp:extent cx="6343015" cy="0"/>
              <wp:effectExtent l="0" t="0" r="0" b="0"/>
              <wp:wrapNone/>
              <wp:docPr id="175" name="Shape 17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192" name="Shape 192"/>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18" type="#_x0000_t202" style="position:absolute;margin-left:49.850000000000001pt;margin-top:10.85pt;width:333.35000000000002pt;height:52.799999999999997pt;z-index:-18874398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2432" behindDoc="1" locked="0" layoutInCell="1" allowOverlap="1">
              <wp:simplePos x="0" y="0"/>
              <wp:positionH relativeFrom="page">
                <wp:posOffset>605790</wp:posOffset>
              </wp:positionH>
              <wp:positionV relativeFrom="page">
                <wp:posOffset>815975</wp:posOffset>
              </wp:positionV>
              <wp:extent cx="6343015" cy="0"/>
              <wp:effectExtent l="0" t="0" r="0" b="0"/>
              <wp:wrapNone/>
              <wp:docPr id="194" name="Shape 19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1040"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186" name="Shape 18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12" type="#_x0000_t202" style="position:absolute;margin-left:49.850000000000001pt;margin-top:10.85pt;width:333.35000000000002pt;height:52.799999999999997pt;z-index:-18874398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3456" behindDoc="1" locked="0" layoutInCell="1" allowOverlap="1">
              <wp:simplePos x="0" y="0"/>
              <wp:positionH relativeFrom="page">
                <wp:posOffset>605790</wp:posOffset>
              </wp:positionH>
              <wp:positionV relativeFrom="page">
                <wp:posOffset>815975</wp:posOffset>
              </wp:positionV>
              <wp:extent cx="6343015" cy="0"/>
              <wp:effectExtent l="0" t="0" r="0" b="0"/>
              <wp:wrapNone/>
              <wp:docPr id="188" name="Shape 18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04" name="Shape 204"/>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30" type="#_x0000_t202" style="position:absolute;margin-left:49.850000000000001pt;margin-top:10.85pt;width:333.35000000000002pt;height:52.799999999999997pt;z-index:-18874397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6528" behindDoc="1" locked="0" layoutInCell="1" allowOverlap="1">
              <wp:simplePos x="0" y="0"/>
              <wp:positionH relativeFrom="page">
                <wp:posOffset>605790</wp:posOffset>
              </wp:positionH>
              <wp:positionV relativeFrom="page">
                <wp:posOffset>815975</wp:posOffset>
              </wp:positionV>
              <wp:extent cx="6343015" cy="0"/>
              <wp:effectExtent l="0" t="0" r="0" b="0"/>
              <wp:wrapNone/>
              <wp:docPr id="206" name="Shape 20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198" name="Shape 198"/>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24" type="#_x0000_t202" style="position:absolute;margin-left:49.850000000000001pt;margin-top:10.85pt;width:333.35000000000002pt;height:52.799999999999997pt;z-index:-18874397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7552" behindDoc="1" locked="0" layoutInCell="1" allowOverlap="1">
              <wp:simplePos x="0" y="0"/>
              <wp:positionH relativeFrom="page">
                <wp:posOffset>605790</wp:posOffset>
              </wp:positionH>
              <wp:positionV relativeFrom="page">
                <wp:posOffset>815975</wp:posOffset>
              </wp:positionV>
              <wp:extent cx="6343015" cy="0"/>
              <wp:effectExtent l="0" t="0" r="0" b="0"/>
              <wp:wrapNone/>
              <wp:docPr id="200" name="Shape 20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648335</wp:posOffset>
              </wp:positionH>
              <wp:positionV relativeFrom="page">
                <wp:posOffset>137795</wp:posOffset>
              </wp:positionV>
              <wp:extent cx="2081530" cy="445135"/>
              <wp:effectExtent l="0" t="0" r="0" b="0"/>
              <wp:wrapNone/>
              <wp:docPr id="210" name="Shape 21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236" type="#_x0000_t202" style="position:absolute;margin-left:51.049999999999997pt;margin-top:10.85pt;width:163.90000000000001pt;height:35.049999999999997pt;z-index:-18874396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680256" behindDoc="1" locked="0" layoutInCell="1" allowOverlap="1">
              <wp:simplePos x="0" y="0"/>
              <wp:positionH relativeFrom="page">
                <wp:posOffset>636270</wp:posOffset>
              </wp:positionH>
              <wp:positionV relativeFrom="page">
                <wp:posOffset>704850</wp:posOffset>
              </wp:positionV>
              <wp:extent cx="4233545" cy="103505"/>
              <wp:effectExtent l="0" t="0" r="0" b="0"/>
              <wp:wrapNone/>
              <wp:docPr id="212" name="Shape 212"/>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38" type="#_x0000_t202" style="position:absolute;margin-left:50.100000000000001pt;margin-top:55.5pt;width:333.35000000000002pt;height:8.1500000000000004pt;z-index:-18874396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4352"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23" name="Shape 223"/>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49" type="#_x0000_t202" style="position:absolute;margin-left:49.850000000000001pt;margin-top:10.85pt;width:333.35000000000002pt;height:52.799999999999997pt;z-index:-18874395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1648" behindDoc="1" locked="0" layoutInCell="1" allowOverlap="1">
              <wp:simplePos x="0" y="0"/>
              <wp:positionH relativeFrom="page">
                <wp:posOffset>605790</wp:posOffset>
              </wp:positionH>
              <wp:positionV relativeFrom="page">
                <wp:posOffset>815975</wp:posOffset>
              </wp:positionV>
              <wp:extent cx="6343015" cy="0"/>
              <wp:effectExtent l="0" t="0" r="0" b="0"/>
              <wp:wrapNone/>
              <wp:docPr id="225" name="Shape 22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36224" behindDoc="1" locked="0" layoutInCell="1" allowOverlap="1">
              <wp:simplePos x="0" y="0"/>
              <wp:positionH relativeFrom="page">
                <wp:posOffset>3792220</wp:posOffset>
              </wp:positionH>
              <wp:positionV relativeFrom="page">
                <wp:posOffset>320675</wp:posOffset>
              </wp:positionV>
              <wp:extent cx="1115695" cy="414655"/>
              <wp:effectExtent l="0" t="0" r="0" b="0"/>
              <wp:wrapNone/>
              <wp:docPr id="1" name="Shape 1"/>
              <wp:cNvGraphicFramePr/>
              <a:graphic xmlns:a="http://schemas.openxmlformats.org/drawingml/2006/main">
                <a:graphicData uri="http://schemas.microsoft.com/office/word/2010/wordprocessingShape">
                  <wps:wsp>
                    <wps:cNvSpPr txBox="1"/>
                    <wps:spPr>
                      <a:xfrm>
                        <a:off x="0" y="0"/>
                        <a:ext cx="1115695" cy="414655"/>
                      </a:xfrm>
                      <a:prstGeom prst="rect">
                        <a:avLst/>
                      </a:prstGeom>
                      <a:noFill/>
                    </wps:spPr>
                    <wps:txbx>
                      <w:txbxContent>
                        <w:p w:rsidR="00313E80" w:rsidRDefault="00670E04">
                          <w:pPr>
                            <w:pStyle w:val="Zhlavnebozpat20"/>
                            <w:shd w:val="clear" w:color="auto" w:fill="auto"/>
                            <w:rPr>
                              <w:sz w:val="56"/>
                              <w:szCs w:val="56"/>
                            </w:rPr>
                          </w:pPr>
                          <w:r>
                            <w:rPr>
                              <w:rFonts w:ascii="Arial" w:eastAsia="Arial" w:hAnsi="Arial" w:cs="Arial"/>
                              <w:color w:val="1C3864"/>
                              <w:sz w:val="56"/>
                              <w:szCs w:val="56"/>
                            </w:rPr>
                            <w:t>Q sfdi</w:t>
                          </w:r>
                        </w:p>
                        <w:p w:rsidR="00313E80" w:rsidRDefault="00670E04">
                          <w:pPr>
                            <w:pStyle w:val="Zhlavnebozpat20"/>
                            <w:shd w:val="clear" w:color="auto" w:fill="auto"/>
                            <w:rPr>
                              <w:sz w:val="8"/>
                              <w:szCs w:val="8"/>
                            </w:rPr>
                          </w:pPr>
                          <w:r>
                            <w:rPr>
                              <w:rFonts w:ascii="Arial" w:eastAsia="Arial" w:hAnsi="Arial" w:cs="Arial"/>
                              <w:b/>
                              <w:bCs/>
                              <w:color w:val="848B93"/>
                              <w:sz w:val="8"/>
                              <w:szCs w:val="8"/>
                            </w:rPr>
                            <w:t>STATNI TOHO OOATUVNI</w:t>
                          </w:r>
                        </w:p>
                        <w:p w:rsidR="00313E80" w:rsidRDefault="00670E04">
                          <w:pPr>
                            <w:pStyle w:val="Zhlavnebozpat20"/>
                            <w:shd w:val="clear" w:color="auto" w:fill="auto"/>
                            <w:rPr>
                              <w:sz w:val="8"/>
                              <w:szCs w:val="8"/>
                            </w:rPr>
                          </w:pPr>
                          <w:r>
                            <w:rPr>
                              <w:rFonts w:ascii="Arial" w:eastAsia="Arial" w:hAnsi="Arial" w:cs="Arial"/>
                              <w:b/>
                              <w:bCs/>
                              <w:color w:val="848B93"/>
                              <w:sz w:val="8"/>
                              <w:szCs w:val="8"/>
                            </w:rPr>
                            <w:t>INI nASTRVKTuNV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8.60000000000002pt;margin-top:25.25pt;width:87.849999999999994pt;height:32.64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1C3864"/>
                        <w:spacing w:val="0"/>
                        <w:w w:val="100"/>
                        <w:position w:val="0"/>
                        <w:sz w:val="56"/>
                        <w:szCs w:val="56"/>
                        <w:shd w:val="clear" w:color="auto" w:fill="auto"/>
                        <w:lang w:val="cs-CZ" w:eastAsia="cs-CZ" w:bidi="cs-CZ"/>
                      </w:rPr>
                      <w:t>Q sfdi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STATNI TOHO OOATUVNI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INI nASTRVKTuNV</w:t>
                    </w:r>
                  </w:p>
                </w:txbxContent>
              </v:textbox>
              <w10:wrap anchorx="page" anchory="page"/>
            </v:shape>
          </w:pict>
        </mc:Fallback>
      </mc:AlternateContent>
    </w:r>
    <w:r>
      <w:rPr>
        <w:noProof/>
        <w:lang w:bidi="ar-SA"/>
      </w:rPr>
      <mc:AlternateContent>
        <mc:Choice Requires="wps">
          <w:drawing>
            <wp:anchor distT="0" distB="0" distL="0" distR="0" simplePos="0" relativeHeight="251637248" behindDoc="1" locked="0" layoutInCell="1" allowOverlap="1">
              <wp:simplePos x="0" y="0"/>
              <wp:positionH relativeFrom="page">
                <wp:posOffset>4483735</wp:posOffset>
              </wp:positionH>
              <wp:positionV relativeFrom="page">
                <wp:posOffset>789940</wp:posOffset>
              </wp:positionV>
              <wp:extent cx="186817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1868170" cy="1155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P-ST-25-2022</w:t>
                          </w:r>
                        </w:p>
                      </w:txbxContent>
                    </wps:txbx>
                    <wps:bodyPr wrap="none" lIns="0" tIns="0" rIns="0" bIns="0">
                      <a:spAutoFit/>
                    </wps:bodyPr>
                  </wps:wsp>
                </a:graphicData>
              </a:graphic>
            </wp:anchor>
          </w:drawing>
        </mc:Choice>
        <mc:Fallback>
          <w:pict>
            <v:shape id="_x0000_s1029" type="#_x0000_t202" style="position:absolute;margin-left:353.05000000000001pt;margin-top:62.200000000000003pt;width:147.09999999999999pt;height:9.0999999999999996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P-ST-25-2022</w:t>
                    </w:r>
                  </w:p>
                </w:txbxContent>
              </v:textbox>
              <w10:wrap anchorx="page" anchory="page"/>
            </v:shape>
          </w:pict>
        </mc:Fallback>
      </mc:AlternateContent>
    </w:r>
    <w:r>
      <w:rPr>
        <w:noProof/>
        <w:lang w:bidi="ar-SA"/>
      </w:rPr>
      <mc:AlternateContent>
        <mc:Choice Requires="wps">
          <w:drawing>
            <wp:anchor distT="0" distB="0" distL="0" distR="0" simplePos="0" relativeHeight="251638272" behindDoc="1" locked="0" layoutInCell="1" allowOverlap="1">
              <wp:simplePos x="0" y="0"/>
              <wp:positionH relativeFrom="page">
                <wp:posOffset>4483735</wp:posOffset>
              </wp:positionH>
              <wp:positionV relativeFrom="page">
                <wp:posOffset>908685</wp:posOffset>
              </wp:positionV>
              <wp:extent cx="1752600"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1752600" cy="1282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182/2022/A</w:t>
                          </w:r>
                        </w:p>
                      </w:txbxContent>
                    </wps:txbx>
                    <wps:bodyPr wrap="none" lIns="0" tIns="0" rIns="0" bIns="0">
                      <a:spAutoFit/>
                    </wps:bodyPr>
                  </wps:wsp>
                </a:graphicData>
              </a:graphic>
            </wp:anchor>
          </w:drawing>
        </mc:Choice>
        <mc:Fallback>
          <w:pict>
            <v:shape id="_x0000_s1031" type="#_x0000_t202" style="position:absolute;margin-left:353.05000000000001pt;margin-top:71.549999999999997pt;width:138.pt;height:1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182/2022/A</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17" name="Shape 217"/>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43" type="#_x0000_t202" style="position:absolute;margin-left:49.850000000000001pt;margin-top:10.85pt;width:333.35000000000002pt;height:52.799999999999997pt;z-index:-18874396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2672" behindDoc="1" locked="0" layoutInCell="1" allowOverlap="1">
              <wp:simplePos x="0" y="0"/>
              <wp:positionH relativeFrom="page">
                <wp:posOffset>605790</wp:posOffset>
              </wp:positionH>
              <wp:positionV relativeFrom="page">
                <wp:posOffset>815975</wp:posOffset>
              </wp:positionV>
              <wp:extent cx="6343015" cy="0"/>
              <wp:effectExtent l="0" t="0" r="0" b="0"/>
              <wp:wrapNone/>
              <wp:docPr id="219" name="Shape 21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6400" behindDoc="1" locked="0" layoutInCell="1" allowOverlap="1">
              <wp:simplePos x="0" y="0"/>
              <wp:positionH relativeFrom="page">
                <wp:posOffset>645795</wp:posOffset>
              </wp:positionH>
              <wp:positionV relativeFrom="page">
                <wp:posOffset>137795</wp:posOffset>
              </wp:positionV>
              <wp:extent cx="2081530" cy="445135"/>
              <wp:effectExtent l="0" t="0" r="0" b="0"/>
              <wp:wrapNone/>
              <wp:docPr id="229" name="Shape 229"/>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255" type="#_x0000_t202" style="position:absolute;margin-left:50.850000000000001pt;margin-top:10.85pt;width:163.90000000000001pt;height:35.049999999999997pt;z-index:-18874395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687424" behindDoc="1" locked="0" layoutInCell="1" allowOverlap="1">
              <wp:simplePos x="0" y="0"/>
              <wp:positionH relativeFrom="page">
                <wp:posOffset>633095</wp:posOffset>
              </wp:positionH>
              <wp:positionV relativeFrom="page">
                <wp:posOffset>704850</wp:posOffset>
              </wp:positionV>
              <wp:extent cx="4233545" cy="103505"/>
              <wp:effectExtent l="0" t="0" r="0" b="0"/>
              <wp:wrapNone/>
              <wp:docPr id="231" name="Shape 231"/>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57" type="#_x0000_t202" style="position:absolute;margin-left:49.850000000000001pt;margin-top:55.5pt;width:333.35000000000002pt;height:8.1500000000000004pt;z-index:-18874395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1520"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42" name="Shape 242"/>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68" type="#_x0000_t202" style="position:absolute;margin-left:49.850000000000001pt;margin-top:10.85pt;width:333.35000000000002pt;height:52.799999999999997pt;z-index:-18874394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6768" behindDoc="1" locked="0" layoutInCell="1" allowOverlap="1">
              <wp:simplePos x="0" y="0"/>
              <wp:positionH relativeFrom="page">
                <wp:posOffset>605790</wp:posOffset>
              </wp:positionH>
              <wp:positionV relativeFrom="page">
                <wp:posOffset>815975</wp:posOffset>
              </wp:positionV>
              <wp:extent cx="6343015" cy="0"/>
              <wp:effectExtent l="0" t="0" r="0" b="0"/>
              <wp:wrapNone/>
              <wp:docPr id="244" name="Shape 24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89472"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36" name="Shape 23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62" type="#_x0000_t202" style="position:absolute;margin-left:49.850000000000001pt;margin-top:10.85pt;width:333.35000000000002pt;height:52.799999999999997pt;z-index:-18874394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7792" behindDoc="1" locked="0" layoutInCell="1" allowOverlap="1">
              <wp:simplePos x="0" y="0"/>
              <wp:positionH relativeFrom="page">
                <wp:posOffset>605790</wp:posOffset>
              </wp:positionH>
              <wp:positionV relativeFrom="page">
                <wp:posOffset>815975</wp:posOffset>
              </wp:positionV>
              <wp:extent cx="6343015" cy="0"/>
              <wp:effectExtent l="0" t="0" r="0" b="0"/>
              <wp:wrapNone/>
              <wp:docPr id="238" name="Shape 23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3568" behindDoc="1" locked="0" layoutInCell="1" allowOverlap="1">
              <wp:simplePos x="0" y="0"/>
              <wp:positionH relativeFrom="page">
                <wp:posOffset>647065</wp:posOffset>
              </wp:positionH>
              <wp:positionV relativeFrom="page">
                <wp:posOffset>137795</wp:posOffset>
              </wp:positionV>
              <wp:extent cx="2081530" cy="445135"/>
              <wp:effectExtent l="0" t="0" r="0" b="0"/>
              <wp:wrapNone/>
              <wp:docPr id="248" name="Shape 24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274" type="#_x0000_t202" style="position:absolute;margin-left:50.950000000000003pt;margin-top:10.85pt;width:163.90000000000001pt;height:35.049999999999997pt;z-index:-18874394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694592" behindDoc="1" locked="0" layoutInCell="1" allowOverlap="1">
              <wp:simplePos x="0" y="0"/>
              <wp:positionH relativeFrom="page">
                <wp:posOffset>635000</wp:posOffset>
              </wp:positionH>
              <wp:positionV relativeFrom="page">
                <wp:posOffset>704850</wp:posOffset>
              </wp:positionV>
              <wp:extent cx="4233545" cy="103505"/>
              <wp:effectExtent l="0" t="0" r="0" b="0"/>
              <wp:wrapNone/>
              <wp:docPr id="250" name="Shape 250"/>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76" type="#_x0000_t202" style="position:absolute;margin-left:50.pt;margin-top:55.5pt;width:333.35000000000002pt;height:8.1500000000000004pt;z-index:-18874393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8688"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61" name="Shape 261"/>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87" type="#_x0000_t202" style="position:absolute;margin-left:49.850000000000001pt;margin-top:10.85pt;width:333.35000000000002pt;height:52.799999999999997pt;z-index:-18874393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1888" behindDoc="1" locked="0" layoutInCell="1" allowOverlap="1">
              <wp:simplePos x="0" y="0"/>
              <wp:positionH relativeFrom="page">
                <wp:posOffset>605790</wp:posOffset>
              </wp:positionH>
              <wp:positionV relativeFrom="page">
                <wp:posOffset>815975</wp:posOffset>
              </wp:positionV>
              <wp:extent cx="6343015" cy="0"/>
              <wp:effectExtent l="0" t="0" r="0" b="0"/>
              <wp:wrapNone/>
              <wp:docPr id="263" name="Shape 26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96640"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55" name="Shape 255"/>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81" type="#_x0000_t202" style="position:absolute;margin-left:49.850000000000001pt;margin-top:10.85pt;width:333.35000000000002pt;height:52.799999999999997pt;z-index:-18874393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2912" behindDoc="1" locked="0" layoutInCell="1" allowOverlap="1">
              <wp:simplePos x="0" y="0"/>
              <wp:positionH relativeFrom="page">
                <wp:posOffset>605790</wp:posOffset>
              </wp:positionH>
              <wp:positionV relativeFrom="page">
                <wp:posOffset>815975</wp:posOffset>
              </wp:positionV>
              <wp:extent cx="6343015" cy="0"/>
              <wp:effectExtent l="0" t="0" r="0" b="0"/>
              <wp:wrapNone/>
              <wp:docPr id="257" name="Shape 25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0736" behindDoc="1" locked="0" layoutInCell="1" allowOverlap="1">
              <wp:simplePos x="0" y="0"/>
              <wp:positionH relativeFrom="page">
                <wp:posOffset>643890</wp:posOffset>
              </wp:positionH>
              <wp:positionV relativeFrom="page">
                <wp:posOffset>137795</wp:posOffset>
              </wp:positionV>
              <wp:extent cx="2081530" cy="445135"/>
              <wp:effectExtent l="0" t="0" r="0" b="0"/>
              <wp:wrapNone/>
              <wp:docPr id="267" name="Shape 26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293" type="#_x0000_t202" style="position:absolute;margin-left:50.700000000000003pt;margin-top:10.85pt;width:163.90000000000001pt;height:35.049999999999997pt;z-index:-18874392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701760" behindDoc="1" locked="0" layoutInCell="1" allowOverlap="1">
              <wp:simplePos x="0" y="0"/>
              <wp:positionH relativeFrom="page">
                <wp:posOffset>631825</wp:posOffset>
              </wp:positionH>
              <wp:positionV relativeFrom="page">
                <wp:posOffset>704850</wp:posOffset>
              </wp:positionV>
              <wp:extent cx="4233545" cy="103505"/>
              <wp:effectExtent l="0" t="0" r="0" b="0"/>
              <wp:wrapNone/>
              <wp:docPr id="269" name="Shape 269"/>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295" type="#_x0000_t202" style="position:absolute;margin-left:49.75pt;margin-top:55.5pt;width:333.35000000000002pt;height:8.1500000000000004pt;z-index:-18874392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5856"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80" name="Shape 280"/>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306" type="#_x0000_t202" style="position:absolute;margin-left:49.850000000000001pt;margin-top:10.85pt;width:333.35000000000002pt;height:52.799999999999997pt;z-index:-18874391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7008" behindDoc="1" locked="0" layoutInCell="1" allowOverlap="1">
              <wp:simplePos x="0" y="0"/>
              <wp:positionH relativeFrom="page">
                <wp:posOffset>605790</wp:posOffset>
              </wp:positionH>
              <wp:positionV relativeFrom="page">
                <wp:posOffset>815975</wp:posOffset>
              </wp:positionV>
              <wp:extent cx="6343015" cy="0"/>
              <wp:effectExtent l="0" t="0" r="0" b="0"/>
              <wp:wrapNone/>
              <wp:docPr id="282" name="Shape 28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3808" behindDoc="1" locked="0" layoutInCell="1" allowOverlap="1">
              <wp:simplePos x="0" y="0"/>
              <wp:positionH relativeFrom="page">
                <wp:posOffset>633095</wp:posOffset>
              </wp:positionH>
              <wp:positionV relativeFrom="page">
                <wp:posOffset>137795</wp:posOffset>
              </wp:positionV>
              <wp:extent cx="4233545" cy="670560"/>
              <wp:effectExtent l="0" t="0" r="0" b="0"/>
              <wp:wrapNone/>
              <wp:docPr id="274" name="Shape 274"/>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300" type="#_x0000_t202" style="position:absolute;margin-left:49.850000000000001pt;margin-top:10.85pt;width:333.35000000000002pt;height:52.799999999999997pt;z-index:-18874392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8032" behindDoc="1" locked="0" layoutInCell="1" allowOverlap="1">
              <wp:simplePos x="0" y="0"/>
              <wp:positionH relativeFrom="page">
                <wp:posOffset>605790</wp:posOffset>
              </wp:positionH>
              <wp:positionV relativeFrom="page">
                <wp:posOffset>815975</wp:posOffset>
              </wp:positionV>
              <wp:extent cx="6343015" cy="0"/>
              <wp:effectExtent l="0" t="0" r="0" b="0"/>
              <wp:wrapNone/>
              <wp:docPr id="276" name="Shape 27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00000000000003pt;margin-top:64.25pt;width:499.44999999999999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49536" behindDoc="1" locked="0" layoutInCell="1" allowOverlap="1">
              <wp:simplePos x="0" y="0"/>
              <wp:positionH relativeFrom="page">
                <wp:posOffset>915035</wp:posOffset>
              </wp:positionH>
              <wp:positionV relativeFrom="page">
                <wp:posOffset>238125</wp:posOffset>
              </wp:positionV>
              <wp:extent cx="2277110" cy="484505"/>
              <wp:effectExtent l="0" t="0" r="0" b="0"/>
              <wp:wrapNone/>
              <wp:docPr id="48" name="Shape 4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313E80" w:rsidRDefault="00670E04">
                          <w:pPr>
                            <w:pStyle w:val="Zhlavnebozpat20"/>
                            <w:shd w:val="clear" w:color="auto" w:fill="auto"/>
                            <w:rPr>
                              <w:sz w:val="30"/>
                              <w:szCs w:val="30"/>
                            </w:rPr>
                          </w:pPr>
                          <w:r>
                            <w:rPr>
                              <w:rFonts w:ascii="Arial" w:eastAsia="Arial" w:hAnsi="Arial" w:cs="Arial"/>
                              <w:b/>
                              <w:bCs/>
                              <w:color w:val="3B3E59"/>
                              <w:sz w:val="30"/>
                              <w:szCs w:val="30"/>
                            </w:rPr>
                            <w:t>Krčská správa</w:t>
                          </w:r>
                          <w:r>
                            <w:rPr>
                              <w:rFonts w:ascii="Arial" w:eastAsia="Arial" w:hAnsi="Arial" w:cs="Arial"/>
                              <w:b/>
                              <w:bCs/>
                              <w:sz w:val="30"/>
                              <w:szCs w:val="30"/>
                            </w:rPr>
                            <w:t xml:space="preserve"> </w:t>
                          </w:r>
                        </w:p>
                        <w:p w:rsidR="00313E80" w:rsidRDefault="00670E04">
                          <w:pPr>
                            <w:pStyle w:val="Zhlavnebozpat20"/>
                            <w:shd w:val="clear" w:color="auto" w:fill="auto"/>
                            <w:rPr>
                              <w:sz w:val="30"/>
                              <w:szCs w:val="30"/>
                            </w:rPr>
                          </w:pPr>
                          <w:r>
                            <w:rPr>
                              <w:rFonts w:ascii="Arial" w:eastAsia="Arial" w:hAnsi="Arial" w:cs="Arial"/>
                              <w:b/>
                              <w:bCs/>
                              <w:color w:val="3B3E59"/>
                              <w:sz w:val="30"/>
                              <w:szCs w:val="30"/>
                            </w:rPr>
                            <w:t>a údržba silníc Vysocny</w:t>
                          </w:r>
                        </w:p>
                      </w:txbxContent>
                    </wps:txbx>
                    <wps:bodyPr wrap="none" lIns="0" tIns="0" rIns="0" bIns="0">
                      <a:spAutoFit/>
                    </wps:bodyPr>
                  </wps:wsp>
                </a:graphicData>
              </a:graphic>
            </wp:anchor>
          </w:drawing>
        </mc:Choice>
        <mc:Fallback>
          <w:pict>
            <v:shape id="_x0000_s1074" type="#_x0000_t202" style="position:absolute;margin-left:72.049999999999997pt;margin-top:18.75pt;width:179.30000000000001pt;height:38.149999999999999pt;z-index:-18874403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Krčská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5"/>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Vysocny</w:t>
                    </w:r>
                  </w:p>
                </w:txbxContent>
              </v:textbox>
              <w10:wrap anchorx="page" anchory="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3786505</wp:posOffset>
              </wp:positionH>
              <wp:positionV relativeFrom="page">
                <wp:posOffset>311150</wp:posOffset>
              </wp:positionV>
              <wp:extent cx="1103630" cy="433070"/>
              <wp:effectExtent l="0" t="0" r="0" b="0"/>
              <wp:wrapNone/>
              <wp:docPr id="50" name="Shape 50"/>
              <wp:cNvGraphicFramePr/>
              <a:graphic xmlns:a="http://schemas.openxmlformats.org/drawingml/2006/main">
                <a:graphicData uri="http://schemas.microsoft.com/office/word/2010/wordprocessingShape">
                  <wps:wsp>
                    <wps:cNvSpPr txBox="1"/>
                    <wps:spPr>
                      <a:xfrm>
                        <a:off x="0" y="0"/>
                        <a:ext cx="1103630" cy="433070"/>
                      </a:xfrm>
                      <a:prstGeom prst="rect">
                        <a:avLst/>
                      </a:prstGeom>
                      <a:noFill/>
                    </wps:spPr>
                    <wps:txbx>
                      <w:txbxContent>
                        <w:p w:rsidR="00313E80" w:rsidRDefault="00670E04">
                          <w:pPr>
                            <w:rPr>
                              <w:sz w:val="2"/>
                              <w:szCs w:val="2"/>
                            </w:rPr>
                          </w:pPr>
                          <w:r>
                            <w:rPr>
                              <w:noProof/>
                              <w:lang w:bidi="ar-SA"/>
                            </w:rPr>
                            <w:drawing>
                              <wp:inline distT="0" distB="0" distL="0" distR="0">
                                <wp:extent cx="1103630" cy="43307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1103630" cy="433070"/>
                                        </a:xfrm>
                                        <a:prstGeom prst="rect">
                                          <a:avLst/>
                                        </a:prstGeom>
                                      </pic:spPr>
                                    </pic:pic>
                                  </a:graphicData>
                                </a:graphic>
                              </wp:inline>
                            </w:drawing>
                          </w:r>
                        </w:p>
                      </w:txbxContent>
                    </wps:txbx>
                    <wps:bodyPr lIns="0" tIns="0" rIns="0" bIns="0"/>
                  </wps:wsp>
                </a:graphicData>
              </a:graphic>
            </wp:anchor>
          </w:drawing>
        </mc:Choice>
        <mc:Fallback>
          <w:pict>
            <v:shape id="_x0000_s1077" type="#_x0000_t202" style="position:absolute;margin-left:298.14999999999998pt;margin-top:24.5pt;width:86.900000000000006pt;height:34.100000000000001pt;z-index:-188744035;mso-wrap-distance-left:0;mso-wrap-distance-right:0;mso-position-horizontal-relative:page;mso-position-vertical-relative:page" wrapcoords="0 0" filled="f" stroked="f">
              <v:textbox inset="0,0,0,0">
                <w:txbxContent>
                  <w:p>
                    <w:pPr>
                      <w:widowControl w:val="0"/>
                      <w:rPr>
                        <w:sz w:val="2"/>
                        <w:szCs w:val="2"/>
                      </w:rPr>
                    </w:pPr>
                    <w:r>
                      <w:drawing>
                        <wp:inline>
                          <wp:extent cx="1103630" cy="43307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pic:blipFill>
                                <pic:spPr>
                                  <a:xfrm>
                                    <a:ext cx="1103630" cy="4330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4484370</wp:posOffset>
              </wp:positionH>
              <wp:positionV relativeFrom="page">
                <wp:posOffset>789940</wp:posOffset>
              </wp:positionV>
              <wp:extent cx="1868170" cy="247015"/>
              <wp:effectExtent l="0" t="0" r="0" b="0"/>
              <wp:wrapNone/>
              <wp:docPr id="54" name="Shape 54"/>
              <wp:cNvGraphicFramePr/>
              <a:graphic xmlns:a="http://schemas.openxmlformats.org/drawingml/2006/main">
                <a:graphicData uri="http://schemas.microsoft.com/office/word/2010/wordprocessingShape">
                  <wps:wsp>
                    <wps:cNvSpPr txBox="1"/>
                    <wps:spPr>
                      <a:xfrm>
                        <a:off x="0" y="0"/>
                        <a:ext cx="1868170" cy="247015"/>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P-ST-25-2022</w:t>
                          </w:r>
                        </w:p>
                        <w:p w:rsidR="00313E80" w:rsidRDefault="00670E04">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182/2022/A</w:t>
                          </w:r>
                        </w:p>
                      </w:txbxContent>
                    </wps:txbx>
                    <wps:bodyPr wrap="none" lIns="0" tIns="0" rIns="0" bIns="0">
                      <a:spAutoFit/>
                    </wps:bodyPr>
                  </wps:wsp>
                </a:graphicData>
              </a:graphic>
            </wp:anchor>
          </w:drawing>
        </mc:Choice>
        <mc:Fallback>
          <w:pict>
            <v:shape id="_x0000_s1080" type="#_x0000_t202" style="position:absolute;margin-left:353.10000000000002pt;margin-top:62.200000000000003pt;width:147.09999999999999pt;height:19.449999999999999pt;z-index:-18874403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P-ST-25-2022</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182/2022/A</w:t>
                    </w:r>
                  </w:p>
                </w:txbxContent>
              </v:textbox>
              <w10:wrap anchorx="page" anchory="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902970</wp:posOffset>
              </wp:positionH>
              <wp:positionV relativeFrom="page">
                <wp:posOffset>805180</wp:posOffset>
              </wp:positionV>
              <wp:extent cx="1831975" cy="79375"/>
              <wp:effectExtent l="0" t="0" r="0" b="0"/>
              <wp:wrapNone/>
              <wp:docPr id="56" name="Shape 56"/>
              <wp:cNvGraphicFramePr/>
              <a:graphic xmlns:a="http://schemas.openxmlformats.org/drawingml/2006/main">
                <a:graphicData uri="http://schemas.microsoft.com/office/word/2010/wordprocessingShape">
                  <wps:wsp>
                    <wps:cNvSpPr txBox="1"/>
                    <wps:spPr>
                      <a:xfrm>
                        <a:off x="0" y="0"/>
                        <a:ext cx="1831975" cy="79375"/>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b/>
                              <w:bCs/>
                              <w:sz w:val="16"/>
                              <w:szCs w:val="16"/>
                            </w:rPr>
                            <w:t>II/403 Bransouze - most ev. č. 403-002</w:t>
                          </w:r>
                        </w:p>
                      </w:txbxContent>
                    </wps:txbx>
                    <wps:bodyPr wrap="none" lIns="0" tIns="0" rIns="0" bIns="0">
                      <a:spAutoFit/>
                    </wps:bodyPr>
                  </wps:wsp>
                </a:graphicData>
              </a:graphic>
            </wp:anchor>
          </w:drawing>
        </mc:Choice>
        <mc:Fallback>
          <w:pict>
            <v:shape id="_x0000_s1082" type="#_x0000_t202" style="position:absolute;margin-left:71.099999999999994pt;margin-top:63.399999999999999pt;width:144.25pt;height:6.25pt;z-index:-18874403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II/403 Bransouze - most ev. č. 403-002</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07904" behindDoc="1" locked="0" layoutInCell="1" allowOverlap="1">
              <wp:simplePos x="0" y="0"/>
              <wp:positionH relativeFrom="page">
                <wp:posOffset>647065</wp:posOffset>
              </wp:positionH>
              <wp:positionV relativeFrom="page">
                <wp:posOffset>137795</wp:posOffset>
              </wp:positionV>
              <wp:extent cx="2081530" cy="445135"/>
              <wp:effectExtent l="0" t="0" r="0" b="0"/>
              <wp:wrapNone/>
              <wp:docPr id="286" name="Shape 286"/>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312" type="#_x0000_t202" style="position:absolute;margin-left:50.950000000000003pt;margin-top:10.85pt;width:163.90000000000001pt;height:35.049999999999997pt;z-index:-18874391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708928" behindDoc="1" locked="0" layoutInCell="1" allowOverlap="1">
              <wp:simplePos x="0" y="0"/>
              <wp:positionH relativeFrom="page">
                <wp:posOffset>635000</wp:posOffset>
              </wp:positionH>
              <wp:positionV relativeFrom="page">
                <wp:posOffset>704850</wp:posOffset>
              </wp:positionV>
              <wp:extent cx="4233545" cy="103505"/>
              <wp:effectExtent l="0" t="0" r="0" b="0"/>
              <wp:wrapNone/>
              <wp:docPr id="288" name="Shape 288"/>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314" type="#_x0000_t202" style="position:absolute;margin-left:50.pt;margin-top:55.5pt;width:333.35000000000002pt;height:8.1500000000000004pt;z-index:-18874391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14048" behindDoc="1" locked="0" layoutInCell="1" allowOverlap="1">
              <wp:simplePos x="0" y="0"/>
              <wp:positionH relativeFrom="page">
                <wp:posOffset>646430</wp:posOffset>
              </wp:positionH>
              <wp:positionV relativeFrom="page">
                <wp:posOffset>137795</wp:posOffset>
              </wp:positionV>
              <wp:extent cx="2081530" cy="445135"/>
              <wp:effectExtent l="0" t="0" r="0" b="0"/>
              <wp:wrapNone/>
              <wp:docPr id="301" name="Shape 30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327" type="#_x0000_t202" style="position:absolute;margin-left:50.899999999999999pt;margin-top:10.85pt;width:163.90000000000001pt;height:35.049999999999997pt;z-index:-18874390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715072" behindDoc="1" locked="0" layoutInCell="1" allowOverlap="1">
              <wp:simplePos x="0" y="0"/>
              <wp:positionH relativeFrom="page">
                <wp:posOffset>634365</wp:posOffset>
              </wp:positionH>
              <wp:positionV relativeFrom="page">
                <wp:posOffset>704850</wp:posOffset>
              </wp:positionV>
              <wp:extent cx="4233545" cy="103505"/>
              <wp:effectExtent l="0" t="0" r="0" b="0"/>
              <wp:wrapNone/>
              <wp:docPr id="303" name="Shape 303"/>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329" type="#_x0000_t202" style="position:absolute;margin-left:49.950000000000003pt;margin-top:55.5pt;width:333.35000000000002pt;height:8.1500000000000004pt;z-index:-188743899;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10976" behindDoc="1" locked="0" layoutInCell="1" allowOverlap="1">
              <wp:simplePos x="0" y="0"/>
              <wp:positionH relativeFrom="page">
                <wp:posOffset>646430</wp:posOffset>
              </wp:positionH>
              <wp:positionV relativeFrom="page">
                <wp:posOffset>137795</wp:posOffset>
              </wp:positionV>
              <wp:extent cx="2081530" cy="445135"/>
              <wp:effectExtent l="0" t="0" r="0" b="0"/>
              <wp:wrapNone/>
              <wp:docPr id="294" name="Shape 29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rsidR="00313E80" w:rsidRDefault="00670E04">
                          <w:pPr>
                            <w:pStyle w:val="Zhlavnebozpat0"/>
                            <w:shd w:val="clear" w:color="auto" w:fill="auto"/>
                            <w:rPr>
                              <w:sz w:val="28"/>
                              <w:szCs w:val="28"/>
                            </w:rPr>
                          </w:pPr>
                          <w:r>
                            <w:rPr>
                              <w:b/>
                              <w:bCs/>
                              <w:i/>
                              <w:iCs/>
                              <w:color w:val="3B3E59"/>
                              <w:sz w:val="28"/>
                              <w:szCs w:val="28"/>
                            </w:rPr>
                            <w:t>Krajská správa</w:t>
                          </w:r>
                        </w:p>
                        <w:p w:rsidR="00313E80" w:rsidRDefault="00670E04">
                          <w:pPr>
                            <w:pStyle w:val="Zhlavnebozpat0"/>
                            <w:shd w:val="clear" w:color="auto" w:fill="auto"/>
                            <w:rPr>
                              <w:sz w:val="28"/>
                              <w:szCs w:val="28"/>
                            </w:rPr>
                          </w:pPr>
                          <w:r>
                            <w:rPr>
                              <w:b/>
                              <w:bCs/>
                              <w:i/>
                              <w:iCs/>
                              <w:color w:val="3B3E59"/>
                              <w:sz w:val="28"/>
                              <w:szCs w:val="28"/>
                            </w:rPr>
                            <w:t>a údržba Silme Vysočiny</w:t>
                          </w:r>
                        </w:p>
                      </w:txbxContent>
                    </wps:txbx>
                    <wps:bodyPr wrap="none" lIns="0" tIns="0" rIns="0" bIns="0">
                      <a:spAutoFit/>
                    </wps:bodyPr>
                  </wps:wsp>
                </a:graphicData>
              </a:graphic>
            </wp:anchor>
          </w:drawing>
        </mc:Choice>
        <mc:Fallback>
          <w:pict>
            <v:shape id="_x0000_s1320" type="#_x0000_t202" style="position:absolute;margin-left:50.899999999999999pt;margin-top:10.85pt;width:163.90000000000001pt;height:35.049999999999997pt;z-index:-18874390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Krajská správa</w:t>
                    </w:r>
                  </w:p>
                  <w:p>
                    <w:pPr>
                      <w:pStyle w:val="Style61"/>
                      <w:keepNext w:val="0"/>
                      <w:keepLines w:val="0"/>
                      <w:widowControl w:val="0"/>
                      <w:shd w:val="clear" w:color="auto" w:fill="auto"/>
                      <w:bidi w:val="0"/>
                      <w:spacing w:before="0" w:after="0" w:line="240" w:lineRule="auto"/>
                      <w:ind w:left="0" w:right="0" w:firstLine="0"/>
                      <w:jc w:val="left"/>
                      <w:rPr>
                        <w:sz w:val="28"/>
                        <w:szCs w:val="28"/>
                      </w:rPr>
                    </w:pPr>
                    <w:r>
                      <w:rPr>
                        <w:b/>
                        <w:bCs/>
                        <w:i/>
                        <w:iCs/>
                        <w:color w:val="3B3E59"/>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w:rPr>
        <w:noProof/>
        <w:lang w:bidi="ar-SA"/>
      </w:rPr>
      <mc:AlternateContent>
        <mc:Choice Requires="wps">
          <w:drawing>
            <wp:anchor distT="0" distB="0" distL="0" distR="0" simplePos="0" relativeHeight="251712000" behindDoc="1" locked="0" layoutInCell="1" allowOverlap="1">
              <wp:simplePos x="0" y="0"/>
              <wp:positionH relativeFrom="page">
                <wp:posOffset>634365</wp:posOffset>
              </wp:positionH>
              <wp:positionV relativeFrom="page">
                <wp:posOffset>704850</wp:posOffset>
              </wp:positionV>
              <wp:extent cx="4233545" cy="103505"/>
              <wp:effectExtent l="0" t="0" r="0" b="0"/>
              <wp:wrapNone/>
              <wp:docPr id="296" name="Shape 296"/>
              <wp:cNvGraphicFramePr/>
              <a:graphic xmlns:a="http://schemas.openxmlformats.org/drawingml/2006/main">
                <a:graphicData uri="http://schemas.microsoft.com/office/word/2010/wordprocessingShape">
                  <wps:wsp>
                    <wps:cNvSpPr txBox="1"/>
                    <wps:spPr>
                      <a:xfrm>
                        <a:off x="0" y="0"/>
                        <a:ext cx="4233545" cy="103505"/>
                      </a:xfrm>
                      <a:prstGeom prst="rect">
                        <a:avLst/>
                      </a:prstGeom>
                      <a:noFill/>
                    </wps:spPr>
                    <wps:txbx>
                      <w:txbxContent>
                        <w:p w:rsidR="00313E80" w:rsidRDefault="00670E04">
                          <w:pPr>
                            <w:pStyle w:val="Zhlavnebozpat0"/>
                            <w:shd w:val="clear" w:color="auto" w:fill="auto"/>
                            <w:rPr>
                              <w:sz w:val="18"/>
                              <w:szCs w:val="18"/>
                            </w:rPr>
                          </w:pPr>
                          <w:r>
                            <w:rPr>
                              <w:sz w:val="18"/>
                              <w:szCs w:val="18"/>
                            </w:rPr>
                            <w:t xml:space="preserve">Obchodní podmínky zadavatele pro veřejné zakázky na stavební práce </w:t>
                          </w:r>
                          <w:r>
                            <w:rPr>
                              <w:b/>
                              <w:bCs/>
                              <w:sz w:val="18"/>
                              <w:szCs w:val="18"/>
                            </w:rPr>
                            <w:t xml:space="preserve">2023 </w:t>
                          </w:r>
                          <w:r>
                            <w:rPr>
                              <w:sz w:val="18"/>
                              <w:szCs w:val="18"/>
                            </w:rPr>
                            <w:t>a násl.</w:t>
                          </w:r>
                        </w:p>
                      </w:txbxContent>
                    </wps:txbx>
                    <wps:bodyPr wrap="none" lIns="0" tIns="0" rIns="0" bIns="0">
                      <a:spAutoFit/>
                    </wps:bodyPr>
                  </wps:wsp>
                </a:graphicData>
              </a:graphic>
            </wp:anchor>
          </w:drawing>
        </mc:Choice>
        <mc:Fallback>
          <w:pict>
            <v:shape id="_x0000_s1322" type="#_x0000_t202" style="position:absolute;margin-left:49.950000000000003pt;margin-top:55.5pt;width:333.35000000000002pt;height:8.1500000000000004pt;z-index:-18874390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Obchodní podmínky zadavatele pro veřejné zakázky na stavební práce </w:t>
                    </w:r>
                    <w:r>
                      <w:rPr>
                        <w:b/>
                        <w:bCs/>
                        <w:color w:val="000000"/>
                        <w:spacing w:val="0"/>
                        <w:w w:val="100"/>
                        <w:position w:val="0"/>
                        <w:sz w:val="18"/>
                        <w:szCs w:val="18"/>
                        <w:shd w:val="clear" w:color="auto" w:fill="auto"/>
                        <w:lang w:val="cs-CZ" w:eastAsia="cs-CZ" w:bidi="cs-CZ"/>
                      </w:rPr>
                      <w:t xml:space="preserve">2023 </w:t>
                    </w:r>
                    <w:r>
                      <w:rPr>
                        <w:color w:val="000000"/>
                        <w:spacing w:val="0"/>
                        <w:w w:val="100"/>
                        <w:position w:val="0"/>
                        <w:sz w:val="18"/>
                        <w:szCs w:val="18"/>
                        <w:shd w:val="clear" w:color="auto" w:fill="auto"/>
                        <w:lang w:val="cs-CZ" w:eastAsia="cs-CZ" w:bidi="cs-CZ"/>
                      </w:rPr>
                      <w:t>a násl.</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21216" behindDoc="1" locked="0" layoutInCell="1" allowOverlap="1">
              <wp:simplePos x="0" y="0"/>
              <wp:positionH relativeFrom="page">
                <wp:posOffset>914400</wp:posOffset>
              </wp:positionH>
              <wp:positionV relativeFrom="page">
                <wp:posOffset>238125</wp:posOffset>
              </wp:positionV>
              <wp:extent cx="2277110" cy="484505"/>
              <wp:effectExtent l="0" t="0" r="0" b="0"/>
              <wp:wrapNone/>
              <wp:docPr id="319" name="Shape 3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313E80" w:rsidRDefault="00670E04">
                          <w:pPr>
                            <w:pStyle w:val="Zhlavnebozpat0"/>
                            <w:shd w:val="clear" w:color="auto" w:fill="auto"/>
                            <w:rPr>
                              <w:sz w:val="30"/>
                              <w:szCs w:val="30"/>
                            </w:rPr>
                          </w:pPr>
                          <w:r>
                            <w:rPr>
                              <w:b/>
                              <w:bCs/>
                              <w:color w:val="3B3E59"/>
                              <w:sz w:val="30"/>
                              <w:szCs w:val="30"/>
                            </w:rPr>
                            <w:t>Krčská správa</w:t>
                          </w:r>
                          <w:r>
                            <w:rPr>
                              <w:b/>
                              <w:bCs/>
                              <w:sz w:val="30"/>
                              <w:szCs w:val="30"/>
                            </w:rPr>
                            <w:t xml:space="preserve"> </w:t>
                          </w:r>
                        </w:p>
                        <w:p w:rsidR="00313E80" w:rsidRDefault="00670E04">
                          <w:pPr>
                            <w:pStyle w:val="Zhlavnebozpat0"/>
                            <w:shd w:val="clear" w:color="auto" w:fill="auto"/>
                            <w:rPr>
                              <w:sz w:val="30"/>
                              <w:szCs w:val="30"/>
                            </w:rPr>
                          </w:pPr>
                          <w:r>
                            <w:rPr>
                              <w:b/>
                              <w:bCs/>
                              <w:color w:val="3B3E59"/>
                              <w:sz w:val="30"/>
                              <w:szCs w:val="30"/>
                            </w:rPr>
                            <w:t>a údržba silníc Vysocny</w:t>
                          </w:r>
                        </w:p>
                      </w:txbxContent>
                    </wps:txbx>
                    <wps:bodyPr wrap="none" lIns="0" tIns="0" rIns="0" bIns="0">
                      <a:spAutoFit/>
                    </wps:bodyPr>
                  </wps:wsp>
                </a:graphicData>
              </a:graphic>
            </wp:anchor>
          </w:drawing>
        </mc:Choice>
        <mc:Fallback>
          <w:pict>
            <v:shape id="_x0000_s1345" type="#_x0000_t202" style="position:absolute;margin-left:72.pt;margin-top:18.75pt;width:179.30000000000001pt;height:38.149999999999999pt;z-index:-188743887;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30"/>
                        <w:szCs w:val="30"/>
                      </w:rPr>
                    </w:pPr>
                    <w:r>
                      <w:rPr>
                        <w:b/>
                        <w:bCs/>
                        <w:color w:val="3B3E59"/>
                        <w:spacing w:val="0"/>
                        <w:w w:val="100"/>
                        <w:position w:val="0"/>
                        <w:sz w:val="30"/>
                        <w:szCs w:val="30"/>
                        <w:shd w:val="clear" w:color="auto" w:fill="auto"/>
                        <w:lang w:val="cs-CZ" w:eastAsia="cs-CZ" w:bidi="cs-CZ"/>
                      </w:rPr>
                      <w:t>Krčská správa</w:t>
                    </w:r>
                    <w:r>
                      <w:rPr>
                        <w:b/>
                        <w:bCs/>
                        <w:color w:val="000000"/>
                        <w:spacing w:val="0"/>
                        <w:w w:val="100"/>
                        <w:position w:val="0"/>
                        <w:sz w:val="30"/>
                        <w:szCs w:val="30"/>
                        <w:shd w:val="clear" w:color="auto" w:fill="auto"/>
                        <w:lang w:val="cs-CZ" w:eastAsia="cs-CZ" w:bidi="cs-CZ"/>
                      </w:rPr>
                      <w:t xml:space="preserve"> </w:t>
                    </w:r>
                  </w:p>
                  <w:p>
                    <w:pPr>
                      <w:pStyle w:val="Style61"/>
                      <w:keepNext w:val="0"/>
                      <w:keepLines w:val="0"/>
                      <w:widowControl w:val="0"/>
                      <w:shd w:val="clear" w:color="auto" w:fill="auto"/>
                      <w:bidi w:val="0"/>
                      <w:spacing w:before="0" w:after="0" w:line="240" w:lineRule="auto"/>
                      <w:ind w:left="0" w:right="0" w:firstLine="0"/>
                      <w:jc w:val="left"/>
                      <w:rPr>
                        <w:sz w:val="30"/>
                        <w:szCs w:val="30"/>
                      </w:rPr>
                    </w:pPr>
                    <w:r>
                      <w:rPr>
                        <w:b/>
                        <w:bCs/>
                        <w:color w:val="3B3E59"/>
                        <w:spacing w:val="0"/>
                        <w:w w:val="100"/>
                        <w:position w:val="0"/>
                        <w:sz w:val="30"/>
                        <w:szCs w:val="30"/>
                        <w:shd w:val="clear" w:color="auto" w:fill="auto"/>
                        <w:lang w:val="cs-CZ" w:eastAsia="cs-CZ" w:bidi="cs-CZ"/>
                      </w:rPr>
                      <w:t>a údržba silníc Vysocny</w:t>
                    </w:r>
                  </w:p>
                </w:txbxContent>
              </v:textbox>
              <w10:wrap anchorx="page" anchory="page"/>
            </v:shape>
          </w:pict>
        </mc:Fallback>
      </mc:AlternateContent>
    </w:r>
    <w:r>
      <w:rPr>
        <w:noProof/>
        <w:lang w:bidi="ar-SA"/>
      </w:rPr>
      <mc:AlternateContent>
        <mc:Choice Requires="wps">
          <w:drawing>
            <wp:anchor distT="0" distB="0" distL="0" distR="0" simplePos="0" relativeHeight="251722240" behindDoc="1" locked="0" layoutInCell="1" allowOverlap="1">
              <wp:simplePos x="0" y="0"/>
              <wp:positionH relativeFrom="page">
                <wp:posOffset>3785870</wp:posOffset>
              </wp:positionH>
              <wp:positionV relativeFrom="page">
                <wp:posOffset>311150</wp:posOffset>
              </wp:positionV>
              <wp:extent cx="1103630" cy="433070"/>
              <wp:effectExtent l="0" t="0" r="0" b="0"/>
              <wp:wrapNone/>
              <wp:docPr id="321" name="Shape 321"/>
              <wp:cNvGraphicFramePr/>
              <a:graphic xmlns:a="http://schemas.openxmlformats.org/drawingml/2006/main">
                <a:graphicData uri="http://schemas.microsoft.com/office/word/2010/wordprocessingShape">
                  <wps:wsp>
                    <wps:cNvSpPr txBox="1"/>
                    <wps:spPr>
                      <a:xfrm>
                        <a:off x="0" y="0"/>
                        <a:ext cx="1103630" cy="433070"/>
                      </a:xfrm>
                      <a:prstGeom prst="rect">
                        <a:avLst/>
                      </a:prstGeom>
                      <a:noFill/>
                    </wps:spPr>
                    <wps:txbx>
                      <w:txbxContent>
                        <w:p w:rsidR="00313E80" w:rsidRDefault="00670E04">
                          <w:pPr>
                            <w:rPr>
                              <w:sz w:val="2"/>
                              <w:szCs w:val="2"/>
                            </w:rPr>
                          </w:pPr>
                          <w:r>
                            <w:rPr>
                              <w:noProof/>
                              <w:lang w:bidi="ar-SA"/>
                            </w:rPr>
                            <w:drawing>
                              <wp:inline distT="0" distB="0" distL="0" distR="0">
                                <wp:extent cx="1103630" cy="433070"/>
                                <wp:effectExtent l="0" t="0" r="0" b="0"/>
                                <wp:docPr id="322" name="Picut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
                                        <a:stretch/>
                                      </pic:blipFill>
                                      <pic:spPr>
                                        <a:xfrm>
                                          <a:off x="0" y="0"/>
                                          <a:ext cx="1103630" cy="433070"/>
                                        </a:xfrm>
                                        <a:prstGeom prst="rect">
                                          <a:avLst/>
                                        </a:prstGeom>
                                      </pic:spPr>
                                    </pic:pic>
                                  </a:graphicData>
                                </a:graphic>
                              </wp:inline>
                            </w:drawing>
                          </w:r>
                        </w:p>
                      </w:txbxContent>
                    </wps:txbx>
                    <wps:bodyPr lIns="0" tIns="0" rIns="0" bIns="0"/>
                  </wps:wsp>
                </a:graphicData>
              </a:graphic>
            </wp:anchor>
          </w:drawing>
        </mc:Choice>
        <mc:Fallback>
          <w:pict>
            <v:shape id="_x0000_s1348" type="#_x0000_t202" style="position:absolute;margin-left:298.10000000000002pt;margin-top:24.5pt;width:86.900000000000006pt;height:34.100000000000001pt;z-index:-188743885;mso-wrap-distance-left:0;mso-wrap-distance-right:0;mso-position-horizontal-relative:page;mso-position-vertical-relative:page" wrapcoords="0 0" filled="f" stroked="f">
              <v:textbox inset="0,0,0,0">
                <w:txbxContent>
                  <w:p>
                    <w:pPr>
                      <w:widowControl w:val="0"/>
                      <w:rPr>
                        <w:sz w:val="2"/>
                        <w:szCs w:val="2"/>
                      </w:rPr>
                    </w:pPr>
                    <w:r>
                      <w:drawing>
                        <wp:inline>
                          <wp:extent cx="1103630" cy="433070"/>
                          <wp:docPr id="324" name="Picutre 324"/>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2"/>
                                  <a:stretch/>
                                </pic:blipFill>
                                <pic:spPr>
                                  <a:xfrm>
                                    <a:ext cx="1103630" cy="4330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3264" behindDoc="1" locked="0" layoutInCell="1" allowOverlap="1">
              <wp:simplePos x="0" y="0"/>
              <wp:positionH relativeFrom="page">
                <wp:posOffset>4483735</wp:posOffset>
              </wp:positionH>
              <wp:positionV relativeFrom="page">
                <wp:posOffset>789940</wp:posOffset>
              </wp:positionV>
              <wp:extent cx="1868170" cy="247015"/>
              <wp:effectExtent l="0" t="0" r="0" b="0"/>
              <wp:wrapNone/>
              <wp:docPr id="325" name="Shape 325"/>
              <wp:cNvGraphicFramePr/>
              <a:graphic xmlns:a="http://schemas.openxmlformats.org/drawingml/2006/main">
                <a:graphicData uri="http://schemas.microsoft.com/office/word/2010/wordprocessingShape">
                  <wps:wsp>
                    <wps:cNvSpPr txBox="1"/>
                    <wps:spPr>
                      <a:xfrm>
                        <a:off x="0" y="0"/>
                        <a:ext cx="1868170" cy="247015"/>
                      </a:xfrm>
                      <a:prstGeom prst="rect">
                        <a:avLst/>
                      </a:prstGeom>
                      <a:noFill/>
                    </wps:spPr>
                    <wps:txbx>
                      <w:txbxContent>
                        <w:p w:rsidR="00313E80" w:rsidRDefault="00670E04">
                          <w:pPr>
                            <w:pStyle w:val="Zhlavnebozpat0"/>
                            <w:shd w:val="clear" w:color="auto" w:fill="auto"/>
                          </w:pPr>
                          <w:r>
                            <w:t xml:space="preserve">Číslo smlouvy objednatele: </w:t>
                          </w:r>
                          <w:r>
                            <w:rPr>
                              <w:b/>
                              <w:bCs/>
                            </w:rPr>
                            <w:t>P-ST-25-2022</w:t>
                          </w:r>
                        </w:p>
                        <w:p w:rsidR="00313E80" w:rsidRDefault="00670E04">
                          <w:pPr>
                            <w:pStyle w:val="Zhlavnebozpat0"/>
                            <w:shd w:val="clear" w:color="auto" w:fill="auto"/>
                          </w:pPr>
                          <w:r>
                            <w:t xml:space="preserve">Číslo smlouvy zhotovitele: </w:t>
                          </w:r>
                          <w:r>
                            <w:rPr>
                              <w:b/>
                              <w:bCs/>
                            </w:rPr>
                            <w:t>182/2022/A</w:t>
                          </w:r>
                        </w:p>
                      </w:txbxContent>
                    </wps:txbx>
                    <wps:bodyPr wrap="none" lIns="0" tIns="0" rIns="0" bIns="0">
                      <a:spAutoFit/>
                    </wps:bodyPr>
                  </wps:wsp>
                </a:graphicData>
              </a:graphic>
            </wp:anchor>
          </w:drawing>
        </mc:Choice>
        <mc:Fallback>
          <w:pict>
            <v:shape id="_x0000_s1351" type="#_x0000_t202" style="position:absolute;margin-left:353.05000000000001pt;margin-top:62.200000000000003pt;width:147.09999999999999pt;height:19.449999999999999pt;z-index:-18874388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P-ST-25-2022</w:t>
                    </w:r>
                  </w:p>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182/2022/A</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717120" behindDoc="1" locked="0" layoutInCell="1" allowOverlap="1">
              <wp:simplePos x="0" y="0"/>
              <wp:positionH relativeFrom="page">
                <wp:posOffset>914400</wp:posOffset>
              </wp:positionH>
              <wp:positionV relativeFrom="page">
                <wp:posOffset>238125</wp:posOffset>
              </wp:positionV>
              <wp:extent cx="2277110" cy="484505"/>
              <wp:effectExtent l="0" t="0" r="0" b="0"/>
              <wp:wrapNone/>
              <wp:docPr id="308" name="Shape 30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313E80" w:rsidRDefault="00670E04">
                          <w:pPr>
                            <w:pStyle w:val="Zhlavnebozpat0"/>
                            <w:shd w:val="clear" w:color="auto" w:fill="auto"/>
                            <w:rPr>
                              <w:sz w:val="30"/>
                              <w:szCs w:val="30"/>
                            </w:rPr>
                          </w:pPr>
                          <w:r>
                            <w:rPr>
                              <w:b/>
                              <w:bCs/>
                              <w:color w:val="3B3E59"/>
                              <w:sz w:val="30"/>
                              <w:szCs w:val="30"/>
                            </w:rPr>
                            <w:t>Krčská správa</w:t>
                          </w:r>
                          <w:r>
                            <w:rPr>
                              <w:b/>
                              <w:bCs/>
                              <w:sz w:val="30"/>
                              <w:szCs w:val="30"/>
                            </w:rPr>
                            <w:t xml:space="preserve"> </w:t>
                          </w:r>
                        </w:p>
                        <w:p w:rsidR="00313E80" w:rsidRDefault="00670E04">
                          <w:pPr>
                            <w:pStyle w:val="Zhlavnebozpat0"/>
                            <w:shd w:val="clear" w:color="auto" w:fill="auto"/>
                            <w:rPr>
                              <w:sz w:val="30"/>
                              <w:szCs w:val="30"/>
                            </w:rPr>
                          </w:pPr>
                          <w:r>
                            <w:rPr>
                              <w:b/>
                              <w:bCs/>
                              <w:color w:val="3B3E59"/>
                              <w:sz w:val="30"/>
                              <w:szCs w:val="30"/>
                            </w:rPr>
                            <w:t>a údržba silníc Vysocny</w:t>
                          </w:r>
                        </w:p>
                      </w:txbxContent>
                    </wps:txbx>
                    <wps:bodyPr wrap="none" lIns="0" tIns="0" rIns="0" bIns="0">
                      <a:spAutoFit/>
                    </wps:bodyPr>
                  </wps:wsp>
                </a:graphicData>
              </a:graphic>
            </wp:anchor>
          </w:drawing>
        </mc:Choice>
        <mc:Fallback>
          <w:pict>
            <v:shape id="_x0000_s1334" type="#_x0000_t202" style="position:absolute;margin-left:72.pt;margin-top:18.75pt;width:179.30000000000001pt;height:38.149999999999999pt;z-index:-188743895;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30"/>
                        <w:szCs w:val="30"/>
                      </w:rPr>
                    </w:pPr>
                    <w:r>
                      <w:rPr>
                        <w:b/>
                        <w:bCs/>
                        <w:color w:val="3B3E59"/>
                        <w:spacing w:val="0"/>
                        <w:w w:val="100"/>
                        <w:position w:val="0"/>
                        <w:sz w:val="30"/>
                        <w:szCs w:val="30"/>
                        <w:shd w:val="clear" w:color="auto" w:fill="auto"/>
                        <w:lang w:val="cs-CZ" w:eastAsia="cs-CZ" w:bidi="cs-CZ"/>
                      </w:rPr>
                      <w:t>Krčská správa</w:t>
                    </w:r>
                    <w:r>
                      <w:rPr>
                        <w:b/>
                        <w:bCs/>
                        <w:color w:val="000000"/>
                        <w:spacing w:val="0"/>
                        <w:w w:val="100"/>
                        <w:position w:val="0"/>
                        <w:sz w:val="30"/>
                        <w:szCs w:val="30"/>
                        <w:shd w:val="clear" w:color="auto" w:fill="auto"/>
                        <w:lang w:val="cs-CZ" w:eastAsia="cs-CZ" w:bidi="cs-CZ"/>
                      </w:rPr>
                      <w:t xml:space="preserve"> </w:t>
                    </w:r>
                  </w:p>
                  <w:p>
                    <w:pPr>
                      <w:pStyle w:val="Style61"/>
                      <w:keepNext w:val="0"/>
                      <w:keepLines w:val="0"/>
                      <w:widowControl w:val="0"/>
                      <w:shd w:val="clear" w:color="auto" w:fill="auto"/>
                      <w:bidi w:val="0"/>
                      <w:spacing w:before="0" w:after="0" w:line="240" w:lineRule="auto"/>
                      <w:ind w:left="0" w:right="0" w:firstLine="0"/>
                      <w:jc w:val="left"/>
                      <w:rPr>
                        <w:sz w:val="30"/>
                        <w:szCs w:val="30"/>
                      </w:rPr>
                    </w:pPr>
                    <w:r>
                      <w:rPr>
                        <w:b/>
                        <w:bCs/>
                        <w:color w:val="3B3E59"/>
                        <w:spacing w:val="0"/>
                        <w:w w:val="100"/>
                        <w:position w:val="0"/>
                        <w:sz w:val="30"/>
                        <w:szCs w:val="30"/>
                        <w:shd w:val="clear" w:color="auto" w:fill="auto"/>
                        <w:lang w:val="cs-CZ" w:eastAsia="cs-CZ" w:bidi="cs-CZ"/>
                      </w:rPr>
                      <w:t>a údržba silníc Vysocny</w:t>
                    </w:r>
                  </w:p>
                </w:txbxContent>
              </v:textbox>
              <w10:wrap anchorx="page" anchory="page"/>
            </v:shape>
          </w:pict>
        </mc:Fallback>
      </mc:AlternateContent>
    </w:r>
    <w:r>
      <w:rPr>
        <w:noProof/>
        <w:lang w:bidi="ar-SA"/>
      </w:rPr>
      <mc:AlternateContent>
        <mc:Choice Requires="wps">
          <w:drawing>
            <wp:anchor distT="0" distB="0" distL="0" distR="0" simplePos="0" relativeHeight="251718144" behindDoc="1" locked="0" layoutInCell="1" allowOverlap="1">
              <wp:simplePos x="0" y="0"/>
              <wp:positionH relativeFrom="page">
                <wp:posOffset>3785870</wp:posOffset>
              </wp:positionH>
              <wp:positionV relativeFrom="page">
                <wp:posOffset>311150</wp:posOffset>
              </wp:positionV>
              <wp:extent cx="1103630" cy="433070"/>
              <wp:effectExtent l="0" t="0" r="0" b="0"/>
              <wp:wrapNone/>
              <wp:docPr id="310" name="Shape 310"/>
              <wp:cNvGraphicFramePr/>
              <a:graphic xmlns:a="http://schemas.openxmlformats.org/drawingml/2006/main">
                <a:graphicData uri="http://schemas.microsoft.com/office/word/2010/wordprocessingShape">
                  <wps:wsp>
                    <wps:cNvSpPr txBox="1"/>
                    <wps:spPr>
                      <a:xfrm>
                        <a:off x="0" y="0"/>
                        <a:ext cx="1103630" cy="433070"/>
                      </a:xfrm>
                      <a:prstGeom prst="rect">
                        <a:avLst/>
                      </a:prstGeom>
                      <a:noFill/>
                    </wps:spPr>
                    <wps:txbx>
                      <w:txbxContent>
                        <w:p w:rsidR="00313E80" w:rsidRDefault="00670E04">
                          <w:pPr>
                            <w:rPr>
                              <w:sz w:val="2"/>
                              <w:szCs w:val="2"/>
                            </w:rPr>
                          </w:pPr>
                          <w:r>
                            <w:rPr>
                              <w:noProof/>
                              <w:lang w:bidi="ar-SA"/>
                            </w:rPr>
                            <w:drawing>
                              <wp:inline distT="0" distB="0" distL="0" distR="0">
                                <wp:extent cx="1103630" cy="433070"/>
                                <wp:effectExtent l="0" t="0" r="0" b="0"/>
                                <wp:docPr id="311" name="Picut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
                                        <a:stretch/>
                                      </pic:blipFill>
                                      <pic:spPr>
                                        <a:xfrm>
                                          <a:off x="0" y="0"/>
                                          <a:ext cx="1103630" cy="433070"/>
                                        </a:xfrm>
                                        <a:prstGeom prst="rect">
                                          <a:avLst/>
                                        </a:prstGeom>
                                      </pic:spPr>
                                    </pic:pic>
                                  </a:graphicData>
                                </a:graphic>
                              </wp:inline>
                            </w:drawing>
                          </w:r>
                        </w:p>
                      </w:txbxContent>
                    </wps:txbx>
                    <wps:bodyPr lIns="0" tIns="0" rIns="0" bIns="0"/>
                  </wps:wsp>
                </a:graphicData>
              </a:graphic>
            </wp:anchor>
          </w:drawing>
        </mc:Choice>
        <mc:Fallback>
          <w:pict>
            <v:shape id="_x0000_s1337" type="#_x0000_t202" style="position:absolute;margin-left:298.10000000000002pt;margin-top:24.5pt;width:86.900000000000006pt;height:34.100000000000001pt;z-index:-188743893;mso-wrap-distance-left:0;mso-wrap-distance-right:0;mso-position-horizontal-relative:page;mso-position-vertical-relative:page" wrapcoords="0 0" filled="f" stroked="f">
              <v:textbox inset="0,0,0,0">
                <w:txbxContent>
                  <w:p>
                    <w:pPr>
                      <w:widowControl w:val="0"/>
                      <w:rPr>
                        <w:sz w:val="2"/>
                        <w:szCs w:val="2"/>
                      </w:rPr>
                    </w:pPr>
                    <w:r>
                      <w:drawing>
                        <wp:inline>
                          <wp:extent cx="1103630" cy="433070"/>
                          <wp:docPr id="313" name="Picutre 313"/>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2"/>
                                  <a:stretch/>
                                </pic:blipFill>
                                <pic:spPr>
                                  <a:xfrm>
                                    <a:ext cx="1103630" cy="4330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9168" behindDoc="1" locked="0" layoutInCell="1" allowOverlap="1">
              <wp:simplePos x="0" y="0"/>
              <wp:positionH relativeFrom="page">
                <wp:posOffset>4483735</wp:posOffset>
              </wp:positionH>
              <wp:positionV relativeFrom="page">
                <wp:posOffset>789940</wp:posOffset>
              </wp:positionV>
              <wp:extent cx="1868170" cy="247015"/>
              <wp:effectExtent l="0" t="0" r="0" b="0"/>
              <wp:wrapNone/>
              <wp:docPr id="314" name="Shape 314"/>
              <wp:cNvGraphicFramePr/>
              <a:graphic xmlns:a="http://schemas.openxmlformats.org/drawingml/2006/main">
                <a:graphicData uri="http://schemas.microsoft.com/office/word/2010/wordprocessingShape">
                  <wps:wsp>
                    <wps:cNvSpPr txBox="1"/>
                    <wps:spPr>
                      <a:xfrm>
                        <a:off x="0" y="0"/>
                        <a:ext cx="1868170" cy="247015"/>
                      </a:xfrm>
                      <a:prstGeom prst="rect">
                        <a:avLst/>
                      </a:prstGeom>
                      <a:noFill/>
                    </wps:spPr>
                    <wps:txbx>
                      <w:txbxContent>
                        <w:p w:rsidR="00313E80" w:rsidRDefault="00670E04">
                          <w:pPr>
                            <w:pStyle w:val="Zhlavnebozpat0"/>
                            <w:shd w:val="clear" w:color="auto" w:fill="auto"/>
                          </w:pPr>
                          <w:r>
                            <w:t xml:space="preserve">Číslo smlouvy objednatele: </w:t>
                          </w:r>
                          <w:r>
                            <w:rPr>
                              <w:b/>
                              <w:bCs/>
                            </w:rPr>
                            <w:t>P-ST-25-2022</w:t>
                          </w:r>
                        </w:p>
                        <w:p w:rsidR="00313E80" w:rsidRDefault="00670E04">
                          <w:pPr>
                            <w:pStyle w:val="Zhlavnebozpat0"/>
                            <w:shd w:val="clear" w:color="auto" w:fill="auto"/>
                          </w:pPr>
                          <w:r>
                            <w:t xml:space="preserve">Číslo smlouvy zhotovitele: </w:t>
                          </w:r>
                          <w:r>
                            <w:rPr>
                              <w:b/>
                              <w:bCs/>
                            </w:rPr>
                            <w:t>182/2022/A</w:t>
                          </w:r>
                        </w:p>
                      </w:txbxContent>
                    </wps:txbx>
                    <wps:bodyPr wrap="none" lIns="0" tIns="0" rIns="0" bIns="0">
                      <a:spAutoFit/>
                    </wps:bodyPr>
                  </wps:wsp>
                </a:graphicData>
              </a:graphic>
            </wp:anchor>
          </w:drawing>
        </mc:Choice>
        <mc:Fallback>
          <w:pict>
            <v:shape id="_x0000_s1340" type="#_x0000_t202" style="position:absolute;margin-left:353.05000000000001pt;margin-top:62.200000000000003pt;width:147.09999999999999pt;height:19.449999999999999pt;z-index:-18874389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P-ST-25-2022</w:t>
                    </w:r>
                  </w:p>
                  <w:p>
                    <w:pPr>
                      <w:pStyle w:val="Style6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182/2022/A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915035</wp:posOffset>
              </wp:positionH>
              <wp:positionV relativeFrom="page">
                <wp:posOffset>238125</wp:posOffset>
              </wp:positionV>
              <wp:extent cx="2277110" cy="484505"/>
              <wp:effectExtent l="0" t="0" r="0" b="0"/>
              <wp:wrapNone/>
              <wp:docPr id="35" name="Shape 3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313E80" w:rsidRDefault="00670E04">
                          <w:pPr>
                            <w:pStyle w:val="Zhlavnebozpat20"/>
                            <w:shd w:val="clear" w:color="auto" w:fill="auto"/>
                            <w:rPr>
                              <w:sz w:val="30"/>
                              <w:szCs w:val="30"/>
                            </w:rPr>
                          </w:pPr>
                          <w:r>
                            <w:rPr>
                              <w:rFonts w:ascii="Arial" w:eastAsia="Arial" w:hAnsi="Arial" w:cs="Arial"/>
                              <w:b/>
                              <w:bCs/>
                              <w:color w:val="3B3E59"/>
                              <w:sz w:val="30"/>
                              <w:szCs w:val="30"/>
                            </w:rPr>
                            <w:t>Krčská správa</w:t>
                          </w:r>
                          <w:r>
                            <w:rPr>
                              <w:rFonts w:ascii="Arial" w:eastAsia="Arial" w:hAnsi="Arial" w:cs="Arial"/>
                              <w:b/>
                              <w:bCs/>
                              <w:sz w:val="30"/>
                              <w:szCs w:val="30"/>
                            </w:rPr>
                            <w:t xml:space="preserve"> </w:t>
                          </w:r>
                        </w:p>
                        <w:p w:rsidR="00313E80" w:rsidRDefault="00670E04">
                          <w:pPr>
                            <w:pStyle w:val="Zhlavnebozpat20"/>
                            <w:shd w:val="clear" w:color="auto" w:fill="auto"/>
                            <w:rPr>
                              <w:sz w:val="30"/>
                              <w:szCs w:val="30"/>
                            </w:rPr>
                          </w:pPr>
                          <w:r>
                            <w:rPr>
                              <w:rFonts w:ascii="Arial" w:eastAsia="Arial" w:hAnsi="Arial" w:cs="Arial"/>
                              <w:b/>
                              <w:bCs/>
                              <w:color w:val="3B3E59"/>
                              <w:sz w:val="30"/>
                              <w:szCs w:val="30"/>
                            </w:rPr>
                            <w:t>a údržba silníc Vysocny</w:t>
                          </w:r>
                        </w:p>
                      </w:txbxContent>
                    </wps:txbx>
                    <wps:bodyPr wrap="none" lIns="0" tIns="0" rIns="0" bIns="0">
                      <a:spAutoFit/>
                    </wps:bodyPr>
                  </wps:wsp>
                </a:graphicData>
              </a:graphic>
            </wp:anchor>
          </w:drawing>
        </mc:Choice>
        <mc:Fallback>
          <w:pict>
            <v:shape id="_x0000_s1061" type="#_x0000_t202" style="position:absolute;margin-left:72.049999999999997pt;margin-top:18.75pt;width:179.30000000000001pt;height:38.149999999999999pt;z-index:-18874404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Krčská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5"/>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Vysocny</w:t>
                    </w:r>
                  </w:p>
                </w:txbxContent>
              </v:textbox>
              <w10:wrap anchorx="page" anchory="page"/>
            </v:shape>
          </w:pict>
        </mc:Fallback>
      </mc:AlternateContent>
    </w:r>
    <w:r>
      <w:rPr>
        <w:noProof/>
        <w:lang w:bidi="ar-SA"/>
      </w:rPr>
      <mc:AlternateContent>
        <mc:Choice Requires="wps">
          <w:drawing>
            <wp:anchor distT="0" distB="0" distL="0" distR="0" simplePos="0" relativeHeight="251645440" behindDoc="1" locked="0" layoutInCell="1" allowOverlap="1">
              <wp:simplePos x="0" y="0"/>
              <wp:positionH relativeFrom="page">
                <wp:posOffset>3786505</wp:posOffset>
              </wp:positionH>
              <wp:positionV relativeFrom="page">
                <wp:posOffset>311150</wp:posOffset>
              </wp:positionV>
              <wp:extent cx="1103630" cy="433070"/>
              <wp:effectExtent l="0" t="0" r="0" b="0"/>
              <wp:wrapNone/>
              <wp:docPr id="37" name="Shape 37"/>
              <wp:cNvGraphicFramePr/>
              <a:graphic xmlns:a="http://schemas.openxmlformats.org/drawingml/2006/main">
                <a:graphicData uri="http://schemas.microsoft.com/office/word/2010/wordprocessingShape">
                  <wps:wsp>
                    <wps:cNvSpPr txBox="1"/>
                    <wps:spPr>
                      <a:xfrm>
                        <a:off x="0" y="0"/>
                        <a:ext cx="1103630" cy="433070"/>
                      </a:xfrm>
                      <a:prstGeom prst="rect">
                        <a:avLst/>
                      </a:prstGeom>
                      <a:noFill/>
                    </wps:spPr>
                    <wps:txbx>
                      <w:txbxContent>
                        <w:p w:rsidR="00313E80" w:rsidRDefault="00670E04">
                          <w:pPr>
                            <w:rPr>
                              <w:sz w:val="2"/>
                              <w:szCs w:val="2"/>
                            </w:rPr>
                          </w:pPr>
                          <w:r>
                            <w:rPr>
                              <w:noProof/>
                              <w:lang w:bidi="ar-SA"/>
                            </w:rPr>
                            <w:drawing>
                              <wp:inline distT="0" distB="0" distL="0" distR="0">
                                <wp:extent cx="1103630" cy="43307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1103630" cy="433070"/>
                                        </a:xfrm>
                                        <a:prstGeom prst="rect">
                                          <a:avLst/>
                                        </a:prstGeom>
                                      </pic:spPr>
                                    </pic:pic>
                                  </a:graphicData>
                                </a:graphic>
                              </wp:inline>
                            </w:drawing>
                          </w:r>
                        </w:p>
                      </w:txbxContent>
                    </wps:txbx>
                    <wps:bodyPr lIns="0" tIns="0" rIns="0" bIns="0"/>
                  </wps:wsp>
                </a:graphicData>
              </a:graphic>
            </wp:anchor>
          </w:drawing>
        </mc:Choice>
        <mc:Fallback>
          <w:pict>
            <v:shape id="_x0000_s1064" type="#_x0000_t202" style="position:absolute;margin-left:298.14999999999998pt;margin-top:24.5pt;width:86.900000000000006pt;height:34.100000000000001pt;z-index:-188744045;mso-wrap-distance-left:0;mso-wrap-distance-right:0;mso-position-horizontal-relative:page;mso-position-vertical-relative:page" wrapcoords="0 0" filled="f" stroked="f">
              <v:textbox inset="0,0,0,0">
                <w:txbxContent>
                  <w:p>
                    <w:pPr>
                      <w:widowControl w:val="0"/>
                      <w:rPr>
                        <w:sz w:val="2"/>
                        <w:szCs w:val="2"/>
                      </w:rPr>
                    </w:pPr>
                    <w:r>
                      <w:drawing>
                        <wp:inline>
                          <wp:extent cx="1103630" cy="43307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ext cx="1103630" cy="4330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6464" behindDoc="1" locked="0" layoutInCell="1" allowOverlap="1">
              <wp:simplePos x="0" y="0"/>
              <wp:positionH relativeFrom="page">
                <wp:posOffset>4484370</wp:posOffset>
              </wp:positionH>
              <wp:positionV relativeFrom="page">
                <wp:posOffset>789940</wp:posOffset>
              </wp:positionV>
              <wp:extent cx="1868170" cy="247015"/>
              <wp:effectExtent l="0" t="0" r="0" b="0"/>
              <wp:wrapNone/>
              <wp:docPr id="41" name="Shape 41"/>
              <wp:cNvGraphicFramePr/>
              <a:graphic xmlns:a="http://schemas.openxmlformats.org/drawingml/2006/main">
                <a:graphicData uri="http://schemas.microsoft.com/office/word/2010/wordprocessingShape">
                  <wps:wsp>
                    <wps:cNvSpPr txBox="1"/>
                    <wps:spPr>
                      <a:xfrm>
                        <a:off x="0" y="0"/>
                        <a:ext cx="1868170" cy="247015"/>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P-ST-25-2022</w:t>
                          </w:r>
                        </w:p>
                        <w:p w:rsidR="00313E80" w:rsidRDefault="00670E04">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182/2022/A</w:t>
                          </w:r>
                        </w:p>
                      </w:txbxContent>
                    </wps:txbx>
                    <wps:bodyPr wrap="none" lIns="0" tIns="0" rIns="0" bIns="0">
                      <a:spAutoFit/>
                    </wps:bodyPr>
                  </wps:wsp>
                </a:graphicData>
              </a:graphic>
            </wp:anchor>
          </w:drawing>
        </mc:Choice>
        <mc:Fallback>
          <w:pict>
            <v:shape id="_x0000_s1067" type="#_x0000_t202" style="position:absolute;margin-left:353.10000000000002pt;margin-top:62.200000000000003pt;width:147.09999999999999pt;height:19.449999999999999pt;z-index:-18874404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P-ST-25-2022</w:t>
                    </w:r>
                  </w:p>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182/2022/A</w:t>
                    </w:r>
                  </w:p>
                </w:txbxContent>
              </v:textbox>
              <w10:wrap anchorx="page" anchory="page"/>
            </v:shap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902970</wp:posOffset>
              </wp:positionH>
              <wp:positionV relativeFrom="page">
                <wp:posOffset>805180</wp:posOffset>
              </wp:positionV>
              <wp:extent cx="1831975" cy="79375"/>
              <wp:effectExtent l="0" t="0" r="0" b="0"/>
              <wp:wrapNone/>
              <wp:docPr id="43" name="Shape 43"/>
              <wp:cNvGraphicFramePr/>
              <a:graphic xmlns:a="http://schemas.openxmlformats.org/drawingml/2006/main">
                <a:graphicData uri="http://schemas.microsoft.com/office/word/2010/wordprocessingShape">
                  <wps:wsp>
                    <wps:cNvSpPr txBox="1"/>
                    <wps:spPr>
                      <a:xfrm>
                        <a:off x="0" y="0"/>
                        <a:ext cx="1831975" cy="79375"/>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b/>
                              <w:bCs/>
                              <w:sz w:val="16"/>
                              <w:szCs w:val="16"/>
                            </w:rPr>
                            <w:t>II/403 Bransouze - most ev. č. 403-002</w:t>
                          </w:r>
                        </w:p>
                      </w:txbxContent>
                    </wps:txbx>
                    <wps:bodyPr wrap="none" lIns="0" tIns="0" rIns="0" bIns="0">
                      <a:spAutoFit/>
                    </wps:bodyPr>
                  </wps:wsp>
                </a:graphicData>
              </a:graphic>
            </wp:anchor>
          </w:drawing>
        </mc:Choice>
        <mc:Fallback>
          <w:pict>
            <v:shape id="_x0000_s1069" type="#_x0000_t202" style="position:absolute;margin-left:71.099999999999994pt;margin-top:63.399999999999999pt;width:144.25pt;height:6.25pt;z-index:-18874404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II/403 Bransouze - most ev. č. 403-002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427355</wp:posOffset>
              </wp:positionH>
              <wp:positionV relativeFrom="page">
                <wp:posOffset>316230</wp:posOffset>
              </wp:positionV>
              <wp:extent cx="539750" cy="69850"/>
              <wp:effectExtent l="0" t="0" r="0" b="0"/>
              <wp:wrapNone/>
              <wp:docPr id="63" name="Shape 63"/>
              <wp:cNvGraphicFramePr/>
              <a:graphic xmlns:a="http://schemas.openxmlformats.org/drawingml/2006/main">
                <a:graphicData uri="http://schemas.microsoft.com/office/word/2010/wordprocessingShape">
                  <wps:wsp>
                    <wps:cNvSpPr txBox="1"/>
                    <wps:spPr>
                      <a:xfrm>
                        <a:off x="0" y="0"/>
                        <a:ext cx="539750" cy="69850"/>
                      </a:xfrm>
                      <a:prstGeom prst="rect">
                        <a:avLst/>
                      </a:prstGeom>
                      <a:noFill/>
                    </wps:spPr>
                    <wps:txbx>
                      <w:txbxContent>
                        <w:p w:rsidR="00313E80" w:rsidRDefault="00670E04">
                          <w:pPr>
                            <w:pStyle w:val="Zhlavnebozpat20"/>
                            <w:shd w:val="clear" w:color="auto" w:fill="auto"/>
                            <w:rPr>
                              <w:sz w:val="12"/>
                              <w:szCs w:val="12"/>
                            </w:rPr>
                          </w:pPr>
                          <w:r>
                            <w:rPr>
                              <w:rFonts w:ascii="Arial" w:eastAsia="Arial" w:hAnsi="Arial" w:cs="Arial"/>
                              <w:b/>
                              <w:bCs/>
                              <w:color w:val="292324"/>
                              <w:sz w:val="12"/>
                              <w:szCs w:val="12"/>
                            </w:rPr>
                            <w:t>PROlllCONOM</w:t>
                          </w:r>
                        </w:p>
                      </w:txbxContent>
                    </wps:txbx>
                    <wps:bodyPr wrap="none" lIns="0" tIns="0" rIns="0" bIns="0">
                      <a:spAutoFit/>
                    </wps:bodyPr>
                  </wps:wsp>
                </a:graphicData>
              </a:graphic>
            </wp:anchor>
          </w:drawing>
        </mc:Choice>
        <mc:Fallback>
          <w:pict>
            <v:shape id="_x0000_s1089" type="#_x0000_t202" style="position:absolute;margin-left:33.649999999999999pt;margin-top:24.899999999999999pt;width:42.5pt;height:5.5pt;z-index:-18874402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292324"/>
                        <w:spacing w:val="0"/>
                        <w:w w:val="100"/>
                        <w:position w:val="0"/>
                        <w:sz w:val="12"/>
                        <w:szCs w:val="12"/>
                        <w:shd w:val="clear" w:color="auto" w:fill="auto"/>
                        <w:lang w:val="cs-CZ" w:eastAsia="cs-CZ" w:bidi="cs-CZ"/>
                      </w:rPr>
                      <w:t>PROlllCONOM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427355</wp:posOffset>
              </wp:positionH>
              <wp:positionV relativeFrom="page">
                <wp:posOffset>316230</wp:posOffset>
              </wp:positionV>
              <wp:extent cx="539750" cy="69850"/>
              <wp:effectExtent l="0" t="0" r="0" b="0"/>
              <wp:wrapNone/>
              <wp:docPr id="61" name="Shape 61"/>
              <wp:cNvGraphicFramePr/>
              <a:graphic xmlns:a="http://schemas.openxmlformats.org/drawingml/2006/main">
                <a:graphicData uri="http://schemas.microsoft.com/office/word/2010/wordprocessingShape">
                  <wps:wsp>
                    <wps:cNvSpPr txBox="1"/>
                    <wps:spPr>
                      <a:xfrm>
                        <a:off x="0" y="0"/>
                        <a:ext cx="539750" cy="69850"/>
                      </a:xfrm>
                      <a:prstGeom prst="rect">
                        <a:avLst/>
                      </a:prstGeom>
                      <a:noFill/>
                    </wps:spPr>
                    <wps:txbx>
                      <w:txbxContent>
                        <w:p w:rsidR="00313E80" w:rsidRDefault="00670E04">
                          <w:pPr>
                            <w:pStyle w:val="Zhlavnebozpat20"/>
                            <w:shd w:val="clear" w:color="auto" w:fill="auto"/>
                            <w:rPr>
                              <w:sz w:val="12"/>
                              <w:szCs w:val="12"/>
                            </w:rPr>
                          </w:pPr>
                          <w:r>
                            <w:rPr>
                              <w:rFonts w:ascii="Arial" w:eastAsia="Arial" w:hAnsi="Arial" w:cs="Arial"/>
                              <w:b/>
                              <w:bCs/>
                              <w:color w:val="292324"/>
                              <w:sz w:val="12"/>
                              <w:szCs w:val="12"/>
                            </w:rPr>
                            <w:t>PROlllCONOM</w:t>
                          </w:r>
                        </w:p>
                      </w:txbxContent>
                    </wps:txbx>
                    <wps:bodyPr wrap="none" lIns="0" tIns="0" rIns="0" bIns="0">
                      <a:spAutoFit/>
                    </wps:bodyPr>
                  </wps:wsp>
                </a:graphicData>
              </a:graphic>
            </wp:anchor>
          </w:drawing>
        </mc:Choice>
        <mc:Fallback>
          <w:pict>
            <v:shape id="_x0000_s1087" type="#_x0000_t202" style="position:absolute;margin-left:33.649999999999999pt;margin-top:24.899999999999999pt;width:42.5pt;height:5.5pt;z-index:-18874402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292324"/>
                        <w:spacing w:val="0"/>
                        <w:w w:val="100"/>
                        <w:position w:val="0"/>
                        <w:sz w:val="12"/>
                        <w:szCs w:val="12"/>
                        <w:shd w:val="clear" w:color="auto" w:fill="auto"/>
                        <w:lang w:val="cs-CZ" w:eastAsia="cs-CZ" w:bidi="cs-CZ"/>
                      </w:rPr>
                      <w:t>PROlllCONOM</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670E04">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3792220</wp:posOffset>
              </wp:positionH>
              <wp:positionV relativeFrom="page">
                <wp:posOffset>320675</wp:posOffset>
              </wp:positionV>
              <wp:extent cx="1115695" cy="414655"/>
              <wp:effectExtent l="0" t="0" r="0" b="0"/>
              <wp:wrapNone/>
              <wp:docPr id="65" name="Shape 65"/>
              <wp:cNvGraphicFramePr/>
              <a:graphic xmlns:a="http://schemas.openxmlformats.org/drawingml/2006/main">
                <a:graphicData uri="http://schemas.microsoft.com/office/word/2010/wordprocessingShape">
                  <wps:wsp>
                    <wps:cNvSpPr txBox="1"/>
                    <wps:spPr>
                      <a:xfrm>
                        <a:off x="0" y="0"/>
                        <a:ext cx="1115695" cy="414655"/>
                      </a:xfrm>
                      <a:prstGeom prst="rect">
                        <a:avLst/>
                      </a:prstGeom>
                      <a:noFill/>
                    </wps:spPr>
                    <wps:txbx>
                      <w:txbxContent>
                        <w:p w:rsidR="00313E80" w:rsidRDefault="00670E04">
                          <w:pPr>
                            <w:pStyle w:val="Zhlavnebozpat20"/>
                            <w:shd w:val="clear" w:color="auto" w:fill="auto"/>
                            <w:rPr>
                              <w:sz w:val="56"/>
                              <w:szCs w:val="56"/>
                            </w:rPr>
                          </w:pPr>
                          <w:r>
                            <w:rPr>
                              <w:rFonts w:ascii="Arial" w:eastAsia="Arial" w:hAnsi="Arial" w:cs="Arial"/>
                              <w:color w:val="1C3864"/>
                              <w:sz w:val="56"/>
                              <w:szCs w:val="56"/>
                            </w:rPr>
                            <w:t xml:space="preserve">Q </w:t>
                          </w:r>
                          <w:r>
                            <w:rPr>
                              <w:rFonts w:ascii="Arial" w:eastAsia="Arial" w:hAnsi="Arial" w:cs="Arial"/>
                              <w:color w:val="1C3864"/>
                              <w:sz w:val="56"/>
                              <w:szCs w:val="56"/>
                            </w:rPr>
                            <w:t>sfdi</w:t>
                          </w:r>
                        </w:p>
                        <w:p w:rsidR="00313E80" w:rsidRDefault="00670E04">
                          <w:pPr>
                            <w:pStyle w:val="Zhlavnebozpat20"/>
                            <w:shd w:val="clear" w:color="auto" w:fill="auto"/>
                            <w:rPr>
                              <w:sz w:val="8"/>
                              <w:szCs w:val="8"/>
                            </w:rPr>
                          </w:pPr>
                          <w:r>
                            <w:rPr>
                              <w:rFonts w:ascii="Arial" w:eastAsia="Arial" w:hAnsi="Arial" w:cs="Arial"/>
                              <w:b/>
                              <w:bCs/>
                              <w:color w:val="848B93"/>
                              <w:sz w:val="8"/>
                              <w:szCs w:val="8"/>
                            </w:rPr>
                            <w:t>STATNI TOHO OOATUVNI</w:t>
                          </w:r>
                        </w:p>
                        <w:p w:rsidR="00313E80" w:rsidRDefault="00670E04">
                          <w:pPr>
                            <w:pStyle w:val="Zhlavnebozpat20"/>
                            <w:shd w:val="clear" w:color="auto" w:fill="auto"/>
                            <w:rPr>
                              <w:sz w:val="8"/>
                              <w:szCs w:val="8"/>
                            </w:rPr>
                          </w:pPr>
                          <w:r>
                            <w:rPr>
                              <w:rFonts w:ascii="Arial" w:eastAsia="Arial" w:hAnsi="Arial" w:cs="Arial"/>
                              <w:b/>
                              <w:bCs/>
                              <w:color w:val="848B93"/>
                              <w:sz w:val="8"/>
                              <w:szCs w:val="8"/>
                            </w:rPr>
                            <w:t>INI nASTRVKTuNV</w:t>
                          </w:r>
                        </w:p>
                      </w:txbxContent>
                    </wps:txbx>
                    <wps:bodyPr wrap="none" lIns="0" tIns="0" rIns="0" bIns="0">
                      <a:spAutoFit/>
                    </wps:bodyPr>
                  </wps:wsp>
                </a:graphicData>
              </a:graphic>
            </wp:anchor>
          </w:drawing>
        </mc:Choice>
        <mc:Fallback>
          <w:pict>
            <v:shape id="_x0000_s1091" type="#_x0000_t202" style="position:absolute;margin-left:298.60000000000002pt;margin-top:25.25pt;width:87.849999999999994pt;height:32.649999999999999pt;z-index:-18874402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1C3864"/>
                        <w:spacing w:val="0"/>
                        <w:w w:val="100"/>
                        <w:position w:val="0"/>
                        <w:sz w:val="56"/>
                        <w:szCs w:val="56"/>
                        <w:shd w:val="clear" w:color="auto" w:fill="auto"/>
                        <w:lang w:val="cs-CZ" w:eastAsia="cs-CZ" w:bidi="cs-CZ"/>
                      </w:rPr>
                      <w:t>Q sfdi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STATNI TOHO OOATUVNI</w:t>
                    </w:r>
                  </w:p>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48B93"/>
                        <w:spacing w:val="0"/>
                        <w:w w:val="100"/>
                        <w:position w:val="0"/>
                        <w:sz w:val="8"/>
                        <w:szCs w:val="8"/>
                        <w:shd w:val="clear" w:color="auto" w:fill="auto"/>
                        <w:lang w:val="cs-CZ" w:eastAsia="cs-CZ" w:bidi="cs-CZ"/>
                      </w:rPr>
                      <w:t>INI nASTRVKTuNV</w:t>
                    </w:r>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4483735</wp:posOffset>
              </wp:positionH>
              <wp:positionV relativeFrom="page">
                <wp:posOffset>789940</wp:posOffset>
              </wp:positionV>
              <wp:extent cx="1868170" cy="115570"/>
              <wp:effectExtent l="0" t="0" r="0" b="0"/>
              <wp:wrapNone/>
              <wp:docPr id="67" name="Shape 67"/>
              <wp:cNvGraphicFramePr/>
              <a:graphic xmlns:a="http://schemas.openxmlformats.org/drawingml/2006/main">
                <a:graphicData uri="http://schemas.microsoft.com/office/word/2010/wordprocessingShape">
                  <wps:wsp>
                    <wps:cNvSpPr txBox="1"/>
                    <wps:spPr>
                      <a:xfrm>
                        <a:off x="0" y="0"/>
                        <a:ext cx="1868170" cy="1155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P-ST-25-2022</w:t>
                          </w:r>
                        </w:p>
                      </w:txbxContent>
                    </wps:txbx>
                    <wps:bodyPr wrap="none" lIns="0" tIns="0" rIns="0" bIns="0">
                      <a:spAutoFit/>
                    </wps:bodyPr>
                  </wps:wsp>
                </a:graphicData>
              </a:graphic>
            </wp:anchor>
          </w:drawing>
        </mc:Choice>
        <mc:Fallback>
          <w:pict>
            <v:shape id="_x0000_s1093" type="#_x0000_t202" style="position:absolute;margin-left:353.05000000000001pt;margin-top:62.200000000000003pt;width:147.09999999999999pt;height:9.0999999999999996pt;z-index:-18874402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P-ST-25-2022</w:t>
                    </w:r>
                  </w:p>
                </w:txbxContent>
              </v:textbox>
              <w10:wrap anchorx="page" anchory="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4483735</wp:posOffset>
              </wp:positionH>
              <wp:positionV relativeFrom="page">
                <wp:posOffset>908685</wp:posOffset>
              </wp:positionV>
              <wp:extent cx="1752600" cy="128270"/>
              <wp:effectExtent l="0" t="0" r="0" b="0"/>
              <wp:wrapNone/>
              <wp:docPr id="69" name="Shape 69"/>
              <wp:cNvGraphicFramePr/>
              <a:graphic xmlns:a="http://schemas.openxmlformats.org/drawingml/2006/main">
                <a:graphicData uri="http://schemas.microsoft.com/office/word/2010/wordprocessingShape">
                  <wps:wsp>
                    <wps:cNvSpPr txBox="1"/>
                    <wps:spPr>
                      <a:xfrm>
                        <a:off x="0" y="0"/>
                        <a:ext cx="1752600" cy="128270"/>
                      </a:xfrm>
                      <a:prstGeom prst="rect">
                        <a:avLst/>
                      </a:prstGeom>
                      <a:noFill/>
                    </wps:spPr>
                    <wps:txbx>
                      <w:txbxContent>
                        <w:p w:rsidR="00313E80" w:rsidRDefault="00670E04">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182/2022/A</w:t>
                          </w:r>
                        </w:p>
                      </w:txbxContent>
                    </wps:txbx>
                    <wps:bodyPr wrap="none" lIns="0" tIns="0" rIns="0" bIns="0">
                      <a:spAutoFit/>
                    </wps:bodyPr>
                  </wps:wsp>
                </a:graphicData>
              </a:graphic>
            </wp:anchor>
          </w:drawing>
        </mc:Choice>
        <mc:Fallback>
          <w:pict>
            <v:shape id="_x0000_s1095" type="#_x0000_t202" style="position:absolute;margin-left:353.05000000000001pt;margin-top:71.549999999999997pt;width:138.pt;height:10.1pt;z-index:-18874401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182/2022/A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0" w:rsidRDefault="00313E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90F"/>
    <w:multiLevelType w:val="multilevel"/>
    <w:tmpl w:val="4D38F51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054B2"/>
    <w:multiLevelType w:val="multilevel"/>
    <w:tmpl w:val="125E25D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23E6F"/>
    <w:multiLevelType w:val="multilevel"/>
    <w:tmpl w:val="E74CFEA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7F19"/>
    <w:multiLevelType w:val="multilevel"/>
    <w:tmpl w:val="767E3F34"/>
    <w:lvl w:ilvl="0">
      <w:start w:val="1"/>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40192"/>
    <w:multiLevelType w:val="multilevel"/>
    <w:tmpl w:val="D2384F8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F3730"/>
    <w:multiLevelType w:val="multilevel"/>
    <w:tmpl w:val="F5A2CF1A"/>
    <w:lvl w:ilvl="0">
      <w:start w:val="2"/>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A5510"/>
    <w:multiLevelType w:val="multilevel"/>
    <w:tmpl w:val="F8BE1F8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C2BD0"/>
    <w:multiLevelType w:val="multilevel"/>
    <w:tmpl w:val="1ECCECF0"/>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B3E18"/>
    <w:multiLevelType w:val="multilevel"/>
    <w:tmpl w:val="AC1634D2"/>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472F3"/>
    <w:multiLevelType w:val="multilevel"/>
    <w:tmpl w:val="4E6869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417671"/>
    <w:multiLevelType w:val="multilevel"/>
    <w:tmpl w:val="2EC48678"/>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B91F0E"/>
    <w:multiLevelType w:val="multilevel"/>
    <w:tmpl w:val="4C3AD138"/>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EB3370"/>
    <w:multiLevelType w:val="multilevel"/>
    <w:tmpl w:val="19C024B4"/>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ED7545"/>
    <w:multiLevelType w:val="multilevel"/>
    <w:tmpl w:val="74FA27F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1510F"/>
    <w:multiLevelType w:val="multilevel"/>
    <w:tmpl w:val="D03AF5AC"/>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A37F1C"/>
    <w:multiLevelType w:val="multilevel"/>
    <w:tmpl w:val="73CA74A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A9198D"/>
    <w:multiLevelType w:val="multilevel"/>
    <w:tmpl w:val="F3C46C64"/>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A1F18"/>
    <w:multiLevelType w:val="multilevel"/>
    <w:tmpl w:val="15BC1C96"/>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27183A"/>
    <w:multiLevelType w:val="multilevel"/>
    <w:tmpl w:val="5276E34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29546D"/>
    <w:multiLevelType w:val="multilevel"/>
    <w:tmpl w:val="452036EC"/>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245E99"/>
    <w:multiLevelType w:val="multilevel"/>
    <w:tmpl w:val="BA004AB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84238A"/>
    <w:multiLevelType w:val="multilevel"/>
    <w:tmpl w:val="45D44E1C"/>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E3527B"/>
    <w:multiLevelType w:val="multilevel"/>
    <w:tmpl w:val="EBFA57D4"/>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90137"/>
    <w:multiLevelType w:val="multilevel"/>
    <w:tmpl w:val="9AA092E0"/>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BC6739"/>
    <w:multiLevelType w:val="multilevel"/>
    <w:tmpl w:val="88DE3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6B33FF"/>
    <w:multiLevelType w:val="multilevel"/>
    <w:tmpl w:val="D5000B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3426F7"/>
    <w:multiLevelType w:val="multilevel"/>
    <w:tmpl w:val="0D5E119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5824E7"/>
    <w:multiLevelType w:val="multilevel"/>
    <w:tmpl w:val="B2921A5A"/>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DB2FCA"/>
    <w:multiLevelType w:val="multilevel"/>
    <w:tmpl w:val="4CD4C99A"/>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5A3467"/>
    <w:multiLevelType w:val="multilevel"/>
    <w:tmpl w:val="401A9A5C"/>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D6669E"/>
    <w:multiLevelType w:val="multilevel"/>
    <w:tmpl w:val="19DC79F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462986"/>
    <w:multiLevelType w:val="multilevel"/>
    <w:tmpl w:val="8A6AA0FE"/>
    <w:lvl w:ilvl="0">
      <w:start w:val="2"/>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5556D4"/>
    <w:multiLevelType w:val="multilevel"/>
    <w:tmpl w:val="9F9EF532"/>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8E3940"/>
    <w:multiLevelType w:val="multilevel"/>
    <w:tmpl w:val="0FA0C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032000"/>
    <w:multiLevelType w:val="multilevel"/>
    <w:tmpl w:val="CE8E9CD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B4445F"/>
    <w:multiLevelType w:val="multilevel"/>
    <w:tmpl w:val="52FABD80"/>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F74D0F"/>
    <w:multiLevelType w:val="multilevel"/>
    <w:tmpl w:val="E62CB77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EE523D"/>
    <w:multiLevelType w:val="multilevel"/>
    <w:tmpl w:val="7452EC1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4B3FB1"/>
    <w:multiLevelType w:val="multilevel"/>
    <w:tmpl w:val="74CE8FAC"/>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331C7A"/>
    <w:multiLevelType w:val="multilevel"/>
    <w:tmpl w:val="7BE44D2E"/>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47C35D6"/>
    <w:multiLevelType w:val="multilevel"/>
    <w:tmpl w:val="06DECC9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E54D70"/>
    <w:multiLevelType w:val="multilevel"/>
    <w:tmpl w:val="2F0C4A5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866E4F"/>
    <w:multiLevelType w:val="multilevel"/>
    <w:tmpl w:val="3F3C54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ED2BC7"/>
    <w:multiLevelType w:val="multilevel"/>
    <w:tmpl w:val="5FDE5ABC"/>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555551"/>
    <w:multiLevelType w:val="multilevel"/>
    <w:tmpl w:val="8CF2C722"/>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B05A6B"/>
    <w:multiLevelType w:val="multilevel"/>
    <w:tmpl w:val="E5347C8A"/>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B07885"/>
    <w:multiLevelType w:val="multilevel"/>
    <w:tmpl w:val="8BD4B4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940554"/>
    <w:multiLevelType w:val="multilevel"/>
    <w:tmpl w:val="3F82C9A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BE4A67"/>
    <w:multiLevelType w:val="multilevel"/>
    <w:tmpl w:val="076C00B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ED5687"/>
    <w:multiLevelType w:val="multilevel"/>
    <w:tmpl w:val="7930AA26"/>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EE687F"/>
    <w:multiLevelType w:val="multilevel"/>
    <w:tmpl w:val="34C0F04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0C60A7"/>
    <w:multiLevelType w:val="multilevel"/>
    <w:tmpl w:val="6A082C04"/>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2B4310"/>
    <w:multiLevelType w:val="multilevel"/>
    <w:tmpl w:val="E0D855A6"/>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E35081"/>
    <w:multiLevelType w:val="multilevel"/>
    <w:tmpl w:val="4536A0C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CF67FB"/>
    <w:multiLevelType w:val="multilevel"/>
    <w:tmpl w:val="BB900C28"/>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216442"/>
    <w:multiLevelType w:val="multilevel"/>
    <w:tmpl w:val="E79E3DDE"/>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3DA1EFF"/>
    <w:multiLevelType w:val="multilevel"/>
    <w:tmpl w:val="A81CAE6C"/>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E83251"/>
    <w:multiLevelType w:val="multilevel"/>
    <w:tmpl w:val="F1A2808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427067"/>
    <w:multiLevelType w:val="multilevel"/>
    <w:tmpl w:val="D72419F6"/>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3F41F2"/>
    <w:multiLevelType w:val="multilevel"/>
    <w:tmpl w:val="5EA20126"/>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624DBF"/>
    <w:multiLevelType w:val="multilevel"/>
    <w:tmpl w:val="AC0016D6"/>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A7D42E2"/>
    <w:multiLevelType w:val="multilevel"/>
    <w:tmpl w:val="23E680C0"/>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DA0CDA"/>
    <w:multiLevelType w:val="multilevel"/>
    <w:tmpl w:val="90C426C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CBC5374"/>
    <w:multiLevelType w:val="multilevel"/>
    <w:tmpl w:val="AAF87D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C957F4"/>
    <w:multiLevelType w:val="multilevel"/>
    <w:tmpl w:val="D2A81D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D183D0E"/>
    <w:multiLevelType w:val="multilevel"/>
    <w:tmpl w:val="F62C9A3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7560E4"/>
    <w:multiLevelType w:val="multilevel"/>
    <w:tmpl w:val="C178B466"/>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4D075F"/>
    <w:multiLevelType w:val="multilevel"/>
    <w:tmpl w:val="ECFC2FC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DE27DF"/>
    <w:multiLevelType w:val="multilevel"/>
    <w:tmpl w:val="A20AC1CE"/>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D27CF0"/>
    <w:multiLevelType w:val="multilevel"/>
    <w:tmpl w:val="CE36A41E"/>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0847BB"/>
    <w:multiLevelType w:val="multilevel"/>
    <w:tmpl w:val="43F45EF8"/>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CDF05EF"/>
    <w:multiLevelType w:val="multilevel"/>
    <w:tmpl w:val="8136830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034AC4"/>
    <w:multiLevelType w:val="multilevel"/>
    <w:tmpl w:val="0C4C378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EBD1352"/>
    <w:multiLevelType w:val="multilevel"/>
    <w:tmpl w:val="B57033D6"/>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6E59B9"/>
    <w:multiLevelType w:val="multilevel"/>
    <w:tmpl w:val="9ECA4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F606B6"/>
    <w:multiLevelType w:val="multilevel"/>
    <w:tmpl w:val="637E588A"/>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5951CE"/>
    <w:multiLevelType w:val="multilevel"/>
    <w:tmpl w:val="021644F4"/>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472024B"/>
    <w:multiLevelType w:val="multilevel"/>
    <w:tmpl w:val="5126A9F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D63AAB"/>
    <w:multiLevelType w:val="multilevel"/>
    <w:tmpl w:val="0848326C"/>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DC28E2"/>
    <w:multiLevelType w:val="multilevel"/>
    <w:tmpl w:val="4DE26C7A"/>
    <w:lvl w:ilvl="0">
      <w:start w:val="3"/>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FD78E4"/>
    <w:multiLevelType w:val="multilevel"/>
    <w:tmpl w:val="44DCFEA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9E62D47"/>
    <w:multiLevelType w:val="multilevel"/>
    <w:tmpl w:val="8CCE5254"/>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3623FD"/>
    <w:multiLevelType w:val="multilevel"/>
    <w:tmpl w:val="D6587D82"/>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E06908"/>
    <w:multiLevelType w:val="multilevel"/>
    <w:tmpl w:val="54C46A9A"/>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6F3A50"/>
    <w:multiLevelType w:val="multilevel"/>
    <w:tmpl w:val="AC2A78FC"/>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216084"/>
    <w:multiLevelType w:val="multilevel"/>
    <w:tmpl w:val="D4B82282"/>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2"/>
  </w:num>
  <w:num w:numId="3">
    <w:abstractNumId w:val="41"/>
  </w:num>
  <w:num w:numId="4">
    <w:abstractNumId w:val="26"/>
  </w:num>
  <w:num w:numId="5">
    <w:abstractNumId w:val="20"/>
  </w:num>
  <w:num w:numId="6">
    <w:abstractNumId w:val="71"/>
  </w:num>
  <w:num w:numId="7">
    <w:abstractNumId w:val="59"/>
  </w:num>
  <w:num w:numId="8">
    <w:abstractNumId w:val="24"/>
  </w:num>
  <w:num w:numId="9">
    <w:abstractNumId w:val="2"/>
  </w:num>
  <w:num w:numId="10">
    <w:abstractNumId w:val="73"/>
  </w:num>
  <w:num w:numId="11">
    <w:abstractNumId w:val="12"/>
  </w:num>
  <w:num w:numId="12">
    <w:abstractNumId w:val="44"/>
  </w:num>
  <w:num w:numId="13">
    <w:abstractNumId w:val="74"/>
  </w:num>
  <w:num w:numId="14">
    <w:abstractNumId w:val="67"/>
  </w:num>
  <w:num w:numId="15">
    <w:abstractNumId w:val="22"/>
  </w:num>
  <w:num w:numId="16">
    <w:abstractNumId w:val="61"/>
  </w:num>
  <w:num w:numId="17">
    <w:abstractNumId w:val="78"/>
  </w:num>
  <w:num w:numId="18">
    <w:abstractNumId w:val="54"/>
  </w:num>
  <w:num w:numId="19">
    <w:abstractNumId w:val="64"/>
  </w:num>
  <w:num w:numId="20">
    <w:abstractNumId w:val="43"/>
  </w:num>
  <w:num w:numId="21">
    <w:abstractNumId w:val="35"/>
  </w:num>
  <w:num w:numId="22">
    <w:abstractNumId w:val="51"/>
  </w:num>
  <w:num w:numId="23">
    <w:abstractNumId w:val="76"/>
  </w:num>
  <w:num w:numId="24">
    <w:abstractNumId w:val="58"/>
  </w:num>
  <w:num w:numId="25">
    <w:abstractNumId w:val="19"/>
  </w:num>
  <w:num w:numId="26">
    <w:abstractNumId w:val="50"/>
  </w:num>
  <w:num w:numId="27">
    <w:abstractNumId w:val="79"/>
  </w:num>
  <w:num w:numId="28">
    <w:abstractNumId w:val="4"/>
  </w:num>
  <w:num w:numId="29">
    <w:abstractNumId w:val="40"/>
  </w:num>
  <w:num w:numId="30">
    <w:abstractNumId w:val="46"/>
  </w:num>
  <w:num w:numId="31">
    <w:abstractNumId w:val="3"/>
  </w:num>
  <w:num w:numId="32">
    <w:abstractNumId w:val="7"/>
  </w:num>
  <w:num w:numId="33">
    <w:abstractNumId w:val="39"/>
  </w:num>
  <w:num w:numId="34">
    <w:abstractNumId w:val="31"/>
  </w:num>
  <w:num w:numId="35">
    <w:abstractNumId w:val="55"/>
  </w:num>
  <w:num w:numId="36">
    <w:abstractNumId w:val="85"/>
  </w:num>
  <w:num w:numId="37">
    <w:abstractNumId w:val="8"/>
  </w:num>
  <w:num w:numId="38">
    <w:abstractNumId w:val="77"/>
  </w:num>
  <w:num w:numId="39">
    <w:abstractNumId w:val="83"/>
  </w:num>
  <w:num w:numId="40">
    <w:abstractNumId w:val="84"/>
  </w:num>
  <w:num w:numId="41">
    <w:abstractNumId w:val="65"/>
  </w:num>
  <w:num w:numId="42">
    <w:abstractNumId w:val="18"/>
  </w:num>
  <w:num w:numId="43">
    <w:abstractNumId w:val="38"/>
  </w:num>
  <w:num w:numId="44">
    <w:abstractNumId w:val="25"/>
  </w:num>
  <w:num w:numId="45">
    <w:abstractNumId w:val="53"/>
  </w:num>
  <w:num w:numId="46">
    <w:abstractNumId w:val="48"/>
  </w:num>
  <w:num w:numId="47">
    <w:abstractNumId w:val="70"/>
  </w:num>
  <w:num w:numId="48">
    <w:abstractNumId w:val="57"/>
  </w:num>
  <w:num w:numId="49">
    <w:abstractNumId w:val="36"/>
  </w:num>
  <w:num w:numId="50">
    <w:abstractNumId w:val="49"/>
  </w:num>
  <w:num w:numId="51">
    <w:abstractNumId w:val="82"/>
  </w:num>
  <w:num w:numId="52">
    <w:abstractNumId w:val="30"/>
  </w:num>
  <w:num w:numId="53">
    <w:abstractNumId w:val="9"/>
  </w:num>
  <w:num w:numId="54">
    <w:abstractNumId w:val="80"/>
  </w:num>
  <w:num w:numId="55">
    <w:abstractNumId w:val="68"/>
  </w:num>
  <w:num w:numId="56">
    <w:abstractNumId w:val="62"/>
  </w:num>
  <w:num w:numId="57">
    <w:abstractNumId w:val="60"/>
  </w:num>
  <w:num w:numId="58">
    <w:abstractNumId w:val="37"/>
  </w:num>
  <w:num w:numId="59">
    <w:abstractNumId w:val="10"/>
  </w:num>
  <w:num w:numId="60">
    <w:abstractNumId w:val="28"/>
  </w:num>
  <w:num w:numId="61">
    <w:abstractNumId w:val="63"/>
  </w:num>
  <w:num w:numId="62">
    <w:abstractNumId w:val="15"/>
  </w:num>
  <w:num w:numId="63">
    <w:abstractNumId w:val="56"/>
  </w:num>
  <w:num w:numId="64">
    <w:abstractNumId w:val="0"/>
  </w:num>
  <w:num w:numId="65">
    <w:abstractNumId w:val="52"/>
  </w:num>
  <w:num w:numId="66">
    <w:abstractNumId w:val="33"/>
  </w:num>
  <w:num w:numId="67">
    <w:abstractNumId w:val="17"/>
  </w:num>
  <w:num w:numId="68">
    <w:abstractNumId w:val="5"/>
  </w:num>
  <w:num w:numId="69">
    <w:abstractNumId w:val="69"/>
  </w:num>
  <w:num w:numId="70">
    <w:abstractNumId w:val="47"/>
  </w:num>
  <w:num w:numId="71">
    <w:abstractNumId w:val="42"/>
  </w:num>
  <w:num w:numId="72">
    <w:abstractNumId w:val="45"/>
  </w:num>
  <w:num w:numId="73">
    <w:abstractNumId w:val="21"/>
  </w:num>
  <w:num w:numId="74">
    <w:abstractNumId w:val="1"/>
  </w:num>
  <w:num w:numId="75">
    <w:abstractNumId w:val="13"/>
  </w:num>
  <w:num w:numId="76">
    <w:abstractNumId w:val="14"/>
  </w:num>
  <w:num w:numId="77">
    <w:abstractNumId w:val="27"/>
  </w:num>
  <w:num w:numId="78">
    <w:abstractNumId w:val="34"/>
  </w:num>
  <w:num w:numId="79">
    <w:abstractNumId w:val="29"/>
  </w:num>
  <w:num w:numId="80">
    <w:abstractNumId w:val="32"/>
  </w:num>
  <w:num w:numId="81">
    <w:abstractNumId w:val="16"/>
  </w:num>
  <w:num w:numId="82">
    <w:abstractNumId w:val="66"/>
  </w:num>
  <w:num w:numId="83">
    <w:abstractNumId w:val="23"/>
  </w:num>
  <w:num w:numId="84">
    <w:abstractNumId w:val="11"/>
  </w:num>
  <w:num w:numId="85">
    <w:abstractNumId w:val="81"/>
  </w:num>
  <w:num w:numId="86">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13E80"/>
    <w:rsid w:val="00313E80"/>
    <w:rsid w:val="00670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color w:val="3B3E59"/>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8"/>
      <w:szCs w:val="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2B2E91"/>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B2E91"/>
      <w:sz w:val="12"/>
      <w:szCs w:val="1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paragraph" w:customStyle="1" w:styleId="Nadpis20">
    <w:name w:val="Nadpis #2"/>
    <w:basedOn w:val="Normln"/>
    <w:link w:val="Nadpis2"/>
    <w:pPr>
      <w:shd w:val="clear" w:color="auto" w:fill="FFFFFF"/>
      <w:spacing w:after="40" w:line="295" w:lineRule="auto"/>
      <w:outlineLvl w:val="1"/>
    </w:pPr>
    <w:rPr>
      <w:rFonts w:ascii="Arial" w:eastAsia="Arial" w:hAnsi="Arial" w:cs="Arial"/>
      <w:b/>
      <w:bCs/>
      <w:color w:val="3B3E59"/>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0"/>
    </w:pPr>
    <w:rPr>
      <w:rFonts w:ascii="Arial" w:eastAsia="Arial" w:hAnsi="Arial" w:cs="Arial"/>
      <w:b/>
      <w:bCs/>
      <w:sz w:val="15"/>
      <w:szCs w:val="15"/>
    </w:rPr>
  </w:style>
  <w:style w:type="paragraph" w:customStyle="1" w:styleId="Jin0">
    <w:name w:val="Jiné"/>
    <w:basedOn w:val="Normln"/>
    <w:link w:val="Jin"/>
    <w:pPr>
      <w:shd w:val="clear" w:color="auto" w:fill="FFFFFF"/>
    </w:pPr>
    <w:rPr>
      <w:rFonts w:ascii="Arial" w:eastAsia="Arial" w:hAnsi="Arial" w:cs="Arial"/>
      <w:sz w:val="8"/>
      <w:szCs w:val="8"/>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Zkladntext60">
    <w:name w:val="Základní text (6)"/>
    <w:basedOn w:val="Normln"/>
    <w:link w:val="Zkladntext6"/>
    <w:pPr>
      <w:shd w:val="clear" w:color="auto" w:fill="FFFFFF"/>
    </w:pPr>
    <w:rPr>
      <w:rFonts w:ascii="Arial" w:eastAsia="Arial" w:hAnsi="Arial" w:cs="Arial"/>
      <w:b/>
      <w:bCs/>
      <w:color w:val="2B2E91"/>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8"/>
      <w:szCs w:val="8"/>
    </w:rPr>
  </w:style>
  <w:style w:type="paragraph" w:customStyle="1" w:styleId="Zkladntext40">
    <w:name w:val="Základní text (4)"/>
    <w:basedOn w:val="Normln"/>
    <w:link w:val="Zkladntext4"/>
    <w:pPr>
      <w:shd w:val="clear" w:color="auto" w:fill="FFFFFF"/>
      <w:spacing w:after="150"/>
    </w:pPr>
    <w:rPr>
      <w:rFonts w:ascii="Arial" w:eastAsia="Arial" w:hAnsi="Arial" w:cs="Arial"/>
      <w:b/>
      <w:bCs/>
      <w:color w:val="2B2E91"/>
      <w:sz w:val="12"/>
      <w:szCs w:val="12"/>
    </w:rPr>
  </w:style>
  <w:style w:type="paragraph" w:customStyle="1" w:styleId="Zkladntext50">
    <w:name w:val="Základní text (5)"/>
    <w:basedOn w:val="Normln"/>
    <w:link w:val="Zkladntext5"/>
    <w:pPr>
      <w:shd w:val="clear" w:color="auto" w:fill="FFFFFF"/>
    </w:pPr>
    <w:rPr>
      <w:rFonts w:ascii="Arial" w:eastAsia="Arial" w:hAnsi="Arial" w:cs="Arial"/>
      <w:b/>
      <w:bCs/>
      <w:sz w:val="9"/>
      <w:szCs w:val="9"/>
    </w:rPr>
  </w:style>
  <w:style w:type="paragraph" w:customStyle="1" w:styleId="Nadpis10">
    <w:name w:val="Nadpis #1"/>
    <w:basedOn w:val="Normln"/>
    <w:link w:val="Nadpis1"/>
    <w:pPr>
      <w:shd w:val="clear" w:color="auto" w:fill="FFFFFF"/>
      <w:spacing w:line="209" w:lineRule="auto"/>
      <w:jc w:val="center"/>
      <w:outlineLvl w:val="0"/>
    </w:pPr>
    <w:rPr>
      <w:rFonts w:ascii="Arial" w:eastAsia="Arial" w:hAnsi="Arial" w:cs="Arial"/>
      <w:b/>
      <w:bCs/>
      <w:sz w:val="40"/>
      <w:szCs w:val="40"/>
      <w:u w:val="single"/>
    </w:rPr>
  </w:style>
  <w:style w:type="paragraph" w:customStyle="1" w:styleId="Zhlavnebozpat0">
    <w:name w:val="Záhlaví nebo zápatí"/>
    <w:basedOn w:val="Normln"/>
    <w:link w:val="Zhlavnebozpat"/>
    <w:pPr>
      <w:shd w:val="clear" w:color="auto" w:fill="FFFFFF"/>
    </w:pPr>
    <w:rPr>
      <w:rFonts w:ascii="Arial" w:eastAsia="Arial" w:hAnsi="Arial" w:cs="Arial"/>
      <w:sz w:val="16"/>
      <w:szCs w:val="16"/>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color w:val="3B3E59"/>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8"/>
      <w:szCs w:val="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2B2E91"/>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B2E91"/>
      <w:sz w:val="12"/>
      <w:szCs w:val="1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paragraph" w:customStyle="1" w:styleId="Nadpis20">
    <w:name w:val="Nadpis #2"/>
    <w:basedOn w:val="Normln"/>
    <w:link w:val="Nadpis2"/>
    <w:pPr>
      <w:shd w:val="clear" w:color="auto" w:fill="FFFFFF"/>
      <w:spacing w:after="40" w:line="295" w:lineRule="auto"/>
      <w:outlineLvl w:val="1"/>
    </w:pPr>
    <w:rPr>
      <w:rFonts w:ascii="Arial" w:eastAsia="Arial" w:hAnsi="Arial" w:cs="Arial"/>
      <w:b/>
      <w:bCs/>
      <w:color w:val="3B3E59"/>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0"/>
    </w:pPr>
    <w:rPr>
      <w:rFonts w:ascii="Arial" w:eastAsia="Arial" w:hAnsi="Arial" w:cs="Arial"/>
      <w:b/>
      <w:bCs/>
      <w:sz w:val="15"/>
      <w:szCs w:val="15"/>
    </w:rPr>
  </w:style>
  <w:style w:type="paragraph" w:customStyle="1" w:styleId="Jin0">
    <w:name w:val="Jiné"/>
    <w:basedOn w:val="Normln"/>
    <w:link w:val="Jin"/>
    <w:pPr>
      <w:shd w:val="clear" w:color="auto" w:fill="FFFFFF"/>
    </w:pPr>
    <w:rPr>
      <w:rFonts w:ascii="Arial" w:eastAsia="Arial" w:hAnsi="Arial" w:cs="Arial"/>
      <w:sz w:val="8"/>
      <w:szCs w:val="8"/>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Zkladntext60">
    <w:name w:val="Základní text (6)"/>
    <w:basedOn w:val="Normln"/>
    <w:link w:val="Zkladntext6"/>
    <w:pPr>
      <w:shd w:val="clear" w:color="auto" w:fill="FFFFFF"/>
    </w:pPr>
    <w:rPr>
      <w:rFonts w:ascii="Arial" w:eastAsia="Arial" w:hAnsi="Arial" w:cs="Arial"/>
      <w:b/>
      <w:bCs/>
      <w:color w:val="2B2E91"/>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8"/>
      <w:szCs w:val="8"/>
    </w:rPr>
  </w:style>
  <w:style w:type="paragraph" w:customStyle="1" w:styleId="Zkladntext40">
    <w:name w:val="Základní text (4)"/>
    <w:basedOn w:val="Normln"/>
    <w:link w:val="Zkladntext4"/>
    <w:pPr>
      <w:shd w:val="clear" w:color="auto" w:fill="FFFFFF"/>
      <w:spacing w:after="150"/>
    </w:pPr>
    <w:rPr>
      <w:rFonts w:ascii="Arial" w:eastAsia="Arial" w:hAnsi="Arial" w:cs="Arial"/>
      <w:b/>
      <w:bCs/>
      <w:color w:val="2B2E91"/>
      <w:sz w:val="12"/>
      <w:szCs w:val="12"/>
    </w:rPr>
  </w:style>
  <w:style w:type="paragraph" w:customStyle="1" w:styleId="Zkladntext50">
    <w:name w:val="Základní text (5)"/>
    <w:basedOn w:val="Normln"/>
    <w:link w:val="Zkladntext5"/>
    <w:pPr>
      <w:shd w:val="clear" w:color="auto" w:fill="FFFFFF"/>
    </w:pPr>
    <w:rPr>
      <w:rFonts w:ascii="Arial" w:eastAsia="Arial" w:hAnsi="Arial" w:cs="Arial"/>
      <w:b/>
      <w:bCs/>
      <w:sz w:val="9"/>
      <w:szCs w:val="9"/>
    </w:rPr>
  </w:style>
  <w:style w:type="paragraph" w:customStyle="1" w:styleId="Nadpis10">
    <w:name w:val="Nadpis #1"/>
    <w:basedOn w:val="Normln"/>
    <w:link w:val="Nadpis1"/>
    <w:pPr>
      <w:shd w:val="clear" w:color="auto" w:fill="FFFFFF"/>
      <w:spacing w:line="209" w:lineRule="auto"/>
      <w:jc w:val="center"/>
      <w:outlineLvl w:val="0"/>
    </w:pPr>
    <w:rPr>
      <w:rFonts w:ascii="Arial" w:eastAsia="Arial" w:hAnsi="Arial" w:cs="Arial"/>
      <w:b/>
      <w:bCs/>
      <w:sz w:val="40"/>
      <w:szCs w:val="40"/>
      <w:u w:val="single"/>
    </w:rPr>
  </w:style>
  <w:style w:type="paragraph" w:customStyle="1" w:styleId="Zhlavnebozpat0">
    <w:name w:val="Záhlaví nebo zápatí"/>
    <w:basedOn w:val="Normln"/>
    <w:link w:val="Zhlavnebozpat"/>
    <w:pPr>
      <w:shd w:val="clear" w:color="auto" w:fill="FFFFFF"/>
    </w:pPr>
    <w:rPr>
      <w:rFonts w:ascii="Arial" w:eastAsia="Arial" w:hAnsi="Arial" w:cs="Arial"/>
      <w:sz w:val="16"/>
      <w:szCs w:val="16"/>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ksusv@ksusv.cz"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image" Target="media/image2.jpeg"/><Relationship Id="rId75"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kr-vysocina.cz/assets/File.ashx?id_org=450008&amp;id_dokumenty=4026814"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5.xml"/><Relationship Id="rId34" Type="http://schemas.openxmlformats.org/officeDocument/2006/relationships/footer" Target="footer12.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30088</Words>
  <Characters>177521</Characters>
  <Application>Microsoft Office Word</Application>
  <DocSecurity>0</DocSecurity>
  <Lines>1479</Lines>
  <Paragraphs>414</Paragraphs>
  <ScaleCrop>false</ScaleCrop>
  <Company/>
  <LinksUpToDate>false</LinksUpToDate>
  <CharactersWithSpaces>207195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2023-02-20T06:56:00Z</dcterms:created>
  <dcterms:modified xsi:type="dcterms:W3CDTF">2023-02-20T06:57:00Z</dcterms:modified>
</cp:coreProperties>
</file>