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9FA" w:rsidRDefault="003C265C">
      <w:pPr>
        <w:pStyle w:val="Nzev"/>
        <w:rPr>
          <w:sz w:val="28"/>
          <w:szCs w:val="28"/>
        </w:rPr>
      </w:pPr>
      <w:proofErr w:type="gramStart"/>
      <w:r w:rsidRPr="00B35F40">
        <w:rPr>
          <w:sz w:val="28"/>
          <w:szCs w:val="28"/>
        </w:rPr>
        <w:t>S M L O U V A    O    D Í L O</w:t>
      </w:r>
      <w:proofErr w:type="gramEnd"/>
    </w:p>
    <w:p w:rsidR="00E625CD" w:rsidRDefault="00E625CD">
      <w:pPr>
        <w:pStyle w:val="Nzev"/>
        <w:rPr>
          <w:sz w:val="28"/>
          <w:szCs w:val="28"/>
        </w:rPr>
      </w:pPr>
    </w:p>
    <w:p w:rsidR="002870E9" w:rsidRDefault="009E19FA">
      <w:pPr>
        <w:pStyle w:val="Nzev"/>
        <w:rPr>
          <w:sz w:val="28"/>
          <w:szCs w:val="28"/>
        </w:rPr>
      </w:pPr>
      <w:proofErr w:type="gramStart"/>
      <w:r>
        <w:rPr>
          <w:sz w:val="28"/>
          <w:szCs w:val="28"/>
        </w:rPr>
        <w:t xml:space="preserve">N A   Z H O T O V E N Í </w:t>
      </w:r>
      <w:r w:rsidR="00E625CD">
        <w:rPr>
          <w:sz w:val="28"/>
          <w:szCs w:val="28"/>
        </w:rPr>
        <w:t xml:space="preserve"> </w:t>
      </w:r>
      <w:r>
        <w:rPr>
          <w:sz w:val="28"/>
          <w:szCs w:val="28"/>
        </w:rPr>
        <w:t xml:space="preserve"> </w:t>
      </w:r>
      <w:r w:rsidR="00E625CD">
        <w:rPr>
          <w:sz w:val="28"/>
          <w:szCs w:val="28"/>
        </w:rPr>
        <w:t xml:space="preserve"> Š A T N Í C H    S K Ř Í N Í</w:t>
      </w:r>
      <w:proofErr w:type="gramEnd"/>
      <w:r w:rsidR="007A08A8" w:rsidRPr="00B35F40">
        <w:rPr>
          <w:sz w:val="28"/>
          <w:szCs w:val="28"/>
        </w:rPr>
        <w:t xml:space="preserve"> </w:t>
      </w:r>
    </w:p>
    <w:p w:rsidR="008F582C" w:rsidRDefault="008F582C" w:rsidP="00F30715">
      <w:pPr>
        <w:jc w:val="center"/>
      </w:pPr>
    </w:p>
    <w:p w:rsidR="00F30715" w:rsidRPr="00696CFA" w:rsidRDefault="00F30715" w:rsidP="00F30715">
      <w:pPr>
        <w:jc w:val="center"/>
      </w:pPr>
      <w:r w:rsidRPr="00696CFA">
        <w:t>uzavřená podle § 435, § 1963 a § 2586 a násl. zákona č. 89/2012 Sb., občanský zákoník, ve</w:t>
      </w:r>
      <w:r w:rsidR="002870E9">
        <w:t> </w:t>
      </w:r>
      <w:r w:rsidRPr="00696CFA">
        <w:t>znění pozdějších předpisů (dále jen „občanský zákoník“), dále jen „smlouva“</w:t>
      </w:r>
    </w:p>
    <w:p w:rsidR="00F30715" w:rsidRDefault="00F30715" w:rsidP="00F30715">
      <w:pPr>
        <w:pStyle w:val="SMLOUVACISLO"/>
        <w:ind w:left="0" w:firstLine="0"/>
        <w:jc w:val="center"/>
        <w:rPr>
          <w:rFonts w:cs="Arial"/>
          <w:b w:val="0"/>
          <w:bCs/>
          <w:sz w:val="20"/>
        </w:rPr>
      </w:pPr>
    </w:p>
    <w:p w:rsidR="003C265C" w:rsidRPr="002B3602" w:rsidRDefault="003C265C">
      <w:pPr>
        <w:jc w:val="both"/>
      </w:pPr>
    </w:p>
    <w:p w:rsidR="003C265C" w:rsidRPr="002B3602" w:rsidRDefault="003C265C" w:rsidP="004B7487">
      <w:pPr>
        <w:ind w:left="360"/>
        <w:rPr>
          <w:b/>
        </w:rPr>
      </w:pPr>
    </w:p>
    <w:p w:rsidR="003C265C" w:rsidRPr="004B7487" w:rsidRDefault="003C265C" w:rsidP="004B7487">
      <w:pPr>
        <w:pStyle w:val="Nadpis1"/>
        <w:jc w:val="left"/>
        <w:rPr>
          <w:b w:val="0"/>
        </w:rPr>
      </w:pPr>
      <w:r w:rsidRPr="004B7487">
        <w:rPr>
          <w:b w:val="0"/>
        </w:rPr>
        <w:t>Smluvní strany</w:t>
      </w:r>
      <w:r w:rsidR="004B7487">
        <w:rPr>
          <w:b w:val="0"/>
        </w:rPr>
        <w:t>:</w:t>
      </w:r>
    </w:p>
    <w:p w:rsidR="008F582C" w:rsidRPr="004B7487" w:rsidRDefault="008F582C" w:rsidP="008F582C">
      <w:pPr>
        <w:pStyle w:val="Nzev"/>
        <w:ind w:left="720"/>
        <w:jc w:val="both"/>
        <w:rPr>
          <w:b w:val="0"/>
          <w:bCs w:val="0"/>
          <w:sz w:val="16"/>
          <w:szCs w:val="16"/>
        </w:rPr>
      </w:pPr>
    </w:p>
    <w:p w:rsidR="008E16BC" w:rsidRDefault="007654FE" w:rsidP="008F462C">
      <w:pPr>
        <w:tabs>
          <w:tab w:val="left" w:pos="1843"/>
        </w:tabs>
        <w:jc w:val="both"/>
        <w:rPr>
          <w:b/>
        </w:rPr>
      </w:pPr>
      <w:r>
        <w:rPr>
          <w:b/>
        </w:rPr>
        <w:t>Obchodní akademie, vyšší odborná škola cestovního ruchu</w:t>
      </w:r>
      <w:r w:rsidR="004B7487">
        <w:rPr>
          <w:b/>
        </w:rPr>
        <w:t xml:space="preserve"> a jazyková škola s právem státní jazykové zkoušky Karlovy Vary, příspěvková organizace</w:t>
      </w:r>
    </w:p>
    <w:p w:rsidR="004B7487" w:rsidRPr="004B7487" w:rsidRDefault="004B7487" w:rsidP="008F462C">
      <w:pPr>
        <w:tabs>
          <w:tab w:val="left" w:pos="1843"/>
        </w:tabs>
        <w:jc w:val="both"/>
      </w:pPr>
      <w:r>
        <w:t>s</w:t>
      </w:r>
      <w:r w:rsidRPr="004B7487">
        <w:t xml:space="preserve">e sídlem: </w:t>
      </w:r>
      <w:r>
        <w:t xml:space="preserve">Bezručova 1312/17, </w:t>
      </w:r>
      <w:proofErr w:type="gramStart"/>
      <w:r>
        <w:t>360 01  Karlovy</w:t>
      </w:r>
      <w:proofErr w:type="gramEnd"/>
      <w:r>
        <w:t xml:space="preserve"> Vary</w:t>
      </w:r>
    </w:p>
    <w:p w:rsidR="008F462C" w:rsidRPr="00811C7F" w:rsidRDefault="008F462C" w:rsidP="00811C7F">
      <w:pPr>
        <w:ind w:left="1077" w:hanging="1077"/>
        <w:jc w:val="both"/>
      </w:pPr>
      <w:r w:rsidRPr="00811C7F">
        <w:t xml:space="preserve">IČO: </w:t>
      </w:r>
      <w:r w:rsidR="004B7487">
        <w:t>63553597</w:t>
      </w:r>
    </w:p>
    <w:p w:rsidR="008F462C" w:rsidRPr="0043541C" w:rsidRDefault="008F462C" w:rsidP="008F462C">
      <w:pPr>
        <w:tabs>
          <w:tab w:val="left" w:pos="1843"/>
        </w:tabs>
        <w:rPr>
          <w:bCs/>
        </w:rPr>
      </w:pPr>
      <w:r>
        <w:rPr>
          <w:bCs/>
        </w:rPr>
        <w:t xml:space="preserve">DIČ: </w:t>
      </w:r>
      <w:r w:rsidR="004B7487">
        <w:rPr>
          <w:bCs/>
        </w:rPr>
        <w:t>CZ63553597</w:t>
      </w:r>
    </w:p>
    <w:p w:rsidR="008F462C" w:rsidRDefault="004B7487" w:rsidP="008E16BC">
      <w:pPr>
        <w:pStyle w:val="Zkladntextodsazen2"/>
        <w:ind w:left="0" w:right="-144"/>
        <w:rPr>
          <w:color w:val="auto"/>
        </w:rPr>
      </w:pPr>
      <w:r>
        <w:rPr>
          <w:color w:val="auto"/>
        </w:rPr>
        <w:t>z</w:t>
      </w:r>
      <w:r w:rsidR="008F462C" w:rsidRPr="00BB5F8F">
        <w:rPr>
          <w:color w:val="auto"/>
        </w:rPr>
        <w:t>a</w:t>
      </w:r>
      <w:r>
        <w:rPr>
          <w:color w:val="auto"/>
        </w:rPr>
        <w:t>stoupená ředitelem školy panem</w:t>
      </w:r>
      <w:r w:rsidR="008F462C" w:rsidRPr="00BB5F8F">
        <w:rPr>
          <w:color w:val="auto"/>
        </w:rPr>
        <w:t xml:space="preserve"> </w:t>
      </w:r>
      <w:r w:rsidR="008E16BC">
        <w:rPr>
          <w:color w:val="auto"/>
        </w:rPr>
        <w:t>Mgr. P</w:t>
      </w:r>
      <w:r>
        <w:rPr>
          <w:color w:val="auto"/>
        </w:rPr>
        <w:t>avlem</w:t>
      </w:r>
      <w:r w:rsidR="008E16BC">
        <w:rPr>
          <w:color w:val="auto"/>
        </w:rPr>
        <w:t xml:space="preserve"> </w:t>
      </w:r>
      <w:r w:rsidR="007654FE">
        <w:rPr>
          <w:color w:val="auto"/>
        </w:rPr>
        <w:t>Bartoš</w:t>
      </w:r>
      <w:r>
        <w:rPr>
          <w:color w:val="auto"/>
        </w:rPr>
        <w:t>em</w:t>
      </w:r>
    </w:p>
    <w:p w:rsidR="00813CDA" w:rsidRPr="00407A3C" w:rsidRDefault="009E19FA" w:rsidP="00A8464C">
      <w:pPr>
        <w:ind w:left="1077" w:hanging="1077"/>
        <w:jc w:val="both"/>
      </w:pPr>
      <w:r>
        <w:t>b</w:t>
      </w:r>
      <w:r w:rsidR="008F462C" w:rsidRPr="00407A3C">
        <w:t xml:space="preserve">ankovní spojení: </w:t>
      </w:r>
      <w:r w:rsidR="005058BA">
        <w:t>……………………………………</w:t>
      </w:r>
    </w:p>
    <w:p w:rsidR="008F462C" w:rsidRDefault="009E19FA" w:rsidP="008F462C">
      <w:pPr>
        <w:spacing w:after="120"/>
        <w:ind w:left="1077" w:hanging="1077"/>
        <w:jc w:val="both"/>
      </w:pPr>
      <w:r>
        <w:t>č</w:t>
      </w:r>
      <w:r w:rsidR="00813CDA" w:rsidRPr="00407A3C">
        <w:t>íslo účtu</w:t>
      </w:r>
      <w:r w:rsidR="005B54C2" w:rsidRPr="00407A3C">
        <w:t xml:space="preserve">: </w:t>
      </w:r>
      <w:r w:rsidR="005058BA">
        <w:t>………………….</w:t>
      </w:r>
    </w:p>
    <w:p w:rsidR="004B7487" w:rsidRDefault="004B7487" w:rsidP="008F462C">
      <w:pPr>
        <w:spacing w:after="120"/>
        <w:ind w:left="1077" w:hanging="1077"/>
        <w:jc w:val="both"/>
      </w:pPr>
      <w:r>
        <w:t>na straně jedné</w:t>
      </w:r>
      <w:r w:rsidR="009E19FA">
        <w:t xml:space="preserve"> jako o </w:t>
      </w:r>
      <w:proofErr w:type="gramStart"/>
      <w:r w:rsidR="009E19FA">
        <w:t>objednatel</w:t>
      </w:r>
      <w:proofErr w:type="gramEnd"/>
      <w:r>
        <w:t xml:space="preserve"> (dle jen </w:t>
      </w:r>
      <w:r w:rsidRPr="00AD2E0F">
        <w:rPr>
          <w:b/>
          <w:i/>
        </w:rPr>
        <w:t>„objednatel“</w:t>
      </w:r>
      <w:r>
        <w:t>)</w:t>
      </w:r>
    </w:p>
    <w:p w:rsidR="008F462C" w:rsidRPr="004B7487" w:rsidRDefault="008F462C" w:rsidP="008F462C">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jc w:val="both"/>
      </w:pPr>
      <w:r w:rsidRPr="004B7487">
        <w:t>a</w:t>
      </w:r>
    </w:p>
    <w:p w:rsidR="008F582C" w:rsidRPr="004C6824" w:rsidRDefault="008F582C" w:rsidP="008F582C">
      <w:pPr>
        <w:pStyle w:val="Nzev"/>
        <w:ind w:left="720"/>
        <w:jc w:val="both"/>
        <w:rPr>
          <w:b w:val="0"/>
          <w:bCs w:val="0"/>
          <w:sz w:val="16"/>
          <w:szCs w:val="16"/>
        </w:rPr>
      </w:pPr>
    </w:p>
    <w:p w:rsidR="00A8464C" w:rsidRPr="00A935A5" w:rsidRDefault="00A8464C" w:rsidP="00A8464C">
      <w:pPr>
        <w:pStyle w:val="Zkladntext"/>
        <w:rPr>
          <w:b/>
          <w:szCs w:val="24"/>
        </w:rPr>
      </w:pPr>
      <w:r w:rsidRPr="00A935A5">
        <w:rPr>
          <w:szCs w:val="24"/>
        </w:rPr>
        <w:t xml:space="preserve">firma: </w:t>
      </w:r>
      <w:r w:rsidR="00E30140" w:rsidRPr="00A935A5">
        <w:rPr>
          <w:szCs w:val="24"/>
        </w:rPr>
        <w:t xml:space="preserve">Ing. Monika Černá - </w:t>
      </w:r>
      <w:r w:rsidR="00CA3229" w:rsidRPr="00A935A5">
        <w:rPr>
          <w:b/>
          <w:szCs w:val="24"/>
        </w:rPr>
        <w:t>PERSO International</w:t>
      </w:r>
    </w:p>
    <w:p w:rsidR="00A8464C" w:rsidRPr="00CE3977" w:rsidRDefault="00A8464C" w:rsidP="00A8464C">
      <w:pPr>
        <w:pStyle w:val="Zkladntext"/>
        <w:rPr>
          <w:szCs w:val="24"/>
        </w:rPr>
      </w:pPr>
      <w:r w:rsidRPr="00A935A5">
        <w:rPr>
          <w:szCs w:val="24"/>
        </w:rPr>
        <w:t xml:space="preserve">se sídlem: </w:t>
      </w:r>
      <w:r w:rsidR="00CA3229" w:rsidRPr="00A935A5">
        <w:rPr>
          <w:szCs w:val="24"/>
        </w:rPr>
        <w:t xml:space="preserve">Dr. Holuba 48, </w:t>
      </w:r>
      <w:proofErr w:type="gramStart"/>
      <w:r w:rsidR="00CA3229" w:rsidRPr="00A935A5">
        <w:rPr>
          <w:szCs w:val="24"/>
        </w:rPr>
        <w:t>332 03  Šťáhlavy</w:t>
      </w:r>
      <w:proofErr w:type="gramEnd"/>
    </w:p>
    <w:p w:rsidR="00A8464C" w:rsidRPr="00CE3977" w:rsidRDefault="00A8464C" w:rsidP="00A8464C">
      <w:pPr>
        <w:pStyle w:val="Zkladntext"/>
        <w:rPr>
          <w:bCs/>
          <w:szCs w:val="24"/>
        </w:rPr>
      </w:pPr>
      <w:r w:rsidRPr="00A935A5">
        <w:rPr>
          <w:szCs w:val="24"/>
        </w:rPr>
        <w:t xml:space="preserve">IČO: </w:t>
      </w:r>
      <w:r w:rsidR="00CA3229" w:rsidRPr="00A935A5">
        <w:rPr>
          <w:szCs w:val="24"/>
        </w:rPr>
        <w:t>44843917</w:t>
      </w:r>
    </w:p>
    <w:p w:rsidR="00A8464C" w:rsidRPr="00A935A5" w:rsidRDefault="00A8464C" w:rsidP="00A8464C">
      <w:pPr>
        <w:pStyle w:val="Zkladntext"/>
        <w:rPr>
          <w:szCs w:val="24"/>
        </w:rPr>
      </w:pPr>
      <w:r w:rsidRPr="00A935A5">
        <w:rPr>
          <w:bCs/>
          <w:szCs w:val="24"/>
        </w:rPr>
        <w:t xml:space="preserve">DIČ: </w:t>
      </w:r>
      <w:r w:rsidR="00E30140" w:rsidRPr="00A935A5">
        <w:rPr>
          <w:bCs/>
          <w:szCs w:val="24"/>
        </w:rPr>
        <w:t>CZ6557081894</w:t>
      </w:r>
    </w:p>
    <w:p w:rsidR="00463CA7" w:rsidRPr="00A935A5" w:rsidRDefault="00463CA7" w:rsidP="00A8464C">
      <w:pPr>
        <w:pStyle w:val="Zkladntext"/>
        <w:rPr>
          <w:bCs/>
          <w:szCs w:val="24"/>
        </w:rPr>
      </w:pPr>
      <w:r w:rsidRPr="00A935A5">
        <w:rPr>
          <w:szCs w:val="24"/>
        </w:rPr>
        <w:t xml:space="preserve">Zastoupená: </w:t>
      </w:r>
      <w:r w:rsidR="00E30140" w:rsidRPr="00A935A5">
        <w:rPr>
          <w:szCs w:val="24"/>
        </w:rPr>
        <w:t>ing. Monikou Černou</w:t>
      </w:r>
    </w:p>
    <w:p w:rsidR="00A8464C" w:rsidRPr="00A935A5" w:rsidRDefault="00A8464C" w:rsidP="00A8464C">
      <w:pPr>
        <w:pStyle w:val="Zkladntext"/>
        <w:rPr>
          <w:bCs/>
          <w:szCs w:val="24"/>
        </w:rPr>
      </w:pPr>
      <w:r w:rsidRPr="00A935A5">
        <w:rPr>
          <w:bCs/>
          <w:szCs w:val="24"/>
        </w:rPr>
        <w:t xml:space="preserve">Živnostenský list </w:t>
      </w:r>
      <w:r w:rsidR="005058BA">
        <w:rPr>
          <w:bCs/>
          <w:szCs w:val="24"/>
        </w:rPr>
        <w:t>………………………….</w:t>
      </w:r>
    </w:p>
    <w:p w:rsidR="00AD2E0F" w:rsidRPr="00A935A5" w:rsidRDefault="009E19FA" w:rsidP="00A8464C">
      <w:pPr>
        <w:pStyle w:val="Zkladntext"/>
        <w:rPr>
          <w:bCs/>
          <w:szCs w:val="24"/>
        </w:rPr>
      </w:pPr>
      <w:r w:rsidRPr="00A935A5">
        <w:rPr>
          <w:bCs/>
          <w:szCs w:val="24"/>
        </w:rPr>
        <w:t>b</w:t>
      </w:r>
      <w:r w:rsidR="00A8464C" w:rsidRPr="00A935A5">
        <w:rPr>
          <w:bCs/>
          <w:szCs w:val="24"/>
        </w:rPr>
        <w:t xml:space="preserve">ankovní </w:t>
      </w:r>
      <w:proofErr w:type="gramStart"/>
      <w:r w:rsidR="00A8464C" w:rsidRPr="00A935A5">
        <w:rPr>
          <w:bCs/>
          <w:szCs w:val="24"/>
        </w:rPr>
        <w:t>spojení:</w:t>
      </w:r>
      <w:r w:rsidR="00267446" w:rsidRPr="00A935A5">
        <w:rPr>
          <w:bCs/>
          <w:szCs w:val="24"/>
        </w:rPr>
        <w:t xml:space="preserve"> </w:t>
      </w:r>
      <w:r w:rsidR="005058BA">
        <w:rPr>
          <w:bCs/>
          <w:szCs w:val="24"/>
        </w:rPr>
        <w:t xml:space="preserve">         b</w:t>
      </w:r>
      <w:r w:rsidR="003A3664" w:rsidRPr="00A935A5">
        <w:rPr>
          <w:bCs/>
          <w:szCs w:val="24"/>
        </w:rPr>
        <w:t>anka</w:t>
      </w:r>
      <w:proofErr w:type="gramEnd"/>
      <w:r w:rsidR="003A3664" w:rsidRPr="00A935A5">
        <w:rPr>
          <w:bCs/>
          <w:szCs w:val="24"/>
        </w:rPr>
        <w:t>, a.s.</w:t>
      </w:r>
    </w:p>
    <w:p w:rsidR="00A8464C" w:rsidRPr="00A935A5" w:rsidRDefault="009E19FA" w:rsidP="00321D74">
      <w:pPr>
        <w:pStyle w:val="Zkladntext"/>
        <w:rPr>
          <w:bCs/>
          <w:szCs w:val="24"/>
        </w:rPr>
      </w:pPr>
      <w:r w:rsidRPr="00A935A5">
        <w:rPr>
          <w:bCs/>
          <w:szCs w:val="24"/>
        </w:rPr>
        <w:t>č</w:t>
      </w:r>
      <w:r w:rsidR="00A8464C" w:rsidRPr="00A935A5">
        <w:rPr>
          <w:bCs/>
          <w:szCs w:val="24"/>
        </w:rPr>
        <w:t xml:space="preserve">íslo účtu: </w:t>
      </w:r>
      <w:r w:rsidR="005058BA">
        <w:t xml:space="preserve">                                  </w:t>
      </w:r>
    </w:p>
    <w:p w:rsidR="00321D74" w:rsidRDefault="00321D74" w:rsidP="00321D74">
      <w:pPr>
        <w:pStyle w:val="Zkladntext"/>
        <w:rPr>
          <w:b/>
          <w:bCs/>
        </w:rPr>
      </w:pPr>
    </w:p>
    <w:p w:rsidR="008F462C" w:rsidRPr="009E67BB" w:rsidRDefault="009E19FA" w:rsidP="008F462C">
      <w:pPr>
        <w:rPr>
          <w:b/>
          <w:bCs/>
        </w:rPr>
      </w:pPr>
      <w:r>
        <w:rPr>
          <w:bCs/>
        </w:rPr>
        <w:t>n</w:t>
      </w:r>
      <w:r w:rsidR="00AD2E0F">
        <w:rPr>
          <w:bCs/>
        </w:rPr>
        <w:t>a straně druhé</w:t>
      </w:r>
      <w:r>
        <w:rPr>
          <w:bCs/>
        </w:rPr>
        <w:t xml:space="preserve"> jako zhotovitel</w:t>
      </w:r>
      <w:r w:rsidR="00AD2E0F">
        <w:rPr>
          <w:bCs/>
        </w:rPr>
        <w:t xml:space="preserve"> (dále jen </w:t>
      </w:r>
      <w:r w:rsidR="00AD2E0F" w:rsidRPr="00AD2E0F">
        <w:rPr>
          <w:b/>
          <w:bCs/>
          <w:i/>
        </w:rPr>
        <w:t>„zhotovitel“</w:t>
      </w:r>
      <w:r w:rsidR="00AD2E0F" w:rsidRPr="00AD2E0F">
        <w:rPr>
          <w:bCs/>
          <w:i/>
        </w:rPr>
        <w:t>)</w:t>
      </w:r>
    </w:p>
    <w:p w:rsidR="008F462C" w:rsidRPr="008F582C" w:rsidRDefault="008F462C" w:rsidP="008F462C">
      <w:pPr>
        <w:pStyle w:val="Import2"/>
        <w:tabs>
          <w:tab w:val="clear" w:pos="4104"/>
          <w:tab w:val="clear" w:pos="5112"/>
          <w:tab w:val="left" w:pos="-426"/>
          <w:tab w:val="left" w:pos="540"/>
          <w:tab w:val="left" w:pos="1440"/>
          <w:tab w:val="left" w:pos="3096"/>
        </w:tabs>
        <w:rPr>
          <w:rFonts w:ascii="Times New Roman" w:hAnsi="Times New Roman"/>
          <w:sz w:val="8"/>
          <w:szCs w:val="8"/>
          <w:lang w:val="cs-CZ"/>
        </w:rPr>
      </w:pPr>
    </w:p>
    <w:p w:rsidR="00A8464C" w:rsidRDefault="00A8464C" w:rsidP="008F462C"/>
    <w:p w:rsidR="008F462C" w:rsidRPr="009E67BB" w:rsidRDefault="008F462C" w:rsidP="008F462C">
      <w:r w:rsidRPr="009E67BB">
        <w:t xml:space="preserve">uzavřeli </w:t>
      </w:r>
      <w:r w:rsidR="00925556">
        <w:t xml:space="preserve">na základě podkladů uvedených v článku I., </w:t>
      </w:r>
      <w:r w:rsidR="00AD2E0F">
        <w:t xml:space="preserve">níže uvedeného dne, měsíce a roku podle </w:t>
      </w:r>
      <w:proofErr w:type="spellStart"/>
      <w:r w:rsidR="00AD2E0F">
        <w:t>ust</w:t>
      </w:r>
      <w:proofErr w:type="spellEnd"/>
      <w:r w:rsidR="00AD2E0F">
        <w:t>. § 2586 a násl. Občanského zákoníku tuto smlouvu o dílo</w:t>
      </w:r>
      <w:r w:rsidR="009E19FA">
        <w:t xml:space="preserve"> na zhotovení</w:t>
      </w:r>
      <w:r w:rsidR="003947E2">
        <w:t xml:space="preserve"> šatních skříní.</w:t>
      </w:r>
    </w:p>
    <w:p w:rsidR="003C265C" w:rsidRPr="002B3602" w:rsidRDefault="003C265C" w:rsidP="0034161B">
      <w:pPr>
        <w:jc w:val="both"/>
      </w:pPr>
    </w:p>
    <w:p w:rsidR="003C265C" w:rsidRPr="002B3602" w:rsidRDefault="00925556">
      <w:pPr>
        <w:jc w:val="center"/>
        <w:rPr>
          <w:b/>
          <w:bCs/>
        </w:rPr>
      </w:pPr>
      <w:r>
        <w:rPr>
          <w:b/>
        </w:rPr>
        <w:t>I</w:t>
      </w:r>
      <w:r w:rsidR="003C265C" w:rsidRPr="002B3602">
        <w:rPr>
          <w:b/>
        </w:rPr>
        <w:t>.</w:t>
      </w:r>
    </w:p>
    <w:p w:rsidR="003C265C" w:rsidRPr="002B3602" w:rsidRDefault="003C265C">
      <w:pPr>
        <w:pStyle w:val="Nadpis3"/>
        <w:ind w:left="0"/>
        <w:rPr>
          <w:b w:val="0"/>
        </w:rPr>
      </w:pPr>
      <w:r w:rsidRPr="002B3602">
        <w:t>P</w:t>
      </w:r>
      <w:r w:rsidR="009E19FA">
        <w:t>odklady pro uzavření Smlo</w:t>
      </w:r>
      <w:r w:rsidR="00DE5226">
        <w:t>u</w:t>
      </w:r>
      <w:r w:rsidR="009E19FA">
        <w:t>vy</w:t>
      </w:r>
    </w:p>
    <w:p w:rsidR="003C265C" w:rsidRPr="00BB5F8F" w:rsidRDefault="003C265C">
      <w:pPr>
        <w:pStyle w:val="Import2"/>
        <w:tabs>
          <w:tab w:val="clear" w:pos="4104"/>
          <w:tab w:val="clear" w:pos="5112"/>
        </w:tabs>
        <w:rPr>
          <w:rFonts w:ascii="Times New Roman" w:hAnsi="Times New Roman"/>
          <w:sz w:val="16"/>
          <w:szCs w:val="16"/>
          <w:lang w:val="cs-CZ"/>
        </w:rPr>
      </w:pPr>
    </w:p>
    <w:p w:rsidR="00753B8C" w:rsidRDefault="003C265C">
      <w:pPr>
        <w:numPr>
          <w:ilvl w:val="0"/>
          <w:numId w:val="2"/>
        </w:numPr>
        <w:jc w:val="both"/>
      </w:pPr>
      <w:r w:rsidRPr="004E4567">
        <w:t>Výzva k podání nabídky na zhotovení</w:t>
      </w:r>
      <w:r w:rsidR="00753B8C">
        <w:t xml:space="preserve"> šatních kovových </w:t>
      </w:r>
      <w:proofErr w:type="gramStart"/>
      <w:r w:rsidR="00753B8C">
        <w:t>skříní 3-dveřových</w:t>
      </w:r>
      <w:proofErr w:type="gramEnd"/>
      <w:r w:rsidR="00753B8C">
        <w:t xml:space="preserve"> </w:t>
      </w:r>
    </w:p>
    <w:p w:rsidR="003C265C" w:rsidRPr="004E4567" w:rsidRDefault="003C265C" w:rsidP="00753B8C">
      <w:pPr>
        <w:ind w:left="720"/>
        <w:jc w:val="both"/>
      </w:pPr>
      <w:r w:rsidRPr="004E4567">
        <w:t>ze dne</w:t>
      </w:r>
      <w:r w:rsidR="003947E2">
        <w:t xml:space="preserve"> </w:t>
      </w:r>
      <w:r w:rsidR="00CA3229">
        <w:t>9. května 2017</w:t>
      </w:r>
      <w:r w:rsidR="00753B8C">
        <w:t>.</w:t>
      </w:r>
    </w:p>
    <w:p w:rsidR="008F462C" w:rsidRPr="008F462C" w:rsidRDefault="008F462C" w:rsidP="008F462C">
      <w:pPr>
        <w:numPr>
          <w:ilvl w:val="0"/>
          <w:numId w:val="2"/>
        </w:numPr>
        <w:jc w:val="both"/>
      </w:pPr>
      <w:bookmarkStart w:id="0" w:name="OLE_LINK2"/>
      <w:r w:rsidRPr="008F462C">
        <w:t>Nabídka zhotovitele</w:t>
      </w:r>
      <w:bookmarkEnd w:id="0"/>
      <w:r w:rsidRPr="008F462C">
        <w:t xml:space="preserve"> ze dne</w:t>
      </w:r>
      <w:r w:rsidR="001647AC">
        <w:t xml:space="preserve"> 16</w:t>
      </w:r>
      <w:r w:rsidR="003947E2">
        <w:t xml:space="preserve">. </w:t>
      </w:r>
      <w:r w:rsidR="00CA3229">
        <w:t>května</w:t>
      </w:r>
      <w:r w:rsidR="003947E2">
        <w:t xml:space="preserve">. </w:t>
      </w:r>
      <w:r w:rsidR="00CA3229">
        <w:t>2017</w:t>
      </w:r>
      <w:r w:rsidRPr="008F462C">
        <w:t xml:space="preserve"> </w:t>
      </w:r>
    </w:p>
    <w:p w:rsidR="00A8464C" w:rsidRDefault="00A8464C" w:rsidP="00967CD0">
      <w:pPr>
        <w:rPr>
          <w:b/>
          <w:bCs/>
          <w:sz w:val="20"/>
          <w:szCs w:val="20"/>
        </w:rPr>
      </w:pPr>
    </w:p>
    <w:p w:rsidR="00A8464C" w:rsidRPr="00BB5F8F" w:rsidRDefault="00E625CD">
      <w:pPr>
        <w:jc w:val="center"/>
        <w:rPr>
          <w:b/>
          <w:bCs/>
          <w:sz w:val="20"/>
          <w:szCs w:val="20"/>
        </w:rPr>
      </w:pPr>
      <w:r>
        <w:rPr>
          <w:b/>
          <w:bCs/>
          <w:sz w:val="20"/>
          <w:szCs w:val="20"/>
        </w:rPr>
        <w:t xml:space="preserve">                                                                                                                                                                                                                                                                                                                                                                                                                                                                                                                  </w:t>
      </w:r>
    </w:p>
    <w:p w:rsidR="003C265C" w:rsidRPr="002B3602" w:rsidRDefault="00925556">
      <w:pPr>
        <w:jc w:val="center"/>
        <w:rPr>
          <w:b/>
          <w:bCs/>
        </w:rPr>
      </w:pPr>
      <w:r>
        <w:rPr>
          <w:b/>
          <w:bCs/>
        </w:rPr>
        <w:t>II</w:t>
      </w:r>
      <w:r w:rsidR="003C265C" w:rsidRPr="002B3602">
        <w:rPr>
          <w:b/>
          <w:bCs/>
        </w:rPr>
        <w:t>.</w:t>
      </w:r>
    </w:p>
    <w:p w:rsidR="003C265C" w:rsidRPr="002B3602" w:rsidRDefault="003C265C">
      <w:pPr>
        <w:pStyle w:val="Nadpis3"/>
        <w:ind w:left="0"/>
      </w:pPr>
      <w:r w:rsidRPr="002B3602">
        <w:t>Předmět smlouvy</w:t>
      </w:r>
    </w:p>
    <w:p w:rsidR="003C265C" w:rsidRPr="007738E9" w:rsidRDefault="003C265C">
      <w:pPr>
        <w:pStyle w:val="Nzev"/>
        <w:jc w:val="both"/>
        <w:rPr>
          <w:b w:val="0"/>
          <w:bCs w:val="0"/>
          <w:sz w:val="16"/>
          <w:szCs w:val="16"/>
        </w:rPr>
      </w:pPr>
    </w:p>
    <w:p w:rsidR="008F582C" w:rsidRPr="00A935A5" w:rsidRDefault="003C265C" w:rsidP="007B1486">
      <w:pPr>
        <w:pStyle w:val="Nzev"/>
        <w:numPr>
          <w:ilvl w:val="0"/>
          <w:numId w:val="4"/>
        </w:numPr>
        <w:ind w:hanging="424"/>
        <w:jc w:val="both"/>
        <w:rPr>
          <w:b w:val="0"/>
          <w:bCs w:val="0"/>
          <w:sz w:val="16"/>
          <w:szCs w:val="16"/>
        </w:rPr>
      </w:pPr>
      <w:r w:rsidRPr="00A935A5">
        <w:rPr>
          <w:b w:val="0"/>
          <w:sz w:val="24"/>
        </w:rPr>
        <w:t>Předmětem smlouvy</w:t>
      </w:r>
      <w:r w:rsidR="00F30715" w:rsidRPr="00A935A5">
        <w:rPr>
          <w:b w:val="0"/>
          <w:sz w:val="24"/>
        </w:rPr>
        <w:t xml:space="preserve"> o dílo</w:t>
      </w:r>
      <w:r w:rsidRPr="00A935A5">
        <w:rPr>
          <w:b w:val="0"/>
          <w:sz w:val="24"/>
        </w:rPr>
        <w:t xml:space="preserve"> je </w:t>
      </w:r>
      <w:r w:rsidR="003A3664" w:rsidRPr="00A935A5">
        <w:rPr>
          <w:b w:val="0"/>
          <w:sz w:val="24"/>
        </w:rPr>
        <w:t>dodávka</w:t>
      </w:r>
      <w:r w:rsidR="00F612BE" w:rsidRPr="00A935A5">
        <w:rPr>
          <w:b w:val="0"/>
          <w:sz w:val="24"/>
        </w:rPr>
        <w:t xml:space="preserve"> </w:t>
      </w:r>
      <w:r w:rsidR="00F612BE" w:rsidRPr="00A935A5">
        <w:rPr>
          <w:sz w:val="24"/>
        </w:rPr>
        <w:t>40 ks</w:t>
      </w:r>
      <w:r w:rsidRPr="00A935A5">
        <w:rPr>
          <w:b w:val="0"/>
          <w:sz w:val="24"/>
        </w:rPr>
        <w:t xml:space="preserve"> </w:t>
      </w:r>
      <w:r w:rsidR="003947E2" w:rsidRPr="00A935A5">
        <w:rPr>
          <w:sz w:val="24"/>
        </w:rPr>
        <w:t xml:space="preserve">šatních kovových </w:t>
      </w:r>
      <w:proofErr w:type="gramStart"/>
      <w:r w:rsidR="003947E2" w:rsidRPr="00A935A5">
        <w:rPr>
          <w:sz w:val="24"/>
        </w:rPr>
        <w:t>skříní 3-dveřových</w:t>
      </w:r>
      <w:proofErr w:type="gramEnd"/>
      <w:r w:rsidR="0030542E">
        <w:rPr>
          <w:sz w:val="24"/>
        </w:rPr>
        <w:t>.</w:t>
      </w:r>
      <w:r w:rsidR="00EC17C6" w:rsidRPr="00A935A5">
        <w:rPr>
          <w:sz w:val="24"/>
        </w:rPr>
        <w:t xml:space="preserve"> Korpus skříněk bude ošetřen odolnou práškovou barvou šedou v odstínu RAL 7035, přední plochy barvou </w:t>
      </w:r>
      <w:r w:rsidR="00A935A5" w:rsidRPr="00A935A5">
        <w:rPr>
          <w:sz w:val="24"/>
        </w:rPr>
        <w:t>oranžovou v odstínu RAL 2008</w:t>
      </w:r>
      <w:r w:rsidR="00791569" w:rsidRPr="00A935A5">
        <w:rPr>
          <w:sz w:val="24"/>
        </w:rPr>
        <w:t xml:space="preserve">, </w:t>
      </w:r>
      <w:r w:rsidR="00791569" w:rsidRPr="00A935A5">
        <w:rPr>
          <w:b w:val="0"/>
          <w:sz w:val="24"/>
        </w:rPr>
        <w:t>dle cenové nabídky uvedené v článku I.</w:t>
      </w:r>
      <w:r w:rsidR="00791569" w:rsidRPr="00A935A5">
        <w:rPr>
          <w:sz w:val="24"/>
        </w:rPr>
        <w:t xml:space="preserve"> </w:t>
      </w:r>
      <w:r w:rsidR="00791569" w:rsidRPr="00A935A5">
        <w:rPr>
          <w:b w:val="0"/>
          <w:sz w:val="24"/>
        </w:rPr>
        <w:t>Navr</w:t>
      </w:r>
      <w:r w:rsidR="009C5B49" w:rsidRPr="00A935A5">
        <w:rPr>
          <w:b w:val="0"/>
          <w:sz w:val="24"/>
        </w:rPr>
        <w:t>hované šatní skříně musí být plně funkční a musí odpovídat platným předpisům a normám.</w:t>
      </w:r>
      <w:r w:rsidR="00E625CD" w:rsidRPr="00A935A5">
        <w:rPr>
          <w:b w:val="0"/>
          <w:sz w:val="24"/>
        </w:rPr>
        <w:t xml:space="preserve">                                                                                                                                                                                                                                                                                                                                                                                                     </w:t>
      </w:r>
      <w:r w:rsidR="00967CD0" w:rsidRPr="00A935A5">
        <w:rPr>
          <w:b w:val="0"/>
          <w:sz w:val="24"/>
        </w:rPr>
        <w:t xml:space="preserve"> </w:t>
      </w:r>
      <w:r w:rsidR="000607FB" w:rsidRPr="00A935A5">
        <w:rPr>
          <w:b w:val="0"/>
          <w:sz w:val="24"/>
        </w:rPr>
        <w:t xml:space="preserve"> </w:t>
      </w:r>
      <w:r w:rsidR="009C5B49" w:rsidRPr="00A935A5">
        <w:rPr>
          <w:b w:val="0"/>
          <w:sz w:val="24"/>
        </w:rPr>
        <w:t xml:space="preserve">                                                                                                                                                                                                                                                                                                                                                                                                                                                                                                                                                                                                                                                                                                                                                                                                                                                                                                                                                                                                                                                                                                                                                                                                                                                                                                                                                                                                                                                                                                                                                                                                                                                                                                                                                    </w:t>
      </w:r>
      <w:r w:rsidR="00E625CD" w:rsidRPr="00A935A5">
        <w:rPr>
          <w:b w:val="0"/>
          <w:bCs w:val="0"/>
          <w:sz w:val="16"/>
          <w:szCs w:val="16"/>
        </w:rPr>
        <w:t xml:space="preserve">                                                                                                                                                                                                                                                                                                                                                                                                                            </w:t>
      </w:r>
    </w:p>
    <w:p w:rsidR="003C265C" w:rsidRPr="002B3602" w:rsidRDefault="003C265C" w:rsidP="008F582C">
      <w:pPr>
        <w:pStyle w:val="Nzev"/>
        <w:numPr>
          <w:ilvl w:val="0"/>
          <w:numId w:val="4"/>
        </w:numPr>
        <w:ind w:hanging="436"/>
        <w:jc w:val="both"/>
        <w:rPr>
          <w:b w:val="0"/>
          <w:bCs w:val="0"/>
          <w:sz w:val="24"/>
        </w:rPr>
      </w:pPr>
      <w:r w:rsidRPr="002B3602">
        <w:rPr>
          <w:b w:val="0"/>
          <w:sz w:val="24"/>
        </w:rPr>
        <w:lastRenderedPageBreak/>
        <w:t xml:space="preserve">Zhotovitel se zavazuje provést dílo formou kompletní dodávky, při jeho zhotovování dodržet podmínky příslušných technických norem a obecně závazných právních předpisů </w:t>
      </w:r>
      <w:r w:rsidRPr="002B3602">
        <w:rPr>
          <w:b w:val="0"/>
          <w:spacing w:val="6"/>
          <w:sz w:val="24"/>
        </w:rPr>
        <w:t xml:space="preserve">a </w:t>
      </w:r>
      <w:r w:rsidR="00104F89">
        <w:rPr>
          <w:b w:val="0"/>
          <w:spacing w:val="6"/>
          <w:sz w:val="24"/>
        </w:rPr>
        <w:t xml:space="preserve">postupovat </w:t>
      </w:r>
      <w:r w:rsidRPr="002B3602">
        <w:rPr>
          <w:b w:val="0"/>
          <w:spacing w:val="6"/>
          <w:sz w:val="24"/>
        </w:rPr>
        <w:t>podle podmínek vyplývajících z podkladů uvedených v</w:t>
      </w:r>
      <w:r w:rsidR="00C20842">
        <w:rPr>
          <w:b w:val="0"/>
          <w:spacing w:val="6"/>
          <w:sz w:val="24"/>
        </w:rPr>
        <w:t>  </w:t>
      </w:r>
      <w:r w:rsidRPr="002B3602">
        <w:rPr>
          <w:b w:val="0"/>
          <w:spacing w:val="6"/>
          <w:sz w:val="24"/>
        </w:rPr>
        <w:t>článku I.</w:t>
      </w:r>
    </w:p>
    <w:p w:rsidR="004C6824" w:rsidRPr="004C6824" w:rsidRDefault="004C6824" w:rsidP="004C6824">
      <w:pPr>
        <w:pStyle w:val="Nzev"/>
        <w:ind w:left="720"/>
        <w:jc w:val="both"/>
        <w:rPr>
          <w:b w:val="0"/>
          <w:bCs w:val="0"/>
          <w:sz w:val="16"/>
          <w:szCs w:val="16"/>
        </w:rPr>
      </w:pPr>
    </w:p>
    <w:p w:rsidR="003C265C" w:rsidRPr="005348B8" w:rsidRDefault="003C265C" w:rsidP="008F582C">
      <w:pPr>
        <w:pStyle w:val="Nzev"/>
        <w:numPr>
          <w:ilvl w:val="0"/>
          <w:numId w:val="4"/>
        </w:numPr>
        <w:ind w:hanging="436"/>
        <w:jc w:val="both"/>
        <w:rPr>
          <w:b w:val="0"/>
          <w:bCs w:val="0"/>
          <w:sz w:val="24"/>
        </w:rPr>
      </w:pPr>
      <w:r w:rsidRPr="002B3602">
        <w:rPr>
          <w:b w:val="0"/>
          <w:sz w:val="24"/>
        </w:rPr>
        <w:t xml:space="preserve">Zhotovitel se zavazuje rozsah prací nutných k provádění díla rozšířit nebo zúžit, pokud jej o to objednatel požádá a pokud to nenaruší kvalitu zhotovování díla. V takovém případě se zavazuje uzavřít s objednatelem dodatek k této smlouvě, kde bude zohledněna změna ceny. </w:t>
      </w:r>
      <w:r w:rsidR="00CE3977">
        <w:rPr>
          <w:b w:val="0"/>
          <w:sz w:val="24"/>
        </w:rPr>
        <w:t>Případné vícepráce</w:t>
      </w:r>
      <w:r w:rsidR="00925556">
        <w:rPr>
          <w:b w:val="0"/>
          <w:sz w:val="24"/>
        </w:rPr>
        <w:t xml:space="preserve"> </w:t>
      </w:r>
      <w:proofErr w:type="gramStart"/>
      <w:r w:rsidR="00CE3977">
        <w:rPr>
          <w:b w:val="0"/>
          <w:sz w:val="24"/>
        </w:rPr>
        <w:t>budou</w:t>
      </w:r>
      <w:r w:rsidR="00014623">
        <w:rPr>
          <w:b w:val="0"/>
          <w:sz w:val="24"/>
        </w:rPr>
        <w:t xml:space="preserve"> </w:t>
      </w:r>
      <w:r w:rsidR="00CE3977">
        <w:rPr>
          <w:b w:val="0"/>
          <w:sz w:val="24"/>
        </w:rPr>
        <w:t>provedeny</w:t>
      </w:r>
      <w:proofErr w:type="gramEnd"/>
      <w:r w:rsidR="006927E6">
        <w:rPr>
          <w:b w:val="0"/>
          <w:sz w:val="24"/>
        </w:rPr>
        <w:t xml:space="preserve"> </w:t>
      </w:r>
      <w:r w:rsidR="00CE3977">
        <w:rPr>
          <w:b w:val="0"/>
          <w:sz w:val="24"/>
        </w:rPr>
        <w:t>pouze na základě písemného dodatku ke smlouvě</w:t>
      </w:r>
      <w:r w:rsidR="00F30715">
        <w:rPr>
          <w:b w:val="0"/>
          <w:sz w:val="24"/>
        </w:rPr>
        <w:t>.</w:t>
      </w:r>
    </w:p>
    <w:p w:rsidR="005348B8" w:rsidRPr="004C6824" w:rsidRDefault="005348B8" w:rsidP="005348B8">
      <w:pPr>
        <w:pStyle w:val="Nzev"/>
        <w:jc w:val="both"/>
        <w:rPr>
          <w:b w:val="0"/>
          <w:bCs w:val="0"/>
          <w:sz w:val="16"/>
          <w:szCs w:val="16"/>
        </w:rPr>
      </w:pPr>
    </w:p>
    <w:p w:rsidR="005348B8" w:rsidRPr="008F462C" w:rsidRDefault="005348B8" w:rsidP="008F582C">
      <w:pPr>
        <w:pStyle w:val="Nzev"/>
        <w:numPr>
          <w:ilvl w:val="0"/>
          <w:numId w:val="4"/>
        </w:numPr>
        <w:ind w:hanging="436"/>
        <w:jc w:val="both"/>
        <w:rPr>
          <w:b w:val="0"/>
          <w:bCs w:val="0"/>
          <w:sz w:val="24"/>
        </w:rPr>
      </w:pPr>
      <w:r>
        <w:rPr>
          <w:b w:val="0"/>
          <w:sz w:val="24"/>
        </w:rPr>
        <w:t xml:space="preserve">Závazkem zhotovitele je dílo provést a převést vlastnické právo k němu </w:t>
      </w:r>
      <w:r w:rsidR="00C20842">
        <w:rPr>
          <w:b w:val="0"/>
          <w:sz w:val="24"/>
        </w:rPr>
        <w:t>na </w:t>
      </w:r>
      <w:r>
        <w:rPr>
          <w:b w:val="0"/>
          <w:sz w:val="24"/>
        </w:rPr>
        <w:t>objednatele, závazkem objednatele je dílo převzít a zaplatit za něj dohodnutou cenu.</w:t>
      </w:r>
    </w:p>
    <w:p w:rsidR="008F582C" w:rsidRPr="004C6824" w:rsidRDefault="008F582C" w:rsidP="008F582C">
      <w:pPr>
        <w:pStyle w:val="Nzev"/>
        <w:ind w:left="720" w:hanging="436"/>
        <w:jc w:val="both"/>
        <w:rPr>
          <w:b w:val="0"/>
          <w:bCs w:val="0"/>
          <w:sz w:val="16"/>
          <w:szCs w:val="16"/>
        </w:rPr>
      </w:pPr>
    </w:p>
    <w:p w:rsidR="003C265C" w:rsidRPr="00BB5F8F" w:rsidRDefault="003C265C">
      <w:pPr>
        <w:pStyle w:val="Import2"/>
        <w:tabs>
          <w:tab w:val="clear" w:pos="4104"/>
          <w:tab w:val="clear" w:pos="5112"/>
        </w:tabs>
        <w:rPr>
          <w:rFonts w:ascii="Times New Roman" w:hAnsi="Times New Roman"/>
          <w:sz w:val="20"/>
          <w:lang w:val="cs-CZ"/>
        </w:rPr>
      </w:pPr>
    </w:p>
    <w:p w:rsidR="003C265C" w:rsidRPr="00BB5F8F" w:rsidRDefault="003C265C" w:rsidP="00B03AAA">
      <w:pPr>
        <w:rPr>
          <w:b/>
          <w:bCs/>
          <w:sz w:val="20"/>
          <w:szCs w:val="20"/>
        </w:rPr>
      </w:pPr>
    </w:p>
    <w:p w:rsidR="003C265C" w:rsidRPr="002B3602" w:rsidRDefault="00925556">
      <w:pPr>
        <w:jc w:val="center"/>
        <w:rPr>
          <w:b/>
          <w:bCs/>
        </w:rPr>
      </w:pPr>
      <w:r>
        <w:rPr>
          <w:b/>
          <w:bCs/>
        </w:rPr>
        <w:t>III</w:t>
      </w:r>
      <w:r w:rsidR="003C265C" w:rsidRPr="002B3602">
        <w:rPr>
          <w:b/>
          <w:bCs/>
        </w:rPr>
        <w:t>.</w:t>
      </w:r>
    </w:p>
    <w:p w:rsidR="003C265C" w:rsidRPr="002B3602" w:rsidRDefault="00925556">
      <w:pPr>
        <w:jc w:val="center"/>
        <w:rPr>
          <w:b/>
          <w:bCs/>
        </w:rPr>
      </w:pPr>
      <w:r>
        <w:rPr>
          <w:b/>
        </w:rPr>
        <w:t>Čas</w:t>
      </w:r>
      <w:r w:rsidR="003C265C" w:rsidRPr="002B3602">
        <w:rPr>
          <w:b/>
        </w:rPr>
        <w:t xml:space="preserve"> a místo plnění</w:t>
      </w:r>
    </w:p>
    <w:p w:rsidR="008F582C" w:rsidRPr="004C6824" w:rsidRDefault="008F582C" w:rsidP="008F582C">
      <w:pPr>
        <w:pStyle w:val="Nzev"/>
        <w:ind w:left="720"/>
        <w:jc w:val="both"/>
        <w:rPr>
          <w:b w:val="0"/>
          <w:bCs w:val="0"/>
          <w:sz w:val="16"/>
          <w:szCs w:val="16"/>
        </w:rPr>
      </w:pPr>
    </w:p>
    <w:p w:rsidR="003C265C" w:rsidRPr="00A935A5" w:rsidRDefault="00925556">
      <w:pPr>
        <w:numPr>
          <w:ilvl w:val="0"/>
          <w:numId w:val="5"/>
        </w:numPr>
        <w:jc w:val="both"/>
      </w:pPr>
      <w:r w:rsidRPr="00A935A5">
        <w:t>Dílo specifikované v článku II</w:t>
      </w:r>
      <w:r w:rsidR="003C265C" w:rsidRPr="00A935A5">
        <w:t xml:space="preserve">. této smlouvy bude zhotovitelem předáno objednateli </w:t>
      </w:r>
      <w:r w:rsidR="003C265C" w:rsidRPr="00A935A5">
        <w:rPr>
          <w:b/>
        </w:rPr>
        <w:t>nejpozději do</w:t>
      </w:r>
      <w:r w:rsidR="00EC17C6" w:rsidRPr="00A935A5">
        <w:rPr>
          <w:b/>
        </w:rPr>
        <w:t xml:space="preserve"> 4</w:t>
      </w:r>
      <w:r w:rsidR="00F612BE" w:rsidRPr="00A935A5">
        <w:rPr>
          <w:b/>
        </w:rPr>
        <w:t>. sr</w:t>
      </w:r>
      <w:r w:rsidR="00321D74" w:rsidRPr="00A935A5">
        <w:rPr>
          <w:b/>
        </w:rPr>
        <w:t>p</w:t>
      </w:r>
      <w:r w:rsidR="00A407AB" w:rsidRPr="00A935A5">
        <w:rPr>
          <w:b/>
        </w:rPr>
        <w:t>na 2017</w:t>
      </w:r>
      <w:r w:rsidR="00F612BE" w:rsidRPr="00A935A5">
        <w:rPr>
          <w:b/>
        </w:rPr>
        <w:t>.</w:t>
      </w:r>
      <w:r w:rsidR="003C265C" w:rsidRPr="00A935A5">
        <w:t xml:space="preserve"> </w:t>
      </w:r>
    </w:p>
    <w:p w:rsidR="00104F89" w:rsidRPr="00321D74" w:rsidRDefault="00104F89" w:rsidP="00104F89">
      <w:pPr>
        <w:ind w:left="360"/>
        <w:jc w:val="both"/>
        <w:rPr>
          <w:sz w:val="16"/>
          <w:szCs w:val="16"/>
        </w:rPr>
      </w:pPr>
    </w:p>
    <w:p w:rsidR="003C265C" w:rsidRPr="002B3602" w:rsidRDefault="003C265C">
      <w:pPr>
        <w:numPr>
          <w:ilvl w:val="0"/>
          <w:numId w:val="5"/>
        </w:numPr>
        <w:jc w:val="both"/>
      </w:pPr>
      <w:r w:rsidRPr="002B3602">
        <w:t xml:space="preserve">Zhotovitel splní smluvní závazek řádným </w:t>
      </w:r>
      <w:r w:rsidR="00F612BE">
        <w:t>zhotovením</w:t>
      </w:r>
      <w:r w:rsidRPr="002B3602">
        <w:t xml:space="preserve"> díla v rozsahu předmětu plnění </w:t>
      </w:r>
      <w:r w:rsidR="00925556">
        <w:t>článku II</w:t>
      </w:r>
      <w:r w:rsidRPr="002B3602">
        <w:t>. a jeho protokolárním odevzdáním objednateli. Místem předání díla je</w:t>
      </w:r>
      <w:r w:rsidR="00967CD0">
        <w:t xml:space="preserve"> </w:t>
      </w:r>
      <w:r w:rsidR="00811C7F">
        <w:t>O</w:t>
      </w:r>
      <w:r w:rsidR="00925556">
        <w:t xml:space="preserve">bchodní akademie, VOŠ CR a JŠ s právem JSZ Karlovy Vary, Bezručova 1312/17, </w:t>
      </w:r>
      <w:proofErr w:type="gramStart"/>
      <w:r w:rsidR="00925556">
        <w:t>360 01  Karlovy</w:t>
      </w:r>
      <w:proofErr w:type="gramEnd"/>
      <w:r w:rsidR="00925556">
        <w:t xml:space="preserve"> Vary</w:t>
      </w:r>
      <w:r w:rsidR="00EA4E72">
        <w:t>.</w:t>
      </w:r>
    </w:p>
    <w:p w:rsidR="003C265C" w:rsidRPr="004C6824" w:rsidRDefault="003C265C">
      <w:pPr>
        <w:jc w:val="both"/>
        <w:rPr>
          <w:sz w:val="16"/>
          <w:szCs w:val="16"/>
          <w:highlight w:val="yellow"/>
        </w:rPr>
      </w:pPr>
    </w:p>
    <w:p w:rsidR="003C265C" w:rsidRPr="002B3602" w:rsidRDefault="003C265C">
      <w:pPr>
        <w:numPr>
          <w:ilvl w:val="0"/>
          <w:numId w:val="5"/>
        </w:numPr>
        <w:jc w:val="both"/>
      </w:pPr>
      <w:r w:rsidRPr="002B3602">
        <w:t xml:space="preserve">Objednatel se zavazuje, že </w:t>
      </w:r>
      <w:r w:rsidR="00104F89">
        <w:t xml:space="preserve">řádně </w:t>
      </w:r>
      <w:r w:rsidRPr="002B3602">
        <w:t xml:space="preserve">dokončené dílo převezme a zaplatí za </w:t>
      </w:r>
      <w:r w:rsidR="00104F89">
        <w:t>něj</w:t>
      </w:r>
      <w:r w:rsidRPr="002B3602">
        <w:t xml:space="preserve"> dohodnutou cenu.</w:t>
      </w:r>
    </w:p>
    <w:p w:rsidR="00BB5F8F" w:rsidRPr="00BB5F8F" w:rsidRDefault="00BB5F8F">
      <w:pPr>
        <w:jc w:val="center"/>
        <w:rPr>
          <w:b/>
          <w:bCs/>
          <w:sz w:val="20"/>
          <w:szCs w:val="20"/>
        </w:rPr>
      </w:pPr>
    </w:p>
    <w:p w:rsidR="003C265C" w:rsidRPr="002B3602" w:rsidRDefault="001D5BBE">
      <w:pPr>
        <w:jc w:val="center"/>
        <w:rPr>
          <w:b/>
          <w:bCs/>
        </w:rPr>
      </w:pPr>
      <w:r>
        <w:rPr>
          <w:b/>
          <w:bCs/>
        </w:rPr>
        <w:t>I</w:t>
      </w:r>
      <w:r w:rsidR="003C265C" w:rsidRPr="002B3602">
        <w:rPr>
          <w:b/>
          <w:bCs/>
        </w:rPr>
        <w:t>V.</w:t>
      </w:r>
    </w:p>
    <w:p w:rsidR="003C265C" w:rsidRPr="002B3602" w:rsidRDefault="003C265C">
      <w:pPr>
        <w:pStyle w:val="Nadpis1"/>
      </w:pPr>
      <w:r w:rsidRPr="002B3602">
        <w:t>Cena díla</w:t>
      </w:r>
    </w:p>
    <w:p w:rsidR="003C265C" w:rsidRPr="004C6824" w:rsidRDefault="003C265C">
      <w:pPr>
        <w:jc w:val="both"/>
        <w:rPr>
          <w:sz w:val="16"/>
          <w:szCs w:val="16"/>
        </w:rPr>
      </w:pPr>
    </w:p>
    <w:p w:rsidR="003C265C" w:rsidRPr="002B3602" w:rsidRDefault="003C265C">
      <w:pPr>
        <w:pStyle w:val="Zkladntext3"/>
        <w:numPr>
          <w:ilvl w:val="0"/>
          <w:numId w:val="6"/>
        </w:numPr>
        <w:rPr>
          <w:rFonts w:ascii="Times New Roman" w:hAnsi="Times New Roman" w:cs="Times New Roman"/>
          <w:sz w:val="24"/>
        </w:rPr>
      </w:pPr>
      <w:r w:rsidRPr="002B3602">
        <w:rPr>
          <w:rFonts w:ascii="Times New Roman" w:hAnsi="Times New Roman" w:cs="Times New Roman"/>
          <w:sz w:val="24"/>
        </w:rPr>
        <w:t>Cena za zhotovení př</w:t>
      </w:r>
      <w:r w:rsidR="001D5BBE">
        <w:rPr>
          <w:rFonts w:ascii="Times New Roman" w:hAnsi="Times New Roman" w:cs="Times New Roman"/>
          <w:sz w:val="24"/>
        </w:rPr>
        <w:t>edmětu díla v rozsahu článku II</w:t>
      </w:r>
      <w:r w:rsidRPr="002B3602">
        <w:rPr>
          <w:rFonts w:ascii="Times New Roman" w:hAnsi="Times New Roman" w:cs="Times New Roman"/>
          <w:sz w:val="24"/>
        </w:rPr>
        <w:t>. této smlouvy je stanovena dohodou smluvních stran na základě nabídkové ceny zhotovitele a obsahuje veškeré náklady zhotovitele s provedením díla spojené. Uvedená cena</w:t>
      </w:r>
      <w:r w:rsidR="00104F89">
        <w:rPr>
          <w:rFonts w:ascii="Times New Roman" w:hAnsi="Times New Roman" w:cs="Times New Roman"/>
          <w:sz w:val="24"/>
        </w:rPr>
        <w:t xml:space="preserve"> je nejvýše přípustná, zahrnuje veškeré náklady zhotovitele spojené s provedením díla a</w:t>
      </w:r>
      <w:r w:rsidRPr="002B3602">
        <w:rPr>
          <w:rFonts w:ascii="Times New Roman" w:hAnsi="Times New Roman" w:cs="Times New Roman"/>
          <w:sz w:val="24"/>
        </w:rPr>
        <w:t xml:space="preserve"> může být měněna jedině v případě změny sazby DPH.</w:t>
      </w:r>
    </w:p>
    <w:p w:rsidR="00F00DFC" w:rsidRPr="008F582C" w:rsidRDefault="00F00DFC">
      <w:pPr>
        <w:pStyle w:val="Zkladntext3"/>
        <w:ind w:firstLine="708"/>
        <w:rPr>
          <w:rFonts w:ascii="Times New Roman" w:hAnsi="Times New Roman" w:cs="Times New Roman"/>
          <w:sz w:val="8"/>
          <w:szCs w:val="8"/>
        </w:rPr>
      </w:pPr>
    </w:p>
    <w:p w:rsidR="00A8464C" w:rsidRPr="00967CD0" w:rsidRDefault="00A8464C" w:rsidP="00A8464C">
      <w:pPr>
        <w:tabs>
          <w:tab w:val="right" w:pos="7655"/>
        </w:tabs>
        <w:ind w:left="720"/>
        <w:jc w:val="both"/>
      </w:pPr>
      <w:r w:rsidRPr="00967CD0">
        <w:rPr>
          <w:b/>
        </w:rPr>
        <w:t>C</w:t>
      </w:r>
      <w:r w:rsidR="009E19FA">
        <w:rPr>
          <w:b/>
        </w:rPr>
        <w:t>ena za zhotovení díla bez DPH</w:t>
      </w:r>
      <w:r w:rsidRPr="00967CD0">
        <w:rPr>
          <w:b/>
        </w:rPr>
        <w:t xml:space="preserve">: </w:t>
      </w:r>
      <w:r w:rsidRPr="00967CD0">
        <w:rPr>
          <w:b/>
        </w:rPr>
        <w:tab/>
        <w:t xml:space="preserve"> </w:t>
      </w:r>
      <w:r w:rsidR="00463CA7">
        <w:rPr>
          <w:b/>
        </w:rPr>
        <w:t>206</w:t>
      </w:r>
      <w:r w:rsidR="00F612BE">
        <w:rPr>
          <w:b/>
        </w:rPr>
        <w:t xml:space="preserve"> 7</w:t>
      </w:r>
      <w:r w:rsidR="00463CA7">
        <w:rPr>
          <w:b/>
        </w:rPr>
        <w:t>3</w:t>
      </w:r>
      <w:r w:rsidR="00967CD0" w:rsidRPr="00967CD0">
        <w:rPr>
          <w:b/>
        </w:rPr>
        <w:t>0</w:t>
      </w:r>
      <w:r w:rsidR="00463CA7">
        <w:rPr>
          <w:b/>
        </w:rPr>
        <w:t xml:space="preserve">,00 </w:t>
      </w:r>
      <w:r w:rsidRPr="00967CD0">
        <w:rPr>
          <w:b/>
        </w:rPr>
        <w:t>Kč</w:t>
      </w:r>
    </w:p>
    <w:p w:rsidR="00A8464C" w:rsidRPr="00967CD0" w:rsidRDefault="009E19FA" w:rsidP="00A8464C">
      <w:pPr>
        <w:tabs>
          <w:tab w:val="right" w:pos="7655"/>
        </w:tabs>
        <w:ind w:left="720"/>
        <w:jc w:val="both"/>
      </w:pPr>
      <w:r>
        <w:rPr>
          <w:b/>
        </w:rPr>
        <w:t>DPH 21%</w:t>
      </w:r>
      <w:r w:rsidR="00A8464C" w:rsidRPr="00967CD0">
        <w:rPr>
          <w:b/>
        </w:rPr>
        <w:t>:</w:t>
      </w:r>
      <w:r w:rsidR="00A8464C" w:rsidRPr="00967CD0">
        <w:rPr>
          <w:b/>
        </w:rPr>
        <w:tab/>
      </w:r>
      <w:r w:rsidR="00463CA7">
        <w:rPr>
          <w:b/>
        </w:rPr>
        <w:t>43 413,30</w:t>
      </w:r>
      <w:r w:rsidR="00A8464C" w:rsidRPr="00967CD0">
        <w:rPr>
          <w:b/>
        </w:rPr>
        <w:t xml:space="preserve"> Kč </w:t>
      </w:r>
    </w:p>
    <w:p w:rsidR="00A8464C" w:rsidRPr="00967CD0" w:rsidRDefault="009E19FA" w:rsidP="00A8464C">
      <w:pPr>
        <w:tabs>
          <w:tab w:val="right" w:pos="7655"/>
        </w:tabs>
        <w:ind w:left="720"/>
        <w:jc w:val="both"/>
      </w:pPr>
      <w:r>
        <w:rPr>
          <w:b/>
        </w:rPr>
        <w:t>Celková cena včetně DPH</w:t>
      </w:r>
      <w:r w:rsidR="00463CA7">
        <w:rPr>
          <w:b/>
        </w:rPr>
        <w:t>21%</w:t>
      </w:r>
      <w:r w:rsidR="00A8464C" w:rsidRPr="00967CD0">
        <w:rPr>
          <w:b/>
        </w:rPr>
        <w:t xml:space="preserve">: </w:t>
      </w:r>
      <w:r w:rsidR="00A8464C" w:rsidRPr="00967CD0">
        <w:rPr>
          <w:b/>
        </w:rPr>
        <w:tab/>
      </w:r>
      <w:r w:rsidR="00463CA7">
        <w:rPr>
          <w:b/>
        </w:rPr>
        <w:t>250 143,30</w:t>
      </w:r>
      <w:r w:rsidR="00A8464C" w:rsidRPr="00967CD0">
        <w:rPr>
          <w:b/>
        </w:rPr>
        <w:t xml:space="preserve"> Kč </w:t>
      </w:r>
    </w:p>
    <w:p w:rsidR="00A8464C" w:rsidRPr="00463CA7" w:rsidRDefault="00A8464C" w:rsidP="00A8464C">
      <w:pPr>
        <w:tabs>
          <w:tab w:val="right" w:pos="7655"/>
        </w:tabs>
        <w:ind w:left="720"/>
        <w:jc w:val="both"/>
        <w:rPr>
          <w:i/>
        </w:rPr>
      </w:pPr>
      <w:r w:rsidRPr="00967CD0">
        <w:t>(slovy:</w:t>
      </w:r>
      <w:r w:rsidR="00811C7F">
        <w:t xml:space="preserve"> </w:t>
      </w:r>
      <w:r w:rsidR="00463CA7" w:rsidRPr="00463CA7">
        <w:rPr>
          <w:i/>
        </w:rPr>
        <w:t>Dvě stě padesát</w:t>
      </w:r>
      <w:r w:rsidR="00B824C4" w:rsidRPr="00463CA7">
        <w:rPr>
          <w:i/>
        </w:rPr>
        <w:t xml:space="preserve"> tisíc </w:t>
      </w:r>
      <w:r w:rsidR="00463CA7" w:rsidRPr="00463CA7">
        <w:rPr>
          <w:i/>
        </w:rPr>
        <w:t xml:space="preserve">jedno sto čtyřicet tři </w:t>
      </w:r>
      <w:r w:rsidR="001D5BBE" w:rsidRPr="00463CA7">
        <w:rPr>
          <w:i/>
        </w:rPr>
        <w:t>korun</w:t>
      </w:r>
      <w:r w:rsidR="00463CA7" w:rsidRPr="00463CA7">
        <w:rPr>
          <w:i/>
        </w:rPr>
        <w:t>y 30 haléřů</w:t>
      </w:r>
      <w:r w:rsidRPr="00463CA7">
        <w:rPr>
          <w:i/>
        </w:rPr>
        <w:t>)</w:t>
      </w:r>
    </w:p>
    <w:p w:rsidR="00A8464C" w:rsidRPr="00463CA7" w:rsidRDefault="00A8464C" w:rsidP="00EF445C">
      <w:pPr>
        <w:tabs>
          <w:tab w:val="left" w:pos="5670"/>
        </w:tabs>
        <w:ind w:left="720"/>
        <w:jc w:val="both"/>
        <w:rPr>
          <w:b/>
          <w:i/>
        </w:rPr>
      </w:pPr>
    </w:p>
    <w:p w:rsidR="00C50495" w:rsidRPr="00BB5F8F" w:rsidRDefault="00C50495" w:rsidP="00C50495">
      <w:pPr>
        <w:pStyle w:val="Zkladntext3"/>
        <w:ind w:firstLine="708"/>
        <w:rPr>
          <w:rFonts w:ascii="Times New Roman" w:hAnsi="Times New Roman" w:cs="Times New Roman"/>
          <w:sz w:val="20"/>
          <w:szCs w:val="20"/>
        </w:rPr>
      </w:pPr>
    </w:p>
    <w:p w:rsidR="004C6824" w:rsidRPr="00BB5F8F" w:rsidRDefault="004C6824">
      <w:pPr>
        <w:jc w:val="center"/>
        <w:rPr>
          <w:b/>
          <w:bCs/>
          <w:sz w:val="20"/>
          <w:szCs w:val="20"/>
        </w:rPr>
      </w:pPr>
    </w:p>
    <w:p w:rsidR="003C265C" w:rsidRPr="002B3602" w:rsidRDefault="001D5BBE">
      <w:pPr>
        <w:jc w:val="center"/>
        <w:rPr>
          <w:b/>
          <w:bCs/>
        </w:rPr>
      </w:pPr>
      <w:r>
        <w:rPr>
          <w:b/>
          <w:bCs/>
        </w:rPr>
        <w:t>V</w:t>
      </w:r>
      <w:r w:rsidR="003C265C" w:rsidRPr="002B3602">
        <w:rPr>
          <w:b/>
          <w:bCs/>
        </w:rPr>
        <w:t>.</w:t>
      </w:r>
    </w:p>
    <w:p w:rsidR="003C265C" w:rsidRPr="002B3602" w:rsidRDefault="003C265C">
      <w:pPr>
        <w:pStyle w:val="Nadpis1"/>
      </w:pPr>
      <w:r w:rsidRPr="002B3602">
        <w:t>Platební podmínky</w:t>
      </w:r>
    </w:p>
    <w:p w:rsidR="003C265C" w:rsidRPr="004C6824" w:rsidRDefault="003C265C">
      <w:pPr>
        <w:jc w:val="both"/>
        <w:rPr>
          <w:sz w:val="16"/>
          <w:szCs w:val="16"/>
        </w:rPr>
      </w:pPr>
    </w:p>
    <w:p w:rsidR="003C265C" w:rsidRPr="008F582C" w:rsidRDefault="008F582C" w:rsidP="008F582C">
      <w:pPr>
        <w:numPr>
          <w:ilvl w:val="0"/>
          <w:numId w:val="7"/>
        </w:numPr>
        <w:jc w:val="both"/>
      </w:pPr>
      <w:r w:rsidRPr="008F582C">
        <w:t>Objednatel uhr</w:t>
      </w:r>
      <w:r w:rsidR="00B824C4">
        <w:t>adí cenu za dílo na základě faktury</w:t>
      </w:r>
      <w:r w:rsidR="003C265C" w:rsidRPr="008F582C">
        <w:t xml:space="preserve"> splatn</w:t>
      </w:r>
      <w:r w:rsidRPr="008F582C">
        <w:t>é</w:t>
      </w:r>
      <w:r w:rsidR="003C265C" w:rsidRPr="008F582C">
        <w:t xml:space="preserve"> do 30 dnů ode dne doručení objednateli.</w:t>
      </w:r>
    </w:p>
    <w:p w:rsidR="003C265C" w:rsidRPr="008F582C" w:rsidRDefault="003C265C">
      <w:pPr>
        <w:ind w:left="360"/>
        <w:jc w:val="both"/>
        <w:rPr>
          <w:sz w:val="16"/>
          <w:szCs w:val="16"/>
        </w:rPr>
      </w:pPr>
    </w:p>
    <w:p w:rsidR="003C265C" w:rsidRPr="002B3602" w:rsidRDefault="00F30715" w:rsidP="00F30715">
      <w:pPr>
        <w:numPr>
          <w:ilvl w:val="0"/>
          <w:numId w:val="7"/>
        </w:numPr>
        <w:jc w:val="both"/>
      </w:pPr>
      <w:r w:rsidRPr="00F30715">
        <w:t>Faktur</w:t>
      </w:r>
      <w:r w:rsidR="00B824C4">
        <w:t>a</w:t>
      </w:r>
      <w:r w:rsidRPr="00F30715">
        <w:t xml:space="preserve"> musí odpovídat svou povahou pojmu účetního dokladu podle § 11 zákona </w:t>
      </w:r>
      <w:r w:rsidR="00C20842">
        <w:t>č. </w:t>
      </w:r>
      <w:r w:rsidRPr="00F30715">
        <w:t xml:space="preserve">563/1991 Sb., o účetnictví, ve znění pozdějších předpisů a splňovat náležitosti obsažené v § 28 zákona č. 235/2004 Sb., o dani z přidané hodnoty, ve znění </w:t>
      </w:r>
      <w:r w:rsidRPr="00F30715">
        <w:lastRenderedPageBreak/>
        <w:t>pozdějších předpisů a ustanovení §</w:t>
      </w:r>
      <w:r w:rsidR="00EA4E72">
        <w:t xml:space="preserve"> 435 a § 1963 zákona č. 89/2012 Sb.</w:t>
      </w:r>
      <w:r w:rsidRPr="00F30715">
        <w:t>, občanský zákoník</w:t>
      </w:r>
      <w:r>
        <w:t>. Faktur</w:t>
      </w:r>
      <w:r w:rsidR="00B824C4">
        <w:t>a</w:t>
      </w:r>
      <w:r>
        <w:t xml:space="preserve"> </w:t>
      </w:r>
      <w:r w:rsidR="003C265C" w:rsidRPr="002B3602">
        <w:t>bud</w:t>
      </w:r>
      <w:r w:rsidR="00B824C4">
        <w:t>e</w:t>
      </w:r>
      <w:r w:rsidR="003C265C" w:rsidRPr="002B3602">
        <w:t xml:space="preserve"> předán</w:t>
      </w:r>
      <w:r w:rsidR="00B824C4">
        <w:t>a</w:t>
      </w:r>
      <w:r w:rsidR="003C265C" w:rsidRPr="002B3602">
        <w:t xml:space="preserve"> objednateli minimálně ve dvou vyhotoveních. Povinnost úhrady je splněna okamžikem předání pokynu k úhradě peněžnímu ústavu. Pokud faktura nemá sjednané náležitosti, objednatel je oprávněn ji vrátit zhotoviteli k doplnění, nejpozději však do 15 dnů ode dne, kdy ji prokazatelně obdržel. Toto oznámení o vrácení může být učiněno i elektronickou poštou nebo faxem. Lhůta splatnosti faktury počíná potom běžet dnem, kdy objednatel obdržel bezchybnou fakturu.</w:t>
      </w:r>
    </w:p>
    <w:p w:rsidR="003C265C" w:rsidRPr="004C6824" w:rsidRDefault="003C265C">
      <w:pPr>
        <w:jc w:val="both"/>
        <w:rPr>
          <w:sz w:val="16"/>
          <w:szCs w:val="16"/>
        </w:rPr>
      </w:pPr>
    </w:p>
    <w:p w:rsidR="003C265C" w:rsidRDefault="003C265C">
      <w:pPr>
        <w:numPr>
          <w:ilvl w:val="0"/>
          <w:numId w:val="7"/>
        </w:numPr>
        <w:jc w:val="both"/>
      </w:pPr>
      <w:r w:rsidRPr="002B3602">
        <w:t xml:space="preserve">Objednatel je oprávněn odečíst své splatné pohledávky za </w:t>
      </w:r>
      <w:r w:rsidR="00A35798">
        <w:t xml:space="preserve">zhotovitelem, proti jakémukoliv </w:t>
      </w:r>
      <w:r w:rsidRPr="002B3602">
        <w:t>závazku vůči zhotoviteli. Zhotovitel se zavazuje nepostoupit své pohledávky za objednatelem třetí osobě bez souhlasu objednatele.</w:t>
      </w:r>
    </w:p>
    <w:p w:rsidR="00F00DFC" w:rsidRPr="004C6824" w:rsidRDefault="00791569" w:rsidP="00F00DFC">
      <w:pPr>
        <w:jc w:val="both"/>
        <w:rPr>
          <w:sz w:val="16"/>
          <w:szCs w:val="16"/>
        </w:rPr>
      </w:pPr>
      <w:r>
        <w:rPr>
          <w:sz w:val="16"/>
          <w:szCs w:val="16"/>
        </w:rPr>
        <w:t xml:space="preserve">                                                         </w:t>
      </w:r>
    </w:p>
    <w:p w:rsidR="00F00DFC" w:rsidRPr="002B3602" w:rsidRDefault="00F00DFC">
      <w:pPr>
        <w:numPr>
          <w:ilvl w:val="0"/>
          <w:numId w:val="7"/>
        </w:numPr>
        <w:jc w:val="both"/>
      </w:pPr>
      <w:r>
        <w:t>Povinnost úhrady je splněna okamžikem předání pokynu k úhradě peněžnímu ústavu.</w:t>
      </w:r>
    </w:p>
    <w:p w:rsidR="00C50495" w:rsidRPr="00BB5F8F" w:rsidRDefault="00C50495" w:rsidP="00C50495">
      <w:pPr>
        <w:ind w:left="720"/>
        <w:jc w:val="both"/>
        <w:rPr>
          <w:sz w:val="20"/>
          <w:szCs w:val="20"/>
        </w:rPr>
      </w:pPr>
    </w:p>
    <w:p w:rsidR="00C50495" w:rsidRPr="00BB5F8F" w:rsidRDefault="00C50495" w:rsidP="00C50495">
      <w:pPr>
        <w:ind w:left="720"/>
        <w:jc w:val="both"/>
        <w:rPr>
          <w:sz w:val="20"/>
          <w:szCs w:val="20"/>
        </w:rPr>
      </w:pPr>
    </w:p>
    <w:p w:rsidR="003C265C" w:rsidRPr="002B3602" w:rsidRDefault="001D5BBE">
      <w:pPr>
        <w:jc w:val="center"/>
        <w:rPr>
          <w:b/>
          <w:bCs/>
        </w:rPr>
      </w:pPr>
      <w:r>
        <w:rPr>
          <w:b/>
          <w:bCs/>
        </w:rPr>
        <w:t>VI</w:t>
      </w:r>
      <w:r w:rsidR="003C265C" w:rsidRPr="002B3602">
        <w:rPr>
          <w:b/>
          <w:bCs/>
        </w:rPr>
        <w:t>.</w:t>
      </w:r>
    </w:p>
    <w:p w:rsidR="003C265C" w:rsidRPr="002B3602" w:rsidRDefault="003C265C">
      <w:pPr>
        <w:pStyle w:val="Nadpis1"/>
      </w:pPr>
      <w:r w:rsidRPr="002B3602">
        <w:t>Součinnost objednatele</w:t>
      </w:r>
    </w:p>
    <w:p w:rsidR="003C265C" w:rsidRPr="004C6824" w:rsidRDefault="003C265C">
      <w:pPr>
        <w:rPr>
          <w:sz w:val="16"/>
          <w:szCs w:val="16"/>
        </w:rPr>
      </w:pPr>
    </w:p>
    <w:p w:rsidR="003C265C" w:rsidRPr="002B3602" w:rsidRDefault="003C265C">
      <w:pPr>
        <w:pStyle w:val="Nadpis1"/>
        <w:numPr>
          <w:ilvl w:val="0"/>
          <w:numId w:val="8"/>
        </w:numPr>
        <w:jc w:val="both"/>
        <w:rPr>
          <w:b w:val="0"/>
        </w:rPr>
      </w:pPr>
      <w:r w:rsidRPr="002B3602">
        <w:rPr>
          <w:b w:val="0"/>
        </w:rPr>
        <w:t>Objednatel umožní zhotoviteli podrobné seznám</w:t>
      </w:r>
      <w:r w:rsidR="00B824C4">
        <w:rPr>
          <w:b w:val="0"/>
        </w:rPr>
        <w:t>ení s</w:t>
      </w:r>
      <w:r w:rsidR="00791569">
        <w:rPr>
          <w:b w:val="0"/>
        </w:rPr>
        <w:t> prostorem pro umístění šatních skříní a jejich zaměření,</w:t>
      </w:r>
    </w:p>
    <w:p w:rsidR="003C265C" w:rsidRPr="004C6824" w:rsidRDefault="003C265C">
      <w:pPr>
        <w:pStyle w:val="Nadpis1"/>
        <w:ind w:left="360"/>
        <w:jc w:val="both"/>
        <w:rPr>
          <w:b w:val="0"/>
          <w:sz w:val="16"/>
          <w:szCs w:val="16"/>
        </w:rPr>
      </w:pPr>
    </w:p>
    <w:p w:rsidR="003C265C" w:rsidRPr="002B3602" w:rsidRDefault="003C265C">
      <w:pPr>
        <w:pStyle w:val="Nadpis1"/>
        <w:numPr>
          <w:ilvl w:val="0"/>
          <w:numId w:val="8"/>
        </w:numPr>
        <w:jc w:val="both"/>
      </w:pPr>
      <w:r w:rsidRPr="002B3602">
        <w:rPr>
          <w:b w:val="0"/>
        </w:rPr>
        <w:t xml:space="preserve">Objednatel vytvoří zhotoviteli podmínky pro plynulé provádění díla. Umožní zaměstnancům zhotovitele </w:t>
      </w:r>
      <w:r w:rsidR="00E14F8B">
        <w:rPr>
          <w:b w:val="0"/>
        </w:rPr>
        <w:t xml:space="preserve">po dobu plnění dle této smlouvy </w:t>
      </w:r>
      <w:r w:rsidRPr="002B3602">
        <w:rPr>
          <w:b w:val="0"/>
        </w:rPr>
        <w:t>vstup do objektu objednatele.</w:t>
      </w:r>
      <w:r w:rsidRPr="002B3602">
        <w:t xml:space="preserve"> </w:t>
      </w:r>
    </w:p>
    <w:p w:rsidR="003C265C" w:rsidRPr="00BB5F8F" w:rsidRDefault="003C265C">
      <w:pPr>
        <w:jc w:val="both"/>
        <w:rPr>
          <w:sz w:val="20"/>
          <w:szCs w:val="20"/>
        </w:rPr>
      </w:pPr>
    </w:p>
    <w:p w:rsidR="003C265C" w:rsidRPr="00BB5F8F" w:rsidRDefault="003C265C" w:rsidP="00B03AAA">
      <w:pPr>
        <w:jc w:val="both"/>
        <w:rPr>
          <w:sz w:val="20"/>
          <w:szCs w:val="20"/>
        </w:rPr>
      </w:pPr>
    </w:p>
    <w:p w:rsidR="003C265C" w:rsidRPr="002B3602" w:rsidRDefault="001D5BBE">
      <w:pPr>
        <w:jc w:val="center"/>
        <w:rPr>
          <w:b/>
          <w:bCs/>
        </w:rPr>
      </w:pPr>
      <w:r>
        <w:rPr>
          <w:b/>
          <w:bCs/>
        </w:rPr>
        <w:t>VII</w:t>
      </w:r>
      <w:r w:rsidR="003C265C" w:rsidRPr="002B3602">
        <w:rPr>
          <w:b/>
          <w:bCs/>
        </w:rPr>
        <w:t>.</w:t>
      </w:r>
    </w:p>
    <w:p w:rsidR="003C265C" w:rsidRPr="002B3602" w:rsidRDefault="003C265C">
      <w:pPr>
        <w:pStyle w:val="Nadpis1"/>
      </w:pPr>
      <w:r w:rsidRPr="002B3602">
        <w:t>Součinnost zhotovitele</w:t>
      </w:r>
    </w:p>
    <w:p w:rsidR="003C265C" w:rsidRPr="004C6824" w:rsidRDefault="003C265C">
      <w:pPr>
        <w:jc w:val="center"/>
        <w:rPr>
          <w:sz w:val="16"/>
          <w:szCs w:val="16"/>
        </w:rPr>
      </w:pPr>
    </w:p>
    <w:p w:rsidR="003C265C" w:rsidRPr="002B3602" w:rsidRDefault="003C265C">
      <w:pPr>
        <w:numPr>
          <w:ilvl w:val="0"/>
          <w:numId w:val="9"/>
        </w:numPr>
        <w:jc w:val="both"/>
      </w:pPr>
      <w:r w:rsidRPr="002B3602">
        <w:t>Zhotovitel předloží  pracovníkům objednatele k posou</w:t>
      </w:r>
      <w:r w:rsidR="00B824C4">
        <w:t>zení a konzultaci rozpracovaný nákres umístění šatních skříní</w:t>
      </w:r>
      <w:r w:rsidRPr="002B3602">
        <w:t xml:space="preserve"> tak, aby bylo možné dokumentaci případně přizpůsobit </w:t>
      </w:r>
      <w:r w:rsidR="00C20842">
        <w:t>a </w:t>
      </w:r>
      <w:r w:rsidRPr="002B3602">
        <w:t>upravit dle požadavků</w:t>
      </w:r>
      <w:r w:rsidR="00A1732D">
        <w:t xml:space="preserve"> objednatele.</w:t>
      </w:r>
      <w:r w:rsidRPr="002B3602">
        <w:t xml:space="preserve"> Pokud přizpůsobení a úpravy díla budou mít vliv na cenu díla, bude tato skutečnost předmětem dodatku smlouvy s úpravou ceny.</w:t>
      </w:r>
    </w:p>
    <w:p w:rsidR="003C265C" w:rsidRPr="004C6824" w:rsidRDefault="003C265C">
      <w:pPr>
        <w:ind w:left="360"/>
        <w:jc w:val="both"/>
        <w:rPr>
          <w:sz w:val="16"/>
          <w:szCs w:val="16"/>
        </w:rPr>
      </w:pPr>
    </w:p>
    <w:p w:rsidR="003C265C" w:rsidRPr="004C6824" w:rsidRDefault="003C265C">
      <w:pPr>
        <w:pStyle w:val="Import2"/>
        <w:tabs>
          <w:tab w:val="clear" w:pos="4104"/>
          <w:tab w:val="clear" w:pos="5112"/>
        </w:tabs>
        <w:rPr>
          <w:rFonts w:ascii="Times New Roman" w:hAnsi="Times New Roman"/>
          <w:sz w:val="16"/>
          <w:szCs w:val="16"/>
          <w:lang w:val="cs-CZ"/>
        </w:rPr>
      </w:pPr>
    </w:p>
    <w:p w:rsidR="003C265C" w:rsidRPr="0062228D" w:rsidRDefault="003C265C">
      <w:pPr>
        <w:numPr>
          <w:ilvl w:val="0"/>
          <w:numId w:val="9"/>
        </w:numPr>
        <w:jc w:val="both"/>
        <w:rPr>
          <w:bCs/>
        </w:rPr>
      </w:pPr>
      <w:r w:rsidRPr="002B3602">
        <w:t xml:space="preserve">Zhotovitel se zavazuje spolupracovat při </w:t>
      </w:r>
      <w:r w:rsidR="00A1732D">
        <w:t>instalaci šatních skříní</w:t>
      </w:r>
      <w:r w:rsidRPr="002B3602">
        <w:t>, tj. poskytnout objednateli</w:t>
      </w:r>
      <w:r w:rsidR="00791569">
        <w:t xml:space="preserve"> </w:t>
      </w:r>
      <w:r w:rsidRPr="002B3602">
        <w:t xml:space="preserve">stanoviska, komentáře a upřesnění </w:t>
      </w:r>
      <w:r w:rsidR="00A1732D">
        <w:t xml:space="preserve">rozmístění šatních </w:t>
      </w:r>
      <w:proofErr w:type="gramStart"/>
      <w:r w:rsidR="00A1732D">
        <w:t xml:space="preserve">skříní                                                                                                                                                                                                                                                                                                                                                                                                                                                                                                                                                                                                                                 </w:t>
      </w:r>
      <w:r w:rsidRPr="002B3602">
        <w:t xml:space="preserve"> a případně</w:t>
      </w:r>
      <w:proofErr w:type="gramEnd"/>
      <w:r w:rsidRPr="002B3602">
        <w:t xml:space="preserve"> </w:t>
      </w:r>
      <w:r w:rsidR="00C20842">
        <w:t>na </w:t>
      </w:r>
      <w:r w:rsidRPr="002B3602">
        <w:t>místě posoudit provádění prací a stav jednotlivých konstrukcí, bude</w:t>
      </w:r>
      <w:r w:rsidR="00EF154F">
        <w:t xml:space="preserve"> </w:t>
      </w:r>
      <w:r w:rsidRPr="002B3602">
        <w:t>–</w:t>
      </w:r>
      <w:r w:rsidR="00EF154F">
        <w:t xml:space="preserve"> </w:t>
      </w:r>
      <w:r w:rsidRPr="002B3602">
        <w:t xml:space="preserve">li o toto požádán. </w:t>
      </w:r>
    </w:p>
    <w:p w:rsidR="0062228D" w:rsidRPr="004C6824" w:rsidRDefault="0062228D" w:rsidP="0062228D">
      <w:pPr>
        <w:jc w:val="both"/>
        <w:rPr>
          <w:bCs/>
          <w:sz w:val="16"/>
          <w:szCs w:val="16"/>
        </w:rPr>
      </w:pPr>
    </w:p>
    <w:p w:rsidR="00A1732D" w:rsidRDefault="003C265C" w:rsidP="00791569">
      <w:pPr>
        <w:numPr>
          <w:ilvl w:val="0"/>
          <w:numId w:val="9"/>
        </w:numPr>
        <w:jc w:val="both"/>
        <w:rPr>
          <w:b/>
          <w:bCs/>
          <w:sz w:val="20"/>
          <w:szCs w:val="20"/>
        </w:rPr>
      </w:pPr>
      <w:r w:rsidRPr="002B3602">
        <w:rPr>
          <w:bCs/>
        </w:rPr>
        <w:t xml:space="preserve">Zhotovitel vypracuje a odevzdá dílo v souladu s podmínkami smlouvy a v souladu </w:t>
      </w:r>
      <w:r w:rsidR="00C20842">
        <w:rPr>
          <w:bCs/>
        </w:rPr>
        <w:t>se </w:t>
      </w:r>
      <w:r w:rsidRPr="002B3602">
        <w:rPr>
          <w:bCs/>
        </w:rPr>
        <w:t xml:space="preserve">zadávacími podmínkami. </w:t>
      </w:r>
    </w:p>
    <w:p w:rsidR="00791569" w:rsidRDefault="00791569" w:rsidP="00791569">
      <w:pPr>
        <w:pStyle w:val="Odstavecseseznamem"/>
        <w:rPr>
          <w:b/>
          <w:bCs/>
          <w:sz w:val="20"/>
          <w:szCs w:val="20"/>
        </w:rPr>
      </w:pPr>
    </w:p>
    <w:p w:rsidR="00791569" w:rsidRPr="00791569" w:rsidRDefault="00791569" w:rsidP="00791569">
      <w:pPr>
        <w:ind w:left="720"/>
        <w:jc w:val="both"/>
        <w:rPr>
          <w:b/>
          <w:bCs/>
          <w:sz w:val="20"/>
          <w:szCs w:val="20"/>
        </w:rPr>
      </w:pPr>
    </w:p>
    <w:p w:rsidR="003C265C" w:rsidRPr="00A35798" w:rsidRDefault="001D5BBE">
      <w:pPr>
        <w:jc w:val="center"/>
        <w:rPr>
          <w:b/>
          <w:bCs/>
        </w:rPr>
      </w:pPr>
      <w:r>
        <w:rPr>
          <w:b/>
          <w:bCs/>
        </w:rPr>
        <w:t>VIII</w:t>
      </w:r>
      <w:r w:rsidR="003C265C" w:rsidRPr="00A35798">
        <w:rPr>
          <w:b/>
          <w:bCs/>
        </w:rPr>
        <w:t>.</w:t>
      </w:r>
    </w:p>
    <w:p w:rsidR="003C265C" w:rsidRDefault="003C265C">
      <w:pPr>
        <w:pStyle w:val="Nadpis1"/>
      </w:pPr>
      <w:r w:rsidRPr="00A35798">
        <w:t>Oprávněné osoby</w:t>
      </w:r>
    </w:p>
    <w:p w:rsidR="003C265C" w:rsidRPr="004C6824" w:rsidRDefault="003C265C" w:rsidP="00526C72">
      <w:pPr>
        <w:jc w:val="both"/>
        <w:rPr>
          <w:sz w:val="16"/>
          <w:szCs w:val="16"/>
        </w:rPr>
      </w:pPr>
    </w:p>
    <w:p w:rsidR="003C265C" w:rsidRDefault="003C265C" w:rsidP="00526C72">
      <w:pPr>
        <w:numPr>
          <w:ilvl w:val="0"/>
          <w:numId w:val="10"/>
        </w:numPr>
        <w:jc w:val="both"/>
      </w:pPr>
      <w:r w:rsidRPr="002B3602">
        <w:t>Za objednatele jsou oprávněni ve věci této smlouvy jednat:</w:t>
      </w:r>
    </w:p>
    <w:p w:rsidR="00967CD0" w:rsidRDefault="00967CD0" w:rsidP="00967CD0">
      <w:pPr>
        <w:ind w:left="720"/>
        <w:jc w:val="both"/>
      </w:pPr>
      <w:r>
        <w:t xml:space="preserve">Mgr. </w:t>
      </w:r>
      <w:r w:rsidR="00811C7F">
        <w:t>Pavel Bartoš</w:t>
      </w:r>
      <w:r w:rsidR="001D5BBE">
        <w:t>, ředitel školy</w:t>
      </w:r>
      <w:r w:rsidR="00C24DA7">
        <w:t xml:space="preserve"> – ve věcech smluvních a technických</w:t>
      </w:r>
    </w:p>
    <w:p w:rsidR="00967CD0" w:rsidRDefault="005058BA" w:rsidP="00C24DA7">
      <w:pPr>
        <w:ind w:left="720"/>
        <w:jc w:val="both"/>
      </w:pPr>
      <w:r>
        <w:t>…………………</w:t>
      </w:r>
      <w:bookmarkStart w:id="1" w:name="_GoBack"/>
      <w:bookmarkEnd w:id="1"/>
      <w:r w:rsidR="00791569">
        <w:t xml:space="preserve">, hospodářka školy </w:t>
      </w:r>
      <w:r w:rsidR="001D5BBE">
        <w:t>–</w:t>
      </w:r>
      <w:r w:rsidR="00C24DA7">
        <w:t xml:space="preserve"> v</w:t>
      </w:r>
      <w:r w:rsidR="001D5BBE">
        <w:t>e</w:t>
      </w:r>
      <w:r w:rsidR="00C24DA7">
        <w:t xml:space="preserve"> věcech</w:t>
      </w:r>
      <w:r w:rsidR="00B824C4">
        <w:t xml:space="preserve"> </w:t>
      </w:r>
      <w:r w:rsidR="00791569">
        <w:t>smluvních</w:t>
      </w:r>
      <w:r w:rsidR="00B824C4">
        <w:t xml:space="preserve"> a</w:t>
      </w:r>
      <w:r w:rsidR="00C24DA7">
        <w:t xml:space="preserve"> technických</w:t>
      </w:r>
    </w:p>
    <w:p w:rsidR="003C265C" w:rsidRPr="004C6824" w:rsidRDefault="003C265C" w:rsidP="00526C72">
      <w:pPr>
        <w:ind w:left="360"/>
        <w:jc w:val="both"/>
        <w:rPr>
          <w:sz w:val="16"/>
          <w:szCs w:val="16"/>
        </w:rPr>
      </w:pPr>
    </w:p>
    <w:p w:rsidR="00A935A5" w:rsidRPr="004C6824" w:rsidRDefault="00A935A5" w:rsidP="00407A3C">
      <w:pPr>
        <w:ind w:left="720"/>
        <w:jc w:val="both"/>
        <w:rPr>
          <w:sz w:val="16"/>
          <w:szCs w:val="16"/>
        </w:rPr>
      </w:pPr>
    </w:p>
    <w:p w:rsidR="003C265C" w:rsidRPr="00A935A5" w:rsidRDefault="003C265C">
      <w:pPr>
        <w:numPr>
          <w:ilvl w:val="0"/>
          <w:numId w:val="10"/>
        </w:numPr>
        <w:jc w:val="both"/>
      </w:pPr>
      <w:r w:rsidRPr="00A935A5">
        <w:t>Za zhotovitele jsou oprávněni ve věci této smlouvy jednat:</w:t>
      </w:r>
    </w:p>
    <w:p w:rsidR="006F0AC2" w:rsidRDefault="00A8464C" w:rsidP="00463CA7">
      <w:pPr>
        <w:ind w:left="708"/>
        <w:jc w:val="both"/>
      </w:pPr>
      <w:r w:rsidRPr="00A935A5">
        <w:t xml:space="preserve">ve věcech smluvních a technických: </w:t>
      </w:r>
      <w:r w:rsidR="00463CA7" w:rsidRPr="00A935A5">
        <w:t>Ing. Monika Černá</w:t>
      </w:r>
      <w:r w:rsidR="00B824C4" w:rsidRPr="00A935A5">
        <w:t xml:space="preserve">, </w:t>
      </w:r>
      <w:proofErr w:type="gramStart"/>
      <w:r w:rsidRPr="00A935A5">
        <w:t>tel:</w:t>
      </w:r>
      <w:r w:rsidR="005058BA">
        <w:t xml:space="preserve">        </w:t>
      </w:r>
      <w:r w:rsidRPr="00A935A5">
        <w:t>, e-mail</w:t>
      </w:r>
      <w:proofErr w:type="gramEnd"/>
      <w:r w:rsidRPr="00A935A5">
        <w:t xml:space="preserve">: </w:t>
      </w:r>
    </w:p>
    <w:p w:rsidR="00463CA7" w:rsidRPr="00321D74" w:rsidRDefault="00463CA7" w:rsidP="00463CA7">
      <w:pPr>
        <w:ind w:left="708"/>
        <w:jc w:val="both"/>
        <w:rPr>
          <w:sz w:val="16"/>
          <w:szCs w:val="16"/>
        </w:rPr>
      </w:pPr>
    </w:p>
    <w:p w:rsidR="003C265C" w:rsidRPr="002B3602" w:rsidRDefault="003C265C">
      <w:pPr>
        <w:numPr>
          <w:ilvl w:val="0"/>
          <w:numId w:val="10"/>
        </w:numPr>
        <w:jc w:val="both"/>
      </w:pPr>
      <w:r w:rsidRPr="002B3602">
        <w:t>Smlouvu mohou měnit jen ty osoby, které ji podepsaly nebo jejich právní nástupci.</w:t>
      </w:r>
    </w:p>
    <w:p w:rsidR="003C265C" w:rsidRPr="004C6824" w:rsidRDefault="003C265C">
      <w:pPr>
        <w:ind w:left="360"/>
        <w:jc w:val="both"/>
        <w:rPr>
          <w:sz w:val="16"/>
          <w:szCs w:val="16"/>
        </w:rPr>
      </w:pPr>
    </w:p>
    <w:p w:rsidR="003C265C" w:rsidRDefault="003C265C" w:rsidP="00B03AAA">
      <w:pPr>
        <w:numPr>
          <w:ilvl w:val="0"/>
          <w:numId w:val="10"/>
        </w:numPr>
        <w:jc w:val="both"/>
      </w:pPr>
      <w:r w:rsidRPr="002B3602">
        <w:t>Změna jmen pověřených zaměstnanců nebo rozsahu jejich oprávnění je účinná okamžikem, kdy bude druhé straně oznámena, pokud ji obě strany potvrdí dodatkem</w:t>
      </w:r>
      <w:r w:rsidR="00C20842">
        <w:t> k </w:t>
      </w:r>
      <w:r w:rsidRPr="002B3602">
        <w:t>této smlouvě.</w:t>
      </w:r>
    </w:p>
    <w:p w:rsidR="00B03AAA" w:rsidRPr="00BB5F8F" w:rsidRDefault="00B03AAA" w:rsidP="00B03AAA">
      <w:pPr>
        <w:jc w:val="both"/>
        <w:rPr>
          <w:sz w:val="20"/>
          <w:szCs w:val="20"/>
        </w:rPr>
      </w:pPr>
    </w:p>
    <w:p w:rsidR="00C405A7" w:rsidRPr="00BB5F8F" w:rsidRDefault="00C405A7">
      <w:pPr>
        <w:rPr>
          <w:sz w:val="20"/>
          <w:szCs w:val="20"/>
        </w:rPr>
      </w:pPr>
    </w:p>
    <w:p w:rsidR="003C265C" w:rsidRPr="002B3602" w:rsidRDefault="001D5BBE">
      <w:pPr>
        <w:pStyle w:val="Nadpis4"/>
        <w:numPr>
          <w:ilvl w:val="0"/>
          <w:numId w:val="0"/>
        </w:numPr>
        <w:rPr>
          <w:b/>
          <w:bCs/>
        </w:rPr>
      </w:pPr>
      <w:r>
        <w:rPr>
          <w:b/>
          <w:bCs/>
        </w:rPr>
        <w:t>I</w:t>
      </w:r>
      <w:r w:rsidR="003C265C" w:rsidRPr="002B3602">
        <w:rPr>
          <w:b/>
          <w:bCs/>
        </w:rPr>
        <w:t>X.</w:t>
      </w:r>
    </w:p>
    <w:p w:rsidR="003C265C" w:rsidRPr="002B3602" w:rsidRDefault="003C265C">
      <w:pPr>
        <w:pStyle w:val="Nadpis1"/>
      </w:pPr>
      <w:r w:rsidRPr="002B3602">
        <w:t>Přechod vlastnického práva a rizik</w:t>
      </w:r>
    </w:p>
    <w:p w:rsidR="003C265C" w:rsidRPr="004C6824" w:rsidRDefault="003C265C">
      <w:pPr>
        <w:jc w:val="both"/>
        <w:rPr>
          <w:b/>
          <w:bCs/>
          <w:sz w:val="16"/>
          <w:szCs w:val="16"/>
        </w:rPr>
      </w:pPr>
    </w:p>
    <w:p w:rsidR="003C265C" w:rsidRPr="002B3602" w:rsidRDefault="003C265C">
      <w:pPr>
        <w:numPr>
          <w:ilvl w:val="0"/>
          <w:numId w:val="11"/>
        </w:numPr>
        <w:tabs>
          <w:tab w:val="left" w:pos="360"/>
        </w:tabs>
        <w:jc w:val="both"/>
      </w:pPr>
      <w:r w:rsidRPr="002B3602">
        <w:t xml:space="preserve">Vlastnické právo ke zhotovovanému dílu přechází ze zhotovitele na objednatele okamžikem </w:t>
      </w:r>
      <w:r w:rsidR="00E14F8B">
        <w:t>protokolárního převzetí díla</w:t>
      </w:r>
      <w:r w:rsidRPr="002B3602">
        <w:t>.</w:t>
      </w:r>
    </w:p>
    <w:p w:rsidR="003C265C" w:rsidRPr="004C6824" w:rsidRDefault="003C265C">
      <w:pPr>
        <w:ind w:left="360"/>
        <w:jc w:val="both"/>
        <w:rPr>
          <w:sz w:val="16"/>
          <w:szCs w:val="16"/>
        </w:rPr>
      </w:pPr>
    </w:p>
    <w:p w:rsidR="003C265C" w:rsidRDefault="003C265C">
      <w:pPr>
        <w:numPr>
          <w:ilvl w:val="0"/>
          <w:numId w:val="11"/>
        </w:numPr>
        <w:tabs>
          <w:tab w:val="left" w:pos="360"/>
        </w:tabs>
        <w:jc w:val="both"/>
      </w:pPr>
      <w:r w:rsidRPr="002B3602">
        <w:t xml:space="preserve">Odpovědnost za škody, rizika a nebezpečí nese zhotovitel do okamžiku převzetí díla objednatelem protokolem o předání a převzetí díla a prohlášením objednatele, </w:t>
      </w:r>
      <w:r w:rsidR="00C20842">
        <w:t>že </w:t>
      </w:r>
      <w:r w:rsidRPr="002B3602">
        <w:t xml:space="preserve">závazek zhotovitele byl splněn řádně a že toto plnění přejímá. </w:t>
      </w:r>
    </w:p>
    <w:p w:rsidR="00BB5F8F" w:rsidRPr="00BB5F8F" w:rsidRDefault="00BB5F8F" w:rsidP="001C13EB">
      <w:pPr>
        <w:tabs>
          <w:tab w:val="left" w:pos="360"/>
        </w:tabs>
        <w:ind w:left="720"/>
        <w:jc w:val="both"/>
        <w:rPr>
          <w:sz w:val="20"/>
          <w:szCs w:val="20"/>
        </w:rPr>
      </w:pPr>
    </w:p>
    <w:p w:rsidR="00BB5F8F" w:rsidRDefault="00BB5F8F" w:rsidP="001C13EB">
      <w:pPr>
        <w:tabs>
          <w:tab w:val="left" w:pos="360"/>
        </w:tabs>
        <w:ind w:left="720"/>
        <w:jc w:val="both"/>
        <w:rPr>
          <w:sz w:val="20"/>
          <w:szCs w:val="20"/>
        </w:rPr>
      </w:pPr>
    </w:p>
    <w:p w:rsidR="001D5BBE" w:rsidRDefault="001D5BBE" w:rsidP="001C13EB">
      <w:pPr>
        <w:tabs>
          <w:tab w:val="left" w:pos="360"/>
        </w:tabs>
        <w:ind w:left="720"/>
        <w:jc w:val="both"/>
        <w:rPr>
          <w:sz w:val="20"/>
          <w:szCs w:val="20"/>
        </w:rPr>
      </w:pPr>
    </w:p>
    <w:p w:rsidR="003C265C" w:rsidRPr="002B3602" w:rsidRDefault="001D5BBE">
      <w:pPr>
        <w:pStyle w:val="Nadpis4"/>
        <w:numPr>
          <w:ilvl w:val="0"/>
          <w:numId w:val="0"/>
        </w:numPr>
        <w:rPr>
          <w:b/>
          <w:bCs/>
        </w:rPr>
      </w:pPr>
      <w:r>
        <w:rPr>
          <w:b/>
          <w:bCs/>
        </w:rPr>
        <w:t>X</w:t>
      </w:r>
      <w:r w:rsidR="003C265C" w:rsidRPr="002B3602">
        <w:rPr>
          <w:b/>
          <w:bCs/>
        </w:rPr>
        <w:t>.</w:t>
      </w:r>
    </w:p>
    <w:p w:rsidR="003C265C" w:rsidRPr="002B3602" w:rsidRDefault="003C265C">
      <w:pPr>
        <w:pStyle w:val="Nadpis1"/>
        <w:tabs>
          <w:tab w:val="left" w:pos="3393"/>
          <w:tab w:val="center" w:pos="4536"/>
        </w:tabs>
        <w:jc w:val="left"/>
      </w:pPr>
      <w:r w:rsidRPr="002B3602">
        <w:tab/>
      </w:r>
      <w:r w:rsidRPr="002B3602">
        <w:tab/>
        <w:t>Předání a převzetí díla</w:t>
      </w:r>
    </w:p>
    <w:p w:rsidR="003C265C" w:rsidRPr="002B3602" w:rsidRDefault="003C265C">
      <w:pPr>
        <w:jc w:val="both"/>
        <w:rPr>
          <w:b/>
          <w:bCs/>
        </w:rPr>
      </w:pPr>
    </w:p>
    <w:p w:rsidR="003C265C" w:rsidRPr="002B3602" w:rsidRDefault="003C265C">
      <w:pPr>
        <w:numPr>
          <w:ilvl w:val="0"/>
          <w:numId w:val="13"/>
        </w:numPr>
        <w:jc w:val="both"/>
      </w:pPr>
      <w:r w:rsidRPr="002B3602">
        <w:t>Zhotovitel splní svou povinnost provést dílo jeho řádným ukončením a předáním díla objednateli včetně předávacího protokolu.</w:t>
      </w:r>
    </w:p>
    <w:p w:rsidR="003C265C" w:rsidRPr="004C6824" w:rsidRDefault="003C265C">
      <w:pPr>
        <w:ind w:left="360"/>
        <w:jc w:val="both"/>
        <w:rPr>
          <w:sz w:val="16"/>
          <w:szCs w:val="16"/>
        </w:rPr>
      </w:pPr>
    </w:p>
    <w:p w:rsidR="003C265C" w:rsidRPr="00A935A5" w:rsidRDefault="003C265C">
      <w:pPr>
        <w:numPr>
          <w:ilvl w:val="0"/>
          <w:numId w:val="13"/>
        </w:numPr>
        <w:jc w:val="both"/>
      </w:pPr>
      <w:r w:rsidRPr="002B3602">
        <w:t xml:space="preserve">Objednatel není povinen převzít dílo, které je neúplné. Může však převzít dílo, pokud vykazuje </w:t>
      </w:r>
      <w:r w:rsidRPr="00EF154F">
        <w:t>vady nebo nedodělky</w:t>
      </w:r>
      <w:r w:rsidRPr="002B3602">
        <w:t>, které samy o sobě ani ve spojení s jinými nebrání užívání díla za předpokladu, že tyto zjevné vady a nedodělky jsou uvedeny v protokolu o předání a převzetí díla a byl stanoven termín jejich odstranění</w:t>
      </w:r>
      <w:r w:rsidR="00A935A5">
        <w:t>,</w:t>
      </w:r>
      <w:r w:rsidR="003A3664">
        <w:rPr>
          <w:color w:val="FF0000"/>
        </w:rPr>
        <w:t xml:space="preserve"> </w:t>
      </w:r>
      <w:r w:rsidR="003A3664" w:rsidRPr="00A935A5">
        <w:t>se kter</w:t>
      </w:r>
      <w:r w:rsidR="00221A6E" w:rsidRPr="00A935A5">
        <w:t>ým obě strany písemně souhlasí</w:t>
      </w:r>
      <w:r w:rsidR="003A3664" w:rsidRPr="00A935A5">
        <w:t>.</w:t>
      </w:r>
    </w:p>
    <w:p w:rsidR="003C265C" w:rsidRPr="004C6824" w:rsidRDefault="003C265C">
      <w:pPr>
        <w:jc w:val="both"/>
        <w:rPr>
          <w:sz w:val="16"/>
          <w:szCs w:val="16"/>
        </w:rPr>
      </w:pPr>
    </w:p>
    <w:p w:rsidR="004E4567" w:rsidRPr="00A1732D" w:rsidRDefault="003C265C" w:rsidP="0040013B">
      <w:pPr>
        <w:numPr>
          <w:ilvl w:val="0"/>
          <w:numId w:val="13"/>
        </w:numPr>
        <w:jc w:val="both"/>
        <w:rPr>
          <w:sz w:val="16"/>
          <w:szCs w:val="16"/>
        </w:rPr>
      </w:pPr>
      <w:r w:rsidRPr="002B3602">
        <w:t xml:space="preserve">Objednatel není oprávněn odmítnout převzetí díla pro závady, jejichž původ je v podkladech, které sám předal. Zhotovitel je však povinen za úplatu tyto vady odstranit v dohodnutém termínu. </w:t>
      </w:r>
    </w:p>
    <w:p w:rsidR="00A1732D" w:rsidRDefault="00A1732D" w:rsidP="00A1732D">
      <w:pPr>
        <w:pStyle w:val="Odstavecseseznamem"/>
        <w:rPr>
          <w:sz w:val="16"/>
          <w:szCs w:val="16"/>
        </w:rPr>
      </w:pPr>
    </w:p>
    <w:p w:rsidR="00A1732D" w:rsidRPr="00A1732D" w:rsidRDefault="00A1732D" w:rsidP="00A1732D">
      <w:pPr>
        <w:ind w:left="720"/>
        <w:jc w:val="both"/>
        <w:rPr>
          <w:sz w:val="16"/>
          <w:szCs w:val="16"/>
        </w:rPr>
      </w:pPr>
    </w:p>
    <w:p w:rsidR="003C265C" w:rsidRPr="002B3602" w:rsidRDefault="003C265C">
      <w:pPr>
        <w:numPr>
          <w:ilvl w:val="0"/>
          <w:numId w:val="13"/>
        </w:numPr>
        <w:jc w:val="both"/>
      </w:pPr>
      <w:r w:rsidRPr="002B3602">
        <w:t>Zhotovitel zabezpečí nejpozději k datu přejímacího řízení zejména:</w:t>
      </w:r>
    </w:p>
    <w:p w:rsidR="00014623" w:rsidRDefault="003C265C" w:rsidP="00014623">
      <w:pPr>
        <w:numPr>
          <w:ilvl w:val="0"/>
          <w:numId w:val="27"/>
        </w:numPr>
        <w:jc w:val="both"/>
      </w:pPr>
      <w:r w:rsidRPr="002B3602">
        <w:t>účast svého zástupce oprávněného přebírat závazky z tohoto řízení vyplývající,</w:t>
      </w:r>
    </w:p>
    <w:p w:rsidR="00014623" w:rsidRDefault="003C265C" w:rsidP="00014623">
      <w:pPr>
        <w:numPr>
          <w:ilvl w:val="0"/>
          <w:numId w:val="27"/>
        </w:numPr>
        <w:jc w:val="both"/>
      </w:pPr>
      <w:r w:rsidRPr="002B3602">
        <w:t>účast zástupců svých dodavatelů, je-li k řádnému odevzdání a převzetí nutná,</w:t>
      </w:r>
    </w:p>
    <w:p w:rsidR="003C265C" w:rsidRPr="002B3602" w:rsidRDefault="003C265C" w:rsidP="00014623">
      <w:pPr>
        <w:numPr>
          <w:ilvl w:val="0"/>
          <w:numId w:val="27"/>
        </w:numPr>
        <w:jc w:val="both"/>
      </w:pPr>
      <w:r w:rsidRPr="002B3602">
        <w:t>doklady nezbytné pro provedení přejímacího řízení.</w:t>
      </w:r>
    </w:p>
    <w:p w:rsidR="003C265C" w:rsidRPr="004C6824" w:rsidRDefault="003C265C">
      <w:pPr>
        <w:jc w:val="both"/>
        <w:rPr>
          <w:sz w:val="16"/>
          <w:szCs w:val="16"/>
        </w:rPr>
      </w:pPr>
    </w:p>
    <w:p w:rsidR="003C265C" w:rsidRPr="002B3602" w:rsidRDefault="003C265C">
      <w:pPr>
        <w:numPr>
          <w:ilvl w:val="0"/>
          <w:numId w:val="13"/>
        </w:numPr>
        <w:jc w:val="both"/>
      </w:pPr>
      <w:r w:rsidRPr="002B3602">
        <w:t>O předání a převzetí provedených prací sepíší smluvní s</w:t>
      </w:r>
      <w:r w:rsidR="007A5760">
        <w:t>trany protokol, který pořizuje zhotovitel</w:t>
      </w:r>
      <w:r w:rsidRPr="002B3602">
        <w:t>. Součástí protokolu bude:</w:t>
      </w:r>
    </w:p>
    <w:p w:rsidR="00014623" w:rsidRDefault="003C265C" w:rsidP="00014623">
      <w:pPr>
        <w:numPr>
          <w:ilvl w:val="0"/>
          <w:numId w:val="26"/>
        </w:numPr>
        <w:spacing w:before="60"/>
        <w:ind w:left="1134" w:hanging="283"/>
        <w:jc w:val="both"/>
      </w:pPr>
      <w:r w:rsidRPr="002B3602">
        <w:t>prohlášení objednatele, že předávané dílo nebo jeho část přejímá</w:t>
      </w:r>
    </w:p>
    <w:p w:rsidR="003C265C" w:rsidRPr="002B3602" w:rsidRDefault="003C265C" w:rsidP="00014623">
      <w:pPr>
        <w:numPr>
          <w:ilvl w:val="0"/>
          <w:numId w:val="26"/>
        </w:numPr>
        <w:spacing w:before="60"/>
        <w:ind w:left="1134" w:hanging="283"/>
        <w:jc w:val="both"/>
      </w:pPr>
      <w:r w:rsidRPr="002B3602">
        <w:t>soupis zjištěných vad a nedodělků a dohod</w:t>
      </w:r>
      <w:r w:rsidR="00014623">
        <w:t xml:space="preserve">nuté lhůty k jejich bezplatnému </w:t>
      </w:r>
      <w:r w:rsidRPr="002B3602">
        <w:t>odstranění, způsobu odstranění, popř. sleva z ceny díla,</w:t>
      </w:r>
    </w:p>
    <w:p w:rsidR="003C265C" w:rsidRPr="004C6824" w:rsidRDefault="003C265C" w:rsidP="00014623">
      <w:pPr>
        <w:ind w:left="993" w:hanging="273"/>
        <w:jc w:val="both"/>
        <w:rPr>
          <w:sz w:val="16"/>
          <w:szCs w:val="16"/>
        </w:rPr>
      </w:pPr>
    </w:p>
    <w:p w:rsidR="003C265C" w:rsidRPr="002B3602" w:rsidRDefault="003C265C">
      <w:pPr>
        <w:numPr>
          <w:ilvl w:val="0"/>
          <w:numId w:val="13"/>
        </w:numPr>
        <w:jc w:val="both"/>
      </w:pPr>
      <w:r w:rsidRPr="002B3602">
        <w:t>Jestliže nedošlo k převzetí díla, vyznačí to objednatel v zápisu a zároveň dohodne se zhotovitelem termín dalšího přejímacího řízení.</w:t>
      </w:r>
    </w:p>
    <w:p w:rsidR="003C265C" w:rsidRPr="00BB5F8F" w:rsidRDefault="003C265C">
      <w:pPr>
        <w:jc w:val="both"/>
        <w:rPr>
          <w:sz w:val="20"/>
          <w:szCs w:val="20"/>
        </w:rPr>
      </w:pPr>
    </w:p>
    <w:p w:rsidR="001C13EB" w:rsidRPr="00BB5F8F" w:rsidRDefault="001C13EB">
      <w:pPr>
        <w:jc w:val="both"/>
        <w:rPr>
          <w:sz w:val="20"/>
          <w:szCs w:val="20"/>
        </w:rPr>
      </w:pPr>
    </w:p>
    <w:p w:rsidR="003C265C" w:rsidRPr="002B3602" w:rsidRDefault="001D5BBE">
      <w:pPr>
        <w:pStyle w:val="Nadpis1"/>
      </w:pPr>
      <w:r>
        <w:t>XI</w:t>
      </w:r>
      <w:r w:rsidR="003C265C" w:rsidRPr="002B3602">
        <w:t>.</w:t>
      </w:r>
    </w:p>
    <w:p w:rsidR="003C265C" w:rsidRPr="002B3602" w:rsidRDefault="00E14F8B">
      <w:pPr>
        <w:pStyle w:val="Nadpis1"/>
      </w:pPr>
      <w:r>
        <w:t>Záruka a o</w:t>
      </w:r>
      <w:r w:rsidR="003C265C" w:rsidRPr="002B3602">
        <w:t>dpovědnost za vady</w:t>
      </w:r>
    </w:p>
    <w:p w:rsidR="003C265C" w:rsidRPr="004C6824" w:rsidRDefault="003C265C">
      <w:pPr>
        <w:jc w:val="both"/>
        <w:rPr>
          <w:sz w:val="16"/>
          <w:szCs w:val="16"/>
        </w:rPr>
      </w:pPr>
    </w:p>
    <w:p w:rsidR="003C265C" w:rsidRPr="002B3602" w:rsidRDefault="003C265C" w:rsidP="008F582C">
      <w:pPr>
        <w:numPr>
          <w:ilvl w:val="0"/>
          <w:numId w:val="14"/>
        </w:numPr>
        <w:ind w:hanging="436"/>
        <w:jc w:val="both"/>
      </w:pPr>
      <w:r w:rsidRPr="002B3602">
        <w:t xml:space="preserve">Dílo má vady, jestliže provedení díla neodpovídá výsledku určenému ve smlouvě, </w:t>
      </w:r>
      <w:r w:rsidRPr="00EF154F">
        <w:t>zejména pokud dílo nemá vlastnosti stanovené zadávací dokumentací</w:t>
      </w:r>
      <w:r w:rsidR="002F7D82" w:rsidRPr="00EF154F">
        <w:t xml:space="preserve"> a</w:t>
      </w:r>
      <w:r w:rsidRPr="00EF154F">
        <w:t xml:space="preserve"> obecně </w:t>
      </w:r>
      <w:r w:rsidRPr="00EF154F">
        <w:lastRenderedPageBreak/>
        <w:t xml:space="preserve">závaznými technickými normami. Vadami se rozumí </w:t>
      </w:r>
      <w:r w:rsidR="00C20842" w:rsidRPr="00EF154F">
        <w:t>i </w:t>
      </w:r>
      <w:r w:rsidRPr="00EF154F">
        <w:t>vady a nedodělky, které nebylo</w:t>
      </w:r>
      <w:r w:rsidRPr="002B3602">
        <w:t xml:space="preserve"> možno zjistit při přejímce.</w:t>
      </w:r>
    </w:p>
    <w:p w:rsidR="003C265C" w:rsidRPr="004C6824" w:rsidRDefault="003C265C" w:rsidP="008F582C">
      <w:pPr>
        <w:ind w:left="360" w:hanging="436"/>
        <w:jc w:val="both"/>
        <w:rPr>
          <w:sz w:val="16"/>
          <w:szCs w:val="16"/>
        </w:rPr>
      </w:pPr>
    </w:p>
    <w:p w:rsidR="003C265C" w:rsidRDefault="003C265C" w:rsidP="008F582C">
      <w:pPr>
        <w:numPr>
          <w:ilvl w:val="0"/>
          <w:numId w:val="14"/>
        </w:numPr>
        <w:ind w:hanging="436"/>
        <w:jc w:val="both"/>
      </w:pPr>
      <w:r w:rsidRPr="002B3602">
        <w:t xml:space="preserve">Vady a nedodělky zjištěné při přejímce nebo později je zhotovitel povinen, nedojde-li po projednání k dohodě </w:t>
      </w:r>
      <w:r w:rsidR="00A1732D">
        <w:t>o jiném termínu, odstranit do 7</w:t>
      </w:r>
      <w:r w:rsidRPr="002B3602">
        <w:t xml:space="preserve"> kalendářních dnů ode dne písemného oznámení objednatelem. </w:t>
      </w:r>
    </w:p>
    <w:p w:rsidR="000E7658" w:rsidRDefault="000E7658" w:rsidP="000E7658">
      <w:pPr>
        <w:pStyle w:val="Odstavecseseznamem"/>
      </w:pPr>
    </w:p>
    <w:p w:rsidR="000E7658" w:rsidRPr="00BA7181" w:rsidRDefault="000E7658" w:rsidP="008F582C">
      <w:pPr>
        <w:numPr>
          <w:ilvl w:val="0"/>
          <w:numId w:val="14"/>
        </w:numPr>
        <w:ind w:hanging="436"/>
        <w:jc w:val="both"/>
      </w:pPr>
      <w:r w:rsidRPr="00BA7181">
        <w:t>Záruka se nevztahuje na poškození vzniklá</w:t>
      </w:r>
    </w:p>
    <w:p w:rsidR="000E7658" w:rsidRPr="00BA7181" w:rsidRDefault="000E7658" w:rsidP="000E7658">
      <w:pPr>
        <w:pStyle w:val="Odstavecseseznamem"/>
      </w:pPr>
    </w:p>
    <w:p w:rsidR="000E7658" w:rsidRPr="00BA7181" w:rsidRDefault="000E7658" w:rsidP="000E7658">
      <w:pPr>
        <w:numPr>
          <w:ilvl w:val="1"/>
          <w:numId w:val="14"/>
        </w:numPr>
        <w:jc w:val="both"/>
      </w:pPr>
      <w:r w:rsidRPr="00BA7181">
        <w:t>Mechanickým poškozením výrobku uživatelem</w:t>
      </w:r>
    </w:p>
    <w:p w:rsidR="000E7658" w:rsidRPr="00BA7181" w:rsidRDefault="000E7658" w:rsidP="000E7658">
      <w:pPr>
        <w:numPr>
          <w:ilvl w:val="1"/>
          <w:numId w:val="14"/>
        </w:numPr>
        <w:jc w:val="both"/>
      </w:pPr>
      <w:r w:rsidRPr="00BA7181">
        <w:t>Poškozením výrobku, ke kterému došlo způsobem, který neodpovídá běžnému způsobu užívání,</w:t>
      </w:r>
    </w:p>
    <w:p w:rsidR="000E7658" w:rsidRPr="00BA7181" w:rsidRDefault="000E7658" w:rsidP="000E7658">
      <w:pPr>
        <w:numPr>
          <w:ilvl w:val="1"/>
          <w:numId w:val="14"/>
        </w:numPr>
        <w:jc w:val="both"/>
      </w:pPr>
      <w:r w:rsidRPr="00BA7181">
        <w:t>Nedodržením provozních podmínek (provozní podmínky: neagresivní prostředí, teplota okolí 10-35°C s relativní nekondenzující vlhkostí 40-60%).</w:t>
      </w:r>
    </w:p>
    <w:p w:rsidR="003C265C" w:rsidRPr="004C6824" w:rsidRDefault="003C265C" w:rsidP="00E14F8B">
      <w:pPr>
        <w:jc w:val="both"/>
        <w:rPr>
          <w:sz w:val="16"/>
          <w:szCs w:val="16"/>
        </w:rPr>
      </w:pPr>
    </w:p>
    <w:p w:rsidR="003C265C" w:rsidRDefault="003C265C" w:rsidP="008F582C">
      <w:pPr>
        <w:numPr>
          <w:ilvl w:val="0"/>
          <w:numId w:val="14"/>
        </w:numPr>
        <w:ind w:hanging="436"/>
        <w:jc w:val="both"/>
      </w:pPr>
      <w:r w:rsidRPr="002B3602">
        <w:t>Zhotovitel se zavazuje dodržet lhůty k odstranění vady i v případě, že bude zjištěno, že se nejedná o vady, způsobené zhotovitelem. Objednatel se v tomto případě zavazuje uhradit prokázané případné náklady na základě faktury se splatností 30 dnů.</w:t>
      </w:r>
    </w:p>
    <w:p w:rsidR="001E073D" w:rsidRPr="004C6824" w:rsidRDefault="001E073D" w:rsidP="001E073D">
      <w:pPr>
        <w:jc w:val="both"/>
        <w:rPr>
          <w:sz w:val="16"/>
          <w:szCs w:val="16"/>
        </w:rPr>
      </w:pPr>
    </w:p>
    <w:p w:rsidR="001E073D" w:rsidRPr="002B3602" w:rsidRDefault="001E073D" w:rsidP="008F582C">
      <w:pPr>
        <w:numPr>
          <w:ilvl w:val="0"/>
          <w:numId w:val="14"/>
        </w:numPr>
        <w:ind w:hanging="436"/>
        <w:jc w:val="both"/>
      </w:pPr>
      <w:r>
        <w:t>Ode dne uvedeného v zápisu o předání a převzetí díla počíná běžet záruční doba na dílo v</w:t>
      </w:r>
      <w:r w:rsidR="004E4567">
        <w:t> </w:t>
      </w:r>
      <w:r>
        <w:t>délce</w:t>
      </w:r>
      <w:r w:rsidR="004E4567">
        <w:t xml:space="preserve"> </w:t>
      </w:r>
      <w:r w:rsidR="004E4567" w:rsidRPr="00C1215A">
        <w:t>24</w:t>
      </w:r>
      <w:r>
        <w:t xml:space="preserve"> </w:t>
      </w:r>
      <w:r w:rsidR="004E4567">
        <w:t>m</w:t>
      </w:r>
      <w:r>
        <w:t>ěsíců. Je</w:t>
      </w:r>
      <w:r w:rsidR="00EF154F">
        <w:t>-</w:t>
      </w:r>
      <w:r>
        <w:t xml:space="preserve">li však záruční doba na dodávku stavby, která bude realizována na základě dokumentace, zhotovené podle této smlouvy delší, než je uvedeno v předchozí větě, skončí záruční doba na předmět díla podle této smlouvy až uplynutím této doby. </w:t>
      </w:r>
    </w:p>
    <w:p w:rsidR="003C265C" w:rsidRPr="004C6824" w:rsidRDefault="003C265C" w:rsidP="008F582C">
      <w:pPr>
        <w:ind w:left="360" w:hanging="436"/>
        <w:jc w:val="both"/>
        <w:rPr>
          <w:sz w:val="16"/>
          <w:szCs w:val="16"/>
        </w:rPr>
      </w:pPr>
    </w:p>
    <w:p w:rsidR="003C265C" w:rsidRPr="002B3602" w:rsidRDefault="003C265C" w:rsidP="008F582C">
      <w:pPr>
        <w:numPr>
          <w:ilvl w:val="0"/>
          <w:numId w:val="14"/>
        </w:numPr>
        <w:ind w:hanging="436"/>
        <w:jc w:val="both"/>
      </w:pPr>
      <w:r w:rsidRPr="002B3602">
        <w:t>Objednatel se zavazuje oznámit zhotoviteli vady díla neprodleně poté, co je zjistil.</w:t>
      </w:r>
    </w:p>
    <w:p w:rsidR="003C265C" w:rsidRPr="004C6824" w:rsidRDefault="003C265C" w:rsidP="008F582C">
      <w:pPr>
        <w:ind w:hanging="436"/>
        <w:jc w:val="both"/>
        <w:rPr>
          <w:sz w:val="16"/>
          <w:szCs w:val="16"/>
        </w:rPr>
      </w:pPr>
    </w:p>
    <w:p w:rsidR="003C265C" w:rsidRPr="002B3602" w:rsidRDefault="003C265C" w:rsidP="008F582C">
      <w:pPr>
        <w:numPr>
          <w:ilvl w:val="0"/>
          <w:numId w:val="14"/>
        </w:numPr>
        <w:ind w:hanging="436"/>
        <w:jc w:val="both"/>
      </w:pPr>
      <w:r w:rsidRPr="002B3602">
        <w:t>V případě, že zhotovitel odstraňuje vady a nedodělky své dodávky, je povinen provedenou opravu objednateli předat. Pro postup předání platí obdobně ustanovení čl. X</w:t>
      </w:r>
      <w:r w:rsidR="002B2BE2">
        <w:t>I</w:t>
      </w:r>
      <w:r w:rsidRPr="002B3602">
        <w:t>.</w:t>
      </w:r>
    </w:p>
    <w:p w:rsidR="003C265C" w:rsidRPr="004C6824" w:rsidRDefault="003C265C" w:rsidP="008F582C">
      <w:pPr>
        <w:ind w:hanging="436"/>
        <w:jc w:val="both"/>
        <w:rPr>
          <w:sz w:val="16"/>
          <w:szCs w:val="16"/>
        </w:rPr>
      </w:pPr>
    </w:p>
    <w:p w:rsidR="003C265C" w:rsidRDefault="003C265C" w:rsidP="008F582C">
      <w:pPr>
        <w:numPr>
          <w:ilvl w:val="0"/>
          <w:numId w:val="14"/>
        </w:numPr>
        <w:ind w:hanging="436"/>
        <w:jc w:val="both"/>
      </w:pPr>
      <w:r w:rsidRPr="002B3602">
        <w:t xml:space="preserve">Případná práva z odpovědnosti za vady a nedodělky uplatní objednatel u zhotovitele </w:t>
      </w:r>
      <w:r w:rsidR="00BF6A21">
        <w:t xml:space="preserve">písemně </w:t>
      </w:r>
      <w:r w:rsidRPr="002B3602">
        <w:t>na adres</w:t>
      </w:r>
      <w:r w:rsidR="002B2BE2">
        <w:t>e uvedené v čl. I. této smlouvy</w:t>
      </w:r>
      <w:r w:rsidR="00BF6A21">
        <w:t xml:space="preserve">, případně telefonicky, e-mailem </w:t>
      </w:r>
      <w:r w:rsidR="00C20842">
        <w:t>u </w:t>
      </w:r>
      <w:r w:rsidR="00BF6A21">
        <w:t>kon</w:t>
      </w:r>
      <w:r w:rsidR="00806C92">
        <w:t>taktní osoby uvedené v článku VIII.</w:t>
      </w:r>
      <w:r w:rsidR="00BF6A21">
        <w:t xml:space="preserve"> odst. 2 bod a).</w:t>
      </w:r>
    </w:p>
    <w:p w:rsidR="002B2BE2" w:rsidRPr="004C6824" w:rsidRDefault="002B2BE2" w:rsidP="002B2BE2">
      <w:pPr>
        <w:jc w:val="both"/>
        <w:rPr>
          <w:sz w:val="16"/>
          <w:szCs w:val="16"/>
        </w:rPr>
      </w:pPr>
    </w:p>
    <w:p w:rsidR="002B2BE2" w:rsidRPr="00A935A5" w:rsidRDefault="002B2BE2" w:rsidP="008F582C">
      <w:pPr>
        <w:numPr>
          <w:ilvl w:val="0"/>
          <w:numId w:val="14"/>
        </w:numPr>
        <w:ind w:hanging="436"/>
        <w:jc w:val="both"/>
      </w:pPr>
      <w:r>
        <w:t>Zhotovitel je povinen odstraňovat vady</w:t>
      </w:r>
      <w:r w:rsidR="003A3664">
        <w:t xml:space="preserve">, </w:t>
      </w:r>
      <w:r w:rsidR="003A3664" w:rsidRPr="00A935A5">
        <w:t>na které se vztahuje záruka,</w:t>
      </w:r>
      <w:r w:rsidRPr="00A935A5">
        <w:t xml:space="preserve"> bezplatně.</w:t>
      </w:r>
    </w:p>
    <w:p w:rsidR="006F0AC2" w:rsidRPr="00A935A5" w:rsidRDefault="006F0AC2" w:rsidP="008F582C">
      <w:pPr>
        <w:ind w:hanging="436"/>
        <w:jc w:val="both"/>
        <w:rPr>
          <w:sz w:val="16"/>
          <w:szCs w:val="16"/>
        </w:rPr>
      </w:pPr>
    </w:p>
    <w:p w:rsidR="006F0AC2" w:rsidRPr="002B3602" w:rsidRDefault="006F0AC2" w:rsidP="008F582C">
      <w:pPr>
        <w:numPr>
          <w:ilvl w:val="0"/>
          <w:numId w:val="14"/>
        </w:numPr>
        <w:tabs>
          <w:tab w:val="left" w:pos="360"/>
        </w:tabs>
        <w:ind w:hanging="436"/>
        <w:jc w:val="both"/>
      </w:pPr>
      <w:r w:rsidRPr="002B3602">
        <w:t xml:space="preserve">Zhotovitel zodpovídá za to, že předmět této smlouvy je zhotovený podle podmínek smlouvy a v kvalitě obvyklé u tohoto druhu díla a činností v České republice. </w:t>
      </w:r>
    </w:p>
    <w:p w:rsidR="006F0AC2" w:rsidRPr="004C6824" w:rsidRDefault="006F0AC2" w:rsidP="008F582C">
      <w:pPr>
        <w:ind w:hanging="436"/>
        <w:jc w:val="both"/>
        <w:rPr>
          <w:bCs/>
          <w:sz w:val="16"/>
          <w:szCs w:val="16"/>
        </w:rPr>
      </w:pPr>
    </w:p>
    <w:p w:rsidR="006F0AC2" w:rsidRPr="002B3602" w:rsidRDefault="006F0AC2" w:rsidP="008F582C">
      <w:pPr>
        <w:numPr>
          <w:ilvl w:val="0"/>
          <w:numId w:val="14"/>
        </w:numPr>
        <w:tabs>
          <w:tab w:val="left" w:pos="360"/>
        </w:tabs>
        <w:ind w:hanging="436"/>
        <w:jc w:val="both"/>
      </w:pPr>
      <w:r w:rsidRPr="002B3602">
        <w:t xml:space="preserve">Zhotovitel zodpovídá za vady podle platných předpisů v České republice. </w:t>
      </w:r>
    </w:p>
    <w:p w:rsidR="006F0AC2" w:rsidRPr="004C6824" w:rsidRDefault="006F0AC2" w:rsidP="008F582C">
      <w:pPr>
        <w:ind w:hanging="436"/>
        <w:jc w:val="both"/>
        <w:rPr>
          <w:sz w:val="16"/>
          <w:szCs w:val="16"/>
        </w:rPr>
      </w:pPr>
    </w:p>
    <w:p w:rsidR="006F0AC2" w:rsidRPr="004C6824" w:rsidRDefault="006F0AC2" w:rsidP="008F582C">
      <w:pPr>
        <w:ind w:hanging="436"/>
        <w:jc w:val="both"/>
        <w:rPr>
          <w:bCs/>
          <w:sz w:val="16"/>
          <w:szCs w:val="16"/>
        </w:rPr>
      </w:pPr>
    </w:p>
    <w:p w:rsidR="006F0AC2" w:rsidRDefault="006F0AC2" w:rsidP="008F582C">
      <w:pPr>
        <w:numPr>
          <w:ilvl w:val="0"/>
          <w:numId w:val="14"/>
        </w:numPr>
        <w:tabs>
          <w:tab w:val="left" w:pos="360"/>
        </w:tabs>
        <w:ind w:hanging="436"/>
        <w:jc w:val="both"/>
      </w:pPr>
      <w:r w:rsidRPr="002B3602">
        <w:t>Zhotovitel se zavazuje od</w:t>
      </w:r>
      <w:r w:rsidR="00A1732D">
        <w:t xml:space="preserve">stranit případné vady díla </w:t>
      </w:r>
      <w:r w:rsidR="00A1732D" w:rsidRPr="00A935A5">
        <w:t xml:space="preserve">do </w:t>
      </w:r>
      <w:r w:rsidR="00514328" w:rsidRPr="00A935A5">
        <w:t>termínu, který odsouhlasí obě smluvní strany</w:t>
      </w:r>
      <w:r w:rsidRPr="00A935A5">
        <w:t>. Objednatel se zavazuje, že případnou reklamaci skryté vady</w:t>
      </w:r>
      <w:r w:rsidRPr="002B3602">
        <w:t xml:space="preserve"> díla uplatní bezodkladně po jejím zjištění písemnou formou do rukou oprávněného zástupce zhotovitele podle článku I. této smlouvy.</w:t>
      </w:r>
    </w:p>
    <w:p w:rsidR="00A935A5" w:rsidRPr="002B3602" w:rsidRDefault="00A935A5" w:rsidP="00A935A5">
      <w:pPr>
        <w:tabs>
          <w:tab w:val="left" w:pos="360"/>
        </w:tabs>
        <w:ind w:left="720"/>
        <w:jc w:val="both"/>
      </w:pPr>
    </w:p>
    <w:p w:rsidR="006F0AC2" w:rsidRPr="004C6824" w:rsidRDefault="006F0AC2" w:rsidP="006F0AC2">
      <w:pPr>
        <w:jc w:val="both"/>
        <w:rPr>
          <w:bCs/>
          <w:sz w:val="16"/>
          <w:szCs w:val="16"/>
        </w:rPr>
      </w:pPr>
    </w:p>
    <w:p w:rsidR="003C265C" w:rsidRPr="00BB5F8F" w:rsidRDefault="003C265C" w:rsidP="004E4567">
      <w:pPr>
        <w:pStyle w:val="Import2"/>
        <w:tabs>
          <w:tab w:val="clear" w:pos="4104"/>
          <w:tab w:val="clear" w:pos="5112"/>
        </w:tabs>
        <w:rPr>
          <w:rFonts w:ascii="Times New Roman" w:hAnsi="Times New Roman"/>
          <w:sz w:val="20"/>
          <w:lang w:val="cs-CZ"/>
        </w:rPr>
      </w:pPr>
    </w:p>
    <w:p w:rsidR="003C265C" w:rsidRPr="002B3602" w:rsidRDefault="003C265C">
      <w:pPr>
        <w:pStyle w:val="Nadpis4"/>
        <w:numPr>
          <w:ilvl w:val="0"/>
          <w:numId w:val="0"/>
        </w:numPr>
        <w:rPr>
          <w:b/>
          <w:bCs/>
        </w:rPr>
      </w:pPr>
      <w:r w:rsidRPr="002B3602">
        <w:rPr>
          <w:b/>
          <w:bCs/>
        </w:rPr>
        <w:t>X</w:t>
      </w:r>
      <w:r w:rsidR="00E93D49">
        <w:rPr>
          <w:b/>
          <w:bCs/>
        </w:rPr>
        <w:t>II</w:t>
      </w:r>
      <w:r w:rsidRPr="002B3602">
        <w:rPr>
          <w:b/>
          <w:bCs/>
        </w:rPr>
        <w:t>.</w:t>
      </w:r>
    </w:p>
    <w:p w:rsidR="003C265C" w:rsidRPr="002B3602" w:rsidRDefault="003C265C">
      <w:pPr>
        <w:pStyle w:val="Nadpis1"/>
      </w:pPr>
      <w:r w:rsidRPr="002B3602">
        <w:t>Smluvní pokuty a úroky z prodlení</w:t>
      </w:r>
    </w:p>
    <w:p w:rsidR="003C265C" w:rsidRPr="004C6824" w:rsidRDefault="003C265C">
      <w:pPr>
        <w:jc w:val="both"/>
        <w:rPr>
          <w:sz w:val="16"/>
          <w:szCs w:val="16"/>
        </w:rPr>
      </w:pPr>
    </w:p>
    <w:p w:rsidR="003C265C" w:rsidRPr="002B3602" w:rsidRDefault="00806C92">
      <w:pPr>
        <w:pStyle w:val="Zkladntext"/>
        <w:numPr>
          <w:ilvl w:val="0"/>
          <w:numId w:val="15"/>
        </w:numPr>
        <w:overflowPunct w:val="0"/>
        <w:autoSpaceDE w:val="0"/>
        <w:autoSpaceDN w:val="0"/>
        <w:adjustRightInd w:val="0"/>
        <w:textAlignment w:val="baseline"/>
        <w:rPr>
          <w:szCs w:val="24"/>
        </w:rPr>
      </w:pPr>
      <w:r>
        <w:t xml:space="preserve">V případě </w:t>
      </w:r>
      <w:r w:rsidR="003C265C" w:rsidRPr="002B3602">
        <w:t>prodlení</w:t>
      </w:r>
      <w:r>
        <w:t xml:space="preserve"> zhotovitele</w:t>
      </w:r>
      <w:r w:rsidR="003C265C" w:rsidRPr="002B3602">
        <w:t xml:space="preserve"> s provedení</w:t>
      </w:r>
      <w:r w:rsidR="001D5BBE">
        <w:t>m díla ve lhůtě uvedené v čl. III</w:t>
      </w:r>
      <w:r w:rsidR="003C265C" w:rsidRPr="002B3602">
        <w:t>. této smlouvy,</w:t>
      </w:r>
      <w:r>
        <w:t xml:space="preserve"> je objednatel oprávněn uplatnit vůči zhotoviteli smluvní pokutu ve výši </w:t>
      </w:r>
      <w:r>
        <w:lastRenderedPageBreak/>
        <w:t>0,05% (slovy: Pět setin procenta) z ceny díla, včetně DPH, za každý i započatý den prodlení</w:t>
      </w:r>
      <w:r w:rsidR="003C265C" w:rsidRPr="002B3602">
        <w:t xml:space="preserve">.  </w:t>
      </w:r>
    </w:p>
    <w:p w:rsidR="003C265C" w:rsidRPr="004C6824" w:rsidRDefault="003C265C">
      <w:pPr>
        <w:pStyle w:val="Zkladntext"/>
        <w:overflowPunct w:val="0"/>
        <w:autoSpaceDE w:val="0"/>
        <w:autoSpaceDN w:val="0"/>
        <w:adjustRightInd w:val="0"/>
        <w:ind w:left="360"/>
        <w:textAlignment w:val="baseline"/>
        <w:rPr>
          <w:sz w:val="16"/>
          <w:szCs w:val="16"/>
        </w:rPr>
      </w:pPr>
    </w:p>
    <w:p w:rsidR="003C265C" w:rsidRPr="002B3602" w:rsidRDefault="00806C92">
      <w:pPr>
        <w:pStyle w:val="Zkladntext"/>
        <w:numPr>
          <w:ilvl w:val="0"/>
          <w:numId w:val="15"/>
        </w:numPr>
        <w:overflowPunct w:val="0"/>
        <w:autoSpaceDE w:val="0"/>
        <w:autoSpaceDN w:val="0"/>
        <w:adjustRightInd w:val="0"/>
        <w:textAlignment w:val="baseline"/>
        <w:rPr>
          <w:szCs w:val="24"/>
        </w:rPr>
      </w:pPr>
      <w:r>
        <w:t>V případě prodlení objednatele s placením faktur je zhotovitel oprávněn uplatnit vůči objednateli smluvní pokutu ve výši 0,05% (slovy: Pět setin procenta) z dlužné částky za každý i započatý den prodlení.</w:t>
      </w:r>
    </w:p>
    <w:p w:rsidR="008F582C" w:rsidRPr="004C6824" w:rsidRDefault="008F582C" w:rsidP="008F582C">
      <w:pPr>
        <w:pStyle w:val="Nzev"/>
        <w:ind w:left="720"/>
        <w:jc w:val="both"/>
        <w:rPr>
          <w:b w:val="0"/>
          <w:bCs w:val="0"/>
          <w:sz w:val="16"/>
          <w:szCs w:val="16"/>
        </w:rPr>
      </w:pPr>
    </w:p>
    <w:p w:rsidR="003C265C" w:rsidRPr="002B3602" w:rsidRDefault="003C265C">
      <w:pPr>
        <w:pStyle w:val="Zkladntext"/>
        <w:numPr>
          <w:ilvl w:val="0"/>
          <w:numId w:val="15"/>
        </w:numPr>
        <w:overflowPunct w:val="0"/>
        <w:autoSpaceDE w:val="0"/>
        <w:autoSpaceDN w:val="0"/>
        <w:adjustRightInd w:val="0"/>
        <w:textAlignment w:val="baseline"/>
        <w:rPr>
          <w:szCs w:val="24"/>
        </w:rPr>
      </w:pPr>
      <w:r w:rsidRPr="002B3602">
        <w:t>Za prodlení v odstranění vad a nedo</w:t>
      </w:r>
      <w:r w:rsidR="00AD6CE0">
        <w:t>dělků ve lhůtě uvedené v čl. XI</w:t>
      </w:r>
      <w:r w:rsidRPr="002B3602">
        <w:t xml:space="preserve">., zaplatí zhotovitel objednateli smluvní pokutu ve výši </w:t>
      </w:r>
      <w:r w:rsidR="00FE472D">
        <w:t>6</w:t>
      </w:r>
      <w:r w:rsidR="00DB160F">
        <w:t>00,- Kč</w:t>
      </w:r>
      <w:r w:rsidR="00FE472D">
        <w:t xml:space="preserve"> (</w:t>
      </w:r>
      <w:proofErr w:type="gramStart"/>
      <w:r w:rsidR="00FE472D">
        <w:t xml:space="preserve">slovy : </w:t>
      </w:r>
      <w:r w:rsidR="00FE472D" w:rsidRPr="00FE472D">
        <w:rPr>
          <w:i/>
        </w:rPr>
        <w:t>Šest</w:t>
      </w:r>
      <w:proofErr w:type="gramEnd"/>
      <w:r w:rsidR="00FE472D" w:rsidRPr="00FE472D">
        <w:rPr>
          <w:i/>
        </w:rPr>
        <w:t xml:space="preserve"> set korun českých</w:t>
      </w:r>
      <w:r w:rsidR="00FE472D">
        <w:t>)</w:t>
      </w:r>
      <w:r w:rsidRPr="002B3602">
        <w:t xml:space="preserve"> za každý i započatý den prodlení.</w:t>
      </w:r>
    </w:p>
    <w:p w:rsidR="003C265C" w:rsidRDefault="003C265C">
      <w:pPr>
        <w:pStyle w:val="Zkladntext"/>
        <w:overflowPunct w:val="0"/>
        <w:autoSpaceDE w:val="0"/>
        <w:autoSpaceDN w:val="0"/>
        <w:adjustRightInd w:val="0"/>
        <w:textAlignment w:val="baseline"/>
        <w:rPr>
          <w:sz w:val="16"/>
          <w:szCs w:val="16"/>
        </w:rPr>
      </w:pPr>
    </w:p>
    <w:p w:rsidR="00584CAF" w:rsidRPr="004C6824" w:rsidRDefault="00584CAF">
      <w:pPr>
        <w:pStyle w:val="Zkladntext"/>
        <w:overflowPunct w:val="0"/>
        <w:autoSpaceDE w:val="0"/>
        <w:autoSpaceDN w:val="0"/>
        <w:adjustRightInd w:val="0"/>
        <w:textAlignment w:val="baseline"/>
        <w:rPr>
          <w:sz w:val="16"/>
          <w:szCs w:val="16"/>
        </w:rPr>
      </w:pPr>
    </w:p>
    <w:p w:rsidR="003C265C" w:rsidRPr="002B3602" w:rsidRDefault="003C265C" w:rsidP="00255869">
      <w:pPr>
        <w:pStyle w:val="Zkladntext"/>
        <w:numPr>
          <w:ilvl w:val="0"/>
          <w:numId w:val="15"/>
        </w:numPr>
        <w:overflowPunct w:val="0"/>
        <w:autoSpaceDE w:val="0"/>
        <w:autoSpaceDN w:val="0"/>
        <w:adjustRightInd w:val="0"/>
        <w:textAlignment w:val="baseline"/>
        <w:rPr>
          <w:rFonts w:ascii="Tahoma" w:hAnsi="Tahoma" w:cs="Tahoma"/>
          <w:sz w:val="18"/>
        </w:rPr>
      </w:pPr>
      <w:r w:rsidRPr="002B3602">
        <w:t>Ujednáním o smluvních pokutách podle předchozích odstavců není dotčeno právo na náhradu škody</w:t>
      </w:r>
      <w:r w:rsidR="00255869">
        <w:t>.</w:t>
      </w:r>
      <w:r w:rsidR="00255869" w:rsidRPr="002B3602">
        <w:rPr>
          <w:rFonts w:ascii="Tahoma" w:hAnsi="Tahoma" w:cs="Tahoma"/>
          <w:sz w:val="18"/>
        </w:rPr>
        <w:t xml:space="preserve"> </w:t>
      </w:r>
    </w:p>
    <w:p w:rsidR="008E16BC" w:rsidRDefault="008E16BC">
      <w:pPr>
        <w:pStyle w:val="Nadpis4"/>
        <w:numPr>
          <w:ilvl w:val="0"/>
          <w:numId w:val="0"/>
        </w:numPr>
        <w:tabs>
          <w:tab w:val="left" w:pos="2160"/>
        </w:tabs>
        <w:ind w:left="349"/>
        <w:rPr>
          <w:b/>
          <w:bCs/>
        </w:rPr>
      </w:pPr>
    </w:p>
    <w:p w:rsidR="003C265C" w:rsidRPr="002B3602" w:rsidRDefault="003C265C">
      <w:pPr>
        <w:pStyle w:val="Nadpis4"/>
        <w:numPr>
          <w:ilvl w:val="0"/>
          <w:numId w:val="0"/>
        </w:numPr>
        <w:tabs>
          <w:tab w:val="left" w:pos="2160"/>
        </w:tabs>
        <w:ind w:left="349"/>
        <w:rPr>
          <w:b/>
          <w:bCs/>
        </w:rPr>
      </w:pPr>
      <w:r w:rsidRPr="002B3602">
        <w:rPr>
          <w:b/>
          <w:bCs/>
        </w:rPr>
        <w:t>X</w:t>
      </w:r>
      <w:r w:rsidR="00E93D49">
        <w:rPr>
          <w:b/>
          <w:bCs/>
        </w:rPr>
        <w:t>I</w:t>
      </w:r>
      <w:r w:rsidR="00DE5226">
        <w:rPr>
          <w:b/>
          <w:bCs/>
        </w:rPr>
        <w:t>II</w:t>
      </w:r>
      <w:r w:rsidRPr="002B3602">
        <w:rPr>
          <w:b/>
          <w:bCs/>
        </w:rPr>
        <w:t>.</w:t>
      </w:r>
    </w:p>
    <w:p w:rsidR="003C265C" w:rsidRPr="002B3602" w:rsidRDefault="003C265C">
      <w:pPr>
        <w:pStyle w:val="Nadpis1"/>
      </w:pPr>
      <w:r w:rsidRPr="002B3602">
        <w:t>Zvláštní ustanovení</w:t>
      </w:r>
    </w:p>
    <w:p w:rsidR="003C265C" w:rsidRPr="004C6824" w:rsidRDefault="003C265C">
      <w:pPr>
        <w:pStyle w:val="Import2"/>
        <w:tabs>
          <w:tab w:val="clear" w:pos="4104"/>
          <w:tab w:val="clear" w:pos="5112"/>
        </w:tabs>
        <w:ind w:firstLine="709"/>
        <w:rPr>
          <w:rFonts w:ascii="Times New Roman" w:hAnsi="Times New Roman"/>
          <w:sz w:val="16"/>
          <w:szCs w:val="16"/>
          <w:lang w:val="cs-CZ"/>
        </w:rPr>
      </w:pPr>
    </w:p>
    <w:p w:rsidR="003C265C" w:rsidRPr="00A8464C" w:rsidRDefault="003C265C">
      <w:pPr>
        <w:pStyle w:val="Import2"/>
        <w:numPr>
          <w:ilvl w:val="0"/>
          <w:numId w:val="16"/>
        </w:numPr>
        <w:tabs>
          <w:tab w:val="clear" w:pos="4104"/>
          <w:tab w:val="clear" w:pos="5112"/>
        </w:tabs>
        <w:rPr>
          <w:rFonts w:ascii="Times New Roman" w:hAnsi="Times New Roman"/>
          <w:szCs w:val="24"/>
          <w:lang w:val="cs-CZ"/>
        </w:rPr>
      </w:pPr>
      <w:r w:rsidRPr="00A8464C">
        <w:rPr>
          <w:rFonts w:ascii="Times New Roman" w:hAnsi="Times New Roman"/>
          <w:szCs w:val="24"/>
          <w:lang w:val="cs-CZ"/>
        </w:rPr>
        <w:t xml:space="preserve">Zhotovitel zabezpečí, aby jeho zaměstnanci nebo jím pověřené osoby, které </w:t>
      </w:r>
      <w:proofErr w:type="gramStart"/>
      <w:r w:rsidRPr="00A8464C">
        <w:rPr>
          <w:rFonts w:ascii="Times New Roman" w:hAnsi="Times New Roman"/>
          <w:szCs w:val="24"/>
          <w:lang w:val="cs-CZ"/>
        </w:rPr>
        <w:t>se</w:t>
      </w:r>
      <w:proofErr w:type="gramEnd"/>
      <w:r w:rsidRPr="00A8464C">
        <w:rPr>
          <w:rFonts w:ascii="Times New Roman" w:hAnsi="Times New Roman"/>
          <w:szCs w:val="24"/>
          <w:lang w:val="cs-CZ"/>
        </w:rPr>
        <w:t xml:space="preserve"> při provádění díla seznámí se skutečnostmi, které nejsou určeny pro širokou veřejnost, s nimi neseznamovali třetí osoby.</w:t>
      </w:r>
    </w:p>
    <w:p w:rsidR="003C265C" w:rsidRPr="004C6824" w:rsidRDefault="003C265C">
      <w:pPr>
        <w:pStyle w:val="Import2"/>
        <w:tabs>
          <w:tab w:val="clear" w:pos="4104"/>
          <w:tab w:val="clear" w:pos="5112"/>
        </w:tabs>
        <w:ind w:left="360"/>
        <w:rPr>
          <w:rFonts w:ascii="Times New Roman" w:hAnsi="Times New Roman"/>
          <w:sz w:val="16"/>
          <w:szCs w:val="16"/>
          <w:lang w:val="cs-CZ"/>
        </w:rPr>
      </w:pPr>
    </w:p>
    <w:p w:rsidR="003C265C" w:rsidRPr="002B3602" w:rsidRDefault="003C265C">
      <w:pPr>
        <w:pStyle w:val="Import2"/>
        <w:numPr>
          <w:ilvl w:val="0"/>
          <w:numId w:val="16"/>
        </w:numPr>
        <w:tabs>
          <w:tab w:val="clear" w:pos="4104"/>
          <w:tab w:val="clear" w:pos="5112"/>
        </w:tabs>
        <w:rPr>
          <w:rFonts w:ascii="Times New Roman" w:hAnsi="Times New Roman"/>
          <w:szCs w:val="24"/>
          <w:lang w:val="cs-CZ"/>
        </w:rPr>
      </w:pPr>
      <w:r w:rsidRPr="002B3602">
        <w:rPr>
          <w:rFonts w:ascii="Times New Roman" w:hAnsi="Times New Roman"/>
          <w:szCs w:val="24"/>
          <w:lang w:val="cs-CZ"/>
        </w:rPr>
        <w:t xml:space="preserve">Vyskytnou-li se události, které jedné nebo oběma smluvním stranám částečně nebo úplně znemožní plnění jejich povinností podle této smlouvy, jsou strany povinny se </w:t>
      </w:r>
      <w:r w:rsidR="00C20842">
        <w:rPr>
          <w:rFonts w:ascii="Times New Roman" w:hAnsi="Times New Roman"/>
          <w:szCs w:val="24"/>
          <w:lang w:val="cs-CZ"/>
        </w:rPr>
        <w:t>o </w:t>
      </w:r>
      <w:r w:rsidRPr="002B3602">
        <w:rPr>
          <w:rFonts w:ascii="Times New Roman" w:hAnsi="Times New Roman"/>
          <w:szCs w:val="24"/>
          <w:lang w:val="cs-CZ"/>
        </w:rPr>
        <w:t>tomto bez zbytečného odkladu informovat a společně podniknout kroky k jejich překonání.</w:t>
      </w:r>
    </w:p>
    <w:p w:rsidR="003C265C" w:rsidRPr="004C6824" w:rsidRDefault="003C265C">
      <w:pPr>
        <w:pStyle w:val="Import2"/>
        <w:tabs>
          <w:tab w:val="clear" w:pos="4104"/>
          <w:tab w:val="clear" w:pos="5112"/>
        </w:tabs>
        <w:rPr>
          <w:rFonts w:ascii="Times New Roman" w:hAnsi="Times New Roman"/>
          <w:sz w:val="16"/>
          <w:szCs w:val="16"/>
          <w:lang w:val="cs-CZ"/>
        </w:rPr>
      </w:pPr>
    </w:p>
    <w:p w:rsidR="003C265C" w:rsidRPr="002B3602" w:rsidRDefault="003C265C">
      <w:pPr>
        <w:pStyle w:val="Import2"/>
        <w:numPr>
          <w:ilvl w:val="0"/>
          <w:numId w:val="16"/>
        </w:numPr>
        <w:tabs>
          <w:tab w:val="clear" w:pos="4104"/>
          <w:tab w:val="clear" w:pos="5112"/>
        </w:tabs>
        <w:rPr>
          <w:rFonts w:ascii="Times New Roman" w:hAnsi="Times New Roman"/>
          <w:szCs w:val="24"/>
          <w:lang w:val="cs-CZ"/>
        </w:rPr>
      </w:pPr>
      <w:r w:rsidRPr="002B3602">
        <w:rPr>
          <w:rFonts w:ascii="Times New Roman" w:hAnsi="Times New Roman"/>
          <w:szCs w:val="24"/>
          <w:lang w:val="cs-CZ"/>
        </w:rPr>
        <w:t>Stane-li se některé ustanovení této smlouvy neplatné či neúčinné, nedotýká se to ostatních ustanovení této smlouvy, která zůstávají platná a účinná. Smluvní strany se v 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3C265C" w:rsidRPr="00BB5F8F" w:rsidRDefault="003C265C">
      <w:pPr>
        <w:ind w:firstLine="709"/>
        <w:jc w:val="both"/>
        <w:rPr>
          <w:sz w:val="20"/>
          <w:szCs w:val="20"/>
        </w:rPr>
      </w:pPr>
    </w:p>
    <w:p w:rsidR="008F582C" w:rsidRPr="00BB5F8F" w:rsidRDefault="008F582C">
      <w:pPr>
        <w:ind w:firstLine="709"/>
        <w:jc w:val="both"/>
        <w:rPr>
          <w:sz w:val="20"/>
          <w:szCs w:val="20"/>
        </w:rPr>
      </w:pPr>
    </w:p>
    <w:p w:rsidR="003C265C" w:rsidRPr="002B3602" w:rsidRDefault="003C265C">
      <w:pPr>
        <w:pStyle w:val="Import4"/>
        <w:spacing w:line="240" w:lineRule="auto"/>
        <w:ind w:left="0"/>
        <w:jc w:val="center"/>
        <w:rPr>
          <w:rFonts w:ascii="Times New Roman" w:hAnsi="Times New Roman"/>
          <w:b/>
        </w:rPr>
      </w:pPr>
      <w:r w:rsidRPr="002B3602">
        <w:rPr>
          <w:rFonts w:ascii="Times New Roman" w:hAnsi="Times New Roman"/>
          <w:b/>
        </w:rPr>
        <w:t>X</w:t>
      </w:r>
      <w:r w:rsidR="00AD6CE0">
        <w:rPr>
          <w:rFonts w:ascii="Times New Roman" w:hAnsi="Times New Roman"/>
          <w:b/>
        </w:rPr>
        <w:t>I</w:t>
      </w:r>
      <w:r w:rsidRPr="002B3602">
        <w:rPr>
          <w:rFonts w:ascii="Times New Roman" w:hAnsi="Times New Roman"/>
          <w:b/>
        </w:rPr>
        <w:t>V.</w:t>
      </w:r>
    </w:p>
    <w:p w:rsidR="003C265C" w:rsidRPr="00C1215A" w:rsidRDefault="003C265C">
      <w:pPr>
        <w:pStyle w:val="Import18"/>
        <w:spacing w:line="240" w:lineRule="auto"/>
        <w:ind w:left="0"/>
        <w:jc w:val="center"/>
        <w:rPr>
          <w:rFonts w:ascii="Times New Roman" w:hAnsi="Times New Roman"/>
          <w:bCs/>
        </w:rPr>
      </w:pPr>
      <w:r w:rsidRPr="00C1215A">
        <w:rPr>
          <w:rFonts w:ascii="Times New Roman" w:hAnsi="Times New Roman"/>
          <w:b/>
        </w:rPr>
        <w:t>Ostatní ustanovení</w:t>
      </w:r>
    </w:p>
    <w:p w:rsidR="003C265C" w:rsidRPr="004C6824" w:rsidRDefault="003C265C">
      <w:pPr>
        <w:pStyle w:val="Import11"/>
        <w:tabs>
          <w:tab w:val="clear" w:pos="720"/>
          <w:tab w:val="clear" w:pos="1584"/>
          <w:tab w:val="left" w:pos="851"/>
          <w:tab w:val="left" w:pos="1843"/>
        </w:tabs>
        <w:spacing w:line="240" w:lineRule="auto"/>
        <w:ind w:left="851" w:hanging="851"/>
        <w:jc w:val="both"/>
        <w:rPr>
          <w:rFonts w:ascii="Times New Roman" w:hAnsi="Times New Roman"/>
          <w:bCs/>
          <w:sz w:val="16"/>
          <w:szCs w:val="16"/>
        </w:rPr>
      </w:pPr>
    </w:p>
    <w:p w:rsidR="003C265C" w:rsidRPr="004C6824" w:rsidRDefault="003C265C" w:rsidP="00CF4C9E">
      <w:pPr>
        <w:pStyle w:val="Import2"/>
        <w:numPr>
          <w:ilvl w:val="0"/>
          <w:numId w:val="3"/>
        </w:numPr>
        <w:tabs>
          <w:tab w:val="clear" w:pos="4104"/>
          <w:tab w:val="clear" w:pos="5112"/>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rPr>
          <w:rFonts w:ascii="Times New Roman" w:hAnsi="Times New Roman"/>
          <w:bCs/>
          <w:sz w:val="16"/>
          <w:szCs w:val="16"/>
          <w:lang w:val="cs-CZ"/>
        </w:rPr>
      </w:pPr>
      <w:r w:rsidRPr="00EC17C6">
        <w:rPr>
          <w:rFonts w:ascii="Times New Roman" w:hAnsi="Times New Roman"/>
          <w:bCs/>
          <w:lang w:val="cs-CZ"/>
        </w:rPr>
        <w:t xml:space="preserve">Zhotovitel vypracuje a dodá dílo – </w:t>
      </w:r>
      <w:r w:rsidR="00E625CD" w:rsidRPr="00A935A5">
        <w:rPr>
          <w:rFonts w:ascii="Times New Roman" w:hAnsi="Times New Roman"/>
          <w:bCs/>
          <w:lang w:val="cs-CZ"/>
        </w:rPr>
        <w:t xml:space="preserve">40 ks šatních kovových </w:t>
      </w:r>
      <w:proofErr w:type="gramStart"/>
      <w:r w:rsidR="00E625CD" w:rsidRPr="00A935A5">
        <w:rPr>
          <w:rFonts w:ascii="Times New Roman" w:hAnsi="Times New Roman"/>
          <w:bCs/>
          <w:lang w:val="cs-CZ"/>
        </w:rPr>
        <w:t>skříní 3-dveřových</w:t>
      </w:r>
      <w:proofErr w:type="gramEnd"/>
      <w:r w:rsidR="00EC17C6">
        <w:rPr>
          <w:rFonts w:ascii="Times New Roman" w:hAnsi="Times New Roman"/>
          <w:bCs/>
          <w:lang w:val="cs-CZ"/>
        </w:rPr>
        <w:t>.</w:t>
      </w:r>
    </w:p>
    <w:p w:rsidR="003C265C" w:rsidRPr="002B3602" w:rsidRDefault="003C265C">
      <w:pPr>
        <w:pStyle w:val="Import2"/>
        <w:numPr>
          <w:ilvl w:val="0"/>
          <w:numId w:val="3"/>
        </w:numPr>
        <w:tabs>
          <w:tab w:val="clear" w:pos="4104"/>
          <w:tab w:val="clear" w:pos="5112"/>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rPr>
          <w:rFonts w:ascii="Times New Roman" w:hAnsi="Times New Roman"/>
          <w:bCs/>
          <w:lang w:val="cs-CZ"/>
        </w:rPr>
      </w:pPr>
      <w:r w:rsidRPr="002B3602">
        <w:rPr>
          <w:rFonts w:ascii="Times New Roman" w:hAnsi="Times New Roman"/>
          <w:bCs/>
          <w:lang w:val="cs-CZ"/>
        </w:rPr>
        <w:t xml:space="preserve"> Zhotovitel bude při plnění předmětu této smlouvy postupovat s odbornou péčí. Zavazuje se dodržovat všeobecně závazné předpisy, technické normy a podmínky této smlouvy. Zhotovitel se bude řídit výchozími podklady objednatele, jeho pokyny, zápisy a dohodami oprávněných pracovníků smluvních stran a rozhodnutím </w:t>
      </w:r>
      <w:r w:rsidR="00C20842">
        <w:rPr>
          <w:rFonts w:ascii="Times New Roman" w:hAnsi="Times New Roman"/>
          <w:bCs/>
          <w:lang w:val="cs-CZ"/>
        </w:rPr>
        <w:t>a </w:t>
      </w:r>
      <w:r w:rsidRPr="002B3602">
        <w:rPr>
          <w:rFonts w:ascii="Times New Roman" w:hAnsi="Times New Roman"/>
          <w:bCs/>
          <w:lang w:val="cs-CZ"/>
        </w:rPr>
        <w:t>vyjádřením dotčených orgánů státní správy.</w:t>
      </w:r>
    </w:p>
    <w:p w:rsidR="003C265C" w:rsidRPr="004C6824" w:rsidRDefault="003C265C">
      <w:pPr>
        <w:pStyle w:val="Import2"/>
        <w:rPr>
          <w:rFonts w:ascii="Times New Roman" w:hAnsi="Times New Roman"/>
          <w:bCs/>
          <w:sz w:val="16"/>
          <w:szCs w:val="16"/>
          <w:lang w:val="cs-CZ"/>
        </w:rPr>
      </w:pPr>
    </w:p>
    <w:p w:rsidR="00A8464C" w:rsidRDefault="00A8464C" w:rsidP="001F6C15">
      <w:pPr>
        <w:pStyle w:val="Import2"/>
        <w:numPr>
          <w:ilvl w:val="0"/>
          <w:numId w:val="3"/>
        </w:numPr>
        <w:tabs>
          <w:tab w:val="clear" w:pos="4104"/>
          <w:tab w:val="clear" w:pos="5112"/>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rPr>
          <w:rFonts w:ascii="Times New Roman" w:hAnsi="Times New Roman"/>
          <w:bCs/>
          <w:lang w:val="cs-CZ"/>
        </w:rPr>
      </w:pPr>
      <w:r w:rsidRPr="008D473F">
        <w:rPr>
          <w:rFonts w:ascii="Times New Roman" w:hAnsi="Times New Roman"/>
          <w:bCs/>
          <w:lang w:val="cs-CZ"/>
        </w:rPr>
        <w:t>Zhotovitel prohlašuje, že má oprávnění vykoná</w:t>
      </w:r>
      <w:r w:rsidR="003C1B5A">
        <w:rPr>
          <w:rFonts w:ascii="Times New Roman" w:hAnsi="Times New Roman"/>
          <w:bCs/>
          <w:lang w:val="cs-CZ"/>
        </w:rPr>
        <w:t>vat živnost v rozsahu článku II</w:t>
      </w:r>
      <w:r w:rsidR="00E625CD">
        <w:rPr>
          <w:rFonts w:ascii="Times New Roman" w:hAnsi="Times New Roman"/>
          <w:bCs/>
          <w:lang w:val="cs-CZ"/>
        </w:rPr>
        <w:t>. této smlouvy.</w:t>
      </w:r>
    </w:p>
    <w:p w:rsidR="00A935A5" w:rsidRPr="001F6C15" w:rsidRDefault="00A935A5" w:rsidP="00A935A5">
      <w:pPr>
        <w:pStyle w:val="Import2"/>
        <w:tabs>
          <w:tab w:val="clear" w:pos="4104"/>
          <w:tab w:val="clear" w:pos="5112"/>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720"/>
        <w:rPr>
          <w:rFonts w:ascii="Times New Roman" w:hAnsi="Times New Roman"/>
          <w:bCs/>
          <w:lang w:val="cs-CZ"/>
        </w:rPr>
      </w:pPr>
    </w:p>
    <w:p w:rsidR="00A8464C" w:rsidRPr="004C6824" w:rsidRDefault="00A8464C" w:rsidP="00A8464C">
      <w:pPr>
        <w:pStyle w:val="Import2"/>
        <w:rPr>
          <w:rFonts w:ascii="Times New Roman" w:hAnsi="Times New Roman"/>
          <w:bCs/>
          <w:sz w:val="16"/>
          <w:szCs w:val="16"/>
          <w:lang w:val="cs-CZ"/>
        </w:rPr>
      </w:pPr>
    </w:p>
    <w:p w:rsidR="003C265C" w:rsidRPr="002B3602" w:rsidRDefault="00AD6CE0" w:rsidP="00B03AAA">
      <w:pPr>
        <w:pStyle w:val="Nadpis4"/>
        <w:numPr>
          <w:ilvl w:val="0"/>
          <w:numId w:val="0"/>
        </w:numPr>
        <w:rPr>
          <w:b/>
          <w:bCs/>
        </w:rPr>
      </w:pPr>
      <w:r>
        <w:rPr>
          <w:b/>
          <w:bCs/>
        </w:rPr>
        <w:t>V</w:t>
      </w:r>
      <w:r w:rsidR="003C265C" w:rsidRPr="002B3602">
        <w:rPr>
          <w:b/>
          <w:bCs/>
        </w:rPr>
        <w:t>.</w:t>
      </w:r>
    </w:p>
    <w:p w:rsidR="003C265C" w:rsidRPr="002B3602" w:rsidRDefault="003C265C" w:rsidP="00B03AAA">
      <w:pPr>
        <w:pStyle w:val="Nadpis1"/>
      </w:pPr>
      <w:r w:rsidRPr="002B3602">
        <w:t>Závěrečná ustanovení</w:t>
      </w:r>
    </w:p>
    <w:p w:rsidR="003C265C" w:rsidRPr="007A08A8" w:rsidRDefault="003C265C">
      <w:pPr>
        <w:jc w:val="both"/>
        <w:rPr>
          <w:sz w:val="16"/>
          <w:szCs w:val="16"/>
        </w:rPr>
      </w:pPr>
    </w:p>
    <w:p w:rsidR="003C265C" w:rsidRPr="002B3602" w:rsidRDefault="003C265C">
      <w:pPr>
        <w:pStyle w:val="Import2"/>
        <w:numPr>
          <w:ilvl w:val="0"/>
          <w:numId w:val="17"/>
        </w:numPr>
        <w:tabs>
          <w:tab w:val="clear" w:pos="4104"/>
          <w:tab w:val="clear" w:pos="5112"/>
        </w:tabs>
        <w:rPr>
          <w:rFonts w:ascii="Times New Roman" w:hAnsi="Times New Roman"/>
          <w:szCs w:val="24"/>
          <w:lang w:val="cs-CZ"/>
        </w:rPr>
      </w:pPr>
      <w:r w:rsidRPr="002B3602">
        <w:rPr>
          <w:rFonts w:ascii="Times New Roman" w:hAnsi="Times New Roman"/>
          <w:szCs w:val="24"/>
          <w:lang w:val="cs-CZ"/>
        </w:rPr>
        <w:t>Právní vztahy založené touto smlouvou a v ní výslovně neupravené se řídí obecně závaznými právními předpisy, zejména zákonem</w:t>
      </w:r>
      <w:r w:rsidR="00C20842">
        <w:rPr>
          <w:rFonts w:ascii="Times New Roman" w:hAnsi="Times New Roman"/>
          <w:szCs w:val="24"/>
          <w:lang w:val="cs-CZ"/>
        </w:rPr>
        <w:t xml:space="preserve"> </w:t>
      </w:r>
      <w:r w:rsidRPr="002B3602">
        <w:rPr>
          <w:rFonts w:ascii="Times New Roman" w:hAnsi="Times New Roman"/>
          <w:szCs w:val="24"/>
          <w:lang w:val="cs-CZ"/>
        </w:rPr>
        <w:t>č.</w:t>
      </w:r>
      <w:r w:rsidR="00C20842">
        <w:rPr>
          <w:rFonts w:ascii="Times New Roman" w:hAnsi="Times New Roman"/>
          <w:szCs w:val="24"/>
          <w:lang w:val="cs-CZ"/>
        </w:rPr>
        <w:t xml:space="preserve"> 89/2012</w:t>
      </w:r>
      <w:r w:rsidR="001C13EB">
        <w:rPr>
          <w:rFonts w:ascii="Times New Roman" w:hAnsi="Times New Roman"/>
          <w:szCs w:val="24"/>
          <w:lang w:val="cs-CZ"/>
        </w:rPr>
        <w:t xml:space="preserve"> </w:t>
      </w:r>
      <w:r w:rsidR="00C20842">
        <w:rPr>
          <w:rFonts w:ascii="Times New Roman" w:hAnsi="Times New Roman"/>
          <w:szCs w:val="24"/>
          <w:lang w:val="cs-CZ"/>
        </w:rPr>
        <w:t>Sb., občanský zákoník.</w:t>
      </w:r>
      <w:r w:rsidRPr="002B3602">
        <w:rPr>
          <w:rFonts w:ascii="Times New Roman" w:hAnsi="Times New Roman"/>
          <w:szCs w:val="24"/>
          <w:lang w:val="cs-CZ"/>
        </w:rPr>
        <w:t xml:space="preserve"> </w:t>
      </w:r>
    </w:p>
    <w:p w:rsidR="003C265C" w:rsidRPr="004C6824" w:rsidRDefault="003C265C">
      <w:pPr>
        <w:pStyle w:val="Import2"/>
        <w:tabs>
          <w:tab w:val="clear" w:pos="4104"/>
          <w:tab w:val="clear" w:pos="5112"/>
        </w:tabs>
        <w:ind w:left="360"/>
        <w:rPr>
          <w:rFonts w:ascii="Times New Roman" w:hAnsi="Times New Roman"/>
          <w:sz w:val="16"/>
          <w:szCs w:val="16"/>
          <w:lang w:val="cs-CZ"/>
        </w:rPr>
      </w:pPr>
    </w:p>
    <w:p w:rsidR="003C265C" w:rsidRPr="002B3602" w:rsidRDefault="003C265C">
      <w:pPr>
        <w:pStyle w:val="Import2"/>
        <w:numPr>
          <w:ilvl w:val="0"/>
          <w:numId w:val="17"/>
        </w:numPr>
        <w:tabs>
          <w:tab w:val="clear" w:pos="4104"/>
          <w:tab w:val="clear" w:pos="5112"/>
        </w:tabs>
        <w:rPr>
          <w:rFonts w:ascii="Times New Roman" w:hAnsi="Times New Roman"/>
          <w:szCs w:val="24"/>
          <w:lang w:val="cs-CZ"/>
        </w:rPr>
      </w:pPr>
      <w:r w:rsidRPr="002B3602">
        <w:rPr>
          <w:rFonts w:ascii="Times New Roman" w:hAnsi="Times New Roman"/>
          <w:szCs w:val="24"/>
          <w:lang w:val="cs-CZ"/>
        </w:rPr>
        <w:lastRenderedPageBreak/>
        <w:t>Spory, vyplývající z této smlouvy, budou řešeny smírnou cestou smluvních stran. V případě, že spor nebude vyřešen smírnou cestou, budou řešeny příslušným soudem.</w:t>
      </w:r>
    </w:p>
    <w:p w:rsidR="003C265C" w:rsidRPr="004C6824" w:rsidRDefault="003C265C">
      <w:pPr>
        <w:pStyle w:val="Import2"/>
        <w:tabs>
          <w:tab w:val="clear" w:pos="4104"/>
          <w:tab w:val="clear" w:pos="5112"/>
        </w:tabs>
        <w:rPr>
          <w:rFonts w:ascii="Times New Roman" w:hAnsi="Times New Roman"/>
          <w:sz w:val="16"/>
          <w:szCs w:val="16"/>
          <w:lang w:val="cs-CZ"/>
        </w:rPr>
      </w:pPr>
    </w:p>
    <w:p w:rsidR="003C265C" w:rsidRPr="002B3602" w:rsidRDefault="003C265C">
      <w:pPr>
        <w:pStyle w:val="Import2"/>
        <w:numPr>
          <w:ilvl w:val="0"/>
          <w:numId w:val="17"/>
        </w:numPr>
        <w:tabs>
          <w:tab w:val="clear" w:pos="4104"/>
          <w:tab w:val="clear" w:pos="5112"/>
        </w:tabs>
        <w:rPr>
          <w:rFonts w:ascii="Times New Roman" w:hAnsi="Times New Roman"/>
          <w:szCs w:val="24"/>
          <w:lang w:val="cs-CZ"/>
        </w:rPr>
      </w:pPr>
      <w:r w:rsidRPr="002B3602">
        <w:rPr>
          <w:rFonts w:ascii="Times New Roman" w:hAnsi="Times New Roman"/>
          <w:szCs w:val="24"/>
          <w:lang w:val="cs-CZ"/>
        </w:rPr>
        <w:t>Smlouvu lze měnit nebo doplňovat jen písemnými dodatky k této smlouvě, podepsanými osobami, které jsou k podpisu smluvních vztahů za smluvní stranu oprávněny. Změnu může navrhnout každá ze smluvních stran. Dodatky budou číslovány vzestupnou nepřetržitou řadou počínaje číslem 1.</w:t>
      </w:r>
    </w:p>
    <w:p w:rsidR="003C265C" w:rsidRPr="004C6824" w:rsidRDefault="003C265C">
      <w:pPr>
        <w:pStyle w:val="Import2"/>
        <w:tabs>
          <w:tab w:val="clear" w:pos="4104"/>
          <w:tab w:val="clear" w:pos="5112"/>
        </w:tabs>
        <w:rPr>
          <w:rFonts w:ascii="Times New Roman" w:hAnsi="Times New Roman"/>
          <w:sz w:val="16"/>
          <w:szCs w:val="16"/>
          <w:lang w:val="cs-CZ"/>
        </w:rPr>
      </w:pPr>
    </w:p>
    <w:p w:rsidR="003C265C" w:rsidRPr="002B3602" w:rsidRDefault="003C265C">
      <w:pPr>
        <w:pStyle w:val="Import2"/>
        <w:numPr>
          <w:ilvl w:val="0"/>
          <w:numId w:val="17"/>
        </w:numPr>
        <w:tabs>
          <w:tab w:val="clear" w:pos="4104"/>
          <w:tab w:val="clear" w:pos="5112"/>
        </w:tabs>
        <w:rPr>
          <w:rFonts w:ascii="Times New Roman" w:hAnsi="Times New Roman"/>
          <w:szCs w:val="24"/>
          <w:lang w:val="cs-CZ"/>
        </w:rPr>
      </w:pPr>
      <w:r w:rsidRPr="002B3602">
        <w:rPr>
          <w:rFonts w:ascii="Times New Roman" w:hAnsi="Times New Roman"/>
          <w:szCs w:val="24"/>
          <w:lang w:val="cs-CZ"/>
        </w:rPr>
        <w:t>Tato smlouva je vyhotovena ve </w:t>
      </w:r>
      <w:r w:rsidR="001647AC">
        <w:rPr>
          <w:rFonts w:ascii="Times New Roman" w:hAnsi="Times New Roman"/>
          <w:szCs w:val="24"/>
          <w:lang w:val="cs-CZ"/>
        </w:rPr>
        <w:t>třech</w:t>
      </w:r>
      <w:r w:rsidRPr="002B3602">
        <w:rPr>
          <w:rFonts w:ascii="Times New Roman" w:hAnsi="Times New Roman"/>
          <w:szCs w:val="24"/>
          <w:lang w:val="cs-CZ"/>
        </w:rPr>
        <w:t xml:space="preserve"> výtiscích, každý s platností originálu, z nichž </w:t>
      </w:r>
      <w:r w:rsidR="001647AC">
        <w:rPr>
          <w:rFonts w:ascii="Times New Roman" w:hAnsi="Times New Roman"/>
          <w:szCs w:val="24"/>
          <w:lang w:val="cs-CZ"/>
        </w:rPr>
        <w:t xml:space="preserve">objednatel si ponechá dva výtisky a zhotovitel </w:t>
      </w:r>
      <w:r w:rsidR="00007871">
        <w:rPr>
          <w:rFonts w:ascii="Times New Roman" w:hAnsi="Times New Roman"/>
          <w:szCs w:val="24"/>
          <w:lang w:val="cs-CZ"/>
        </w:rPr>
        <w:t xml:space="preserve">si ponechá výtisk </w:t>
      </w:r>
      <w:r w:rsidR="001647AC">
        <w:rPr>
          <w:rFonts w:ascii="Times New Roman" w:hAnsi="Times New Roman"/>
          <w:szCs w:val="24"/>
          <w:lang w:val="cs-CZ"/>
        </w:rPr>
        <w:t>jed</w:t>
      </w:r>
      <w:r w:rsidR="00007871">
        <w:rPr>
          <w:rFonts w:ascii="Times New Roman" w:hAnsi="Times New Roman"/>
          <w:szCs w:val="24"/>
          <w:lang w:val="cs-CZ"/>
        </w:rPr>
        <w:t>en.</w:t>
      </w:r>
    </w:p>
    <w:p w:rsidR="003C265C" w:rsidRPr="004C6824" w:rsidRDefault="003C265C">
      <w:pPr>
        <w:pStyle w:val="Import2"/>
        <w:tabs>
          <w:tab w:val="clear" w:pos="4104"/>
          <w:tab w:val="clear" w:pos="5112"/>
        </w:tabs>
        <w:rPr>
          <w:rFonts w:ascii="Times New Roman" w:hAnsi="Times New Roman"/>
          <w:sz w:val="16"/>
          <w:szCs w:val="16"/>
          <w:lang w:val="cs-CZ"/>
        </w:rPr>
      </w:pPr>
    </w:p>
    <w:p w:rsidR="003C265C" w:rsidRPr="002B3602" w:rsidRDefault="003C265C">
      <w:pPr>
        <w:pStyle w:val="Import2"/>
        <w:numPr>
          <w:ilvl w:val="0"/>
          <w:numId w:val="17"/>
        </w:numPr>
        <w:tabs>
          <w:tab w:val="clear" w:pos="4104"/>
          <w:tab w:val="clear" w:pos="5112"/>
        </w:tabs>
        <w:rPr>
          <w:rFonts w:ascii="Times New Roman" w:hAnsi="Times New Roman"/>
          <w:szCs w:val="24"/>
          <w:lang w:val="cs-CZ"/>
        </w:rPr>
      </w:pPr>
      <w:r w:rsidRPr="002B3602">
        <w:rPr>
          <w:rFonts w:ascii="Times New Roman" w:hAnsi="Times New Roman"/>
          <w:szCs w:val="24"/>
          <w:lang w:val="cs-CZ"/>
        </w:rPr>
        <w:t>Smluvní strany se dohodly, že písemnosti se mezi účastníky této smlouvy doručují prostřednictvím poskytovatele poštovních služeb na adresu účastníka uvedenou v záhlaví této smlouvy, popřípadě na adresu naposledy písemně oznámenou (platná adresa) nebo elektronickou poštou na adresu uvedenou druhou stranou. V případě, že se zásilka odeslaná prostřednictvím poskytovatele poštovních služeb přes náležité odeslání na platnou adresu vrátí jako nedoručitelná nebo bude adresátem její převzetí odmítnuto nebo nebude v úložní době jím vyzvednuta, má se za to, že k doručení došlo dnem, kdy se zásilka vrátila jako nedoručitelná nebo dnem odmítnutí adresátem či posledním dnem úložní doby. Písemnost odeslaná elektronickou poštou se považuje za doručenou okamžikem, kdy bylo odesílateli oznámeno, že příjemce zprávu přečetl nebo smazal bez čtení. Zpráva se považuje za doručenou vždy, pokud nebylo odesílateli do 72 hodin od odeslání zprávy oznámeno, že ji nelze doručit.</w:t>
      </w:r>
    </w:p>
    <w:p w:rsidR="003C265C" w:rsidRPr="004C6824" w:rsidRDefault="003C265C">
      <w:pPr>
        <w:pStyle w:val="Import2"/>
        <w:tabs>
          <w:tab w:val="clear" w:pos="4104"/>
          <w:tab w:val="clear" w:pos="5112"/>
        </w:tabs>
        <w:rPr>
          <w:rFonts w:ascii="Times New Roman" w:hAnsi="Times New Roman"/>
          <w:sz w:val="16"/>
          <w:szCs w:val="16"/>
          <w:lang w:val="cs-CZ"/>
        </w:rPr>
      </w:pPr>
    </w:p>
    <w:p w:rsidR="003C265C" w:rsidRPr="002B3602" w:rsidRDefault="003C265C">
      <w:pPr>
        <w:pStyle w:val="Import2"/>
        <w:numPr>
          <w:ilvl w:val="0"/>
          <w:numId w:val="17"/>
        </w:numPr>
        <w:tabs>
          <w:tab w:val="clear" w:pos="4104"/>
          <w:tab w:val="clear" w:pos="5112"/>
        </w:tabs>
        <w:rPr>
          <w:rFonts w:ascii="Times New Roman" w:hAnsi="Times New Roman"/>
          <w:szCs w:val="24"/>
          <w:lang w:val="cs-CZ"/>
        </w:rPr>
      </w:pPr>
      <w:r w:rsidRPr="002B3602">
        <w:rPr>
          <w:rFonts w:ascii="Times New Roman" w:hAnsi="Times New Roman"/>
          <w:szCs w:val="24"/>
          <w:lang w:val="cs-CZ"/>
        </w:rPr>
        <w:t>Obě strany smlouvy prohlašují společně, že tato smlouva je projevem jejich svobodné vůle a že si její obsah přečetly a bezvýhradně s ním souhlasí, což stvrzují svými vlastnoručními podpisy.</w:t>
      </w:r>
    </w:p>
    <w:p w:rsidR="003C265C" w:rsidRPr="004C6824" w:rsidRDefault="003C265C">
      <w:pPr>
        <w:pStyle w:val="Import2"/>
        <w:tabs>
          <w:tab w:val="clear" w:pos="4104"/>
          <w:tab w:val="clear" w:pos="5112"/>
        </w:tabs>
        <w:rPr>
          <w:rFonts w:ascii="Times New Roman" w:hAnsi="Times New Roman"/>
          <w:sz w:val="16"/>
          <w:szCs w:val="16"/>
          <w:lang w:val="cs-CZ"/>
        </w:rPr>
      </w:pPr>
    </w:p>
    <w:p w:rsidR="003C265C" w:rsidRPr="00A935A5" w:rsidRDefault="003C265C">
      <w:pPr>
        <w:pStyle w:val="Import2"/>
        <w:numPr>
          <w:ilvl w:val="0"/>
          <w:numId w:val="17"/>
        </w:numPr>
        <w:tabs>
          <w:tab w:val="clear" w:pos="4104"/>
          <w:tab w:val="clear" w:pos="5112"/>
        </w:tabs>
        <w:rPr>
          <w:rFonts w:ascii="Times New Roman" w:hAnsi="Times New Roman"/>
          <w:color w:val="FF0000"/>
          <w:szCs w:val="24"/>
          <w:lang w:val="cs-CZ"/>
        </w:rPr>
      </w:pPr>
      <w:r w:rsidRPr="002B3602">
        <w:rPr>
          <w:rFonts w:ascii="Times New Roman" w:hAnsi="Times New Roman"/>
          <w:szCs w:val="24"/>
          <w:lang w:val="cs-CZ"/>
        </w:rPr>
        <w:t>Tato smlouva nabývá platnosti i účinnosti dnem jejího podpisu smluvní stranou, která ji podepsala jako druhá v pořadí.</w:t>
      </w:r>
      <w:r w:rsidR="00747E6C" w:rsidRPr="00747E6C">
        <w:t xml:space="preserve"> </w:t>
      </w:r>
      <w:proofErr w:type="spellStart"/>
      <w:r w:rsidR="00747E6C" w:rsidRPr="00747E6C">
        <w:rPr>
          <w:rFonts w:ascii="Times New Roman" w:hAnsi="Times New Roman"/>
        </w:rPr>
        <w:t>Smluvní</w:t>
      </w:r>
      <w:proofErr w:type="spellEnd"/>
      <w:r w:rsidR="00747E6C" w:rsidRPr="00747E6C">
        <w:rPr>
          <w:rFonts w:ascii="Times New Roman" w:hAnsi="Times New Roman"/>
        </w:rPr>
        <w:t xml:space="preserve"> </w:t>
      </w:r>
      <w:proofErr w:type="spellStart"/>
      <w:r w:rsidR="00747E6C" w:rsidRPr="00747E6C">
        <w:rPr>
          <w:rFonts w:ascii="Times New Roman" w:hAnsi="Times New Roman"/>
        </w:rPr>
        <w:t>strany</w:t>
      </w:r>
      <w:proofErr w:type="spellEnd"/>
      <w:r w:rsidR="00747E6C" w:rsidRPr="00747E6C">
        <w:rPr>
          <w:rFonts w:ascii="Times New Roman" w:hAnsi="Times New Roman"/>
        </w:rPr>
        <w:t xml:space="preserve"> se </w:t>
      </w:r>
      <w:proofErr w:type="spellStart"/>
      <w:r w:rsidR="00747E6C" w:rsidRPr="00747E6C">
        <w:rPr>
          <w:rFonts w:ascii="Times New Roman" w:hAnsi="Times New Roman"/>
        </w:rPr>
        <w:t>dohodly</w:t>
      </w:r>
      <w:proofErr w:type="spellEnd"/>
      <w:r w:rsidR="00747E6C" w:rsidRPr="00747E6C">
        <w:rPr>
          <w:rFonts w:ascii="Times New Roman" w:hAnsi="Times New Roman"/>
        </w:rPr>
        <w:t xml:space="preserve">, </w:t>
      </w:r>
      <w:proofErr w:type="spellStart"/>
      <w:r w:rsidR="00747E6C" w:rsidRPr="00747E6C">
        <w:rPr>
          <w:rFonts w:ascii="Times New Roman" w:hAnsi="Times New Roman"/>
        </w:rPr>
        <w:t>že</w:t>
      </w:r>
      <w:proofErr w:type="spellEnd"/>
      <w:r w:rsidR="00747E6C" w:rsidRPr="00747E6C">
        <w:rPr>
          <w:rFonts w:ascii="Times New Roman" w:hAnsi="Times New Roman"/>
        </w:rPr>
        <w:t xml:space="preserve"> </w:t>
      </w:r>
      <w:proofErr w:type="spellStart"/>
      <w:r w:rsidR="00747E6C" w:rsidRPr="00747E6C">
        <w:rPr>
          <w:rFonts w:ascii="Times New Roman" w:hAnsi="Times New Roman"/>
        </w:rPr>
        <w:t>uveřejnění</w:t>
      </w:r>
      <w:proofErr w:type="spellEnd"/>
      <w:r w:rsidR="00747E6C" w:rsidRPr="00747E6C">
        <w:rPr>
          <w:rFonts w:ascii="Times New Roman" w:hAnsi="Times New Roman"/>
        </w:rPr>
        <w:t xml:space="preserve"> </w:t>
      </w:r>
      <w:proofErr w:type="spellStart"/>
      <w:r w:rsidR="00747E6C" w:rsidRPr="00747E6C">
        <w:rPr>
          <w:rFonts w:ascii="Times New Roman" w:hAnsi="Times New Roman"/>
        </w:rPr>
        <w:t>smlouvy</w:t>
      </w:r>
      <w:proofErr w:type="spellEnd"/>
      <w:r w:rsidR="00747E6C" w:rsidRPr="00747E6C">
        <w:rPr>
          <w:rFonts w:ascii="Times New Roman" w:hAnsi="Times New Roman"/>
        </w:rPr>
        <w:t xml:space="preserve"> v </w:t>
      </w:r>
      <w:proofErr w:type="spellStart"/>
      <w:r w:rsidR="00747E6C" w:rsidRPr="00747E6C">
        <w:rPr>
          <w:rFonts w:ascii="Times New Roman" w:hAnsi="Times New Roman"/>
        </w:rPr>
        <w:t>registru</w:t>
      </w:r>
      <w:proofErr w:type="spellEnd"/>
      <w:r w:rsidR="00747E6C" w:rsidRPr="00747E6C">
        <w:rPr>
          <w:rFonts w:ascii="Times New Roman" w:hAnsi="Times New Roman"/>
        </w:rPr>
        <w:t xml:space="preserve"> </w:t>
      </w:r>
      <w:proofErr w:type="spellStart"/>
      <w:r w:rsidR="00747E6C" w:rsidRPr="00747E6C">
        <w:rPr>
          <w:rFonts w:ascii="Times New Roman" w:hAnsi="Times New Roman"/>
        </w:rPr>
        <w:t>smluv</w:t>
      </w:r>
      <w:proofErr w:type="spellEnd"/>
      <w:r w:rsidR="00747E6C" w:rsidRPr="00747E6C">
        <w:rPr>
          <w:rFonts w:ascii="Times New Roman" w:hAnsi="Times New Roman"/>
        </w:rPr>
        <w:t xml:space="preserve"> </w:t>
      </w:r>
      <w:proofErr w:type="spellStart"/>
      <w:r w:rsidR="00747E6C" w:rsidRPr="00747E6C">
        <w:rPr>
          <w:rFonts w:ascii="Times New Roman" w:hAnsi="Times New Roman"/>
        </w:rPr>
        <w:t>provede</w:t>
      </w:r>
      <w:proofErr w:type="spellEnd"/>
      <w:r w:rsidR="00747E6C" w:rsidRPr="00747E6C">
        <w:rPr>
          <w:rFonts w:ascii="Times New Roman" w:hAnsi="Times New Roman"/>
        </w:rPr>
        <w:t xml:space="preserve"> </w:t>
      </w:r>
      <w:proofErr w:type="spellStart"/>
      <w:r w:rsidR="00747E6C" w:rsidRPr="00747E6C">
        <w:rPr>
          <w:rFonts w:ascii="Times New Roman" w:hAnsi="Times New Roman"/>
        </w:rPr>
        <w:t>objednatel</w:t>
      </w:r>
      <w:proofErr w:type="spellEnd"/>
      <w:r w:rsidR="00747E6C" w:rsidRPr="00747E6C">
        <w:rPr>
          <w:rFonts w:ascii="Times New Roman" w:hAnsi="Times New Roman"/>
        </w:rPr>
        <w:t xml:space="preserve">, </w:t>
      </w:r>
      <w:proofErr w:type="spellStart"/>
      <w:r w:rsidR="00747E6C" w:rsidRPr="00747E6C">
        <w:rPr>
          <w:rFonts w:ascii="Times New Roman" w:hAnsi="Times New Roman"/>
        </w:rPr>
        <w:t>kontakt</w:t>
      </w:r>
      <w:proofErr w:type="spellEnd"/>
      <w:r w:rsidR="00747E6C" w:rsidRPr="00747E6C">
        <w:rPr>
          <w:rFonts w:ascii="Times New Roman" w:hAnsi="Times New Roman"/>
        </w:rPr>
        <w:t xml:space="preserve"> </w:t>
      </w:r>
      <w:proofErr w:type="spellStart"/>
      <w:r w:rsidR="00747E6C" w:rsidRPr="00747E6C">
        <w:rPr>
          <w:rFonts w:ascii="Times New Roman" w:hAnsi="Times New Roman"/>
        </w:rPr>
        <w:t>na</w:t>
      </w:r>
      <w:proofErr w:type="spellEnd"/>
      <w:r w:rsidR="00747E6C" w:rsidRPr="00747E6C">
        <w:rPr>
          <w:rFonts w:ascii="Times New Roman" w:hAnsi="Times New Roman"/>
        </w:rPr>
        <w:t xml:space="preserve"> </w:t>
      </w:r>
      <w:proofErr w:type="spellStart"/>
      <w:r w:rsidR="00747E6C" w:rsidRPr="00747E6C">
        <w:rPr>
          <w:rFonts w:ascii="Times New Roman" w:hAnsi="Times New Roman"/>
        </w:rPr>
        <w:t>doručení</w:t>
      </w:r>
      <w:proofErr w:type="spellEnd"/>
      <w:r w:rsidR="00747E6C" w:rsidRPr="00747E6C">
        <w:rPr>
          <w:rFonts w:ascii="Times New Roman" w:hAnsi="Times New Roman"/>
        </w:rPr>
        <w:t xml:space="preserve"> </w:t>
      </w:r>
      <w:proofErr w:type="spellStart"/>
      <w:r w:rsidR="00747E6C" w:rsidRPr="00747E6C">
        <w:rPr>
          <w:rFonts w:ascii="Times New Roman" w:hAnsi="Times New Roman"/>
        </w:rPr>
        <w:t>oznámení</w:t>
      </w:r>
      <w:proofErr w:type="spellEnd"/>
      <w:r w:rsidR="00747E6C" w:rsidRPr="00747E6C">
        <w:rPr>
          <w:rFonts w:ascii="Times New Roman" w:hAnsi="Times New Roman"/>
        </w:rPr>
        <w:t xml:space="preserve"> </w:t>
      </w:r>
      <w:r w:rsidR="00A935A5">
        <w:rPr>
          <w:rFonts w:ascii="Times New Roman" w:hAnsi="Times New Roman"/>
        </w:rPr>
        <w:t xml:space="preserve">o </w:t>
      </w:r>
      <w:proofErr w:type="spellStart"/>
      <w:r w:rsidR="00A935A5">
        <w:rPr>
          <w:rFonts w:ascii="Times New Roman" w:hAnsi="Times New Roman"/>
        </w:rPr>
        <w:t>vkladu</w:t>
      </w:r>
      <w:proofErr w:type="spellEnd"/>
      <w:r w:rsidR="00A935A5">
        <w:rPr>
          <w:rFonts w:ascii="Times New Roman" w:hAnsi="Times New Roman"/>
        </w:rPr>
        <w:t xml:space="preserve"> </w:t>
      </w:r>
      <w:proofErr w:type="spellStart"/>
      <w:r w:rsidR="00A935A5">
        <w:rPr>
          <w:rFonts w:ascii="Times New Roman" w:hAnsi="Times New Roman"/>
        </w:rPr>
        <w:t>smluvní</w:t>
      </w:r>
      <w:proofErr w:type="spellEnd"/>
      <w:r w:rsidR="00A935A5">
        <w:rPr>
          <w:rFonts w:ascii="Times New Roman" w:hAnsi="Times New Roman"/>
        </w:rPr>
        <w:t xml:space="preserve"> </w:t>
      </w:r>
      <w:proofErr w:type="spellStart"/>
      <w:r w:rsidR="00A935A5">
        <w:rPr>
          <w:rFonts w:ascii="Times New Roman" w:hAnsi="Times New Roman"/>
        </w:rPr>
        <w:t>protistraně</w:t>
      </w:r>
      <w:proofErr w:type="spellEnd"/>
      <w:r w:rsidR="00A935A5">
        <w:rPr>
          <w:rFonts w:ascii="Times New Roman" w:hAnsi="Times New Roman"/>
        </w:rPr>
        <w:t xml:space="preserve"> -</w:t>
      </w:r>
      <w:r w:rsidR="00747E6C" w:rsidRPr="00747E6C">
        <w:rPr>
          <w:rFonts w:ascii="Times New Roman" w:hAnsi="Times New Roman"/>
        </w:rPr>
        <w:t>e-mail</w:t>
      </w:r>
    </w:p>
    <w:p w:rsidR="006A55B4" w:rsidRPr="004C6824" w:rsidRDefault="006A55B4" w:rsidP="006A55B4">
      <w:pPr>
        <w:pStyle w:val="Import2"/>
        <w:tabs>
          <w:tab w:val="clear" w:pos="4104"/>
          <w:tab w:val="clear" w:pos="5112"/>
        </w:tabs>
        <w:rPr>
          <w:rFonts w:ascii="Times New Roman" w:hAnsi="Times New Roman"/>
          <w:sz w:val="16"/>
          <w:szCs w:val="16"/>
          <w:lang w:val="cs-CZ"/>
        </w:rPr>
      </w:pPr>
    </w:p>
    <w:p w:rsidR="006A55B4" w:rsidRDefault="006A55B4" w:rsidP="006A55B4">
      <w:pPr>
        <w:pStyle w:val="Import2"/>
        <w:numPr>
          <w:ilvl w:val="0"/>
          <w:numId w:val="17"/>
        </w:numPr>
        <w:tabs>
          <w:tab w:val="clear" w:pos="4104"/>
          <w:tab w:val="clear" w:pos="5112"/>
        </w:tabs>
        <w:rPr>
          <w:rFonts w:ascii="Times New Roman" w:hAnsi="Times New Roman"/>
          <w:szCs w:val="24"/>
          <w:lang w:val="cs-CZ"/>
        </w:rPr>
      </w:pPr>
      <w:r w:rsidRPr="007A08A8">
        <w:rPr>
          <w:rFonts w:ascii="Times New Roman" w:hAnsi="Times New Roman"/>
          <w:szCs w:val="24"/>
          <w:lang w:val="cs-CZ"/>
        </w:rPr>
        <w:t>Ned</w:t>
      </w:r>
      <w:r w:rsidR="00791569">
        <w:rPr>
          <w:rFonts w:ascii="Times New Roman" w:hAnsi="Times New Roman"/>
          <w:szCs w:val="24"/>
          <w:lang w:val="cs-CZ"/>
        </w:rPr>
        <w:t>ílnou součástí této smlouvy je podaná nabídk</w:t>
      </w:r>
      <w:r w:rsidR="001647AC">
        <w:rPr>
          <w:rFonts w:ascii="Times New Roman" w:hAnsi="Times New Roman"/>
          <w:szCs w:val="24"/>
          <w:lang w:val="cs-CZ"/>
        </w:rPr>
        <w:t>a zhotovitele ze dne 16</w:t>
      </w:r>
      <w:r w:rsidR="006C0CF9">
        <w:rPr>
          <w:rFonts w:ascii="Times New Roman" w:hAnsi="Times New Roman"/>
          <w:szCs w:val="24"/>
          <w:lang w:val="cs-CZ"/>
        </w:rPr>
        <w:t>. 5. 201</w:t>
      </w:r>
      <w:r w:rsidR="00463CA7">
        <w:rPr>
          <w:rFonts w:ascii="Times New Roman" w:hAnsi="Times New Roman"/>
          <w:szCs w:val="24"/>
          <w:lang w:val="cs-CZ"/>
        </w:rPr>
        <w:t>7</w:t>
      </w:r>
      <w:r w:rsidR="00791569">
        <w:rPr>
          <w:rFonts w:ascii="Times New Roman" w:hAnsi="Times New Roman"/>
          <w:szCs w:val="24"/>
          <w:lang w:val="cs-CZ"/>
        </w:rPr>
        <w:t>.</w:t>
      </w:r>
    </w:p>
    <w:p w:rsidR="00791569" w:rsidRDefault="00791569" w:rsidP="00791569">
      <w:pPr>
        <w:pStyle w:val="Odstavecseseznamem"/>
      </w:pPr>
    </w:p>
    <w:p w:rsidR="00A935A5" w:rsidRDefault="00A935A5" w:rsidP="00791569">
      <w:pPr>
        <w:pStyle w:val="Odstavecseseznamem"/>
      </w:pPr>
    </w:p>
    <w:p w:rsidR="00A935A5" w:rsidRDefault="00A935A5" w:rsidP="00791569">
      <w:pPr>
        <w:pStyle w:val="Odstavecseseznamem"/>
      </w:pPr>
    </w:p>
    <w:p w:rsidR="00A935A5" w:rsidRDefault="00A935A5" w:rsidP="00791569">
      <w:pPr>
        <w:pStyle w:val="Odstavecseseznamem"/>
      </w:pPr>
    </w:p>
    <w:p w:rsidR="00791569" w:rsidRPr="007A08A8" w:rsidRDefault="00791569" w:rsidP="00791569">
      <w:pPr>
        <w:pStyle w:val="Import2"/>
        <w:tabs>
          <w:tab w:val="clear" w:pos="4104"/>
          <w:tab w:val="clear" w:pos="5112"/>
        </w:tabs>
        <w:ind w:left="720"/>
        <w:rPr>
          <w:rFonts w:ascii="Times New Roman" w:hAnsi="Times New Roman"/>
          <w:szCs w:val="24"/>
          <w:lang w:val="cs-CZ"/>
        </w:rPr>
      </w:pPr>
    </w:p>
    <w:p w:rsidR="006C7293" w:rsidRDefault="003C265C">
      <w:pPr>
        <w:tabs>
          <w:tab w:val="left" w:pos="5040"/>
        </w:tabs>
        <w:jc w:val="both"/>
      </w:pPr>
      <w:r w:rsidRPr="002B3602">
        <w:t>V</w:t>
      </w:r>
      <w:r w:rsidR="00BB3D07">
        <w:t> Karlových Varech</w:t>
      </w:r>
      <w:r w:rsidR="00C405A7">
        <w:t xml:space="preserve"> </w:t>
      </w:r>
      <w:r w:rsidR="001C13EB">
        <w:t>dne</w:t>
      </w:r>
      <w:r w:rsidR="00A54C17">
        <w:t xml:space="preserve"> </w:t>
      </w:r>
      <w:r w:rsidR="00463CA7">
        <w:t xml:space="preserve">25. května </w:t>
      </w:r>
      <w:proofErr w:type="gramStart"/>
      <w:r w:rsidR="00463CA7">
        <w:t>2017</w:t>
      </w:r>
      <w:r w:rsidR="00321D74">
        <w:t xml:space="preserve">                 </w:t>
      </w:r>
      <w:r w:rsidR="00A8464C" w:rsidRPr="002B3602">
        <w:t>V</w:t>
      </w:r>
      <w:r w:rsidR="00321D74">
        <w:t> </w:t>
      </w:r>
      <w:r w:rsidR="00463CA7">
        <w:t>…</w:t>
      </w:r>
      <w:proofErr w:type="gramEnd"/>
      <w:r w:rsidR="00463CA7">
        <w:t xml:space="preserve">……………………… </w:t>
      </w:r>
    </w:p>
    <w:p w:rsidR="00BB5F8F" w:rsidRPr="00BB5F8F" w:rsidRDefault="00BB5F8F" w:rsidP="00BB5F8F">
      <w:pPr>
        <w:tabs>
          <w:tab w:val="left" w:pos="5040"/>
        </w:tabs>
        <w:jc w:val="both"/>
      </w:pPr>
    </w:p>
    <w:p w:rsidR="00BB5F8F" w:rsidRPr="00BB5F8F" w:rsidRDefault="00BB5F8F" w:rsidP="00BB5F8F">
      <w:pPr>
        <w:tabs>
          <w:tab w:val="left" w:pos="5040"/>
        </w:tabs>
        <w:jc w:val="both"/>
      </w:pPr>
    </w:p>
    <w:p w:rsidR="00BB5F8F" w:rsidRPr="00BB5F8F" w:rsidRDefault="00BB5F8F" w:rsidP="00BB5F8F">
      <w:pPr>
        <w:tabs>
          <w:tab w:val="left" w:pos="5040"/>
        </w:tabs>
        <w:jc w:val="both"/>
      </w:pPr>
    </w:p>
    <w:p w:rsidR="00BB5F8F" w:rsidRPr="00BB5F8F" w:rsidRDefault="00BB5F8F" w:rsidP="00BB5F8F">
      <w:pPr>
        <w:pStyle w:val="Zkladntext3"/>
        <w:tabs>
          <w:tab w:val="left" w:pos="5040"/>
        </w:tabs>
        <w:rPr>
          <w:rFonts w:ascii="Times New Roman" w:hAnsi="Times New Roman" w:cs="Times New Roman"/>
          <w:sz w:val="24"/>
        </w:rPr>
      </w:pPr>
      <w:r w:rsidRPr="00BB5F8F">
        <w:rPr>
          <w:rFonts w:ascii="Times New Roman" w:hAnsi="Times New Roman" w:cs="Times New Roman"/>
          <w:sz w:val="24"/>
        </w:rPr>
        <w:t xml:space="preserve"> Za objednatele:</w:t>
      </w:r>
      <w:r w:rsidRPr="00BB5F8F">
        <w:rPr>
          <w:rFonts w:ascii="Times New Roman" w:hAnsi="Times New Roman" w:cs="Times New Roman"/>
          <w:sz w:val="24"/>
        </w:rPr>
        <w:tab/>
        <w:t>Za zhotovitele:</w:t>
      </w:r>
    </w:p>
    <w:p w:rsidR="00BB5F8F" w:rsidRPr="00BB5F8F" w:rsidRDefault="00BB5F8F" w:rsidP="00BB5F8F">
      <w:pPr>
        <w:tabs>
          <w:tab w:val="left" w:pos="5040"/>
        </w:tabs>
        <w:jc w:val="both"/>
      </w:pPr>
      <w:r w:rsidRPr="00BB5F8F">
        <w:t xml:space="preserve">   </w:t>
      </w:r>
    </w:p>
    <w:p w:rsidR="00BB5F8F" w:rsidRDefault="00BB5F8F" w:rsidP="00BB5F8F">
      <w:pPr>
        <w:tabs>
          <w:tab w:val="left" w:pos="5040"/>
        </w:tabs>
        <w:jc w:val="both"/>
      </w:pPr>
    </w:p>
    <w:p w:rsidR="0030542E" w:rsidRDefault="0030542E" w:rsidP="00BB5F8F">
      <w:pPr>
        <w:tabs>
          <w:tab w:val="left" w:pos="5040"/>
        </w:tabs>
        <w:jc w:val="both"/>
      </w:pPr>
    </w:p>
    <w:p w:rsidR="0030542E" w:rsidRDefault="0030542E" w:rsidP="00BB5F8F">
      <w:pPr>
        <w:tabs>
          <w:tab w:val="left" w:pos="5040"/>
        </w:tabs>
        <w:jc w:val="both"/>
      </w:pPr>
    </w:p>
    <w:p w:rsidR="0030542E" w:rsidRPr="00BB5F8F" w:rsidRDefault="0030542E" w:rsidP="00BB5F8F">
      <w:pPr>
        <w:tabs>
          <w:tab w:val="left" w:pos="5040"/>
        </w:tabs>
        <w:jc w:val="both"/>
      </w:pPr>
    </w:p>
    <w:p w:rsidR="00BB5F8F" w:rsidRPr="00BB5F8F" w:rsidRDefault="00BB5F8F" w:rsidP="00BB5F8F">
      <w:pPr>
        <w:tabs>
          <w:tab w:val="left" w:pos="5040"/>
        </w:tabs>
        <w:jc w:val="both"/>
      </w:pPr>
    </w:p>
    <w:p w:rsidR="00BB5F8F" w:rsidRPr="00407A3C" w:rsidRDefault="001F6C15" w:rsidP="00BB5F8F">
      <w:pPr>
        <w:tabs>
          <w:tab w:val="left" w:pos="5040"/>
        </w:tabs>
        <w:jc w:val="both"/>
      </w:pPr>
      <w:r>
        <w:t xml:space="preserve">Mgr. </w:t>
      </w:r>
      <w:r w:rsidR="00BB3D07">
        <w:t>Pavel Bartoš</w:t>
      </w:r>
      <w:r w:rsidR="00AD6CE0">
        <w:t>, ředitel školy</w:t>
      </w:r>
      <w:r w:rsidR="00BB5F8F" w:rsidRPr="00407A3C">
        <w:tab/>
      </w:r>
      <w:r w:rsidR="00463CA7">
        <w:t>Ing. Monika Černá</w:t>
      </w:r>
    </w:p>
    <w:p w:rsidR="003C265C" w:rsidRPr="00BB5F8F" w:rsidRDefault="003C265C">
      <w:pPr>
        <w:tabs>
          <w:tab w:val="left" w:pos="5040"/>
        </w:tabs>
        <w:jc w:val="both"/>
      </w:pPr>
    </w:p>
    <w:sectPr w:rsidR="003C265C" w:rsidRPr="00BB5F8F" w:rsidSect="00B643ED">
      <w:footerReference w:type="even"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DD0" w:rsidRDefault="00A05DD0">
      <w:r>
        <w:separator/>
      </w:r>
    </w:p>
  </w:endnote>
  <w:endnote w:type="continuationSeparator" w:id="0">
    <w:p w:rsidR="00A05DD0" w:rsidRDefault="00A0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36" w:rsidRDefault="003A2121">
    <w:pPr>
      <w:pStyle w:val="Zpat"/>
      <w:framePr w:wrap="around" w:vAnchor="text" w:hAnchor="margin" w:xAlign="center" w:y="1"/>
      <w:rPr>
        <w:rStyle w:val="slostrnky"/>
      </w:rPr>
    </w:pPr>
    <w:r>
      <w:rPr>
        <w:rStyle w:val="slostrnky"/>
      </w:rPr>
      <w:fldChar w:fldCharType="begin"/>
    </w:r>
    <w:r w:rsidR="00C13636">
      <w:rPr>
        <w:rStyle w:val="slostrnky"/>
      </w:rPr>
      <w:instrText xml:space="preserve">PAGE  </w:instrText>
    </w:r>
    <w:r>
      <w:rPr>
        <w:rStyle w:val="slostrnky"/>
      </w:rPr>
      <w:fldChar w:fldCharType="end"/>
    </w:r>
  </w:p>
  <w:p w:rsidR="00C13636" w:rsidRDefault="00C136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9"/>
      <w:gridCol w:w="929"/>
      <w:gridCol w:w="4180"/>
    </w:tblGrid>
    <w:tr w:rsidR="00C13636" w:rsidTr="007A08A8">
      <w:trPr>
        <w:trHeight w:val="151"/>
      </w:trPr>
      <w:tc>
        <w:tcPr>
          <w:tcW w:w="2250" w:type="pct"/>
          <w:tcBorders>
            <w:bottom w:val="single" w:sz="4" w:space="0" w:color="4F81BD"/>
          </w:tcBorders>
        </w:tcPr>
        <w:p w:rsidR="00C13636" w:rsidRPr="007A08A8" w:rsidRDefault="00C13636">
          <w:pPr>
            <w:pStyle w:val="Zhlav"/>
            <w:rPr>
              <w:rFonts w:ascii="Cambria" w:hAnsi="Cambria"/>
              <w:b/>
              <w:bCs/>
            </w:rPr>
          </w:pPr>
        </w:p>
      </w:tc>
      <w:tc>
        <w:tcPr>
          <w:tcW w:w="500" w:type="pct"/>
          <w:vMerge w:val="restart"/>
          <w:noWrap/>
          <w:vAlign w:val="center"/>
        </w:tcPr>
        <w:p w:rsidR="00C13636" w:rsidRPr="007A08A8" w:rsidRDefault="00C13636" w:rsidP="007A08A8">
          <w:pPr>
            <w:pStyle w:val="Bezmezer"/>
            <w:rPr>
              <w:rFonts w:ascii="Cambria" w:hAnsi="Cambria"/>
              <w:i/>
              <w:sz w:val="16"/>
              <w:szCs w:val="16"/>
            </w:rPr>
          </w:pPr>
          <w:r>
            <w:rPr>
              <w:rFonts w:ascii="Cambria" w:hAnsi="Cambria"/>
              <w:b/>
              <w:bCs/>
              <w:i/>
              <w:sz w:val="16"/>
              <w:szCs w:val="16"/>
            </w:rPr>
            <w:t>s</w:t>
          </w:r>
          <w:r w:rsidRPr="007A08A8">
            <w:rPr>
              <w:rFonts w:ascii="Cambria" w:hAnsi="Cambria"/>
              <w:b/>
              <w:bCs/>
              <w:i/>
              <w:sz w:val="16"/>
              <w:szCs w:val="16"/>
            </w:rPr>
            <w:t xml:space="preserve">tránka </w:t>
          </w:r>
          <w:r w:rsidR="003A2121" w:rsidRPr="007A08A8">
            <w:rPr>
              <w:i/>
              <w:sz w:val="16"/>
              <w:szCs w:val="16"/>
            </w:rPr>
            <w:fldChar w:fldCharType="begin"/>
          </w:r>
          <w:r w:rsidRPr="007A08A8">
            <w:rPr>
              <w:i/>
              <w:sz w:val="16"/>
              <w:szCs w:val="16"/>
            </w:rPr>
            <w:instrText>PAGE  \* MERGEFORMAT</w:instrText>
          </w:r>
          <w:r w:rsidR="003A2121" w:rsidRPr="007A08A8">
            <w:rPr>
              <w:i/>
              <w:sz w:val="16"/>
              <w:szCs w:val="16"/>
            </w:rPr>
            <w:fldChar w:fldCharType="separate"/>
          </w:r>
          <w:r w:rsidR="005058BA" w:rsidRPr="005058BA">
            <w:rPr>
              <w:rFonts w:ascii="Cambria" w:hAnsi="Cambria"/>
              <w:b/>
              <w:bCs/>
              <w:i/>
              <w:noProof/>
              <w:sz w:val="16"/>
              <w:szCs w:val="16"/>
            </w:rPr>
            <w:t>2</w:t>
          </w:r>
          <w:r w:rsidR="003A2121" w:rsidRPr="007A08A8">
            <w:rPr>
              <w:rFonts w:ascii="Cambria" w:hAnsi="Cambria"/>
              <w:b/>
              <w:bCs/>
              <w:i/>
              <w:sz w:val="16"/>
              <w:szCs w:val="16"/>
            </w:rPr>
            <w:fldChar w:fldCharType="end"/>
          </w:r>
        </w:p>
      </w:tc>
      <w:tc>
        <w:tcPr>
          <w:tcW w:w="2250" w:type="pct"/>
          <w:tcBorders>
            <w:bottom w:val="single" w:sz="4" w:space="0" w:color="4F81BD"/>
          </w:tcBorders>
        </w:tcPr>
        <w:p w:rsidR="00C13636" w:rsidRPr="007A08A8" w:rsidRDefault="00C13636">
          <w:pPr>
            <w:pStyle w:val="Zhlav"/>
            <w:rPr>
              <w:rFonts w:ascii="Cambria" w:hAnsi="Cambria"/>
              <w:b/>
              <w:bCs/>
            </w:rPr>
          </w:pPr>
        </w:p>
      </w:tc>
    </w:tr>
    <w:tr w:rsidR="00C13636" w:rsidTr="007A08A8">
      <w:trPr>
        <w:trHeight w:val="150"/>
      </w:trPr>
      <w:tc>
        <w:tcPr>
          <w:tcW w:w="2250" w:type="pct"/>
          <w:tcBorders>
            <w:top w:val="single" w:sz="4" w:space="0" w:color="4F81BD"/>
          </w:tcBorders>
        </w:tcPr>
        <w:p w:rsidR="00C13636" w:rsidRPr="007A08A8" w:rsidRDefault="00C13636">
          <w:pPr>
            <w:pStyle w:val="Zhlav"/>
            <w:rPr>
              <w:rFonts w:ascii="Cambria" w:hAnsi="Cambria"/>
              <w:b/>
              <w:bCs/>
            </w:rPr>
          </w:pPr>
        </w:p>
      </w:tc>
      <w:tc>
        <w:tcPr>
          <w:tcW w:w="500" w:type="pct"/>
          <w:vMerge/>
        </w:tcPr>
        <w:p w:rsidR="00C13636" w:rsidRPr="007A08A8" w:rsidRDefault="00C13636">
          <w:pPr>
            <w:pStyle w:val="Zhlav"/>
            <w:jc w:val="center"/>
            <w:rPr>
              <w:rFonts w:ascii="Cambria" w:hAnsi="Cambria"/>
              <w:b/>
              <w:bCs/>
              <w:i/>
              <w:sz w:val="16"/>
              <w:szCs w:val="16"/>
            </w:rPr>
          </w:pPr>
        </w:p>
      </w:tc>
      <w:tc>
        <w:tcPr>
          <w:tcW w:w="2250" w:type="pct"/>
          <w:tcBorders>
            <w:top w:val="single" w:sz="4" w:space="0" w:color="4F81BD"/>
          </w:tcBorders>
        </w:tcPr>
        <w:p w:rsidR="00C13636" w:rsidRPr="007A08A8" w:rsidRDefault="00C13636">
          <w:pPr>
            <w:pStyle w:val="Zhlav"/>
            <w:rPr>
              <w:rFonts w:ascii="Cambria" w:hAnsi="Cambria"/>
              <w:b/>
              <w:bCs/>
            </w:rPr>
          </w:pPr>
        </w:p>
      </w:tc>
    </w:tr>
  </w:tbl>
  <w:p w:rsidR="00C13636" w:rsidRDefault="00C13636">
    <w:pPr>
      <w:pStyle w:val="Zpat"/>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DD0" w:rsidRDefault="00A05DD0">
      <w:r>
        <w:separator/>
      </w:r>
    </w:p>
  </w:footnote>
  <w:footnote w:type="continuationSeparator" w:id="0">
    <w:p w:rsidR="00A05DD0" w:rsidRDefault="00A05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E14"/>
    <w:multiLevelType w:val="hybridMultilevel"/>
    <w:tmpl w:val="812840AA"/>
    <w:lvl w:ilvl="0" w:tplc="8DE4F48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0CD615C"/>
    <w:multiLevelType w:val="hybridMultilevel"/>
    <w:tmpl w:val="C114D2DC"/>
    <w:lvl w:ilvl="0" w:tplc="2B56CDC0">
      <w:start w:val="1"/>
      <w:numFmt w:val="decimal"/>
      <w:lvlText w:val="(%1)"/>
      <w:lvlJc w:val="left"/>
      <w:pPr>
        <w:ind w:left="1495" w:hanging="360"/>
      </w:pPr>
      <w:rPr>
        <w:rFonts w:hint="default"/>
        <w:b w:val="0"/>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
    <w:nsid w:val="01122D18"/>
    <w:multiLevelType w:val="hybridMultilevel"/>
    <w:tmpl w:val="24AEAF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5931311"/>
    <w:multiLevelType w:val="hybridMultilevel"/>
    <w:tmpl w:val="4790EEA0"/>
    <w:lvl w:ilvl="0" w:tplc="8DE4F48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0E2BCE"/>
    <w:multiLevelType w:val="hybridMultilevel"/>
    <w:tmpl w:val="90D23880"/>
    <w:lvl w:ilvl="0" w:tplc="5D82D6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83B75FA"/>
    <w:multiLevelType w:val="hybridMultilevel"/>
    <w:tmpl w:val="F87445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A0F1F46"/>
    <w:multiLevelType w:val="hybridMultilevel"/>
    <w:tmpl w:val="D730C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C7F0C4F"/>
    <w:multiLevelType w:val="hybridMultilevel"/>
    <w:tmpl w:val="C360D7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03C7F73"/>
    <w:multiLevelType w:val="hybridMultilevel"/>
    <w:tmpl w:val="7E8664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24470B9"/>
    <w:multiLevelType w:val="hybridMultilevel"/>
    <w:tmpl w:val="DDF6CFA4"/>
    <w:lvl w:ilvl="0" w:tplc="73368048">
      <w:numFmt w:val="bullet"/>
      <w:lvlText w:val="-"/>
      <w:lvlJc w:val="left"/>
      <w:pPr>
        <w:tabs>
          <w:tab w:val="num" w:pos="1713"/>
        </w:tabs>
        <w:ind w:left="1713" w:hanging="360"/>
      </w:pPr>
      <w:rPr>
        <w:rFonts w:ascii="Times New Roman" w:eastAsia="Times New Roman" w:hAnsi="Times New Roman" w:cs="Times New Roman" w:hint="default"/>
        <w:b/>
      </w:rPr>
    </w:lvl>
    <w:lvl w:ilvl="1" w:tplc="04050003" w:tentative="1">
      <w:start w:val="1"/>
      <w:numFmt w:val="bullet"/>
      <w:lvlText w:val="o"/>
      <w:lvlJc w:val="left"/>
      <w:pPr>
        <w:tabs>
          <w:tab w:val="num" w:pos="2433"/>
        </w:tabs>
        <w:ind w:left="2433" w:hanging="360"/>
      </w:pPr>
      <w:rPr>
        <w:rFonts w:ascii="Courier New" w:hAnsi="Courier New" w:hint="default"/>
      </w:rPr>
    </w:lvl>
    <w:lvl w:ilvl="2" w:tplc="04050005" w:tentative="1">
      <w:start w:val="1"/>
      <w:numFmt w:val="bullet"/>
      <w:lvlText w:val=""/>
      <w:lvlJc w:val="left"/>
      <w:pPr>
        <w:tabs>
          <w:tab w:val="num" w:pos="3153"/>
        </w:tabs>
        <w:ind w:left="3153" w:hanging="360"/>
      </w:pPr>
      <w:rPr>
        <w:rFonts w:ascii="Wingdings" w:hAnsi="Wingdings" w:hint="default"/>
      </w:rPr>
    </w:lvl>
    <w:lvl w:ilvl="3" w:tplc="04050001" w:tentative="1">
      <w:start w:val="1"/>
      <w:numFmt w:val="bullet"/>
      <w:lvlText w:val=""/>
      <w:lvlJc w:val="left"/>
      <w:pPr>
        <w:tabs>
          <w:tab w:val="num" w:pos="3873"/>
        </w:tabs>
        <w:ind w:left="3873" w:hanging="360"/>
      </w:pPr>
      <w:rPr>
        <w:rFonts w:ascii="Symbol" w:hAnsi="Symbol" w:hint="default"/>
      </w:rPr>
    </w:lvl>
    <w:lvl w:ilvl="4" w:tplc="04050003" w:tentative="1">
      <w:start w:val="1"/>
      <w:numFmt w:val="bullet"/>
      <w:lvlText w:val="o"/>
      <w:lvlJc w:val="left"/>
      <w:pPr>
        <w:tabs>
          <w:tab w:val="num" w:pos="4593"/>
        </w:tabs>
        <w:ind w:left="4593" w:hanging="360"/>
      </w:pPr>
      <w:rPr>
        <w:rFonts w:ascii="Courier New" w:hAnsi="Courier New" w:hint="default"/>
      </w:rPr>
    </w:lvl>
    <w:lvl w:ilvl="5" w:tplc="04050005" w:tentative="1">
      <w:start w:val="1"/>
      <w:numFmt w:val="bullet"/>
      <w:lvlText w:val=""/>
      <w:lvlJc w:val="left"/>
      <w:pPr>
        <w:tabs>
          <w:tab w:val="num" w:pos="5313"/>
        </w:tabs>
        <w:ind w:left="5313" w:hanging="360"/>
      </w:pPr>
      <w:rPr>
        <w:rFonts w:ascii="Wingdings" w:hAnsi="Wingdings" w:hint="default"/>
      </w:rPr>
    </w:lvl>
    <w:lvl w:ilvl="6" w:tplc="04050001" w:tentative="1">
      <w:start w:val="1"/>
      <w:numFmt w:val="bullet"/>
      <w:lvlText w:val=""/>
      <w:lvlJc w:val="left"/>
      <w:pPr>
        <w:tabs>
          <w:tab w:val="num" w:pos="6033"/>
        </w:tabs>
        <w:ind w:left="6033" w:hanging="360"/>
      </w:pPr>
      <w:rPr>
        <w:rFonts w:ascii="Symbol" w:hAnsi="Symbol" w:hint="default"/>
      </w:rPr>
    </w:lvl>
    <w:lvl w:ilvl="7" w:tplc="04050003" w:tentative="1">
      <w:start w:val="1"/>
      <w:numFmt w:val="bullet"/>
      <w:lvlText w:val="o"/>
      <w:lvlJc w:val="left"/>
      <w:pPr>
        <w:tabs>
          <w:tab w:val="num" w:pos="6753"/>
        </w:tabs>
        <w:ind w:left="6753" w:hanging="360"/>
      </w:pPr>
      <w:rPr>
        <w:rFonts w:ascii="Courier New" w:hAnsi="Courier New" w:hint="default"/>
      </w:rPr>
    </w:lvl>
    <w:lvl w:ilvl="8" w:tplc="04050005" w:tentative="1">
      <w:start w:val="1"/>
      <w:numFmt w:val="bullet"/>
      <w:lvlText w:val=""/>
      <w:lvlJc w:val="left"/>
      <w:pPr>
        <w:tabs>
          <w:tab w:val="num" w:pos="7473"/>
        </w:tabs>
        <w:ind w:left="7473" w:hanging="360"/>
      </w:pPr>
      <w:rPr>
        <w:rFonts w:ascii="Wingdings" w:hAnsi="Wingdings" w:hint="default"/>
      </w:rPr>
    </w:lvl>
  </w:abstractNum>
  <w:abstractNum w:abstractNumId="10">
    <w:nsid w:val="1A0261A4"/>
    <w:multiLevelType w:val="hybridMultilevel"/>
    <w:tmpl w:val="26D893F8"/>
    <w:lvl w:ilvl="0" w:tplc="BE2C32B8">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8159E8"/>
    <w:multiLevelType w:val="hybridMultilevel"/>
    <w:tmpl w:val="DD0004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FB92F5E"/>
    <w:multiLevelType w:val="hybridMultilevel"/>
    <w:tmpl w:val="C636B312"/>
    <w:lvl w:ilvl="0" w:tplc="CB3084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01A415C"/>
    <w:multiLevelType w:val="multilevel"/>
    <w:tmpl w:val="2A92B026"/>
    <w:lvl w:ilvl="0">
      <w:start w:val="1"/>
      <w:numFmt w:val="decimal"/>
      <w:lvlText w:val="(%1)"/>
      <w:lvlJc w:val="left"/>
      <w:pPr>
        <w:tabs>
          <w:tab w:val="num" w:pos="360"/>
        </w:tabs>
        <w:ind w:left="360" w:hanging="360"/>
      </w:pPr>
      <w:rPr>
        <w:rFonts w:ascii="Times New Roman" w:hAnsi="Times New Roman" w:hint="default"/>
        <w:b/>
        <w:i w:val="0"/>
        <w:sz w:val="24"/>
      </w:rPr>
    </w:lvl>
    <w:lvl w:ilvl="1">
      <w:start w:val="2"/>
      <w:numFmt w:val="lowerLetter"/>
      <w:lvlText w:val="%2)"/>
      <w:lvlJc w:val="left"/>
      <w:pPr>
        <w:tabs>
          <w:tab w:val="num" w:pos="757"/>
        </w:tabs>
        <w:ind w:left="720" w:hanging="323"/>
      </w:pPr>
      <w:rPr>
        <w:rFonts w:ascii="Times New Roman" w:hAnsi="Times New Roman" w:hint="default"/>
        <w:b/>
        <w:i w:val="0"/>
        <w:sz w:val="24"/>
      </w:rPr>
    </w:lvl>
    <w:lvl w:ilvl="2">
      <w:start w:val="1"/>
      <w:numFmt w:val="bullet"/>
      <w:lvlText w:val=""/>
      <w:lvlJc w:val="left"/>
      <w:pPr>
        <w:tabs>
          <w:tab w:val="num" w:pos="1154"/>
        </w:tabs>
        <w:ind w:left="1080" w:hanging="286"/>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2BF402F"/>
    <w:multiLevelType w:val="hybridMultilevel"/>
    <w:tmpl w:val="2C24F0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9AF6AD5"/>
    <w:multiLevelType w:val="hybridMultilevel"/>
    <w:tmpl w:val="5AC834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A082A7E"/>
    <w:multiLevelType w:val="hybridMultilevel"/>
    <w:tmpl w:val="A0D8EED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75A30CD"/>
    <w:multiLevelType w:val="hybridMultilevel"/>
    <w:tmpl w:val="E7B48740"/>
    <w:lvl w:ilvl="0" w:tplc="4442FC7A">
      <w:start w:val="1"/>
      <w:numFmt w:val="lowerLetter"/>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3D396BF0"/>
    <w:multiLevelType w:val="hybridMultilevel"/>
    <w:tmpl w:val="D0D2B23C"/>
    <w:lvl w:ilvl="0" w:tplc="1F18548C">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nsid w:val="42807429"/>
    <w:multiLevelType w:val="hybridMultilevel"/>
    <w:tmpl w:val="2C10E45E"/>
    <w:lvl w:ilvl="0" w:tplc="8DE4F48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29628BD"/>
    <w:multiLevelType w:val="hybridMultilevel"/>
    <w:tmpl w:val="26A019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BCA3E8A"/>
    <w:multiLevelType w:val="hybridMultilevel"/>
    <w:tmpl w:val="D41A66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D074553"/>
    <w:multiLevelType w:val="multilevel"/>
    <w:tmpl w:val="3E3E5664"/>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757"/>
        </w:tabs>
        <w:ind w:left="720" w:hanging="323"/>
      </w:pPr>
      <w:rPr>
        <w:rFonts w:ascii="Times New Roman" w:hAnsi="Times New Roman" w:hint="default"/>
        <w:b w:val="0"/>
        <w:i w:val="0"/>
        <w:sz w:val="24"/>
      </w:rPr>
    </w:lvl>
    <w:lvl w:ilvl="2">
      <w:start w:val="1"/>
      <w:numFmt w:val="bullet"/>
      <w:lvlText w:val=""/>
      <w:lvlJc w:val="left"/>
      <w:pPr>
        <w:tabs>
          <w:tab w:val="num" w:pos="1154"/>
        </w:tabs>
        <w:ind w:left="1080" w:hanging="286"/>
      </w:pPr>
      <w:rPr>
        <w:rFonts w:ascii="Symbol" w:hAnsi="Symbol" w:hint="default"/>
        <w:color w:val="auto"/>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F732C42"/>
    <w:multiLevelType w:val="hybridMultilevel"/>
    <w:tmpl w:val="F644116A"/>
    <w:lvl w:ilvl="0" w:tplc="71FE96D4">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2931AE4"/>
    <w:multiLevelType w:val="hybridMultilevel"/>
    <w:tmpl w:val="ADFE85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2A6758E"/>
    <w:multiLevelType w:val="multilevel"/>
    <w:tmpl w:val="8C5AFED0"/>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757"/>
        </w:tabs>
        <w:ind w:left="720" w:hanging="323"/>
      </w:pPr>
      <w:rPr>
        <w:rFonts w:ascii="Times New Roman" w:hAnsi="Times New Roman" w:hint="default"/>
        <w:b w:val="0"/>
        <w:i w:val="0"/>
        <w:sz w:val="24"/>
      </w:rPr>
    </w:lvl>
    <w:lvl w:ilvl="2">
      <w:start w:val="1"/>
      <w:numFmt w:val="lowerLetter"/>
      <w:lvlText w:val="%3)"/>
      <w:lvlJc w:val="left"/>
      <w:pPr>
        <w:tabs>
          <w:tab w:val="num" w:pos="1154"/>
        </w:tabs>
        <w:ind w:left="1154" w:hanging="360"/>
      </w:pPr>
      <w:rPr>
        <w:rFonts w:hint="default"/>
        <w:b w:val="0"/>
        <w:i w:val="0"/>
        <w:sz w:val="24"/>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5D64211"/>
    <w:multiLevelType w:val="multilevel"/>
    <w:tmpl w:val="3E3E5664"/>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757"/>
        </w:tabs>
        <w:ind w:left="720" w:hanging="323"/>
      </w:pPr>
      <w:rPr>
        <w:rFonts w:ascii="Times New Roman" w:hAnsi="Times New Roman" w:hint="default"/>
        <w:b w:val="0"/>
        <w:i w:val="0"/>
        <w:sz w:val="24"/>
      </w:rPr>
    </w:lvl>
    <w:lvl w:ilvl="2">
      <w:start w:val="1"/>
      <w:numFmt w:val="bullet"/>
      <w:lvlText w:val=""/>
      <w:lvlJc w:val="left"/>
      <w:pPr>
        <w:tabs>
          <w:tab w:val="num" w:pos="1154"/>
        </w:tabs>
        <w:ind w:left="1080" w:hanging="286"/>
      </w:pPr>
      <w:rPr>
        <w:rFonts w:ascii="Symbol" w:hAnsi="Symbol" w:hint="default"/>
        <w:color w:val="auto"/>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2823214"/>
    <w:multiLevelType w:val="multilevel"/>
    <w:tmpl w:val="5BF8C536"/>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757"/>
        </w:tabs>
        <w:ind w:left="720" w:hanging="323"/>
      </w:pPr>
      <w:rPr>
        <w:rFonts w:ascii="Times New Roman" w:hAnsi="Times New Roman" w:hint="default"/>
        <w:b/>
        <w:i w:val="0"/>
        <w:sz w:val="24"/>
      </w:rPr>
    </w:lvl>
    <w:lvl w:ilvl="2">
      <w:start w:val="1"/>
      <w:numFmt w:val="bullet"/>
      <w:lvlText w:val=""/>
      <w:lvlJc w:val="left"/>
      <w:pPr>
        <w:tabs>
          <w:tab w:val="num" w:pos="1154"/>
        </w:tabs>
        <w:ind w:left="1080" w:hanging="286"/>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5B73BAC"/>
    <w:multiLevelType w:val="hybridMultilevel"/>
    <w:tmpl w:val="E4C4D1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60C743B"/>
    <w:multiLevelType w:val="hybridMultilevel"/>
    <w:tmpl w:val="ABCE8D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7F83FE6"/>
    <w:multiLevelType w:val="hybridMultilevel"/>
    <w:tmpl w:val="4578A18A"/>
    <w:lvl w:ilvl="0" w:tplc="8DE4F48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7">
      <w:start w:val="1"/>
      <w:numFmt w:val="lowerLetter"/>
      <w:lvlText w:val="%3)"/>
      <w:lvlJc w:val="lef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C0F1313"/>
    <w:multiLevelType w:val="hybridMultilevel"/>
    <w:tmpl w:val="6CDA67BC"/>
    <w:lvl w:ilvl="0" w:tplc="0B2285E8">
      <w:start w:val="1"/>
      <w:numFmt w:val="upperRoman"/>
      <w:pStyle w:val="Nadpis4"/>
      <w:lvlText w:val="%1."/>
      <w:lvlJc w:val="center"/>
      <w:pPr>
        <w:tabs>
          <w:tab w:val="num" w:pos="648"/>
        </w:tabs>
        <w:ind w:left="288" w:firstLine="0"/>
      </w:pPr>
      <w:rPr>
        <w:rFonts w:hint="default"/>
        <w:b/>
        <w:i w:val="0"/>
      </w:rPr>
    </w:lvl>
    <w:lvl w:ilvl="1" w:tplc="7FB6F6F0">
      <w:start w:val="1"/>
      <w:numFmt w:val="decimal"/>
      <w:lvlText w:val="%2."/>
      <w:lvlJc w:val="left"/>
      <w:pPr>
        <w:tabs>
          <w:tab w:val="num" w:pos="1440"/>
        </w:tabs>
        <w:ind w:left="1440" w:hanging="360"/>
      </w:pPr>
    </w:lvl>
    <w:lvl w:ilvl="2" w:tplc="EEDAC284" w:tentative="1">
      <w:start w:val="1"/>
      <w:numFmt w:val="lowerRoman"/>
      <w:lvlText w:val="%3."/>
      <w:lvlJc w:val="right"/>
      <w:pPr>
        <w:tabs>
          <w:tab w:val="num" w:pos="2160"/>
        </w:tabs>
        <w:ind w:left="2160" w:hanging="180"/>
      </w:pPr>
    </w:lvl>
    <w:lvl w:ilvl="3" w:tplc="D758C6DC" w:tentative="1">
      <w:start w:val="1"/>
      <w:numFmt w:val="decimal"/>
      <w:lvlText w:val="%4."/>
      <w:lvlJc w:val="left"/>
      <w:pPr>
        <w:tabs>
          <w:tab w:val="num" w:pos="2880"/>
        </w:tabs>
        <w:ind w:left="2880" w:hanging="360"/>
      </w:pPr>
    </w:lvl>
    <w:lvl w:ilvl="4" w:tplc="95148BFE" w:tentative="1">
      <w:start w:val="1"/>
      <w:numFmt w:val="lowerLetter"/>
      <w:lvlText w:val="%5."/>
      <w:lvlJc w:val="left"/>
      <w:pPr>
        <w:tabs>
          <w:tab w:val="num" w:pos="3600"/>
        </w:tabs>
        <w:ind w:left="3600" w:hanging="360"/>
      </w:pPr>
    </w:lvl>
    <w:lvl w:ilvl="5" w:tplc="1A745E06" w:tentative="1">
      <w:start w:val="1"/>
      <w:numFmt w:val="lowerRoman"/>
      <w:lvlText w:val="%6."/>
      <w:lvlJc w:val="right"/>
      <w:pPr>
        <w:tabs>
          <w:tab w:val="num" w:pos="4320"/>
        </w:tabs>
        <w:ind w:left="4320" w:hanging="180"/>
      </w:pPr>
    </w:lvl>
    <w:lvl w:ilvl="6" w:tplc="6022676A" w:tentative="1">
      <w:start w:val="1"/>
      <w:numFmt w:val="decimal"/>
      <w:lvlText w:val="%7."/>
      <w:lvlJc w:val="left"/>
      <w:pPr>
        <w:tabs>
          <w:tab w:val="num" w:pos="5040"/>
        </w:tabs>
        <w:ind w:left="5040" w:hanging="360"/>
      </w:pPr>
    </w:lvl>
    <w:lvl w:ilvl="7" w:tplc="C13CA6CA" w:tentative="1">
      <w:start w:val="1"/>
      <w:numFmt w:val="lowerLetter"/>
      <w:lvlText w:val="%8."/>
      <w:lvlJc w:val="left"/>
      <w:pPr>
        <w:tabs>
          <w:tab w:val="num" w:pos="5760"/>
        </w:tabs>
        <w:ind w:left="5760" w:hanging="360"/>
      </w:pPr>
    </w:lvl>
    <w:lvl w:ilvl="8" w:tplc="2BA6EA1C" w:tentative="1">
      <w:start w:val="1"/>
      <w:numFmt w:val="lowerRoman"/>
      <w:lvlText w:val="%9."/>
      <w:lvlJc w:val="right"/>
      <w:pPr>
        <w:tabs>
          <w:tab w:val="num" w:pos="6480"/>
        </w:tabs>
        <w:ind w:left="6480" w:hanging="180"/>
      </w:pPr>
    </w:lvl>
  </w:abstractNum>
  <w:num w:numId="1">
    <w:abstractNumId w:val="31"/>
  </w:num>
  <w:num w:numId="2">
    <w:abstractNumId w:val="29"/>
  </w:num>
  <w:num w:numId="3">
    <w:abstractNumId w:val="10"/>
  </w:num>
  <w:num w:numId="4">
    <w:abstractNumId w:val="21"/>
  </w:num>
  <w:num w:numId="5">
    <w:abstractNumId w:val="11"/>
  </w:num>
  <w:num w:numId="6">
    <w:abstractNumId w:val="8"/>
  </w:num>
  <w:num w:numId="7">
    <w:abstractNumId w:val="20"/>
  </w:num>
  <w:num w:numId="8">
    <w:abstractNumId w:val="19"/>
  </w:num>
  <w:num w:numId="9">
    <w:abstractNumId w:val="3"/>
  </w:num>
  <w:num w:numId="10">
    <w:abstractNumId w:val="0"/>
  </w:num>
  <w:num w:numId="11">
    <w:abstractNumId w:val="7"/>
  </w:num>
  <w:num w:numId="12">
    <w:abstractNumId w:val="2"/>
  </w:num>
  <w:num w:numId="13">
    <w:abstractNumId w:val="5"/>
  </w:num>
  <w:num w:numId="14">
    <w:abstractNumId w:val="16"/>
  </w:num>
  <w:num w:numId="15">
    <w:abstractNumId w:val="15"/>
  </w:num>
  <w:num w:numId="16">
    <w:abstractNumId w:val="24"/>
  </w:num>
  <w:num w:numId="17">
    <w:abstractNumId w:val="23"/>
  </w:num>
  <w:num w:numId="18">
    <w:abstractNumId w:val="9"/>
  </w:num>
  <w:num w:numId="19">
    <w:abstractNumId w:val="6"/>
  </w:num>
  <w:num w:numId="20">
    <w:abstractNumId w:val="14"/>
  </w:num>
  <w:num w:numId="21">
    <w:abstractNumId w:val="22"/>
  </w:num>
  <w:num w:numId="22">
    <w:abstractNumId w:val="27"/>
  </w:num>
  <w:num w:numId="23">
    <w:abstractNumId w:val="13"/>
  </w:num>
  <w:num w:numId="24">
    <w:abstractNumId w:val="25"/>
  </w:num>
  <w:num w:numId="25">
    <w:abstractNumId w:val="26"/>
  </w:num>
  <w:num w:numId="26">
    <w:abstractNumId w:val="17"/>
  </w:num>
  <w:num w:numId="27">
    <w:abstractNumId w:val="18"/>
  </w:num>
  <w:num w:numId="28">
    <w:abstractNumId w:val="1"/>
  </w:num>
  <w:num w:numId="29">
    <w:abstractNumId w:val="12"/>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3602"/>
    <w:rsid w:val="00003DF8"/>
    <w:rsid w:val="00007871"/>
    <w:rsid w:val="00014623"/>
    <w:rsid w:val="0001728E"/>
    <w:rsid w:val="000219F3"/>
    <w:rsid w:val="000229AF"/>
    <w:rsid w:val="000607FB"/>
    <w:rsid w:val="000925A8"/>
    <w:rsid w:val="000C0D07"/>
    <w:rsid w:val="000D01E4"/>
    <w:rsid w:val="000E0921"/>
    <w:rsid w:val="000E7658"/>
    <w:rsid w:val="00104F89"/>
    <w:rsid w:val="00117897"/>
    <w:rsid w:val="001241B7"/>
    <w:rsid w:val="00125159"/>
    <w:rsid w:val="00125282"/>
    <w:rsid w:val="00141566"/>
    <w:rsid w:val="00155186"/>
    <w:rsid w:val="001647AC"/>
    <w:rsid w:val="00175827"/>
    <w:rsid w:val="00182950"/>
    <w:rsid w:val="001841A8"/>
    <w:rsid w:val="0019751A"/>
    <w:rsid w:val="001C13EB"/>
    <w:rsid w:val="001C6724"/>
    <w:rsid w:val="001D5BBE"/>
    <w:rsid w:val="001E073D"/>
    <w:rsid w:val="001F09F6"/>
    <w:rsid w:val="001F4791"/>
    <w:rsid w:val="001F6C15"/>
    <w:rsid w:val="00215005"/>
    <w:rsid w:val="00221A6E"/>
    <w:rsid w:val="00235F83"/>
    <w:rsid w:val="00251CF8"/>
    <w:rsid w:val="00255869"/>
    <w:rsid w:val="00255CB1"/>
    <w:rsid w:val="00267446"/>
    <w:rsid w:val="00277C6F"/>
    <w:rsid w:val="00282877"/>
    <w:rsid w:val="002870E9"/>
    <w:rsid w:val="0029275B"/>
    <w:rsid w:val="00297640"/>
    <w:rsid w:val="002A1620"/>
    <w:rsid w:val="002A463F"/>
    <w:rsid w:val="002B2BE2"/>
    <w:rsid w:val="002B3602"/>
    <w:rsid w:val="002F7D82"/>
    <w:rsid w:val="0030542E"/>
    <w:rsid w:val="00321D74"/>
    <w:rsid w:val="00333519"/>
    <w:rsid w:val="0034161B"/>
    <w:rsid w:val="00361C21"/>
    <w:rsid w:val="00364735"/>
    <w:rsid w:val="00386604"/>
    <w:rsid w:val="003947E2"/>
    <w:rsid w:val="003A2121"/>
    <w:rsid w:val="003A3664"/>
    <w:rsid w:val="003B42CF"/>
    <w:rsid w:val="003C1B5A"/>
    <w:rsid w:val="003C22C4"/>
    <w:rsid w:val="003C265C"/>
    <w:rsid w:val="003F7E3E"/>
    <w:rsid w:val="004001F4"/>
    <w:rsid w:val="0040570D"/>
    <w:rsid w:val="00407A3C"/>
    <w:rsid w:val="00411F39"/>
    <w:rsid w:val="00420E19"/>
    <w:rsid w:val="0044235F"/>
    <w:rsid w:val="00463CA7"/>
    <w:rsid w:val="00492BE7"/>
    <w:rsid w:val="00497D1A"/>
    <w:rsid w:val="004B4573"/>
    <w:rsid w:val="004B7487"/>
    <w:rsid w:val="004C6824"/>
    <w:rsid w:val="004D003E"/>
    <w:rsid w:val="004E4567"/>
    <w:rsid w:val="004F0211"/>
    <w:rsid w:val="005058BA"/>
    <w:rsid w:val="00514328"/>
    <w:rsid w:val="00526C72"/>
    <w:rsid w:val="005348B8"/>
    <w:rsid w:val="005449D0"/>
    <w:rsid w:val="0056454C"/>
    <w:rsid w:val="005656C3"/>
    <w:rsid w:val="00584CAF"/>
    <w:rsid w:val="005B0D29"/>
    <w:rsid w:val="005B54C2"/>
    <w:rsid w:val="005C25E0"/>
    <w:rsid w:val="005F2DAD"/>
    <w:rsid w:val="006158B1"/>
    <w:rsid w:val="006178A6"/>
    <w:rsid w:val="006204E6"/>
    <w:rsid w:val="0062228D"/>
    <w:rsid w:val="00635EC7"/>
    <w:rsid w:val="00636623"/>
    <w:rsid w:val="00643F4A"/>
    <w:rsid w:val="0064568D"/>
    <w:rsid w:val="00663D08"/>
    <w:rsid w:val="00686199"/>
    <w:rsid w:val="006927E6"/>
    <w:rsid w:val="00696CFA"/>
    <w:rsid w:val="006A48B2"/>
    <w:rsid w:val="006A55B4"/>
    <w:rsid w:val="006B4B7E"/>
    <w:rsid w:val="006C0CF9"/>
    <w:rsid w:val="006C7293"/>
    <w:rsid w:val="006E4F27"/>
    <w:rsid w:val="006E7EFA"/>
    <w:rsid w:val="006F0AC2"/>
    <w:rsid w:val="0071347B"/>
    <w:rsid w:val="00717BCE"/>
    <w:rsid w:val="00721E3B"/>
    <w:rsid w:val="00724EB8"/>
    <w:rsid w:val="00731487"/>
    <w:rsid w:val="00740EF0"/>
    <w:rsid w:val="00745E05"/>
    <w:rsid w:val="00747E6C"/>
    <w:rsid w:val="00753B8C"/>
    <w:rsid w:val="007654FE"/>
    <w:rsid w:val="007738E9"/>
    <w:rsid w:val="00791569"/>
    <w:rsid w:val="007919DF"/>
    <w:rsid w:val="007A08A8"/>
    <w:rsid w:val="007A5760"/>
    <w:rsid w:val="007B1A05"/>
    <w:rsid w:val="007B4FB7"/>
    <w:rsid w:val="007C2647"/>
    <w:rsid w:val="007E3C46"/>
    <w:rsid w:val="00806C92"/>
    <w:rsid w:val="008119FE"/>
    <w:rsid w:val="00811C7F"/>
    <w:rsid w:val="00813CDA"/>
    <w:rsid w:val="008203ED"/>
    <w:rsid w:val="00825AFF"/>
    <w:rsid w:val="008510D4"/>
    <w:rsid w:val="00882B05"/>
    <w:rsid w:val="00892CC4"/>
    <w:rsid w:val="008939B8"/>
    <w:rsid w:val="008939CF"/>
    <w:rsid w:val="008A4993"/>
    <w:rsid w:val="008D473F"/>
    <w:rsid w:val="008E16BC"/>
    <w:rsid w:val="008F462C"/>
    <w:rsid w:val="008F582C"/>
    <w:rsid w:val="00904E2C"/>
    <w:rsid w:val="00907A65"/>
    <w:rsid w:val="0091035A"/>
    <w:rsid w:val="00910E75"/>
    <w:rsid w:val="00921C34"/>
    <w:rsid w:val="00925556"/>
    <w:rsid w:val="00940AC9"/>
    <w:rsid w:val="00947D1C"/>
    <w:rsid w:val="00967CD0"/>
    <w:rsid w:val="00974EF7"/>
    <w:rsid w:val="00975A0E"/>
    <w:rsid w:val="009766C3"/>
    <w:rsid w:val="009929A0"/>
    <w:rsid w:val="00995176"/>
    <w:rsid w:val="009A07F2"/>
    <w:rsid w:val="009A0C1E"/>
    <w:rsid w:val="009A6181"/>
    <w:rsid w:val="009B032D"/>
    <w:rsid w:val="009B7D7D"/>
    <w:rsid w:val="009C5B49"/>
    <w:rsid w:val="009D0A98"/>
    <w:rsid w:val="009D1960"/>
    <w:rsid w:val="009E19FA"/>
    <w:rsid w:val="00A04058"/>
    <w:rsid w:val="00A04ACB"/>
    <w:rsid w:val="00A05DD0"/>
    <w:rsid w:val="00A111A3"/>
    <w:rsid w:val="00A1732D"/>
    <w:rsid w:val="00A2431D"/>
    <w:rsid w:val="00A35798"/>
    <w:rsid w:val="00A407AB"/>
    <w:rsid w:val="00A47AC3"/>
    <w:rsid w:val="00A54C17"/>
    <w:rsid w:val="00A564B5"/>
    <w:rsid w:val="00A607A8"/>
    <w:rsid w:val="00A6272C"/>
    <w:rsid w:val="00A62DDA"/>
    <w:rsid w:val="00A8464C"/>
    <w:rsid w:val="00A935A5"/>
    <w:rsid w:val="00AA51A5"/>
    <w:rsid w:val="00AD2E0F"/>
    <w:rsid w:val="00AD6CE0"/>
    <w:rsid w:val="00B01E14"/>
    <w:rsid w:val="00B03AAA"/>
    <w:rsid w:val="00B345EE"/>
    <w:rsid w:val="00B35F40"/>
    <w:rsid w:val="00B539BD"/>
    <w:rsid w:val="00B643ED"/>
    <w:rsid w:val="00B824C4"/>
    <w:rsid w:val="00B8571F"/>
    <w:rsid w:val="00B949FA"/>
    <w:rsid w:val="00BA7181"/>
    <w:rsid w:val="00BB3D07"/>
    <w:rsid w:val="00BB5F8F"/>
    <w:rsid w:val="00BE214C"/>
    <w:rsid w:val="00BF518B"/>
    <w:rsid w:val="00BF6A21"/>
    <w:rsid w:val="00BF6D04"/>
    <w:rsid w:val="00C11EA4"/>
    <w:rsid w:val="00C1215A"/>
    <w:rsid w:val="00C13636"/>
    <w:rsid w:val="00C20842"/>
    <w:rsid w:val="00C24DA7"/>
    <w:rsid w:val="00C405A7"/>
    <w:rsid w:val="00C50495"/>
    <w:rsid w:val="00C5274B"/>
    <w:rsid w:val="00C73DC7"/>
    <w:rsid w:val="00CA3229"/>
    <w:rsid w:val="00CE3977"/>
    <w:rsid w:val="00D45600"/>
    <w:rsid w:val="00D550B7"/>
    <w:rsid w:val="00DA287C"/>
    <w:rsid w:val="00DA6212"/>
    <w:rsid w:val="00DA7914"/>
    <w:rsid w:val="00DB160F"/>
    <w:rsid w:val="00DB30FB"/>
    <w:rsid w:val="00DD036B"/>
    <w:rsid w:val="00DE3734"/>
    <w:rsid w:val="00DE5226"/>
    <w:rsid w:val="00DF0F1D"/>
    <w:rsid w:val="00E0048D"/>
    <w:rsid w:val="00E04149"/>
    <w:rsid w:val="00E077DB"/>
    <w:rsid w:val="00E122C1"/>
    <w:rsid w:val="00E14F8B"/>
    <w:rsid w:val="00E22668"/>
    <w:rsid w:val="00E30140"/>
    <w:rsid w:val="00E45EBB"/>
    <w:rsid w:val="00E625CD"/>
    <w:rsid w:val="00E8477C"/>
    <w:rsid w:val="00E93D49"/>
    <w:rsid w:val="00EA4E72"/>
    <w:rsid w:val="00EB5504"/>
    <w:rsid w:val="00EC17C6"/>
    <w:rsid w:val="00EC6EE7"/>
    <w:rsid w:val="00ED77B5"/>
    <w:rsid w:val="00EE7882"/>
    <w:rsid w:val="00EF139A"/>
    <w:rsid w:val="00EF154F"/>
    <w:rsid w:val="00EF445C"/>
    <w:rsid w:val="00F00DFC"/>
    <w:rsid w:val="00F30715"/>
    <w:rsid w:val="00F35904"/>
    <w:rsid w:val="00F47A87"/>
    <w:rsid w:val="00F5691D"/>
    <w:rsid w:val="00F612BE"/>
    <w:rsid w:val="00F61D3E"/>
    <w:rsid w:val="00F66A7C"/>
    <w:rsid w:val="00F90212"/>
    <w:rsid w:val="00F930D9"/>
    <w:rsid w:val="00F93D76"/>
    <w:rsid w:val="00FE47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E05"/>
    <w:rPr>
      <w:sz w:val="24"/>
      <w:szCs w:val="24"/>
    </w:rPr>
  </w:style>
  <w:style w:type="paragraph" w:styleId="Nadpis1">
    <w:name w:val="heading 1"/>
    <w:basedOn w:val="Normln"/>
    <w:next w:val="Normln"/>
    <w:qFormat/>
    <w:rsid w:val="00745E05"/>
    <w:pPr>
      <w:keepNext/>
      <w:jc w:val="center"/>
      <w:outlineLvl w:val="0"/>
    </w:pPr>
    <w:rPr>
      <w:b/>
      <w:bCs/>
    </w:rPr>
  </w:style>
  <w:style w:type="paragraph" w:styleId="Nadpis2">
    <w:name w:val="heading 2"/>
    <w:basedOn w:val="Normln"/>
    <w:next w:val="Normln"/>
    <w:qFormat/>
    <w:rsid w:val="00745E05"/>
    <w:pPr>
      <w:keepNext/>
      <w:ind w:left="1440"/>
      <w:jc w:val="both"/>
      <w:outlineLvl w:val="1"/>
    </w:pPr>
    <w:rPr>
      <w:b/>
      <w:bCs/>
    </w:rPr>
  </w:style>
  <w:style w:type="paragraph" w:styleId="Nadpis3">
    <w:name w:val="heading 3"/>
    <w:basedOn w:val="Normln"/>
    <w:next w:val="Normln"/>
    <w:qFormat/>
    <w:rsid w:val="00745E05"/>
    <w:pPr>
      <w:keepNext/>
      <w:ind w:left="288"/>
      <w:jc w:val="center"/>
      <w:outlineLvl w:val="2"/>
    </w:pPr>
    <w:rPr>
      <w:b/>
      <w:bCs/>
    </w:rPr>
  </w:style>
  <w:style w:type="paragraph" w:styleId="Nadpis4">
    <w:name w:val="heading 4"/>
    <w:basedOn w:val="Normln"/>
    <w:next w:val="Normln"/>
    <w:qFormat/>
    <w:rsid w:val="00745E05"/>
    <w:pPr>
      <w:keepNext/>
      <w:numPr>
        <w:numId w:val="1"/>
      </w:numPr>
      <w:jc w:val="center"/>
      <w:outlineLvl w:val="3"/>
    </w:pPr>
  </w:style>
  <w:style w:type="paragraph" w:styleId="Nadpis5">
    <w:name w:val="heading 5"/>
    <w:basedOn w:val="Normln"/>
    <w:next w:val="Normln"/>
    <w:qFormat/>
    <w:rsid w:val="00745E05"/>
    <w:pPr>
      <w:keepNext/>
      <w:ind w:left="360"/>
      <w:jc w:val="center"/>
      <w:outlineLvl w:val="4"/>
    </w:pPr>
    <w:rPr>
      <w:b/>
      <w:bCs/>
    </w:rPr>
  </w:style>
  <w:style w:type="paragraph" w:styleId="Nadpis6">
    <w:name w:val="heading 6"/>
    <w:basedOn w:val="Normln"/>
    <w:next w:val="Normln"/>
    <w:qFormat/>
    <w:rsid w:val="00745E05"/>
    <w:pPr>
      <w:keepNext/>
      <w:tabs>
        <w:tab w:val="left" w:pos="5040"/>
      </w:tabs>
      <w:jc w:val="both"/>
      <w:outlineLvl w:val="5"/>
    </w:pPr>
    <w:rPr>
      <w:rFonts w:ascii="Tahoma" w:hAnsi="Tahoma" w:cs="Tahoma"/>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45E05"/>
    <w:pPr>
      <w:tabs>
        <w:tab w:val="center" w:pos="4536"/>
        <w:tab w:val="right" w:pos="9072"/>
      </w:tabs>
    </w:pPr>
  </w:style>
  <w:style w:type="paragraph" w:styleId="Zpat">
    <w:name w:val="footer"/>
    <w:basedOn w:val="Normln"/>
    <w:link w:val="ZpatChar"/>
    <w:uiPriority w:val="99"/>
    <w:rsid w:val="00745E05"/>
    <w:pPr>
      <w:tabs>
        <w:tab w:val="center" w:pos="4536"/>
        <w:tab w:val="right" w:pos="9072"/>
      </w:tabs>
    </w:pPr>
  </w:style>
  <w:style w:type="character" w:styleId="slostrnky">
    <w:name w:val="page number"/>
    <w:basedOn w:val="Standardnpsmoodstavce"/>
    <w:rsid w:val="00745E05"/>
  </w:style>
  <w:style w:type="paragraph" w:styleId="Nzev">
    <w:name w:val="Title"/>
    <w:basedOn w:val="Normln"/>
    <w:qFormat/>
    <w:rsid w:val="00745E05"/>
    <w:pPr>
      <w:jc w:val="center"/>
    </w:pPr>
    <w:rPr>
      <w:b/>
      <w:bCs/>
      <w:sz w:val="32"/>
    </w:rPr>
  </w:style>
  <w:style w:type="paragraph" w:styleId="Zkladntext">
    <w:name w:val="Body Text"/>
    <w:basedOn w:val="Normln"/>
    <w:rsid w:val="00745E05"/>
    <w:pPr>
      <w:jc w:val="both"/>
    </w:pPr>
    <w:rPr>
      <w:szCs w:val="20"/>
    </w:rPr>
  </w:style>
  <w:style w:type="paragraph" w:styleId="Zkladntextodsazen">
    <w:name w:val="Body Text Indent"/>
    <w:basedOn w:val="Normln"/>
    <w:rsid w:val="00745E05"/>
    <w:pPr>
      <w:ind w:left="540"/>
      <w:jc w:val="both"/>
    </w:pPr>
  </w:style>
  <w:style w:type="paragraph" w:customStyle="1" w:styleId="Import2">
    <w:name w:val="Import 2"/>
    <w:rsid w:val="00745E05"/>
    <w:pPr>
      <w:tabs>
        <w:tab w:val="left" w:pos="4104"/>
        <w:tab w:val="left" w:pos="5112"/>
      </w:tabs>
      <w:jc w:val="both"/>
    </w:pPr>
    <w:rPr>
      <w:rFonts w:ascii="Avinion" w:hAnsi="Avinion"/>
      <w:sz w:val="24"/>
      <w:lang w:val="en-US"/>
    </w:rPr>
  </w:style>
  <w:style w:type="character" w:styleId="Odkaznakoment">
    <w:name w:val="annotation reference"/>
    <w:semiHidden/>
    <w:rsid w:val="00745E05"/>
    <w:rPr>
      <w:sz w:val="16"/>
      <w:szCs w:val="16"/>
    </w:rPr>
  </w:style>
  <w:style w:type="paragraph" w:styleId="Textkomente">
    <w:name w:val="annotation text"/>
    <w:basedOn w:val="Normln"/>
    <w:semiHidden/>
    <w:rsid w:val="00745E05"/>
    <w:rPr>
      <w:sz w:val="20"/>
      <w:szCs w:val="20"/>
    </w:rPr>
  </w:style>
  <w:style w:type="paragraph" w:customStyle="1" w:styleId="MSp-text">
    <w:name w:val="MSp-text"/>
    <w:basedOn w:val="Normln"/>
    <w:rsid w:val="00745E05"/>
    <w:pPr>
      <w:tabs>
        <w:tab w:val="left" w:pos="720"/>
      </w:tabs>
      <w:spacing w:after="240"/>
      <w:ind w:firstLine="720"/>
      <w:jc w:val="both"/>
    </w:pPr>
    <w:rPr>
      <w:lang w:eastAsia="en-US"/>
    </w:rPr>
  </w:style>
  <w:style w:type="paragraph" w:styleId="Zkladntextodsazen2">
    <w:name w:val="Body Text Indent 2"/>
    <w:basedOn w:val="Normln"/>
    <w:rsid w:val="00745E05"/>
    <w:pPr>
      <w:ind w:left="1440"/>
      <w:jc w:val="both"/>
    </w:pPr>
    <w:rPr>
      <w:color w:val="FF0000"/>
    </w:rPr>
  </w:style>
  <w:style w:type="paragraph" w:styleId="Zkladntext2">
    <w:name w:val="Body Text 2"/>
    <w:basedOn w:val="Normln"/>
    <w:rsid w:val="00745E05"/>
    <w:pPr>
      <w:jc w:val="both"/>
    </w:pPr>
    <w:rPr>
      <w:i/>
      <w:iCs/>
      <w:color w:val="993300"/>
    </w:rPr>
  </w:style>
  <w:style w:type="paragraph" w:styleId="Zkladntextodsazen3">
    <w:name w:val="Body Text Indent 3"/>
    <w:basedOn w:val="Normln"/>
    <w:rsid w:val="00745E05"/>
    <w:pPr>
      <w:ind w:left="567"/>
      <w:jc w:val="both"/>
    </w:pPr>
    <w:rPr>
      <w:i/>
      <w:iCs/>
      <w:color w:val="993300"/>
    </w:rPr>
  </w:style>
  <w:style w:type="paragraph" w:styleId="Zkladntext3">
    <w:name w:val="Body Text 3"/>
    <w:basedOn w:val="Normln"/>
    <w:link w:val="Zkladntext3Char"/>
    <w:rsid w:val="00745E05"/>
    <w:pPr>
      <w:jc w:val="both"/>
    </w:pPr>
    <w:rPr>
      <w:rFonts w:ascii="Tahoma" w:hAnsi="Tahoma" w:cs="Tahoma"/>
      <w:sz w:val="18"/>
    </w:rPr>
  </w:style>
  <w:style w:type="paragraph" w:styleId="Textpoznpodarou">
    <w:name w:val="footnote text"/>
    <w:basedOn w:val="Normln"/>
    <w:semiHidden/>
    <w:rsid w:val="00745E05"/>
    <w:rPr>
      <w:sz w:val="20"/>
      <w:szCs w:val="20"/>
    </w:rPr>
  </w:style>
  <w:style w:type="character" w:styleId="Znakapoznpodarou">
    <w:name w:val="footnote reference"/>
    <w:semiHidden/>
    <w:rsid w:val="00745E05"/>
    <w:rPr>
      <w:vertAlign w:val="superscript"/>
    </w:rPr>
  </w:style>
  <w:style w:type="paragraph" w:customStyle="1" w:styleId="Import6">
    <w:name w:val="Import 6"/>
    <w:rsid w:val="00745E05"/>
    <w:pPr>
      <w:tabs>
        <w:tab w:val="left" w:pos="2520"/>
      </w:tabs>
      <w:jc w:val="both"/>
    </w:pPr>
    <w:rPr>
      <w:rFonts w:ascii="Avinion" w:hAnsi="Avinion"/>
      <w:sz w:val="24"/>
      <w:lang w:val="en-US"/>
    </w:rPr>
  </w:style>
  <w:style w:type="paragraph" w:customStyle="1" w:styleId="Import5">
    <w:name w:val="Import 5"/>
    <w:rsid w:val="00745E0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semiHidden/>
    <w:rsid w:val="00745E05"/>
    <w:pPr>
      <w:shd w:val="clear" w:color="auto" w:fill="000080"/>
    </w:pPr>
    <w:rPr>
      <w:rFonts w:ascii="Tahoma" w:hAnsi="Tahoma" w:cs="Tahoma"/>
      <w:sz w:val="20"/>
      <w:szCs w:val="20"/>
    </w:rPr>
  </w:style>
  <w:style w:type="paragraph" w:styleId="Textbubliny">
    <w:name w:val="Balloon Text"/>
    <w:basedOn w:val="Normln"/>
    <w:semiHidden/>
    <w:rsid w:val="00745E05"/>
    <w:rPr>
      <w:rFonts w:ascii="Tahoma" w:hAnsi="Tahoma" w:cs="Tahoma"/>
      <w:sz w:val="16"/>
      <w:szCs w:val="16"/>
    </w:rPr>
  </w:style>
  <w:style w:type="paragraph" w:customStyle="1" w:styleId="Import4">
    <w:name w:val="Import 4"/>
    <w:basedOn w:val="Normln"/>
    <w:rsid w:val="00745E0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4608"/>
    </w:pPr>
    <w:rPr>
      <w:rFonts w:ascii="Courier New" w:hAnsi="Courier New"/>
      <w:szCs w:val="20"/>
    </w:rPr>
  </w:style>
  <w:style w:type="paragraph" w:customStyle="1" w:styleId="Import11">
    <w:name w:val="Import 11"/>
    <w:basedOn w:val="Normln"/>
    <w:rsid w:val="00745E0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1584" w:hanging="864"/>
    </w:pPr>
    <w:rPr>
      <w:rFonts w:ascii="Courier New" w:hAnsi="Courier New"/>
      <w:szCs w:val="20"/>
    </w:rPr>
  </w:style>
  <w:style w:type="paragraph" w:customStyle="1" w:styleId="Import18">
    <w:name w:val="Import 18"/>
    <w:basedOn w:val="Normln"/>
    <w:rsid w:val="00745E0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3456"/>
    </w:pPr>
    <w:rPr>
      <w:rFonts w:ascii="Courier New" w:hAnsi="Courier New"/>
      <w:szCs w:val="20"/>
    </w:rPr>
  </w:style>
  <w:style w:type="character" w:styleId="Hypertextovodkaz">
    <w:name w:val="Hyperlink"/>
    <w:rsid w:val="00526C72"/>
    <w:rPr>
      <w:color w:val="0000FF"/>
      <w:u w:val="single"/>
    </w:rPr>
  </w:style>
  <w:style w:type="paragraph" w:customStyle="1" w:styleId="import20">
    <w:name w:val="import2"/>
    <w:basedOn w:val="Normln"/>
    <w:rsid w:val="00B03AAA"/>
    <w:pPr>
      <w:jc w:val="both"/>
    </w:pPr>
    <w:rPr>
      <w:rFonts w:ascii="Avinion" w:hAnsi="Avinion"/>
    </w:rPr>
  </w:style>
  <w:style w:type="paragraph" w:styleId="Odstavecseseznamem">
    <w:name w:val="List Paragraph"/>
    <w:basedOn w:val="Normln"/>
    <w:uiPriority w:val="34"/>
    <w:qFormat/>
    <w:rsid w:val="00904E2C"/>
    <w:pPr>
      <w:ind w:left="708"/>
    </w:pPr>
  </w:style>
  <w:style w:type="paragraph" w:customStyle="1" w:styleId="SMLOUVACISLO">
    <w:name w:val="SMLOUVA CISLO"/>
    <w:basedOn w:val="Normln"/>
    <w:rsid w:val="00F30715"/>
    <w:pPr>
      <w:suppressAutoHyphens/>
      <w:overflowPunct w:val="0"/>
      <w:autoSpaceDE w:val="0"/>
      <w:spacing w:before="60"/>
      <w:ind w:left="1134" w:hanging="1134"/>
      <w:textAlignment w:val="baseline"/>
    </w:pPr>
    <w:rPr>
      <w:rFonts w:ascii="Arial" w:hAnsi="Arial"/>
      <w:b/>
      <w:spacing w:val="10"/>
      <w:szCs w:val="20"/>
      <w:lang w:eastAsia="ar-SA"/>
    </w:rPr>
  </w:style>
  <w:style w:type="character" w:customStyle="1" w:styleId="ZpatChar">
    <w:name w:val="Zápatí Char"/>
    <w:link w:val="Zpat"/>
    <w:uiPriority w:val="99"/>
    <w:rsid w:val="007A08A8"/>
    <w:rPr>
      <w:sz w:val="24"/>
      <w:szCs w:val="24"/>
    </w:rPr>
  </w:style>
  <w:style w:type="paragraph" w:styleId="Bezmezer">
    <w:name w:val="No Spacing"/>
    <w:link w:val="BezmezerChar"/>
    <w:uiPriority w:val="1"/>
    <w:qFormat/>
    <w:rsid w:val="007A08A8"/>
    <w:rPr>
      <w:rFonts w:ascii="Calibri" w:hAnsi="Calibri"/>
      <w:sz w:val="22"/>
      <w:szCs w:val="22"/>
    </w:rPr>
  </w:style>
  <w:style w:type="character" w:customStyle="1" w:styleId="BezmezerChar">
    <w:name w:val="Bez mezer Char"/>
    <w:link w:val="Bezmezer"/>
    <w:uiPriority w:val="1"/>
    <w:rsid w:val="007A08A8"/>
    <w:rPr>
      <w:rFonts w:ascii="Calibri" w:hAnsi="Calibri"/>
      <w:sz w:val="22"/>
      <w:szCs w:val="22"/>
    </w:rPr>
  </w:style>
  <w:style w:type="character" w:customStyle="1" w:styleId="ZhlavChar">
    <w:name w:val="Záhlaví Char"/>
    <w:link w:val="Zhlav"/>
    <w:uiPriority w:val="99"/>
    <w:rsid w:val="007A08A8"/>
    <w:rPr>
      <w:sz w:val="24"/>
      <w:szCs w:val="24"/>
    </w:rPr>
  </w:style>
  <w:style w:type="character" w:customStyle="1" w:styleId="Zkladntext3Char">
    <w:name w:val="Základní text 3 Char"/>
    <w:link w:val="Zkladntext3"/>
    <w:rsid w:val="00BB5F8F"/>
    <w:rPr>
      <w:rFonts w:ascii="Tahoma" w:hAnsi="Tahoma" w:cs="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ind w:left="1440"/>
      <w:jc w:val="both"/>
      <w:outlineLvl w:val="1"/>
    </w:pPr>
    <w:rPr>
      <w:b/>
      <w:bCs/>
    </w:rPr>
  </w:style>
  <w:style w:type="paragraph" w:styleId="Nadpis3">
    <w:name w:val="heading 3"/>
    <w:basedOn w:val="Normln"/>
    <w:next w:val="Normln"/>
    <w:qFormat/>
    <w:pPr>
      <w:keepNext/>
      <w:ind w:left="288"/>
      <w:jc w:val="center"/>
      <w:outlineLvl w:val="2"/>
    </w:pPr>
    <w:rPr>
      <w:b/>
      <w:bCs/>
    </w:rPr>
  </w:style>
  <w:style w:type="paragraph" w:styleId="Nadpis4">
    <w:name w:val="heading 4"/>
    <w:basedOn w:val="Normln"/>
    <w:next w:val="Normln"/>
    <w:qFormat/>
    <w:pPr>
      <w:keepNext/>
      <w:numPr>
        <w:numId w:val="1"/>
      </w:numPr>
      <w:jc w:val="center"/>
      <w:outlineLvl w:val="3"/>
    </w:pPr>
  </w:style>
  <w:style w:type="paragraph" w:styleId="Nadpis5">
    <w:name w:val="heading 5"/>
    <w:basedOn w:val="Normln"/>
    <w:next w:val="Normln"/>
    <w:qFormat/>
    <w:pPr>
      <w:keepNext/>
      <w:ind w:left="360"/>
      <w:jc w:val="center"/>
      <w:outlineLvl w:val="4"/>
    </w:pPr>
    <w:rPr>
      <w:b/>
      <w:bCs/>
    </w:rPr>
  </w:style>
  <w:style w:type="paragraph" w:styleId="Nadpis6">
    <w:name w:val="heading 6"/>
    <w:basedOn w:val="Normln"/>
    <w:next w:val="Normln"/>
    <w:qFormat/>
    <w:pPr>
      <w:keepNext/>
      <w:tabs>
        <w:tab w:val="left" w:pos="5040"/>
      </w:tabs>
      <w:jc w:val="both"/>
      <w:outlineLvl w:val="5"/>
    </w:pPr>
    <w:rPr>
      <w:rFonts w:ascii="Tahoma" w:hAnsi="Tahoma" w:cs="Tahoma"/>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Nzev">
    <w:name w:val="Title"/>
    <w:basedOn w:val="Normln"/>
    <w:qFormat/>
    <w:pPr>
      <w:jc w:val="center"/>
    </w:pPr>
    <w:rPr>
      <w:b/>
      <w:bCs/>
      <w:sz w:val="32"/>
    </w:rPr>
  </w:style>
  <w:style w:type="paragraph" w:styleId="Zkladntext">
    <w:name w:val="Body Text"/>
    <w:basedOn w:val="Normln"/>
    <w:pPr>
      <w:jc w:val="both"/>
    </w:pPr>
    <w:rPr>
      <w:szCs w:val="20"/>
    </w:rPr>
  </w:style>
  <w:style w:type="paragraph" w:styleId="Zkladntextodsazen">
    <w:name w:val="Body Text Indent"/>
    <w:basedOn w:val="Normln"/>
    <w:pPr>
      <w:ind w:left="540"/>
      <w:jc w:val="both"/>
    </w:p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pPr>
      <w:ind w:left="1440"/>
      <w:jc w:val="both"/>
    </w:pPr>
    <w:rPr>
      <w:color w:val="FF0000"/>
    </w:rPr>
  </w:style>
  <w:style w:type="paragraph" w:styleId="Zkladntext2">
    <w:name w:val="Body Text 2"/>
    <w:basedOn w:val="Normln"/>
    <w:pPr>
      <w:jc w:val="both"/>
    </w:pPr>
    <w:rPr>
      <w:i/>
      <w:iCs/>
      <w:color w:val="993300"/>
    </w:rPr>
  </w:style>
  <w:style w:type="paragraph" w:styleId="Zkladntextodsazen3">
    <w:name w:val="Body Text Indent 3"/>
    <w:basedOn w:val="Normln"/>
    <w:pPr>
      <w:ind w:left="567"/>
      <w:jc w:val="both"/>
    </w:pPr>
    <w:rPr>
      <w:i/>
      <w:iCs/>
      <w:color w:val="993300"/>
    </w:rPr>
  </w:style>
  <w:style w:type="paragraph" w:styleId="Zkladntext3">
    <w:name w:val="Body Text 3"/>
    <w:basedOn w:val="Normln"/>
    <w:link w:val="Zkladntext3Char"/>
    <w:pPr>
      <w:jc w:val="both"/>
    </w:pPr>
    <w:rPr>
      <w:rFonts w:ascii="Tahoma" w:hAnsi="Tahoma" w:cs="Tahoma"/>
      <w:sz w:val="18"/>
    </w:r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customStyle="1" w:styleId="Import6">
    <w:name w:val="Import 6"/>
    <w:pPr>
      <w:tabs>
        <w:tab w:val="left" w:pos="2520"/>
      </w:tabs>
      <w:jc w:val="both"/>
    </w:pPr>
    <w:rPr>
      <w:rFonts w:ascii="Avinion" w:hAnsi="Avinion"/>
      <w:sz w:val="24"/>
      <w:lang w:val="en-US"/>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paragraph" w:customStyle="1" w:styleId="Import4">
    <w:name w:val="Import 4"/>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4608"/>
    </w:pPr>
    <w:rPr>
      <w:rFonts w:ascii="Courier New" w:hAnsi="Courier New"/>
      <w:szCs w:val="20"/>
    </w:rPr>
  </w:style>
  <w:style w:type="paragraph" w:customStyle="1" w:styleId="Import11">
    <w:name w:val="Import 11"/>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1584" w:hanging="864"/>
    </w:pPr>
    <w:rPr>
      <w:rFonts w:ascii="Courier New" w:hAnsi="Courier New"/>
      <w:szCs w:val="20"/>
    </w:rPr>
  </w:style>
  <w:style w:type="paragraph" w:customStyle="1" w:styleId="Import18">
    <w:name w:val="Import 18"/>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3456"/>
    </w:pPr>
    <w:rPr>
      <w:rFonts w:ascii="Courier New" w:hAnsi="Courier New"/>
      <w:szCs w:val="20"/>
    </w:rPr>
  </w:style>
  <w:style w:type="character" w:styleId="Hypertextovodkaz">
    <w:name w:val="Hyperlink"/>
    <w:rsid w:val="00526C72"/>
    <w:rPr>
      <w:color w:val="0000FF"/>
      <w:u w:val="single"/>
    </w:rPr>
  </w:style>
  <w:style w:type="paragraph" w:customStyle="1" w:styleId="import20">
    <w:name w:val="import2"/>
    <w:basedOn w:val="Normln"/>
    <w:rsid w:val="00B03AAA"/>
    <w:pPr>
      <w:jc w:val="both"/>
    </w:pPr>
    <w:rPr>
      <w:rFonts w:ascii="Avinion" w:hAnsi="Avinion"/>
    </w:rPr>
  </w:style>
  <w:style w:type="paragraph" w:styleId="Odstavecseseznamem">
    <w:name w:val="List Paragraph"/>
    <w:basedOn w:val="Normln"/>
    <w:uiPriority w:val="34"/>
    <w:qFormat/>
    <w:rsid w:val="00904E2C"/>
    <w:pPr>
      <w:ind w:left="708"/>
    </w:pPr>
  </w:style>
  <w:style w:type="paragraph" w:customStyle="1" w:styleId="SMLOUVACISLO">
    <w:name w:val="SMLOUVA CISLO"/>
    <w:basedOn w:val="Normln"/>
    <w:rsid w:val="00F30715"/>
    <w:pPr>
      <w:suppressAutoHyphens/>
      <w:overflowPunct w:val="0"/>
      <w:autoSpaceDE w:val="0"/>
      <w:spacing w:before="60"/>
      <w:ind w:left="1134" w:hanging="1134"/>
      <w:textAlignment w:val="baseline"/>
    </w:pPr>
    <w:rPr>
      <w:rFonts w:ascii="Arial" w:hAnsi="Arial"/>
      <w:b/>
      <w:spacing w:val="10"/>
      <w:szCs w:val="20"/>
      <w:lang w:eastAsia="ar-SA"/>
    </w:rPr>
  </w:style>
  <w:style w:type="character" w:customStyle="1" w:styleId="ZpatChar">
    <w:name w:val="Zápatí Char"/>
    <w:link w:val="Zpat"/>
    <w:uiPriority w:val="99"/>
    <w:rsid w:val="007A08A8"/>
    <w:rPr>
      <w:sz w:val="24"/>
      <w:szCs w:val="24"/>
    </w:rPr>
  </w:style>
  <w:style w:type="paragraph" w:styleId="Bezmezer">
    <w:name w:val="No Spacing"/>
    <w:link w:val="BezmezerChar"/>
    <w:uiPriority w:val="1"/>
    <w:qFormat/>
    <w:rsid w:val="007A08A8"/>
    <w:rPr>
      <w:rFonts w:ascii="Calibri" w:hAnsi="Calibri"/>
      <w:sz w:val="22"/>
      <w:szCs w:val="22"/>
    </w:rPr>
  </w:style>
  <w:style w:type="character" w:customStyle="1" w:styleId="BezmezerChar">
    <w:name w:val="Bez mezer Char"/>
    <w:link w:val="Bezmezer"/>
    <w:uiPriority w:val="1"/>
    <w:rsid w:val="007A08A8"/>
    <w:rPr>
      <w:rFonts w:ascii="Calibri" w:hAnsi="Calibri"/>
      <w:sz w:val="22"/>
      <w:szCs w:val="22"/>
    </w:rPr>
  </w:style>
  <w:style w:type="character" w:customStyle="1" w:styleId="ZhlavChar">
    <w:name w:val="Záhlaví Char"/>
    <w:link w:val="Zhlav"/>
    <w:uiPriority w:val="99"/>
    <w:rsid w:val="007A08A8"/>
    <w:rPr>
      <w:sz w:val="24"/>
      <w:szCs w:val="24"/>
    </w:rPr>
  </w:style>
  <w:style w:type="character" w:customStyle="1" w:styleId="Zkladntext3Char">
    <w:name w:val="Základní text 3 Char"/>
    <w:link w:val="Zkladntext3"/>
    <w:rsid w:val="00BB5F8F"/>
    <w:rPr>
      <w:rFonts w:ascii="Tahoma" w:hAnsi="Tahoma" w:cs="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069373">
      <w:bodyDiv w:val="1"/>
      <w:marLeft w:val="0"/>
      <w:marRight w:val="0"/>
      <w:marTop w:val="0"/>
      <w:marBottom w:val="0"/>
      <w:divBdr>
        <w:top w:val="none" w:sz="0" w:space="0" w:color="auto"/>
        <w:left w:val="none" w:sz="0" w:space="0" w:color="auto"/>
        <w:bottom w:val="none" w:sz="0" w:space="0" w:color="auto"/>
        <w:right w:val="none" w:sz="0" w:space="0" w:color="auto"/>
      </w:divBdr>
    </w:div>
    <w:div w:id="40823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33124-AAAA-4509-8AC7-C37B376E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AFF4B744</Template>
  <TotalTime>252</TotalTime>
  <Pages>1</Pages>
  <Words>2772</Words>
  <Characters>16357</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VS ČR</Company>
  <LinksUpToDate>false</LinksUpToDate>
  <CharactersWithSpaces>19091</CharactersWithSpaces>
  <SharedDoc>false</SharedDoc>
  <HLinks>
    <vt:vector size="30" baseType="variant">
      <vt:variant>
        <vt:i4>6553672</vt:i4>
      </vt:variant>
      <vt:variant>
        <vt:i4>12</vt:i4>
      </vt:variant>
      <vt:variant>
        <vt:i4>0</vt:i4>
      </vt:variant>
      <vt:variant>
        <vt:i4>5</vt:i4>
      </vt:variant>
      <vt:variant>
        <vt:lpwstr>mailto:jkasl@vez.ost.justice.cz</vt:lpwstr>
      </vt:variant>
      <vt:variant>
        <vt:lpwstr/>
      </vt:variant>
      <vt:variant>
        <vt:i4>131134</vt:i4>
      </vt:variant>
      <vt:variant>
        <vt:i4>9</vt:i4>
      </vt:variant>
      <vt:variant>
        <vt:i4>0</vt:i4>
      </vt:variant>
      <vt:variant>
        <vt:i4>5</vt:i4>
      </vt:variant>
      <vt:variant>
        <vt:lpwstr>mailto:kbazalka@vez.ost.justice.cz</vt:lpwstr>
      </vt:variant>
      <vt:variant>
        <vt:lpwstr/>
      </vt:variant>
      <vt:variant>
        <vt:i4>8061016</vt:i4>
      </vt:variant>
      <vt:variant>
        <vt:i4>6</vt:i4>
      </vt:variant>
      <vt:variant>
        <vt:i4>0</vt:i4>
      </vt:variant>
      <vt:variant>
        <vt:i4>5</vt:i4>
      </vt:variant>
      <vt:variant>
        <vt:lpwstr>mailto:pskaba@vez.ost.justice.cz</vt:lpwstr>
      </vt:variant>
      <vt:variant>
        <vt:lpwstr/>
      </vt:variant>
      <vt:variant>
        <vt:i4>720949</vt:i4>
      </vt:variant>
      <vt:variant>
        <vt:i4>3</vt:i4>
      </vt:variant>
      <vt:variant>
        <vt:i4>0</vt:i4>
      </vt:variant>
      <vt:variant>
        <vt:i4>5</vt:i4>
      </vt:variant>
      <vt:variant>
        <vt:lpwstr>mailto:bdolezal@vez.ost.justice.cz</vt:lpwstr>
      </vt:variant>
      <vt:variant>
        <vt:lpwstr/>
      </vt:variant>
      <vt:variant>
        <vt:i4>1441834</vt:i4>
      </vt:variant>
      <vt:variant>
        <vt:i4>0</vt:i4>
      </vt:variant>
      <vt:variant>
        <vt:i4>0</vt:i4>
      </vt:variant>
      <vt:variant>
        <vt:i4>5</vt:i4>
      </vt:variant>
      <vt:variant>
        <vt:lpwstr>mailto:mkubicek@vez.ost.justice.cz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Věznice Kynšperk nad Ohří</dc:creator>
  <cp:lastModifiedBy>Soňa Hovorková</cp:lastModifiedBy>
  <cp:revision>32</cp:revision>
  <cp:lastPrinted>2017-05-24T11:45:00Z</cp:lastPrinted>
  <dcterms:created xsi:type="dcterms:W3CDTF">2016-05-24T05:54:00Z</dcterms:created>
  <dcterms:modified xsi:type="dcterms:W3CDTF">2017-05-29T08:48:00Z</dcterms:modified>
</cp:coreProperties>
</file>