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C67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0C67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0C67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Lázeňské lesy Karlovy Vary, příspěvková organizace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Sovova stezka 504/4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360  01  Karlovy Vary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00074811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0C67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000000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02.02.2023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OBJ35-40840/2023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Kořán Petr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353151263</w:t>
            </w:r>
          </w:p>
        </w:tc>
      </w:tr>
    </w:tbl>
    <w:p w:rsidR="00000000" w:rsidRDefault="000C67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0C67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00000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sadové úpravy v rámci akce: " VZ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 Karlovy Vary, ul.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Česká - úprava křižovatky a výstavba chodníku."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474 977,03</w:t>
            </w:r>
          </w:p>
        </w:tc>
      </w:tr>
    </w:tbl>
    <w:p w:rsidR="00000000" w:rsidRDefault="000C67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31.08.2023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Převodem</w:t>
            </w:r>
            <w:bookmarkStart w:id="0" w:name="_GoBack"/>
            <w:bookmarkEnd w:id="0"/>
          </w:p>
        </w:tc>
      </w:tr>
    </w:tbl>
    <w:p w:rsidR="00000000" w:rsidRDefault="000C67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000000" w:rsidRDefault="000C67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0000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000000" w:rsidRDefault="000C67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00000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00000" w:rsidRDefault="000C67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0C67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např. formou dodacího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21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davatel vady v přiměřené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000000" w:rsidRDefault="000C67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0C67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0C67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0C67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0C67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</w:t>
      </w:r>
      <w:r>
        <w:rPr>
          <w:rFonts w:ascii="Arial" w:hAnsi="Arial" w:cs="Arial"/>
          <w:color w:val="000000"/>
          <w:sz w:val="17"/>
          <w:szCs w:val="17"/>
        </w:rPr>
        <w:t xml:space="preserve"> je zveřejněný v registru plátců DPH, na portálu finanční správy.</w:t>
      </w:r>
    </w:p>
    <w:p w:rsidR="00000000" w:rsidRDefault="000C67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C6730" w:rsidRDefault="000C67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>Smluvní strany se dohodly pro případ, že by se dodavatel stal nespolehlivým plátcem (§ 106</w:t>
      </w:r>
      <w:r>
        <w:rPr>
          <w:rFonts w:ascii="Arial" w:hAnsi="Arial" w:cs="Arial"/>
          <w:color w:val="000000"/>
          <w:sz w:val="17"/>
          <w:szCs w:val="17"/>
        </w:rPr>
        <w:t xml:space="preserve">a zákona č.235/2004 Sb., o dani z přidané hodnoty, ve znění pozdějších předpisů), že objednatel zaplatí na veřejný účet dodavatele pouze základ DPH dle </w:t>
      </w:r>
    </w:p>
    <w:p w:rsidR="000C6730" w:rsidRDefault="000C67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C6730" w:rsidRDefault="000C67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0C67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daňového dokladu a DPH zaplatí přímo na účet příslušného správce daně pod variabilním symbolem 00074811,</w:t>
      </w:r>
      <w:r>
        <w:rPr>
          <w:rFonts w:ascii="Arial" w:hAnsi="Arial" w:cs="Arial"/>
          <w:color w:val="000000"/>
          <w:sz w:val="17"/>
          <w:szCs w:val="17"/>
        </w:rPr>
        <w:t xml:space="preserve"> konstantní symbol 1148, specifický symbol 00254657 (§ 109a zákona o DPH).</w:t>
      </w:r>
    </w:p>
    <w:p w:rsidR="00000000" w:rsidRDefault="000C67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0C67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činnost náležitě kvalifikován.</w:t>
      </w:r>
    </w:p>
    <w:p w:rsidR="00000000" w:rsidRDefault="000C67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0C67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</w:t>
      </w:r>
      <w:r>
        <w:rPr>
          <w:rFonts w:ascii="Arial" w:hAnsi="Arial" w:cs="Arial"/>
          <w:b/>
          <w:bCs/>
          <w:color w:val="000000"/>
          <w:sz w:val="17"/>
          <w:szCs w:val="17"/>
        </w:rPr>
        <w:t>m objednávky před podpisem podrobně seznámily, a že tato odpovídá jejich svobodné vůli. Na důkaz toho připojuji své podpisy.</w:t>
      </w:r>
    </w:p>
    <w:p w:rsidR="00000000" w:rsidRDefault="000C67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0C67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0C67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0C673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730"/>
    <w:rsid w:val="000C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4B460E"/>
  <w14:defaultImageDpi w14:val="0"/>
  <w15:docId w15:val="{988658EA-9DB2-4B65-995F-3EBD16B8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C6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67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8C6BC39A</Template>
  <TotalTime>2</TotalTime>
  <Pages>2</Pages>
  <Words>520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Savková Lenka</dc:creator>
  <cp:keywords/>
  <dc:description/>
  <cp:lastModifiedBy>Savková Lenka</cp:lastModifiedBy>
  <cp:revision>2</cp:revision>
  <cp:lastPrinted>2023-02-02T07:55:00Z</cp:lastPrinted>
  <dcterms:created xsi:type="dcterms:W3CDTF">2023-02-02T07:57:00Z</dcterms:created>
  <dcterms:modified xsi:type="dcterms:W3CDTF">2023-02-02T07:57:00Z</dcterms:modified>
</cp:coreProperties>
</file>