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10FD7" w:rsidRPr="00A10FD7">
        <w:rPr>
          <w:rFonts w:asciiTheme="minorHAnsi" w:hAnsiTheme="minorHAnsi" w:cstheme="minorHAnsi"/>
          <w:b/>
          <w:sz w:val="26"/>
          <w:szCs w:val="26"/>
        </w:rPr>
        <w:t>22</w:t>
      </w:r>
      <w:r w:rsidRPr="00A10FD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B44CAB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8A6E4C" w:rsidRDefault="00A10FD7" w:rsidP="00D264E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A6E4C">
        <w:rPr>
          <w:rFonts w:asciiTheme="minorHAnsi" w:hAnsiTheme="minorHAnsi" w:cstheme="minorHAnsi"/>
          <w:sz w:val="22"/>
          <w:szCs w:val="22"/>
        </w:rPr>
        <w:t>MgA. Dušan Homoliak</w:t>
      </w:r>
    </w:p>
    <w:p w:rsidR="0022322F" w:rsidRPr="00D264E9" w:rsidRDefault="0022322F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A6E4C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A10FD7" w:rsidRPr="00A10FD7">
        <w:rPr>
          <w:rFonts w:asciiTheme="minorHAnsi" w:hAnsiTheme="minorHAnsi" w:cstheme="minorHAnsi"/>
          <w:sz w:val="22"/>
          <w:szCs w:val="22"/>
        </w:rPr>
        <w:t>Veverské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Knínice 65,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664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81 Veverské Knínice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A10FD7" w:rsidRPr="00A10FD7">
        <w:rPr>
          <w:rFonts w:asciiTheme="minorHAnsi" w:hAnsiTheme="minorHAnsi" w:cstheme="minorHAnsi"/>
          <w:sz w:val="22"/>
          <w:szCs w:val="22"/>
        </w:rPr>
        <w:t>05799431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 w:rsidR="00A10FD7"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8A6E4C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Bankovní spojení: Komerční banka, a.s.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="008A6E4C">
        <w:rPr>
          <w:rFonts w:asciiTheme="minorHAnsi" w:hAnsiTheme="minorHAnsi" w:cstheme="minorHAnsi"/>
          <w:sz w:val="22"/>
          <w:szCs w:val="22"/>
        </w:rPr>
        <w:t xml:space="preserve"> účtu: </w:t>
      </w:r>
      <w:r w:rsidR="006A4ADD">
        <w:rPr>
          <w:rFonts w:asciiTheme="minorHAnsi" w:hAnsiTheme="minorHAnsi" w:cstheme="minorHAnsi"/>
          <w:sz w:val="22"/>
          <w:szCs w:val="22"/>
        </w:rPr>
        <w:t>xxxxxxxxxxxxxxxxxxxxxxx</w:t>
      </w:r>
      <w:bookmarkStart w:id="0" w:name="_GoBack"/>
      <w:bookmarkEnd w:id="0"/>
      <w:r w:rsidRPr="00D264E9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207BF2" w:rsidRDefault="00D264E9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0F02A8">
        <w:rPr>
          <w:rFonts w:asciiTheme="minorHAnsi" w:hAnsiTheme="minorHAnsi" w:cstheme="minorHAnsi"/>
          <w:sz w:val="22"/>
          <w:szCs w:val="22"/>
        </w:rPr>
        <w:t>odlití níže uveden</w:t>
      </w:r>
      <w:r w:rsidR="00F9563F">
        <w:rPr>
          <w:rFonts w:asciiTheme="minorHAnsi" w:hAnsiTheme="minorHAnsi" w:cstheme="minorHAnsi"/>
          <w:sz w:val="22"/>
          <w:szCs w:val="22"/>
        </w:rPr>
        <w:t>é</w:t>
      </w:r>
      <w:r w:rsidR="000F02A8">
        <w:rPr>
          <w:rFonts w:asciiTheme="minorHAnsi" w:hAnsiTheme="minorHAnsi" w:cstheme="minorHAnsi"/>
          <w:sz w:val="22"/>
          <w:szCs w:val="22"/>
        </w:rPr>
        <w:t xml:space="preserve"> soch</w:t>
      </w:r>
      <w:r w:rsidR="00F9563F">
        <w:rPr>
          <w:rFonts w:asciiTheme="minorHAnsi" w:hAnsiTheme="minorHAnsi" w:cstheme="minorHAnsi"/>
          <w:sz w:val="22"/>
          <w:szCs w:val="22"/>
        </w:rPr>
        <w:t>y</w:t>
      </w:r>
      <w:r w:rsidR="000F02A8">
        <w:rPr>
          <w:rFonts w:asciiTheme="minorHAnsi" w:hAnsiTheme="minorHAnsi" w:cstheme="minorHAnsi"/>
          <w:sz w:val="22"/>
          <w:szCs w:val="22"/>
        </w:rPr>
        <w:t xml:space="preserve"> Hugo Lederera do bronzu: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47B" w:rsidRPr="009C7C4C" w:rsidRDefault="009C7C4C" w:rsidP="0005547B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C7C4C">
        <w:rPr>
          <w:rFonts w:asciiTheme="minorHAnsi" w:hAnsiTheme="minorHAnsi" w:cstheme="minorHAnsi"/>
          <w:b/>
          <w:bCs/>
          <w:spacing w:val="-1"/>
          <w:sz w:val="22"/>
          <w:szCs w:val="22"/>
        </w:rPr>
        <w:t>Vs 235/A – Hugo Lederer – Hrající si medvídci, 1928, patinovaná sádra, v. 60 cm, š. 90 cm, h. 60 cm. Návrh na Medvědí kašnu, realizováno na Werderschen Markt v Berlíně.</w:t>
      </w:r>
    </w:p>
    <w:p w:rsidR="000F02A8" w:rsidRPr="000F02A8" w:rsidRDefault="000F02A8" w:rsidP="000F02A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Odlití bude provedeno metodou ztraceného vosku</w:t>
      </w:r>
      <w:r w:rsidR="007E28BB" w:rsidRPr="000F02A8">
        <w:rPr>
          <w:rFonts w:ascii="Calibri" w:hAnsi="Calibri"/>
          <w:sz w:val="22"/>
          <w:szCs w:val="22"/>
        </w:rPr>
        <w:t xml:space="preserve"> </w:t>
      </w:r>
      <w:r w:rsidRPr="000F02A8">
        <w:rPr>
          <w:rFonts w:ascii="Calibri" w:hAnsi="Calibri"/>
          <w:sz w:val="22"/>
          <w:szCs w:val="22"/>
        </w:rPr>
        <w:t>do bronzu, povrchová úprava s patinou.</w:t>
      </w:r>
    </w:p>
    <w:p w:rsidR="000F02A8" w:rsidRDefault="0022322F" w:rsidP="000F02A8">
      <w:p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0F02A8" w:rsidRPr="000F02A8">
        <w:rPr>
          <w:rFonts w:ascii="Calibri" w:hAnsi="Calibri"/>
          <w:sz w:val="22"/>
          <w:szCs w:val="22"/>
        </w:rPr>
        <w:t>Další podmínky: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nepoškození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odlití bude provedeno metodou ztraceného vosku do bronzu </w:t>
      </w:r>
    </w:p>
    <w:p w:rsidR="0005547B" w:rsidRPr="001C2A7B" w:rsidRDefault="0005547B" w:rsidP="001C2A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před odlitím oprava</w:t>
      </w:r>
      <w:r w:rsidR="001C2A7B">
        <w:rPr>
          <w:rFonts w:ascii="Calibri" w:eastAsia="Arial Unicode MS" w:hAnsi="Calibri"/>
          <w:sz w:val="22"/>
          <w:szCs w:val="22"/>
        </w:rPr>
        <w:t>/</w:t>
      </w:r>
      <w:r w:rsidRPr="001C2A7B">
        <w:rPr>
          <w:rFonts w:ascii="Calibri" w:eastAsia="Arial Unicode MS" w:hAnsi="Calibri"/>
          <w:sz w:val="22"/>
          <w:szCs w:val="22"/>
        </w:rPr>
        <w:t>doplnění poškozených částí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povrchová úprava odlitku patina bude odsouhlasena objednatelem</w:t>
      </w:r>
    </w:p>
    <w:p w:rsidR="0005547B" w:rsidRDefault="0005547B" w:rsidP="0005547B">
      <w:pPr>
        <w:pStyle w:val="Odstavecseseznamem"/>
        <w:numPr>
          <w:ilvl w:val="0"/>
          <w:numId w:val="22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zničení formy.</w:t>
      </w:r>
    </w:p>
    <w:p w:rsidR="003C2CC2" w:rsidRPr="007E28BB" w:rsidRDefault="003C2CC2" w:rsidP="000F02A8">
      <w:pPr>
        <w:spacing w:before="6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slévárenské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Pr="004D26C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</w:t>
      </w:r>
      <w:r w:rsidRPr="004D26CA">
        <w:rPr>
          <w:rFonts w:asciiTheme="minorHAnsi" w:hAnsiTheme="minorHAnsi"/>
          <w:sz w:val="22"/>
          <w:szCs w:val="22"/>
        </w:rPr>
        <w:t xml:space="preserve">předměty </w:t>
      </w:r>
      <w:r w:rsidR="00611948" w:rsidRPr="004D26CA">
        <w:rPr>
          <w:rFonts w:asciiTheme="minorHAnsi" w:hAnsiTheme="minorHAnsi"/>
          <w:sz w:val="22"/>
          <w:szCs w:val="22"/>
        </w:rPr>
        <w:t xml:space="preserve">na adrese </w:t>
      </w:r>
      <w:r w:rsidR="004D26CA" w:rsidRPr="004D26CA">
        <w:rPr>
          <w:rFonts w:asciiTheme="minorHAnsi" w:hAnsiTheme="minorHAnsi"/>
          <w:sz w:val="22"/>
          <w:szCs w:val="22"/>
        </w:rPr>
        <w:t>Znojemská 99, 669 02 Hnanice</w:t>
      </w:r>
      <w:r w:rsidR="00137508" w:rsidRPr="004D26CA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05547B">
        <w:rPr>
          <w:rFonts w:asciiTheme="minorHAnsi" w:hAnsiTheme="minorHAnsi"/>
          <w:sz w:val="22"/>
          <w:szCs w:val="22"/>
        </w:rPr>
        <w:t>výše uvedenou adresu</w:t>
      </w:r>
      <w:r w:rsidR="00C87AE1" w:rsidRPr="0005547B">
        <w:rPr>
          <w:rFonts w:asciiTheme="minorHAnsi" w:hAnsiTheme="minorHAnsi"/>
          <w:sz w:val="22"/>
          <w:szCs w:val="22"/>
        </w:rPr>
        <w:t xml:space="preserve"> objednatele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4D26CA">
        <w:rPr>
          <w:rFonts w:asciiTheme="minorHAnsi" w:hAnsiTheme="minorHAnsi"/>
          <w:sz w:val="22"/>
          <w:szCs w:val="22"/>
        </w:rPr>
        <w:t xml:space="preserve">do </w:t>
      </w:r>
      <w:r w:rsidR="006120B9" w:rsidRPr="004D26CA">
        <w:rPr>
          <w:rFonts w:asciiTheme="minorHAnsi" w:hAnsiTheme="minorHAnsi"/>
          <w:b/>
          <w:sz w:val="22"/>
          <w:szCs w:val="22"/>
        </w:rPr>
        <w:t>10</w:t>
      </w:r>
      <w:r w:rsidRPr="004D26CA">
        <w:rPr>
          <w:rFonts w:asciiTheme="minorHAnsi" w:hAnsiTheme="minorHAnsi"/>
          <w:b/>
          <w:sz w:val="22"/>
          <w:szCs w:val="22"/>
        </w:rPr>
        <w:t>. 1</w:t>
      </w:r>
      <w:r w:rsidR="006120B9" w:rsidRPr="004D26CA">
        <w:rPr>
          <w:rFonts w:asciiTheme="minorHAnsi" w:hAnsiTheme="minorHAnsi"/>
          <w:b/>
          <w:sz w:val="22"/>
          <w:szCs w:val="22"/>
        </w:rPr>
        <w:t>0</w:t>
      </w:r>
      <w:r w:rsidRPr="004D26CA">
        <w:rPr>
          <w:rFonts w:asciiTheme="minorHAnsi" w:hAnsiTheme="minorHAnsi"/>
          <w:b/>
          <w:sz w:val="22"/>
          <w:szCs w:val="22"/>
        </w:rPr>
        <w:t>. 20</w:t>
      </w:r>
      <w:r w:rsidR="006F28EB" w:rsidRPr="004D26CA">
        <w:rPr>
          <w:rFonts w:asciiTheme="minorHAnsi" w:hAnsiTheme="minorHAnsi"/>
          <w:b/>
          <w:sz w:val="22"/>
          <w:szCs w:val="22"/>
        </w:rPr>
        <w:t>2</w:t>
      </w:r>
      <w:r w:rsidR="009C7C4C" w:rsidRPr="004D26CA">
        <w:rPr>
          <w:rFonts w:asciiTheme="minorHAnsi" w:hAnsiTheme="minorHAnsi"/>
          <w:b/>
          <w:sz w:val="22"/>
          <w:szCs w:val="22"/>
        </w:rPr>
        <w:t>3</w:t>
      </w:r>
      <w:r w:rsidRPr="004D26CA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0F02A8" w:rsidRDefault="000F02A8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4D26CA" w:rsidRDefault="004D26C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A6E4C" w:rsidRDefault="008A6E4C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4D26CA" w:rsidRDefault="004D26C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A10FD7" w:rsidRDefault="00A10FD7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A10FD7">
        <w:rPr>
          <w:rFonts w:ascii="Calibri" w:hAnsi="Calibri" w:cs="Calibri"/>
          <w:b/>
          <w:sz w:val="22"/>
          <w:szCs w:val="22"/>
        </w:rPr>
        <w:t>197 000,-</w:t>
      </w:r>
      <w:r w:rsidRPr="004E34DE">
        <w:rPr>
          <w:rFonts w:ascii="Calibri" w:hAnsi="Calibri" w:cs="Calibri"/>
          <w:sz w:val="22"/>
          <w:szCs w:val="22"/>
        </w:rPr>
        <w:t xml:space="preserve">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="00A10FD7">
        <w:rPr>
          <w:rFonts w:ascii="Calibri" w:hAnsi="Calibri" w:cs="Calibri"/>
          <w:sz w:val="22"/>
          <w:szCs w:val="22"/>
        </w:rPr>
        <w:t xml:space="preserve"> včetně DPH.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C87AE1" w:rsidRPr="006F28EB" w:rsidRDefault="00A10FD7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438A1"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2D16B0" w:rsidRDefault="002D16B0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  <w:gridCol w:w="709"/>
      </w:tblGrid>
      <w:tr w:rsidR="009767B6" w:rsidRPr="002E4055" w:rsidTr="00A854AA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A854AA">
              <w:rPr>
                <w:rFonts w:asciiTheme="minorHAnsi" w:hAnsiTheme="minorHAnsi" w:cs="Tahoma"/>
                <w:sz w:val="22"/>
                <w:szCs w:val="22"/>
              </w:rPr>
              <w:t xml:space="preserve"> 17. 2. 2023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784" w:type="dxa"/>
            <w:gridSpan w:val="3"/>
          </w:tcPr>
          <w:p w:rsidR="009767B6" w:rsidRPr="00454B66" w:rsidRDefault="00D6580C" w:rsidP="00A854AA">
            <w:pPr>
              <w:ind w:right="-111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A10FD7">
              <w:rPr>
                <w:rFonts w:asciiTheme="minorHAnsi" w:hAnsiTheme="minorHAnsi" w:cs="Tahoma"/>
                <w:sz w:val="22"/>
                <w:szCs w:val="22"/>
              </w:rPr>
              <w:t xml:space="preserve">e Veverských Knínicích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A854AA">
              <w:rPr>
                <w:rFonts w:asciiTheme="minorHAnsi" w:hAnsiTheme="minorHAnsi" w:cs="Tahoma"/>
                <w:sz w:val="22"/>
                <w:szCs w:val="22"/>
              </w:rPr>
              <w:t xml:space="preserve"> 16. 2. 2023</w:t>
            </w:r>
          </w:p>
        </w:tc>
      </w:tr>
      <w:tr w:rsidR="009767B6" w:rsidRPr="002E4055" w:rsidTr="00A854AA">
        <w:tblPrEx>
          <w:tblLook w:val="01E0" w:firstRow="1" w:lastRow="1" w:firstColumn="1" w:lastColumn="1" w:noHBand="0" w:noVBand="0"/>
        </w:tblPrEx>
        <w:trPr>
          <w:gridAfter w:val="1"/>
          <w:wAfter w:w="709" w:type="dxa"/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A854AA">
        <w:tblPrEx>
          <w:tblLook w:val="01E0" w:firstRow="1" w:lastRow="1" w:firstColumn="1" w:lastColumn="1" w:noHBand="0" w:noVBand="0"/>
        </w:tblPrEx>
        <w:trPr>
          <w:gridAfter w:val="1"/>
          <w:wAfter w:w="709" w:type="dxa"/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A10FD7" w:rsidP="00A10FD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Zhotovitel: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MgA. Dušan Homoliak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2A" w:rsidRDefault="00B27D2A" w:rsidP="001131D7">
      <w:r>
        <w:separator/>
      </w:r>
    </w:p>
  </w:endnote>
  <w:endnote w:type="continuationSeparator" w:id="0">
    <w:p w:rsidR="00B27D2A" w:rsidRDefault="00B27D2A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B27D2A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2A" w:rsidRDefault="00B27D2A" w:rsidP="001131D7">
      <w:r>
        <w:separator/>
      </w:r>
    </w:p>
  </w:footnote>
  <w:footnote w:type="continuationSeparator" w:id="0">
    <w:p w:rsidR="00B27D2A" w:rsidRDefault="00B27D2A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F2D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5"/>
  </w:num>
  <w:num w:numId="9">
    <w:abstractNumId w:val="20"/>
  </w:num>
  <w:num w:numId="10">
    <w:abstractNumId w:val="10"/>
  </w:num>
  <w:num w:numId="11">
    <w:abstractNumId w:val="2"/>
  </w:num>
  <w:num w:numId="12">
    <w:abstractNumId w:val="31"/>
  </w:num>
  <w:num w:numId="13">
    <w:abstractNumId w:val="30"/>
  </w:num>
  <w:num w:numId="14">
    <w:abstractNumId w:val="9"/>
  </w:num>
  <w:num w:numId="15">
    <w:abstractNumId w:val="8"/>
  </w:num>
  <w:num w:numId="16">
    <w:abstractNumId w:val="26"/>
  </w:num>
  <w:num w:numId="17">
    <w:abstractNumId w:val="23"/>
  </w:num>
  <w:num w:numId="18">
    <w:abstractNumId w:val="11"/>
  </w:num>
  <w:num w:numId="19">
    <w:abstractNumId w:val="25"/>
  </w:num>
  <w:num w:numId="20">
    <w:abstractNumId w:val="6"/>
  </w:num>
  <w:num w:numId="21">
    <w:abstractNumId w:val="21"/>
  </w:num>
  <w:num w:numId="22">
    <w:abstractNumId w:val="27"/>
  </w:num>
  <w:num w:numId="23">
    <w:abstractNumId w:val="0"/>
  </w:num>
  <w:num w:numId="24">
    <w:abstractNumId w:val="19"/>
  </w:num>
  <w:num w:numId="25">
    <w:abstractNumId w:val="15"/>
  </w:num>
  <w:num w:numId="26">
    <w:abstractNumId w:val="29"/>
  </w:num>
  <w:num w:numId="27">
    <w:abstractNumId w:val="7"/>
  </w:num>
  <w:num w:numId="28">
    <w:abstractNumId w:val="22"/>
  </w:num>
  <w:num w:numId="29">
    <w:abstractNumId w:val="12"/>
  </w:num>
  <w:num w:numId="30">
    <w:abstractNumId w:val="28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D7691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22E"/>
    <w:rsid w:val="0047772F"/>
    <w:rsid w:val="004815F4"/>
    <w:rsid w:val="00483AF1"/>
    <w:rsid w:val="00483D4D"/>
    <w:rsid w:val="004A1740"/>
    <w:rsid w:val="004A690B"/>
    <w:rsid w:val="004C329D"/>
    <w:rsid w:val="004D26CA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0205C"/>
    <w:rsid w:val="00610BF3"/>
    <w:rsid w:val="00611948"/>
    <w:rsid w:val="006120B9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A4ADD"/>
    <w:rsid w:val="006D1126"/>
    <w:rsid w:val="006D1C2F"/>
    <w:rsid w:val="006D357C"/>
    <w:rsid w:val="006E7698"/>
    <w:rsid w:val="006F28EB"/>
    <w:rsid w:val="0070392A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97C55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7F51B0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A6E4C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C7C4C"/>
    <w:rsid w:val="009D5F68"/>
    <w:rsid w:val="009F041D"/>
    <w:rsid w:val="009F0752"/>
    <w:rsid w:val="009F108E"/>
    <w:rsid w:val="009F5CB5"/>
    <w:rsid w:val="00A0019F"/>
    <w:rsid w:val="00A01F24"/>
    <w:rsid w:val="00A10FD7"/>
    <w:rsid w:val="00A15C78"/>
    <w:rsid w:val="00A21FD0"/>
    <w:rsid w:val="00A3541A"/>
    <w:rsid w:val="00A403CB"/>
    <w:rsid w:val="00A425A7"/>
    <w:rsid w:val="00A6624D"/>
    <w:rsid w:val="00A854AA"/>
    <w:rsid w:val="00AA4D29"/>
    <w:rsid w:val="00AA713B"/>
    <w:rsid w:val="00AB3C05"/>
    <w:rsid w:val="00AB518F"/>
    <w:rsid w:val="00AC710D"/>
    <w:rsid w:val="00AE6B62"/>
    <w:rsid w:val="00AF46D6"/>
    <w:rsid w:val="00B01BA7"/>
    <w:rsid w:val="00B07EA6"/>
    <w:rsid w:val="00B138DE"/>
    <w:rsid w:val="00B167AB"/>
    <w:rsid w:val="00B27D2A"/>
    <w:rsid w:val="00B3267A"/>
    <w:rsid w:val="00B36748"/>
    <w:rsid w:val="00B44CAB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40EC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563F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F8E10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5C9E1A-3385-4192-9C0F-8739414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2023-02-17T09:30:00Z</dcterms:created>
  <dcterms:modified xsi:type="dcterms:W3CDTF">2023-02-17T09:30:00Z</dcterms:modified>
</cp:coreProperties>
</file>