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D0B85" w14:textId="77777777" w:rsidR="006B0645" w:rsidRPr="006B0645" w:rsidRDefault="006B0645" w:rsidP="006B0645">
      <w:pPr>
        <w:rPr>
          <w:rFonts w:ascii="Calibri" w:hAnsi="Calibri" w:cs="Calibri"/>
          <w:b/>
          <w:bCs/>
          <w:kern w:val="0"/>
          <w:sz w:val="32"/>
          <w:szCs w:val="32"/>
        </w:rPr>
      </w:pPr>
      <w:bookmarkStart w:id="0" w:name="_Hlk123815289"/>
    </w:p>
    <w:p w14:paraId="2DBFB3FA" w14:textId="77777777" w:rsidR="006B0645" w:rsidRPr="006B0645" w:rsidRDefault="006B0645" w:rsidP="006B0645">
      <w:pPr>
        <w:rPr>
          <w:rFonts w:ascii="Calibri" w:hAnsi="Calibri" w:cs="Calibri"/>
          <w:b/>
          <w:bCs/>
          <w:kern w:val="0"/>
          <w:sz w:val="32"/>
          <w:szCs w:val="32"/>
        </w:rPr>
      </w:pPr>
      <w:r w:rsidRPr="006B0645">
        <w:rPr>
          <w:rFonts w:ascii="Calibri" w:hAnsi="Calibri" w:cs="Calibri"/>
          <w:b/>
          <w:bCs/>
          <w:kern w:val="0"/>
          <w:sz w:val="32"/>
          <w:szCs w:val="32"/>
        </w:rPr>
        <w:t xml:space="preserve">Základní parametry nabízených komponentů vybavení laboratoře </w:t>
      </w:r>
    </w:p>
    <w:p w14:paraId="2E685351" w14:textId="77777777" w:rsidR="006B0645" w:rsidRPr="006B0645" w:rsidRDefault="006B0645" w:rsidP="006B0645">
      <w:pPr>
        <w:rPr>
          <w:rFonts w:ascii="Calibri" w:hAnsi="Calibri" w:cs="Calibri"/>
          <w:b/>
          <w:bCs/>
          <w:kern w:val="0"/>
          <w:sz w:val="32"/>
          <w:szCs w:val="32"/>
        </w:rPr>
      </w:pPr>
    </w:p>
    <w:p w14:paraId="73510791" w14:textId="77777777" w:rsidR="006B0645" w:rsidRPr="006B0645" w:rsidRDefault="006B0645" w:rsidP="006B0645">
      <w:pPr>
        <w:rPr>
          <w:rFonts w:ascii="Calibri" w:hAnsi="Calibri" w:cs="Calibri"/>
          <w:b/>
          <w:bCs/>
          <w:kern w:val="0"/>
          <w:sz w:val="24"/>
          <w:szCs w:val="24"/>
        </w:rPr>
      </w:pPr>
    </w:p>
    <w:p w14:paraId="069C27E9" w14:textId="77777777" w:rsidR="006B0645" w:rsidRPr="006B0645" w:rsidRDefault="006B0645" w:rsidP="006B0645">
      <w:pPr>
        <w:pStyle w:val="Nadpis1"/>
      </w:pPr>
      <w:r w:rsidRPr="006B0645">
        <w:t>Precizní stacionární okružní pila pro pořizování velmi tenkých vzorků pro následnou analýzu dřeva a materiálů na jeho bázi</w:t>
      </w:r>
    </w:p>
    <w:p w14:paraId="2FB3CE37" w14:textId="1C5550F2" w:rsidR="006B0645" w:rsidRPr="006B0645" w:rsidRDefault="006B0645" w:rsidP="006B0645">
      <w:pPr>
        <w:rPr>
          <w:rFonts w:ascii="Calibri" w:hAnsi="Calibri" w:cs="Calibri"/>
          <w:b/>
          <w:bCs/>
          <w:kern w:val="0"/>
          <w:sz w:val="32"/>
          <w:szCs w:val="32"/>
        </w:rPr>
      </w:pPr>
    </w:p>
    <w:p w14:paraId="1FFAF324" w14:textId="77E55AEE" w:rsidR="006B0645" w:rsidRPr="006B0645" w:rsidRDefault="006B0645" w:rsidP="006B0645">
      <w:pPr>
        <w:rPr>
          <w:rFonts w:ascii="Calibri" w:hAnsi="Calibri" w:cs="Calibri"/>
          <w:b/>
          <w:bCs/>
          <w:kern w:val="0"/>
          <w:sz w:val="32"/>
          <w:szCs w:val="32"/>
        </w:rPr>
      </w:pPr>
      <w:proofErr w:type="spellStart"/>
      <w:r w:rsidRPr="006B0645">
        <w:rPr>
          <w:rFonts w:ascii="Calibri" w:hAnsi="Calibri" w:cs="Calibri"/>
          <w:b/>
          <w:bCs/>
          <w:kern w:val="0"/>
          <w:sz w:val="32"/>
          <w:szCs w:val="32"/>
        </w:rPr>
        <w:t>Dendrocut</w:t>
      </w:r>
      <w:proofErr w:type="spellEnd"/>
    </w:p>
    <w:p w14:paraId="794E79C7" w14:textId="100F128F" w:rsidR="006B0645" w:rsidRPr="006B0645" w:rsidRDefault="00325BDE" w:rsidP="006B0645">
      <w:pPr>
        <w:rPr>
          <w:rFonts w:ascii="Calibri" w:hAnsi="Calibri" w:cs="Calibri"/>
          <w:b/>
          <w:bCs/>
          <w:kern w:val="0"/>
          <w:sz w:val="24"/>
          <w:szCs w:val="24"/>
        </w:rPr>
      </w:pPr>
      <w:r w:rsidRPr="006B0645">
        <w:rPr>
          <w:rFonts w:ascii="Calibri" w:eastAsia="Calibri" w:hAnsi="Calibri"/>
          <w:noProof/>
          <w:color w:val="auto"/>
          <w:kern w:val="0"/>
          <w:sz w:val="22"/>
          <w:szCs w:val="22"/>
          <w:lang w:eastAsia="en-US"/>
        </w:rPr>
        <w:drawing>
          <wp:anchor distT="0" distB="0" distL="114300" distR="114300" simplePos="0" relativeHeight="251659264" behindDoc="1" locked="0" layoutInCell="1" allowOverlap="1" wp14:anchorId="1D5E96ED" wp14:editId="26EC7DCF">
            <wp:simplePos x="0" y="0"/>
            <wp:positionH relativeFrom="column">
              <wp:posOffset>3827515</wp:posOffset>
            </wp:positionH>
            <wp:positionV relativeFrom="paragraph">
              <wp:posOffset>114743</wp:posOffset>
            </wp:positionV>
            <wp:extent cx="2244725" cy="2275205"/>
            <wp:effectExtent l="0" t="0" r="3175" b="0"/>
            <wp:wrapSquare wrapText="bothSides"/>
            <wp:docPr id="4" name="Obrázek 3">
              <a:extLst xmlns:a="http://schemas.openxmlformats.org/drawingml/2006/main">
                <a:ext uri="{FF2B5EF4-FFF2-40B4-BE49-F238E27FC236}">
                  <a16:creationId xmlns:a16="http://schemas.microsoft.com/office/drawing/2014/main" id="{AC3D33AE-A56A-E6A2-6A34-B5C5E9FF80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>
                      <a:extLst>
                        <a:ext uri="{FF2B5EF4-FFF2-40B4-BE49-F238E27FC236}">
                          <a16:creationId xmlns:a16="http://schemas.microsoft.com/office/drawing/2014/main" id="{AC3D33AE-A56A-E6A2-6A34-B5C5E9FF80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645" w:rsidRPr="006B0645">
        <w:rPr>
          <w:rFonts w:ascii="Calibri" w:hAnsi="Calibri" w:cs="Calibri"/>
          <w:kern w:val="0"/>
          <w:sz w:val="24"/>
          <w:szCs w:val="24"/>
        </w:rPr>
        <w:t>výrobce:</w:t>
      </w:r>
      <w:r w:rsidR="006B0645" w:rsidRPr="006B0645">
        <w:rPr>
          <w:rFonts w:ascii="Calibri" w:hAnsi="Calibri" w:cs="Calibri"/>
          <w:b/>
          <w:bCs/>
          <w:kern w:val="0"/>
          <w:sz w:val="24"/>
          <w:szCs w:val="24"/>
        </w:rPr>
        <w:t xml:space="preserve"> </w:t>
      </w:r>
      <w:proofErr w:type="spellStart"/>
      <w:r w:rsidR="006B0645" w:rsidRPr="006B0645">
        <w:rPr>
          <w:rFonts w:ascii="Calibri" w:hAnsi="Calibri" w:cs="Calibri"/>
          <w:b/>
          <w:bCs/>
          <w:kern w:val="0"/>
          <w:sz w:val="24"/>
          <w:szCs w:val="24"/>
        </w:rPr>
        <w:t>Walesch</w:t>
      </w:r>
      <w:proofErr w:type="spellEnd"/>
      <w:r w:rsidR="006B0645" w:rsidRPr="006B0645">
        <w:rPr>
          <w:rFonts w:ascii="Calibri" w:hAnsi="Calibri" w:cs="Calibri"/>
          <w:b/>
          <w:bCs/>
          <w:kern w:val="0"/>
          <w:sz w:val="24"/>
          <w:szCs w:val="24"/>
        </w:rPr>
        <w:t xml:space="preserve"> </w:t>
      </w:r>
      <w:proofErr w:type="spellStart"/>
      <w:r w:rsidR="006B0645" w:rsidRPr="006B0645">
        <w:rPr>
          <w:rFonts w:ascii="Calibri" w:hAnsi="Calibri" w:cs="Calibri"/>
          <w:b/>
          <w:bCs/>
          <w:kern w:val="0"/>
          <w:sz w:val="24"/>
          <w:szCs w:val="24"/>
        </w:rPr>
        <w:t>Electronic</w:t>
      </w:r>
      <w:proofErr w:type="spellEnd"/>
      <w:r w:rsidR="006B0645" w:rsidRPr="006B0645">
        <w:rPr>
          <w:rFonts w:ascii="Calibri" w:hAnsi="Calibri" w:cs="Calibri"/>
          <w:b/>
          <w:bCs/>
          <w:kern w:val="0"/>
          <w:sz w:val="24"/>
          <w:szCs w:val="24"/>
        </w:rPr>
        <w:t xml:space="preserve"> </w:t>
      </w:r>
      <w:proofErr w:type="spellStart"/>
      <w:r w:rsidR="006B0645" w:rsidRPr="006B0645">
        <w:rPr>
          <w:rFonts w:ascii="Calibri" w:hAnsi="Calibri" w:cs="Calibri"/>
          <w:b/>
          <w:bCs/>
          <w:kern w:val="0"/>
          <w:sz w:val="24"/>
          <w:szCs w:val="24"/>
        </w:rPr>
        <w:t>GmbH</w:t>
      </w:r>
      <w:proofErr w:type="spellEnd"/>
      <w:r w:rsidR="006B0645" w:rsidRPr="006B0645">
        <w:rPr>
          <w:rFonts w:ascii="Calibri" w:hAnsi="Calibri" w:cs="Calibri"/>
          <w:b/>
          <w:bCs/>
          <w:kern w:val="0"/>
          <w:sz w:val="24"/>
          <w:szCs w:val="24"/>
        </w:rPr>
        <w:t>, Švýcarsko</w:t>
      </w:r>
    </w:p>
    <w:p w14:paraId="52A2AEFE" w14:textId="7F9DEA1A" w:rsidR="006B0645" w:rsidRPr="006B0645" w:rsidRDefault="006B0645" w:rsidP="006B0645">
      <w:pPr>
        <w:rPr>
          <w:rFonts w:ascii="Calibri" w:hAnsi="Calibri" w:cs="Calibri"/>
          <w:b/>
          <w:bCs/>
          <w:kern w:val="0"/>
          <w:sz w:val="32"/>
          <w:szCs w:val="32"/>
        </w:rPr>
      </w:pPr>
    </w:p>
    <w:p w14:paraId="46202F19" w14:textId="77777777" w:rsidR="006B0645" w:rsidRPr="006B0645" w:rsidRDefault="006B0645" w:rsidP="006B0645">
      <w:pPr>
        <w:rPr>
          <w:rFonts w:ascii="Calibri" w:hAnsi="Calibri" w:cs="Calibri"/>
          <w:kern w:val="0"/>
          <w:sz w:val="22"/>
          <w:szCs w:val="22"/>
        </w:rPr>
      </w:pPr>
      <w:r w:rsidRPr="006B0645">
        <w:rPr>
          <w:rFonts w:ascii="Calibri" w:hAnsi="Calibri" w:cs="Calibri"/>
          <w:b/>
          <w:bCs/>
          <w:kern w:val="0"/>
          <w:sz w:val="22"/>
          <w:szCs w:val="22"/>
          <w:u w:val="single"/>
        </w:rPr>
        <w:t>Základní technické parametry:</w:t>
      </w:r>
      <w:r w:rsidRPr="006B0645">
        <w:rPr>
          <w:rFonts w:ascii="Calibri" w:hAnsi="Calibri" w:cs="Calibri"/>
          <w:kern w:val="0"/>
          <w:sz w:val="22"/>
          <w:szCs w:val="22"/>
        </w:rPr>
        <w:br/>
      </w:r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 xml:space="preserve">Průměr řezného kotouče: min.63 mm </w:t>
      </w:r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br/>
        <w:t xml:space="preserve">Otáčky: regulovatelné od cca 900 do cca 3000 </w:t>
      </w:r>
      <w:proofErr w:type="spellStart"/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>ot</w:t>
      </w:r>
      <w:proofErr w:type="spellEnd"/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>/min</w:t>
      </w:r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br/>
        <w:t>Hloubka řezu (minimální): 15 mm</w:t>
      </w:r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br/>
        <w:t>Rozsah posunu kotouče:</w:t>
      </w:r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br/>
        <w:t>Ve směru osy x: 280 mm</w:t>
      </w:r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br/>
        <w:t>Ve směru osy y: 100 mm</w:t>
      </w:r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br/>
        <w:t>Ve směru osy z: 50 mm</w:t>
      </w:r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br/>
        <w:t xml:space="preserve">Šířka vzorku: 1.0 - </w:t>
      </w:r>
      <w:proofErr w:type="gramStart"/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>5mm</w:t>
      </w:r>
      <w:proofErr w:type="gramEnd"/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br/>
        <w:t>Zdroj napájení: 220V</w:t>
      </w:r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br/>
        <w:t>Rozměry zařízení: 620 x 660 x 555 mm</w:t>
      </w:r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br/>
        <w:t>Váha: 130kg</w:t>
      </w:r>
    </w:p>
    <w:p w14:paraId="5BBBB057" w14:textId="77777777" w:rsidR="006B0645" w:rsidRPr="006B0645" w:rsidRDefault="006B0645" w:rsidP="006B0645">
      <w:pPr>
        <w:rPr>
          <w:rFonts w:ascii="Calibri" w:hAnsi="Calibri" w:cs="Calibri"/>
          <w:kern w:val="0"/>
          <w:sz w:val="22"/>
          <w:szCs w:val="22"/>
        </w:rPr>
      </w:pPr>
    </w:p>
    <w:p w14:paraId="4A68E6C7" w14:textId="77777777" w:rsidR="006B0645" w:rsidRPr="006B0645" w:rsidRDefault="006B0645" w:rsidP="006B0645">
      <w:pPr>
        <w:rPr>
          <w:rFonts w:ascii="Calibri" w:hAnsi="Calibri" w:cs="Calibri"/>
          <w:b/>
          <w:bCs/>
          <w:kern w:val="0"/>
          <w:sz w:val="22"/>
          <w:szCs w:val="22"/>
          <w:u w:val="single"/>
        </w:rPr>
      </w:pPr>
      <w:r w:rsidRPr="006B0645">
        <w:rPr>
          <w:rFonts w:ascii="Calibri" w:hAnsi="Calibri" w:cs="Calibri"/>
          <w:b/>
          <w:bCs/>
          <w:kern w:val="0"/>
          <w:sz w:val="22"/>
          <w:szCs w:val="22"/>
          <w:u w:val="single"/>
        </w:rPr>
        <w:t>Příslušenství:</w:t>
      </w:r>
    </w:p>
    <w:p w14:paraId="356A2CB9" w14:textId="77777777" w:rsidR="006B0645" w:rsidRPr="006B0645" w:rsidRDefault="006B0645" w:rsidP="006B0645">
      <w:pPr>
        <w:spacing w:after="160" w:line="259" w:lineRule="auto"/>
        <w:rPr>
          <w:rFonts w:ascii="Calibri" w:eastAsia="Calibri" w:hAnsi="Calibri"/>
          <w:color w:val="auto"/>
          <w:kern w:val="0"/>
          <w:sz w:val="22"/>
          <w:szCs w:val="22"/>
        </w:rPr>
      </w:pPr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>Série klíčů pro základní seřizování a údržbu</w:t>
      </w:r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br/>
        <w:t>Náhradní pilové kotouče min. 6ks</w:t>
      </w:r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br/>
        <w:t>Vysavač s nástavcem na odsávání pilin</w:t>
      </w:r>
    </w:p>
    <w:p w14:paraId="4542732C" w14:textId="77777777" w:rsidR="006B0645" w:rsidRPr="006B0645" w:rsidRDefault="006B0645" w:rsidP="006B0645">
      <w:pPr>
        <w:rPr>
          <w:rFonts w:ascii="Calibri" w:hAnsi="Calibri" w:cs="Calibri"/>
          <w:b/>
          <w:bCs/>
          <w:kern w:val="0"/>
          <w:sz w:val="22"/>
          <w:szCs w:val="22"/>
          <w:u w:val="single"/>
        </w:rPr>
      </w:pPr>
    </w:p>
    <w:p w14:paraId="21494125" w14:textId="77777777" w:rsidR="006B0645" w:rsidRPr="006B0645" w:rsidRDefault="006B0645" w:rsidP="006B0645">
      <w:pPr>
        <w:rPr>
          <w:rFonts w:ascii="Calibri" w:hAnsi="Calibri" w:cs="Calibri"/>
          <w:b/>
          <w:bCs/>
          <w:kern w:val="0"/>
          <w:sz w:val="32"/>
          <w:szCs w:val="32"/>
        </w:rPr>
      </w:pPr>
    </w:p>
    <w:p w14:paraId="1254D9F9" w14:textId="3B54CD2B" w:rsidR="006B0645" w:rsidRPr="006B0645" w:rsidRDefault="00325BDE" w:rsidP="006B0645">
      <w:pPr>
        <w:pStyle w:val="Nadpis1"/>
      </w:pPr>
      <w:r w:rsidRPr="006B0645">
        <w:rPr>
          <w:rFonts w:ascii="Calibri" w:eastAsia="Calibri" w:hAnsi="Calibri"/>
          <w:noProof/>
          <w:kern w:val="0"/>
          <w:sz w:val="22"/>
          <w:szCs w:val="22"/>
          <w:lang w:eastAsia="en-US"/>
        </w:rPr>
        <w:drawing>
          <wp:anchor distT="0" distB="0" distL="114300" distR="114300" simplePos="0" relativeHeight="251660288" behindDoc="0" locked="0" layoutInCell="1" allowOverlap="1" wp14:anchorId="71E3D94C" wp14:editId="3E36178A">
            <wp:simplePos x="0" y="0"/>
            <wp:positionH relativeFrom="column">
              <wp:posOffset>3347085</wp:posOffset>
            </wp:positionH>
            <wp:positionV relativeFrom="paragraph">
              <wp:posOffset>711200</wp:posOffset>
            </wp:positionV>
            <wp:extent cx="2863215" cy="1539240"/>
            <wp:effectExtent l="0" t="0" r="0" b="3810"/>
            <wp:wrapSquare wrapText="bothSides"/>
            <wp:docPr id="16" name="Obrázek 15">
              <a:extLst xmlns:a="http://schemas.openxmlformats.org/drawingml/2006/main">
                <a:ext uri="{FF2B5EF4-FFF2-40B4-BE49-F238E27FC236}">
                  <a16:creationId xmlns:a16="http://schemas.microsoft.com/office/drawing/2014/main" id="{87A001C4-1DAC-71CE-0D67-139ECE19D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5">
                      <a:extLst>
                        <a:ext uri="{FF2B5EF4-FFF2-40B4-BE49-F238E27FC236}">
                          <a16:creationId xmlns:a16="http://schemas.microsoft.com/office/drawing/2014/main" id="{87A001C4-1DAC-71CE-0D67-139ECE19D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645" w:rsidRPr="006B0645">
        <w:t>Systém pro digitalizaci odebraných vzorků dřev (vývrtů i kotoučů) pro následnou obrazovou analýzu.</w:t>
      </w:r>
    </w:p>
    <w:p w14:paraId="5C3ADB67" w14:textId="6B04F1DC" w:rsidR="006B0645" w:rsidRPr="006B0645" w:rsidRDefault="006B0645" w:rsidP="006B0645">
      <w:pPr>
        <w:rPr>
          <w:rFonts w:ascii="Calibri" w:hAnsi="Calibri" w:cs="Calibri"/>
          <w:kern w:val="0"/>
          <w:sz w:val="24"/>
          <w:szCs w:val="24"/>
        </w:rPr>
      </w:pPr>
    </w:p>
    <w:p w14:paraId="58FFF63A" w14:textId="197BBED6" w:rsidR="006B0645" w:rsidRPr="006B0645" w:rsidRDefault="006B0645" w:rsidP="006B0645">
      <w:pPr>
        <w:rPr>
          <w:rFonts w:ascii="Calibri" w:hAnsi="Calibri" w:cs="Calibri"/>
          <w:kern w:val="0"/>
          <w:sz w:val="24"/>
          <w:szCs w:val="24"/>
        </w:rPr>
      </w:pPr>
    </w:p>
    <w:p w14:paraId="6E95F9EA" w14:textId="77777777" w:rsidR="006B0645" w:rsidRPr="006B0645" w:rsidRDefault="006B0645" w:rsidP="006B0645">
      <w:pPr>
        <w:rPr>
          <w:rFonts w:ascii="Calibri" w:hAnsi="Calibri" w:cs="Calibri"/>
          <w:b/>
          <w:bCs/>
          <w:kern w:val="0"/>
          <w:sz w:val="28"/>
          <w:szCs w:val="28"/>
        </w:rPr>
      </w:pPr>
      <w:r w:rsidRPr="006B0645">
        <w:rPr>
          <w:rFonts w:ascii="Calibri" w:hAnsi="Calibri" w:cs="Calibri"/>
          <w:kern w:val="0"/>
          <w:sz w:val="24"/>
          <w:szCs w:val="24"/>
        </w:rPr>
        <w:t>Stůl pro automatické makro-snímkování dendrochronologických vzorků</w:t>
      </w:r>
      <w:r w:rsidRPr="006B0645">
        <w:rPr>
          <w:rFonts w:ascii="Calibri" w:hAnsi="Calibri" w:cs="Calibri"/>
          <w:b/>
          <w:bCs/>
          <w:kern w:val="0"/>
          <w:sz w:val="28"/>
          <w:szCs w:val="28"/>
        </w:rPr>
        <w:br/>
      </w:r>
      <w:proofErr w:type="spellStart"/>
      <w:r w:rsidRPr="006B0645">
        <w:rPr>
          <w:rFonts w:ascii="Calibri" w:hAnsi="Calibri" w:cs="Calibri"/>
          <w:b/>
          <w:bCs/>
          <w:kern w:val="0"/>
          <w:sz w:val="32"/>
          <w:szCs w:val="32"/>
        </w:rPr>
        <w:t>Skippy</w:t>
      </w:r>
      <w:proofErr w:type="spellEnd"/>
      <w:r w:rsidRPr="006B0645">
        <w:rPr>
          <w:rFonts w:ascii="Calibri" w:hAnsi="Calibri" w:cs="Calibri"/>
          <w:b/>
          <w:bCs/>
          <w:kern w:val="0"/>
          <w:sz w:val="32"/>
          <w:szCs w:val="32"/>
        </w:rPr>
        <w:t xml:space="preserve"> WSL </w:t>
      </w:r>
      <w:r w:rsidRPr="006B0645">
        <w:rPr>
          <w:rFonts w:ascii="Calibri" w:hAnsi="Calibri" w:cs="Calibri"/>
          <w:b/>
          <w:bCs/>
          <w:kern w:val="0"/>
          <w:sz w:val="28"/>
          <w:szCs w:val="28"/>
        </w:rPr>
        <w:br/>
      </w:r>
      <w:proofErr w:type="gramStart"/>
      <w:r w:rsidRPr="006B0645">
        <w:rPr>
          <w:rFonts w:ascii="Calibri" w:hAnsi="Calibri" w:cs="Calibri"/>
          <w:kern w:val="0"/>
          <w:sz w:val="24"/>
          <w:szCs w:val="24"/>
        </w:rPr>
        <w:t xml:space="preserve">Výrobce:  </w:t>
      </w:r>
      <w:r w:rsidRPr="006B0645">
        <w:rPr>
          <w:rFonts w:ascii="Calibri" w:hAnsi="Calibri" w:cs="Calibri"/>
          <w:b/>
          <w:bCs/>
          <w:kern w:val="0"/>
          <w:sz w:val="24"/>
          <w:szCs w:val="24"/>
        </w:rPr>
        <w:t>WSL</w:t>
      </w:r>
      <w:proofErr w:type="gramEnd"/>
      <w:r w:rsidRPr="006B0645">
        <w:rPr>
          <w:rFonts w:ascii="Calibri" w:hAnsi="Calibri" w:cs="Calibri"/>
          <w:b/>
          <w:bCs/>
          <w:kern w:val="0"/>
          <w:sz w:val="24"/>
          <w:szCs w:val="24"/>
        </w:rPr>
        <w:t>, Švýcarsko</w:t>
      </w:r>
    </w:p>
    <w:p w14:paraId="0AA186F7" w14:textId="77777777" w:rsidR="006B0645" w:rsidRPr="006B0645" w:rsidRDefault="006B0645" w:rsidP="006B0645">
      <w:pPr>
        <w:rPr>
          <w:rFonts w:ascii="Calibri" w:hAnsi="Calibri" w:cs="Calibri"/>
          <w:b/>
          <w:bCs/>
          <w:kern w:val="0"/>
          <w:sz w:val="32"/>
          <w:szCs w:val="32"/>
        </w:rPr>
      </w:pPr>
    </w:p>
    <w:p w14:paraId="71C35611" w14:textId="77777777" w:rsidR="006B0645" w:rsidRPr="006B0645" w:rsidRDefault="006B0645" w:rsidP="006B0645">
      <w:pPr>
        <w:rPr>
          <w:rFonts w:ascii="Calibri" w:hAnsi="Calibri" w:cs="Calibri"/>
          <w:b/>
          <w:bCs/>
          <w:kern w:val="0"/>
          <w:sz w:val="32"/>
          <w:szCs w:val="32"/>
        </w:rPr>
      </w:pPr>
    </w:p>
    <w:p w14:paraId="6DC9CE0C" w14:textId="77777777" w:rsidR="006B0645" w:rsidRPr="006B0645" w:rsidRDefault="006B0645" w:rsidP="006B0645">
      <w:pPr>
        <w:spacing w:after="160" w:line="259" w:lineRule="auto"/>
        <w:rPr>
          <w:rFonts w:ascii="Calibri" w:eastAsia="Calibri" w:hAnsi="Calibri"/>
          <w:color w:val="auto"/>
          <w:kern w:val="0"/>
          <w:sz w:val="22"/>
          <w:szCs w:val="22"/>
        </w:rPr>
      </w:pPr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 xml:space="preserve">Systém pro digitalizaci letokruhů z vývrtů a disků, včetně dlouhých </w:t>
      </w:r>
      <w:proofErr w:type="spellStart"/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>mikrosekcí</w:t>
      </w:r>
      <w:proofErr w:type="spellEnd"/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 xml:space="preserve"> (až do délky 40 cm) prostřednictvím procházejícího světla. To umožňuje </w:t>
      </w:r>
      <w:proofErr w:type="spellStart"/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>dendrogeomorfní</w:t>
      </w:r>
      <w:proofErr w:type="spellEnd"/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 xml:space="preserve"> analýzy změn dřeva v </w:t>
      </w:r>
      <w:proofErr w:type="spellStart"/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>mikrořezech</w:t>
      </w:r>
      <w:proofErr w:type="spellEnd"/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 xml:space="preserve"> pořizovaných pomocí WSL-</w:t>
      </w:r>
      <w:proofErr w:type="spellStart"/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>Core</w:t>
      </w:r>
      <w:proofErr w:type="spellEnd"/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>-</w:t>
      </w:r>
      <w:proofErr w:type="spellStart"/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>Microtome</w:t>
      </w:r>
      <w:proofErr w:type="spellEnd"/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>.</w:t>
      </w:r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br/>
        <w:t xml:space="preserve">Součástí stolu je vysoce kvalitní fotoaparát Sony </w:t>
      </w:r>
      <w:proofErr w:type="spellStart"/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>Alpha</w:t>
      </w:r>
      <w:proofErr w:type="spellEnd"/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 xml:space="preserve"> 7R IV a objektiv Sony FE </w:t>
      </w:r>
      <w:proofErr w:type="gramStart"/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>90mm</w:t>
      </w:r>
      <w:proofErr w:type="gramEnd"/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 xml:space="preserve"> f/2.8 </w:t>
      </w:r>
      <w:proofErr w:type="spellStart"/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>Macro</w:t>
      </w:r>
      <w:proofErr w:type="spellEnd"/>
    </w:p>
    <w:p w14:paraId="71F29692" w14:textId="77777777" w:rsidR="006B0645" w:rsidRPr="006B0645" w:rsidRDefault="006B0645" w:rsidP="006B0645">
      <w:pPr>
        <w:spacing w:after="160" w:line="259" w:lineRule="auto"/>
        <w:rPr>
          <w:rFonts w:ascii="Calibri" w:eastAsia="Calibri" w:hAnsi="Calibri"/>
          <w:color w:val="auto"/>
          <w:kern w:val="0"/>
          <w:sz w:val="22"/>
          <w:szCs w:val="22"/>
        </w:rPr>
      </w:pPr>
    </w:p>
    <w:p w14:paraId="36D51FFB" w14:textId="271190A3" w:rsidR="006B0645" w:rsidRPr="00325BDE" w:rsidRDefault="006B0645" w:rsidP="00325BDE">
      <w:pPr>
        <w:pStyle w:val="Nadpis1"/>
      </w:pPr>
      <w:r w:rsidRPr="00325BDE">
        <w:t>Zařízení pro úpravu dendrochronologického materiálu</w:t>
      </w:r>
    </w:p>
    <w:p w14:paraId="3A3211BC" w14:textId="43308117" w:rsidR="006B0645" w:rsidRPr="006B0645" w:rsidRDefault="006B0645" w:rsidP="006B0645">
      <w:pPr>
        <w:rPr>
          <w:rFonts w:ascii="Calibri" w:hAnsi="Calibri" w:cs="Calibri"/>
          <w:b/>
          <w:bCs/>
          <w:kern w:val="0"/>
          <w:sz w:val="24"/>
          <w:szCs w:val="24"/>
        </w:rPr>
      </w:pPr>
      <w:r w:rsidRPr="006B0645">
        <w:rPr>
          <w:rFonts w:ascii="Calibri" w:hAnsi="Calibri" w:cs="Calibri"/>
          <w:noProof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80E80C4" wp14:editId="6B8DDB1E">
            <wp:simplePos x="0" y="0"/>
            <wp:positionH relativeFrom="column">
              <wp:posOffset>3122295</wp:posOffset>
            </wp:positionH>
            <wp:positionV relativeFrom="paragraph">
              <wp:posOffset>110490</wp:posOffset>
            </wp:positionV>
            <wp:extent cx="3121025" cy="2298065"/>
            <wp:effectExtent l="0" t="0" r="3175" b="698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0645">
        <w:rPr>
          <w:rFonts w:ascii="Calibri" w:hAnsi="Calibri" w:cs="Calibri"/>
          <w:b/>
          <w:bCs/>
          <w:kern w:val="0"/>
          <w:sz w:val="24"/>
          <w:szCs w:val="24"/>
        </w:rPr>
        <w:t>Mikrotom</w:t>
      </w:r>
    </w:p>
    <w:p w14:paraId="2DDF2C52" w14:textId="77777777" w:rsidR="006B0645" w:rsidRPr="006B0645" w:rsidRDefault="006B0645" w:rsidP="006B0645">
      <w:pPr>
        <w:spacing w:after="160" w:line="259" w:lineRule="auto"/>
        <w:rPr>
          <w:rFonts w:ascii="Calibri" w:eastAsia="Calibri" w:hAnsi="Calibri"/>
          <w:color w:val="auto"/>
          <w:kern w:val="0"/>
          <w:sz w:val="22"/>
          <w:szCs w:val="22"/>
          <w:lang w:eastAsia="en-US"/>
        </w:rPr>
      </w:pPr>
      <w:r w:rsidRPr="006B0645">
        <w:rPr>
          <w:rFonts w:ascii="Calibri" w:eastAsia="Calibri" w:hAnsi="Calibri"/>
          <w:b/>
          <w:bCs/>
          <w:color w:val="auto"/>
          <w:kern w:val="0"/>
          <w:sz w:val="32"/>
          <w:szCs w:val="32"/>
          <w:lang w:eastAsia="en-US"/>
        </w:rPr>
        <w:t>WSL-</w:t>
      </w:r>
      <w:proofErr w:type="spellStart"/>
      <w:r w:rsidRPr="006B0645">
        <w:rPr>
          <w:rFonts w:ascii="Calibri" w:eastAsia="Calibri" w:hAnsi="Calibri"/>
          <w:b/>
          <w:bCs/>
          <w:color w:val="auto"/>
          <w:kern w:val="0"/>
          <w:sz w:val="32"/>
          <w:szCs w:val="32"/>
          <w:lang w:eastAsia="en-US"/>
        </w:rPr>
        <w:t>Core</w:t>
      </w:r>
      <w:proofErr w:type="spellEnd"/>
      <w:r w:rsidRPr="006B0645">
        <w:rPr>
          <w:rFonts w:ascii="Calibri" w:eastAsia="Calibri" w:hAnsi="Calibri"/>
          <w:b/>
          <w:bCs/>
          <w:color w:val="auto"/>
          <w:kern w:val="0"/>
          <w:sz w:val="32"/>
          <w:szCs w:val="32"/>
          <w:lang w:eastAsia="en-US"/>
        </w:rPr>
        <w:t>-</w:t>
      </w:r>
      <w:proofErr w:type="spellStart"/>
      <w:r w:rsidRPr="006B0645">
        <w:rPr>
          <w:rFonts w:ascii="Calibri" w:eastAsia="Calibri" w:hAnsi="Calibri"/>
          <w:b/>
          <w:bCs/>
          <w:color w:val="auto"/>
          <w:kern w:val="0"/>
          <w:sz w:val="32"/>
          <w:szCs w:val="32"/>
          <w:lang w:eastAsia="en-US"/>
        </w:rPr>
        <w:t>microtome</w:t>
      </w:r>
      <w:proofErr w:type="spellEnd"/>
      <w:r w:rsidRPr="006B0645">
        <w:rPr>
          <w:rFonts w:ascii="Calibri" w:eastAsia="Calibri" w:hAnsi="Calibri"/>
          <w:color w:val="auto"/>
          <w:kern w:val="0"/>
          <w:sz w:val="22"/>
          <w:szCs w:val="22"/>
          <w:lang w:eastAsia="en-US"/>
        </w:rPr>
        <w:br/>
      </w:r>
      <w:proofErr w:type="gramStart"/>
      <w:r w:rsidRPr="006B0645">
        <w:rPr>
          <w:rFonts w:ascii="Calibri" w:eastAsia="Calibri" w:hAnsi="Calibri"/>
          <w:color w:val="auto"/>
          <w:kern w:val="0"/>
          <w:sz w:val="24"/>
          <w:szCs w:val="24"/>
          <w:lang w:eastAsia="en-US"/>
        </w:rPr>
        <w:t xml:space="preserve">Výrobce:  </w:t>
      </w:r>
      <w:r w:rsidRPr="006B0645">
        <w:rPr>
          <w:rFonts w:ascii="Calibri" w:eastAsia="Calibri" w:hAnsi="Calibri"/>
          <w:b/>
          <w:bCs/>
          <w:color w:val="auto"/>
          <w:kern w:val="0"/>
          <w:sz w:val="24"/>
          <w:szCs w:val="24"/>
          <w:lang w:eastAsia="en-US"/>
        </w:rPr>
        <w:t>WSL</w:t>
      </w:r>
      <w:proofErr w:type="gramEnd"/>
      <w:r w:rsidRPr="006B0645">
        <w:rPr>
          <w:rFonts w:ascii="Calibri" w:eastAsia="Calibri" w:hAnsi="Calibri"/>
          <w:b/>
          <w:bCs/>
          <w:color w:val="auto"/>
          <w:kern w:val="0"/>
          <w:sz w:val="24"/>
          <w:szCs w:val="24"/>
          <w:lang w:eastAsia="en-US"/>
        </w:rPr>
        <w:t>, Švýcarsko</w:t>
      </w:r>
    </w:p>
    <w:p w14:paraId="45E9E64E" w14:textId="77777777" w:rsidR="006B0645" w:rsidRPr="006B0645" w:rsidRDefault="006B0645" w:rsidP="006B0645">
      <w:pPr>
        <w:rPr>
          <w:rFonts w:ascii="Calibri" w:hAnsi="Calibri" w:cs="Calibri"/>
          <w:b/>
          <w:bCs/>
          <w:kern w:val="0"/>
          <w:sz w:val="32"/>
          <w:szCs w:val="32"/>
        </w:rPr>
      </w:pPr>
    </w:p>
    <w:p w14:paraId="393510D5" w14:textId="77777777" w:rsidR="006B0645" w:rsidRPr="006B0645" w:rsidRDefault="006B0645" w:rsidP="006B0645">
      <w:pPr>
        <w:rPr>
          <w:rFonts w:ascii="Calibri" w:hAnsi="Calibri" w:cs="Calibri"/>
          <w:kern w:val="0"/>
          <w:sz w:val="22"/>
          <w:szCs w:val="22"/>
        </w:rPr>
      </w:pPr>
      <w:r w:rsidRPr="006B0645">
        <w:rPr>
          <w:rFonts w:ascii="Calibri" w:hAnsi="Calibri" w:cs="Calibri"/>
          <w:kern w:val="0"/>
          <w:sz w:val="22"/>
          <w:szCs w:val="22"/>
        </w:rPr>
        <w:t xml:space="preserve">Možnost pořizovat dendrochronologické vzorky pro zkoumání buněčné struktury s rovnoměrnou </w:t>
      </w:r>
      <w:proofErr w:type="spellStart"/>
      <w:r w:rsidRPr="006B0645">
        <w:rPr>
          <w:rFonts w:ascii="Calibri" w:hAnsi="Calibri" w:cs="Calibri"/>
          <w:color w:val="auto"/>
          <w:kern w:val="0"/>
          <w:sz w:val="22"/>
          <w:szCs w:val="22"/>
        </w:rPr>
        <w:t>mikrotloušťkou</w:t>
      </w:r>
      <w:proofErr w:type="spellEnd"/>
      <w:r w:rsidRPr="006B0645">
        <w:rPr>
          <w:rFonts w:ascii="Calibri" w:hAnsi="Calibri" w:cs="Calibri"/>
          <w:color w:val="auto"/>
          <w:kern w:val="0"/>
          <w:sz w:val="22"/>
          <w:szCs w:val="22"/>
        </w:rPr>
        <w:t xml:space="preserve"> a bez deformací.  Vytváří i upravuje pro následnou digitalizaci a obrazovou analýzu běžné typy odebraných vývrtů až do průměru 12 mm a délky 400 mm. </w:t>
      </w:r>
    </w:p>
    <w:p w14:paraId="43D394B2" w14:textId="77777777" w:rsidR="006B0645" w:rsidRPr="006B0645" w:rsidRDefault="006B0645" w:rsidP="006B0645">
      <w:pPr>
        <w:rPr>
          <w:rFonts w:ascii="Calibri" w:hAnsi="Calibri" w:cs="Calibri"/>
          <w:b/>
          <w:bCs/>
          <w:kern w:val="0"/>
          <w:sz w:val="32"/>
          <w:szCs w:val="32"/>
        </w:rPr>
      </w:pPr>
    </w:p>
    <w:p w14:paraId="26FC37EC" w14:textId="77777777" w:rsidR="006B0645" w:rsidRPr="006B0645" w:rsidRDefault="006B0645" w:rsidP="006B0645">
      <w:pPr>
        <w:rPr>
          <w:rFonts w:ascii="Calibri" w:hAnsi="Calibri" w:cs="Calibri"/>
          <w:b/>
          <w:bCs/>
          <w:kern w:val="0"/>
          <w:sz w:val="32"/>
          <w:szCs w:val="32"/>
        </w:rPr>
      </w:pPr>
    </w:p>
    <w:p w14:paraId="34FA289C" w14:textId="77777777" w:rsidR="006B0645" w:rsidRPr="006B0645" w:rsidRDefault="006B0645" w:rsidP="006B0645">
      <w:pPr>
        <w:pStyle w:val="Nadpis1"/>
      </w:pPr>
      <w:r w:rsidRPr="006B0645">
        <w:t>SW platforma umožňující využívání speciálního systému pro dendrochronologickou analýzu odebraných vzorků dřevin</w:t>
      </w:r>
    </w:p>
    <w:p w14:paraId="7BF4B445" w14:textId="77777777" w:rsidR="006B0645" w:rsidRPr="006B0645" w:rsidRDefault="006B0645" w:rsidP="006B0645">
      <w:pPr>
        <w:rPr>
          <w:rFonts w:ascii="Calibri" w:hAnsi="Calibri" w:cs="Calibri"/>
          <w:b/>
          <w:bCs/>
          <w:kern w:val="0"/>
          <w:sz w:val="32"/>
          <w:szCs w:val="32"/>
        </w:rPr>
      </w:pPr>
    </w:p>
    <w:p w14:paraId="75B4C5D5" w14:textId="77777777" w:rsidR="006B0645" w:rsidRPr="006B0645" w:rsidRDefault="006B0645" w:rsidP="006B0645">
      <w:pPr>
        <w:rPr>
          <w:rFonts w:ascii="Calibri" w:hAnsi="Calibri" w:cs="Calibri"/>
          <w:b/>
          <w:bCs/>
          <w:kern w:val="0"/>
          <w:sz w:val="32"/>
          <w:szCs w:val="32"/>
        </w:rPr>
      </w:pPr>
      <w:r w:rsidRPr="006B0645">
        <w:rPr>
          <w:rFonts w:ascii="Calibri" w:hAnsi="Calibri" w:cs="Calibri"/>
          <w:b/>
          <w:bCs/>
          <w:noProof/>
          <w:kern w:val="0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5181FD6C" wp14:editId="51B61931">
            <wp:simplePos x="0" y="0"/>
            <wp:positionH relativeFrom="column">
              <wp:posOffset>4321559</wp:posOffset>
            </wp:positionH>
            <wp:positionV relativeFrom="paragraph">
              <wp:posOffset>252730</wp:posOffset>
            </wp:positionV>
            <wp:extent cx="1767840" cy="2097405"/>
            <wp:effectExtent l="0" t="0" r="381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B0645">
        <w:rPr>
          <w:rFonts w:ascii="Calibri" w:hAnsi="Calibri" w:cs="Calibri"/>
          <w:kern w:val="0"/>
          <w:sz w:val="24"/>
          <w:szCs w:val="24"/>
        </w:rPr>
        <w:t xml:space="preserve">Analytický SW systém </w:t>
      </w:r>
      <w:r w:rsidRPr="006B0645">
        <w:rPr>
          <w:rFonts w:ascii="Calibri" w:hAnsi="Calibri" w:cs="Calibri"/>
          <w:b/>
          <w:bCs/>
          <w:kern w:val="0"/>
          <w:sz w:val="24"/>
          <w:szCs w:val="24"/>
        </w:rPr>
        <w:br/>
      </w:r>
      <w:r w:rsidRPr="006B0645">
        <w:rPr>
          <w:rFonts w:ascii="Calibri" w:hAnsi="Calibri" w:cs="Calibri"/>
          <w:b/>
          <w:bCs/>
          <w:kern w:val="0"/>
          <w:sz w:val="32"/>
          <w:szCs w:val="32"/>
        </w:rPr>
        <w:t>ROXAS</w:t>
      </w:r>
      <w:r w:rsidRPr="006B0645">
        <w:rPr>
          <w:rFonts w:ascii="Calibri" w:hAnsi="Calibri" w:cs="Calibri"/>
          <w:b/>
          <w:bCs/>
          <w:kern w:val="0"/>
          <w:sz w:val="24"/>
          <w:szCs w:val="24"/>
        </w:rPr>
        <w:br/>
        <w:t>výrobce:</w:t>
      </w:r>
      <w:r w:rsidRPr="006B0645">
        <w:rPr>
          <w:rFonts w:ascii="Calibri" w:hAnsi="Calibri" w:cs="Calibri"/>
          <w:b/>
          <w:bCs/>
          <w:kern w:val="0"/>
          <w:sz w:val="24"/>
          <w:szCs w:val="24"/>
        </w:rPr>
        <w:br/>
        <w:t xml:space="preserve">SWL, Švýcarsko, </w:t>
      </w:r>
      <w:r w:rsidRPr="006B0645">
        <w:rPr>
          <w:rFonts w:ascii="Calibri" w:hAnsi="Calibri" w:cs="Calibri"/>
          <w:b/>
          <w:bCs/>
          <w:kern w:val="0"/>
          <w:sz w:val="24"/>
          <w:szCs w:val="24"/>
        </w:rPr>
        <w:br/>
      </w:r>
      <w:r w:rsidRPr="006B0645">
        <w:rPr>
          <w:rFonts w:ascii="Calibri" w:hAnsi="Calibri" w:cs="Calibri"/>
          <w:kern w:val="0"/>
          <w:sz w:val="24"/>
          <w:szCs w:val="24"/>
        </w:rPr>
        <w:t>a nosná SW platforma</w:t>
      </w:r>
      <w:r w:rsidRPr="006B0645">
        <w:rPr>
          <w:rFonts w:ascii="Calibri" w:hAnsi="Calibri" w:cs="Calibri"/>
          <w:b/>
          <w:bCs/>
          <w:kern w:val="0"/>
          <w:sz w:val="32"/>
          <w:szCs w:val="32"/>
        </w:rPr>
        <w:t xml:space="preserve"> Image-Pro Plus v. 7 </w:t>
      </w:r>
      <w:r w:rsidRPr="006B0645">
        <w:rPr>
          <w:rFonts w:ascii="Calibri" w:hAnsi="Calibri" w:cs="Calibri"/>
          <w:b/>
          <w:bCs/>
          <w:kern w:val="0"/>
          <w:sz w:val="24"/>
          <w:szCs w:val="24"/>
        </w:rPr>
        <w:br/>
      </w:r>
      <w:r w:rsidRPr="006B0645">
        <w:rPr>
          <w:rFonts w:ascii="Calibri" w:hAnsi="Calibri" w:cs="Calibri"/>
          <w:kern w:val="0"/>
          <w:sz w:val="24"/>
          <w:szCs w:val="24"/>
        </w:rPr>
        <w:t>výrobce:</w:t>
      </w:r>
      <w:r w:rsidRPr="006B0645">
        <w:rPr>
          <w:rFonts w:ascii="Calibri" w:hAnsi="Calibri" w:cs="Calibri"/>
          <w:b/>
          <w:bCs/>
          <w:kern w:val="0"/>
          <w:sz w:val="24"/>
          <w:szCs w:val="24"/>
        </w:rPr>
        <w:br/>
        <w:t xml:space="preserve">Media </w:t>
      </w:r>
      <w:proofErr w:type="spellStart"/>
      <w:r w:rsidRPr="006B0645">
        <w:rPr>
          <w:rFonts w:ascii="Calibri" w:hAnsi="Calibri" w:cs="Calibri"/>
          <w:b/>
          <w:bCs/>
          <w:kern w:val="0"/>
          <w:sz w:val="24"/>
          <w:szCs w:val="24"/>
        </w:rPr>
        <w:t>Cybernetics</w:t>
      </w:r>
      <w:proofErr w:type="spellEnd"/>
      <w:r w:rsidRPr="006B0645">
        <w:rPr>
          <w:rFonts w:ascii="Calibri" w:hAnsi="Calibri" w:cs="Calibri"/>
          <w:b/>
          <w:bCs/>
          <w:kern w:val="0"/>
          <w:sz w:val="24"/>
          <w:szCs w:val="24"/>
        </w:rPr>
        <w:t>, USA</w:t>
      </w:r>
    </w:p>
    <w:p w14:paraId="33166581" w14:textId="77777777" w:rsidR="006B0645" w:rsidRPr="006B0645" w:rsidRDefault="006B0645" w:rsidP="006B0645">
      <w:pPr>
        <w:rPr>
          <w:rFonts w:ascii="Calibri" w:hAnsi="Calibri" w:cs="Calibri"/>
          <w:b/>
          <w:bCs/>
          <w:kern w:val="0"/>
          <w:sz w:val="32"/>
          <w:szCs w:val="32"/>
        </w:rPr>
      </w:pPr>
    </w:p>
    <w:p w14:paraId="7D40D9B4" w14:textId="77777777" w:rsidR="006B0645" w:rsidRPr="006B0645" w:rsidRDefault="006B0645" w:rsidP="006B0645">
      <w:pPr>
        <w:spacing w:after="160" w:line="259" w:lineRule="auto"/>
        <w:rPr>
          <w:rFonts w:ascii="Segoe UI" w:eastAsia="Calibri" w:hAnsi="Segoe UI" w:cs="Segoe UI"/>
          <w:color w:val="auto"/>
          <w:kern w:val="0"/>
          <w:sz w:val="21"/>
          <w:szCs w:val="21"/>
        </w:rPr>
      </w:pPr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 xml:space="preserve">Analytický systém </w:t>
      </w:r>
      <w:r w:rsidRPr="006B0645">
        <w:rPr>
          <w:rFonts w:ascii="Calibri" w:eastAsia="Calibri" w:hAnsi="Calibri"/>
          <w:b/>
          <w:bCs/>
          <w:color w:val="auto"/>
          <w:kern w:val="0"/>
          <w:sz w:val="22"/>
          <w:szCs w:val="22"/>
        </w:rPr>
        <w:t>ROXAS SW</w:t>
      </w:r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 xml:space="preserve"> je speciální SW pro efektivní a flexibilní analýzu anatomických rysů v xylému a dalších tkáních včetně floému, paprsků a také jehličnanů, vyvinutý a využívaný Švýcarským federálním institutem pro výzkum lesů, sněhu a krajiny (WSL)</w:t>
      </w:r>
    </w:p>
    <w:p w14:paraId="3BECD869" w14:textId="77777777" w:rsidR="006B0645" w:rsidRPr="006B0645" w:rsidRDefault="006B0645" w:rsidP="006B0645">
      <w:pPr>
        <w:spacing w:after="160" w:line="259" w:lineRule="auto"/>
        <w:rPr>
          <w:rFonts w:ascii="Calibri" w:eastAsia="Calibri" w:hAnsi="Calibri"/>
          <w:kern w:val="0"/>
          <w:sz w:val="22"/>
          <w:szCs w:val="22"/>
        </w:rPr>
      </w:pPr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>K dispozici jsou</w:t>
      </w:r>
      <w:r w:rsidRPr="006B0645">
        <w:rPr>
          <w:rFonts w:ascii="Calibri" w:eastAsia="Calibri" w:hAnsi="Calibri"/>
          <w:kern w:val="0"/>
          <w:sz w:val="22"/>
          <w:szCs w:val="22"/>
        </w:rPr>
        <w:t xml:space="preserve"> zejména funkce: </w:t>
      </w:r>
      <w:r w:rsidRPr="006B0645">
        <w:rPr>
          <w:rFonts w:ascii="Calibri" w:eastAsia="Calibri" w:hAnsi="Calibri"/>
          <w:kern w:val="0"/>
          <w:sz w:val="22"/>
          <w:szCs w:val="22"/>
        </w:rPr>
        <w:br/>
        <w:t>a) Automatické zpracování obrazu</w:t>
      </w:r>
      <w:r w:rsidRPr="006B0645">
        <w:rPr>
          <w:rFonts w:ascii="Calibri" w:eastAsia="Calibri" w:hAnsi="Calibri"/>
          <w:kern w:val="0"/>
          <w:sz w:val="22"/>
          <w:szCs w:val="22"/>
        </w:rPr>
        <w:br/>
        <w:t>Zlepšení kontrastu, vylepšení hran</w:t>
      </w:r>
      <w:r w:rsidRPr="006B0645">
        <w:rPr>
          <w:rFonts w:ascii="Calibri" w:eastAsia="Calibri" w:hAnsi="Calibri"/>
          <w:kern w:val="0"/>
          <w:sz w:val="22"/>
          <w:szCs w:val="22"/>
        </w:rPr>
        <w:br/>
        <w:t>b) Automatická detekce buněk a prstenů, rozpoznávání letokruhů a buněk ve velkých vzorcích (lineárních i kruhových), detekce a filtrování buněk podle barvy, velikosti, tvaru a kontextu</w:t>
      </w:r>
      <w:r w:rsidRPr="006B0645">
        <w:rPr>
          <w:rFonts w:ascii="Calibri" w:eastAsia="Calibri" w:hAnsi="Calibri"/>
          <w:kern w:val="0"/>
          <w:sz w:val="22"/>
          <w:szCs w:val="22"/>
        </w:rPr>
        <w:br/>
        <w:t>Automatické filtry pro odstranění částic a výčnělků z buněčných stěn</w:t>
      </w:r>
      <w:r w:rsidRPr="006B0645">
        <w:rPr>
          <w:rFonts w:ascii="Calibri" w:eastAsia="Calibri" w:hAnsi="Calibri"/>
          <w:kern w:val="0"/>
          <w:sz w:val="22"/>
          <w:szCs w:val="22"/>
        </w:rPr>
        <w:br/>
        <w:t>c) Efektivní ruční úprava buněk a ohraničení prstenců, měření vizualizována jako upravitelné vektorové překryvy</w:t>
      </w:r>
      <w:r w:rsidRPr="006B0645">
        <w:rPr>
          <w:rFonts w:ascii="Calibri" w:eastAsia="Calibri" w:hAnsi="Calibri"/>
          <w:kern w:val="0"/>
          <w:sz w:val="22"/>
          <w:szCs w:val="22"/>
        </w:rPr>
        <w:br/>
      </w:r>
      <w:proofErr w:type="spellStart"/>
      <w:r w:rsidRPr="006B0645">
        <w:rPr>
          <w:rFonts w:ascii="Calibri" w:eastAsia="Calibri" w:hAnsi="Calibri"/>
          <w:kern w:val="0"/>
          <w:sz w:val="22"/>
          <w:szCs w:val="22"/>
        </w:rPr>
        <w:t>Toolbox</w:t>
      </w:r>
      <w:proofErr w:type="spellEnd"/>
      <w:r w:rsidRPr="006B0645">
        <w:rPr>
          <w:rFonts w:ascii="Calibri" w:eastAsia="Calibri" w:hAnsi="Calibri"/>
          <w:kern w:val="0"/>
          <w:sz w:val="22"/>
          <w:szCs w:val="22"/>
        </w:rPr>
        <w:t xml:space="preserve"> pro automatické filtrování buněk pomocí složitých kritérií</w:t>
      </w:r>
      <w:r w:rsidRPr="006B0645">
        <w:rPr>
          <w:rFonts w:ascii="Calibri" w:eastAsia="Calibri" w:hAnsi="Calibri"/>
          <w:kern w:val="0"/>
          <w:sz w:val="22"/>
          <w:szCs w:val="22"/>
        </w:rPr>
        <w:br/>
        <w:t>Mazání, kreslení, korekce, vracení nástrojů obrysů lumenu buněk a hranic prstenců</w:t>
      </w:r>
      <w:r w:rsidRPr="006B0645">
        <w:rPr>
          <w:rFonts w:ascii="Calibri" w:eastAsia="Calibri" w:hAnsi="Calibri"/>
          <w:kern w:val="0"/>
          <w:sz w:val="22"/>
          <w:szCs w:val="22"/>
        </w:rPr>
        <w:br/>
      </w:r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>Řízení kvality:  tříděný seznam největších a nejmenších buněk</w:t>
      </w:r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br/>
      </w:r>
      <w:r w:rsidRPr="006B0645">
        <w:rPr>
          <w:rFonts w:ascii="Calibri" w:eastAsia="Calibri" w:hAnsi="Calibri"/>
          <w:kern w:val="0"/>
          <w:sz w:val="22"/>
          <w:szCs w:val="22"/>
        </w:rPr>
        <w:t>d) Výstup dat v řadě parametrů, export do MS Exc</w:t>
      </w:r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>el a textových souborů, f</w:t>
      </w:r>
      <w:r w:rsidRPr="006B0645">
        <w:rPr>
          <w:rFonts w:ascii="Calibri" w:eastAsia="Calibri" w:hAnsi="Calibri"/>
          <w:kern w:val="0"/>
          <w:sz w:val="22"/>
          <w:szCs w:val="22"/>
        </w:rPr>
        <w:t>unkce spojení dat ze všech analyzovaných snímků do jednoho souboru</w:t>
      </w:r>
      <w:r w:rsidRPr="006B0645">
        <w:rPr>
          <w:rFonts w:ascii="Calibri" w:eastAsia="Calibri" w:hAnsi="Calibri"/>
          <w:kern w:val="0"/>
          <w:sz w:val="22"/>
          <w:szCs w:val="22"/>
        </w:rPr>
        <w:br/>
        <w:t>e) Dávkové zpracování</w:t>
      </w:r>
      <w:r w:rsidRPr="006B0645">
        <w:rPr>
          <w:rFonts w:ascii="Calibri" w:eastAsia="Calibri" w:hAnsi="Calibri"/>
          <w:kern w:val="0"/>
          <w:sz w:val="22"/>
          <w:szCs w:val="22"/>
        </w:rPr>
        <w:br/>
      </w:r>
      <w:r w:rsidRPr="006B0645">
        <w:rPr>
          <w:rFonts w:ascii="Calibri" w:eastAsia="Calibri" w:hAnsi="Calibri"/>
          <w:kern w:val="0"/>
          <w:sz w:val="22"/>
          <w:szCs w:val="22"/>
        </w:rPr>
        <w:lastRenderedPageBreak/>
        <w:t>f) Analýza přizpůsobení -Knihovna konfigurací a tvorba vlastních</w:t>
      </w:r>
      <w:r w:rsidRPr="006B0645">
        <w:rPr>
          <w:rFonts w:ascii="Calibri" w:eastAsia="Calibri" w:hAnsi="Calibri"/>
          <w:kern w:val="0"/>
          <w:sz w:val="22"/>
          <w:szCs w:val="22"/>
        </w:rPr>
        <w:br/>
        <w:t>Přizpůsobení barev vektorových překryvů (buňky, okraje prstenců, AOE, AOI)</w:t>
      </w:r>
      <w:r w:rsidRPr="006B0645">
        <w:rPr>
          <w:rFonts w:ascii="Calibri" w:eastAsia="Calibri" w:hAnsi="Calibri"/>
          <w:kern w:val="0"/>
          <w:sz w:val="22"/>
          <w:szCs w:val="22"/>
        </w:rPr>
        <w:br/>
        <w:t>g) Další funkce: Analýza délky šířky a plochy snímaných jehličnanů, analýza tkáně v kruhových průřezech</w:t>
      </w:r>
    </w:p>
    <w:p w14:paraId="0F155EE5" w14:textId="36DD09D6" w:rsidR="00325BDE" w:rsidRDefault="006B0645" w:rsidP="00325BDE">
      <w:pPr>
        <w:spacing w:after="160" w:line="259" w:lineRule="auto"/>
        <w:rPr>
          <w:rFonts w:ascii="Calibri" w:eastAsia="Calibri" w:hAnsi="Calibri"/>
          <w:kern w:val="0"/>
          <w:sz w:val="22"/>
          <w:szCs w:val="22"/>
        </w:rPr>
      </w:pPr>
      <w:r w:rsidRPr="006B0645">
        <w:rPr>
          <w:rFonts w:ascii="Calibri" w:eastAsia="Calibri" w:hAnsi="Calibri"/>
          <w:kern w:val="0"/>
          <w:sz w:val="22"/>
          <w:szCs w:val="22"/>
        </w:rPr>
        <w:t xml:space="preserve">Image-Pro Plus je (komerční) nosná SW platforma, kterou analytický systém využívá. </w:t>
      </w:r>
    </w:p>
    <w:p w14:paraId="58CF25B7" w14:textId="77777777" w:rsidR="00325BDE" w:rsidRPr="00325BDE" w:rsidRDefault="00325BDE" w:rsidP="00325BDE">
      <w:pPr>
        <w:spacing w:after="160" w:line="259" w:lineRule="auto"/>
        <w:rPr>
          <w:rFonts w:ascii="Calibri" w:eastAsia="Calibri" w:hAnsi="Calibri"/>
          <w:kern w:val="0"/>
          <w:sz w:val="22"/>
          <w:szCs w:val="22"/>
        </w:rPr>
      </w:pPr>
    </w:p>
    <w:p w14:paraId="7715E2E9" w14:textId="1AE99C14" w:rsidR="006B0645" w:rsidRPr="006B0645" w:rsidRDefault="006B0645" w:rsidP="006B0645">
      <w:pPr>
        <w:pStyle w:val="Nadpis1"/>
      </w:pPr>
      <w:r w:rsidRPr="006B0645">
        <w:t>Zařízení pro měření toku mízy na stojících stromech</w:t>
      </w:r>
    </w:p>
    <w:p w14:paraId="1DAEF68A" w14:textId="2531636C" w:rsidR="006B0645" w:rsidRPr="006B0645" w:rsidRDefault="006B0645" w:rsidP="006B0645">
      <w:pPr>
        <w:rPr>
          <w:rFonts w:ascii="Calibri" w:hAnsi="Calibri" w:cs="Calibri"/>
          <w:b/>
          <w:bCs/>
          <w:kern w:val="0"/>
          <w:sz w:val="32"/>
          <w:szCs w:val="32"/>
        </w:rPr>
      </w:pPr>
    </w:p>
    <w:p w14:paraId="5C34C334" w14:textId="134D1E5F" w:rsidR="006B0645" w:rsidRPr="006B0645" w:rsidRDefault="006B0645" w:rsidP="006B0645">
      <w:pPr>
        <w:rPr>
          <w:rFonts w:ascii="Calibri" w:hAnsi="Calibri" w:cs="Calibri"/>
          <w:kern w:val="0"/>
          <w:sz w:val="24"/>
          <w:szCs w:val="24"/>
        </w:rPr>
      </w:pPr>
      <w:r w:rsidRPr="006B0645">
        <w:rPr>
          <w:rFonts w:ascii="Calibri" w:hAnsi="Calibri" w:cs="Calibri"/>
          <w:kern w:val="0"/>
          <w:sz w:val="24"/>
          <w:szCs w:val="24"/>
        </w:rPr>
        <w:t>Soustava propojených snímačů pro zachycení fyziologických pochodů dřevin</w:t>
      </w:r>
    </w:p>
    <w:p w14:paraId="6F318F22" w14:textId="1092DDEF" w:rsidR="006B0645" w:rsidRPr="006B0645" w:rsidRDefault="00325BDE" w:rsidP="006B0645">
      <w:pPr>
        <w:rPr>
          <w:rFonts w:ascii="Calibri" w:hAnsi="Calibri" w:cs="Calibri"/>
          <w:b/>
          <w:bCs/>
          <w:kern w:val="0"/>
          <w:sz w:val="32"/>
          <w:szCs w:val="32"/>
        </w:rPr>
      </w:pPr>
      <w:r w:rsidRPr="006B0645">
        <w:rPr>
          <w:rFonts w:ascii="Calibri" w:hAnsi="Calibri" w:cs="Calibri"/>
          <w:noProof/>
          <w:kern w:val="0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099343F" wp14:editId="1EED989F">
            <wp:simplePos x="0" y="0"/>
            <wp:positionH relativeFrom="column">
              <wp:posOffset>4074559</wp:posOffset>
            </wp:positionH>
            <wp:positionV relativeFrom="paragraph">
              <wp:posOffset>229117</wp:posOffset>
            </wp:positionV>
            <wp:extent cx="1903095" cy="2787015"/>
            <wp:effectExtent l="0" t="0" r="1905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78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645" w:rsidRPr="006B0645">
        <w:rPr>
          <w:rFonts w:ascii="Calibri" w:hAnsi="Calibri" w:cs="Calibri"/>
          <w:b/>
          <w:bCs/>
          <w:kern w:val="0"/>
          <w:sz w:val="32"/>
          <w:szCs w:val="32"/>
        </w:rPr>
        <w:t xml:space="preserve">Sap </w:t>
      </w:r>
      <w:proofErr w:type="spellStart"/>
      <w:r w:rsidR="006B0645" w:rsidRPr="006B0645">
        <w:rPr>
          <w:rFonts w:ascii="Calibri" w:hAnsi="Calibri" w:cs="Calibri"/>
          <w:b/>
          <w:bCs/>
          <w:kern w:val="0"/>
          <w:sz w:val="32"/>
          <w:szCs w:val="32"/>
        </w:rPr>
        <w:t>flow</w:t>
      </w:r>
      <w:proofErr w:type="spellEnd"/>
      <w:r w:rsidR="006B0645" w:rsidRPr="006B0645">
        <w:rPr>
          <w:rFonts w:ascii="Calibri" w:hAnsi="Calibri" w:cs="Calibri"/>
          <w:b/>
          <w:bCs/>
          <w:kern w:val="0"/>
          <w:sz w:val="32"/>
          <w:szCs w:val="32"/>
        </w:rPr>
        <w:t xml:space="preserve"> </w:t>
      </w:r>
      <w:proofErr w:type="spellStart"/>
      <w:r w:rsidR="006B0645" w:rsidRPr="006B0645">
        <w:rPr>
          <w:rFonts w:ascii="Calibri" w:hAnsi="Calibri" w:cs="Calibri"/>
          <w:b/>
          <w:bCs/>
          <w:kern w:val="0"/>
          <w:sz w:val="32"/>
          <w:szCs w:val="32"/>
        </w:rPr>
        <w:t>system</w:t>
      </w:r>
      <w:proofErr w:type="spellEnd"/>
      <w:r w:rsidR="006B0645" w:rsidRPr="006B0645">
        <w:rPr>
          <w:rFonts w:ascii="Calibri" w:hAnsi="Calibri" w:cs="Calibri"/>
          <w:b/>
          <w:bCs/>
          <w:kern w:val="0"/>
          <w:sz w:val="32"/>
          <w:szCs w:val="32"/>
        </w:rPr>
        <w:t xml:space="preserve"> EMS 81 </w:t>
      </w:r>
    </w:p>
    <w:p w14:paraId="5B4D051C" w14:textId="77777777" w:rsidR="006B0645" w:rsidRPr="006B0645" w:rsidRDefault="006B0645" w:rsidP="006B0645">
      <w:pPr>
        <w:rPr>
          <w:rFonts w:ascii="Calibri" w:hAnsi="Calibri" w:cs="Calibri"/>
          <w:b/>
          <w:bCs/>
          <w:kern w:val="0"/>
          <w:sz w:val="32"/>
          <w:szCs w:val="32"/>
        </w:rPr>
      </w:pPr>
      <w:r w:rsidRPr="006B0645">
        <w:rPr>
          <w:rFonts w:ascii="Calibri" w:hAnsi="Calibri" w:cs="Calibri"/>
          <w:kern w:val="0"/>
          <w:sz w:val="24"/>
          <w:szCs w:val="24"/>
        </w:rPr>
        <w:t xml:space="preserve">výrobce: </w:t>
      </w:r>
      <w:r w:rsidRPr="006B0645">
        <w:rPr>
          <w:rFonts w:ascii="Calibri" w:hAnsi="Calibri" w:cs="Calibri"/>
          <w:b/>
          <w:bCs/>
          <w:kern w:val="0"/>
          <w:sz w:val="24"/>
          <w:szCs w:val="24"/>
        </w:rPr>
        <w:t xml:space="preserve">EMS Brno, Česká </w:t>
      </w:r>
      <w:proofErr w:type="gramStart"/>
      <w:r w:rsidRPr="006B0645">
        <w:rPr>
          <w:rFonts w:ascii="Calibri" w:hAnsi="Calibri" w:cs="Calibri"/>
          <w:b/>
          <w:bCs/>
          <w:kern w:val="0"/>
          <w:sz w:val="24"/>
          <w:szCs w:val="24"/>
        </w:rPr>
        <w:t>Republika</w:t>
      </w:r>
      <w:proofErr w:type="gramEnd"/>
    </w:p>
    <w:p w14:paraId="34C9E375" w14:textId="77777777" w:rsidR="006B0645" w:rsidRPr="006B0645" w:rsidRDefault="006B0645" w:rsidP="006B0645">
      <w:pPr>
        <w:rPr>
          <w:rFonts w:ascii="Calibri" w:hAnsi="Calibri" w:cs="Calibri"/>
          <w:b/>
          <w:bCs/>
          <w:kern w:val="0"/>
          <w:sz w:val="32"/>
          <w:szCs w:val="32"/>
        </w:rPr>
      </w:pPr>
    </w:p>
    <w:p w14:paraId="4027C2A4" w14:textId="77777777" w:rsidR="006B0645" w:rsidRPr="006B0645" w:rsidRDefault="006B0645" w:rsidP="006B0645">
      <w:pPr>
        <w:rPr>
          <w:rFonts w:ascii="Calibri" w:hAnsi="Calibri" w:cs="Calibri"/>
          <w:kern w:val="0"/>
          <w:sz w:val="22"/>
          <w:szCs w:val="22"/>
        </w:rPr>
      </w:pPr>
      <w:r w:rsidRPr="006B0645">
        <w:rPr>
          <w:rFonts w:ascii="Calibri" w:hAnsi="Calibri" w:cs="Calibri"/>
          <w:b/>
          <w:bCs/>
          <w:kern w:val="0"/>
          <w:sz w:val="22"/>
          <w:szCs w:val="22"/>
        </w:rPr>
        <w:t>Základní specifikace:</w:t>
      </w:r>
      <w:r w:rsidRPr="006B0645">
        <w:rPr>
          <w:rFonts w:ascii="Calibri" w:hAnsi="Calibri" w:cs="Calibri"/>
          <w:kern w:val="0"/>
          <w:sz w:val="22"/>
          <w:szCs w:val="22"/>
        </w:rPr>
        <w:br/>
        <w:t xml:space="preserve">Měřicí jednotka </w:t>
      </w:r>
      <w:proofErr w:type="spellStart"/>
      <w:r w:rsidRPr="006B0645">
        <w:rPr>
          <w:rFonts w:ascii="Calibri" w:hAnsi="Calibri" w:cs="Calibri"/>
          <w:kern w:val="0"/>
          <w:sz w:val="22"/>
          <w:szCs w:val="22"/>
        </w:rPr>
        <w:t>MicroS</w:t>
      </w:r>
      <w:r w:rsidRPr="006B0645">
        <w:rPr>
          <w:rFonts w:ascii="Calibri" w:hAnsi="Calibri" w:cs="Calibri"/>
          <w:color w:val="auto"/>
          <w:kern w:val="0"/>
          <w:sz w:val="22"/>
          <w:szCs w:val="22"/>
        </w:rPr>
        <w:t>et</w:t>
      </w:r>
      <w:proofErr w:type="spellEnd"/>
      <w:r w:rsidRPr="006B0645">
        <w:rPr>
          <w:rFonts w:ascii="Calibri" w:hAnsi="Calibri" w:cs="Calibri"/>
          <w:color w:val="auto"/>
          <w:kern w:val="0"/>
          <w:sz w:val="22"/>
          <w:szCs w:val="22"/>
        </w:rPr>
        <w:t xml:space="preserve"> 8X</w:t>
      </w:r>
      <w:r w:rsidRPr="006B0645">
        <w:rPr>
          <w:rFonts w:ascii="Calibri" w:hAnsi="Calibri" w:cs="Calibri"/>
          <w:kern w:val="0"/>
          <w:sz w:val="22"/>
          <w:szCs w:val="22"/>
        </w:rPr>
        <w:br/>
        <w:t>Přímé zahřívání kmenových tkání</w:t>
      </w:r>
      <w:r w:rsidRPr="006B0645">
        <w:rPr>
          <w:rFonts w:ascii="Calibri" w:hAnsi="Calibri" w:cs="Calibri"/>
          <w:kern w:val="0"/>
          <w:sz w:val="22"/>
          <w:szCs w:val="22"/>
        </w:rPr>
        <w:br/>
        <w:t>Hodnoty průtoku mízy kg/h:</w:t>
      </w:r>
      <w:r w:rsidRPr="006B0645">
        <w:rPr>
          <w:rFonts w:ascii="Calibri" w:hAnsi="Calibri" w:cs="Calibri"/>
          <w:kern w:val="0"/>
          <w:sz w:val="22"/>
          <w:szCs w:val="22"/>
        </w:rPr>
        <w:br/>
        <w:t>Rozsah průtoku mízy (</w:t>
      </w:r>
      <w:proofErr w:type="spellStart"/>
      <w:r w:rsidRPr="006B0645">
        <w:rPr>
          <w:rFonts w:ascii="Calibri" w:hAnsi="Calibri" w:cs="Calibri"/>
          <w:kern w:val="0"/>
          <w:sz w:val="22"/>
          <w:szCs w:val="22"/>
        </w:rPr>
        <w:t>dT</w:t>
      </w:r>
      <w:proofErr w:type="spellEnd"/>
      <w:r w:rsidRPr="006B0645">
        <w:rPr>
          <w:rFonts w:ascii="Calibri" w:hAnsi="Calibri" w:cs="Calibri"/>
          <w:kern w:val="0"/>
          <w:sz w:val="22"/>
          <w:szCs w:val="22"/>
        </w:rPr>
        <w:t>=1K) 0 až 0,38 kg/h na cm;</w:t>
      </w:r>
      <w:r w:rsidRPr="006B0645">
        <w:rPr>
          <w:rFonts w:ascii="Calibri" w:hAnsi="Calibri" w:cs="Calibri"/>
          <w:kern w:val="0"/>
          <w:sz w:val="22"/>
          <w:szCs w:val="22"/>
        </w:rPr>
        <w:br/>
        <w:t>Rozsah průtoku mízy (</w:t>
      </w:r>
      <w:proofErr w:type="spellStart"/>
      <w:r w:rsidRPr="006B0645">
        <w:rPr>
          <w:rFonts w:ascii="Calibri" w:hAnsi="Calibri" w:cs="Calibri"/>
          <w:kern w:val="0"/>
          <w:sz w:val="22"/>
          <w:szCs w:val="22"/>
        </w:rPr>
        <w:t>dT</w:t>
      </w:r>
      <w:proofErr w:type="spellEnd"/>
      <w:r w:rsidRPr="006B0645">
        <w:rPr>
          <w:rFonts w:ascii="Calibri" w:hAnsi="Calibri" w:cs="Calibri"/>
          <w:kern w:val="0"/>
          <w:sz w:val="22"/>
          <w:szCs w:val="22"/>
        </w:rPr>
        <w:t>=2K) 0 až 0,188 kg/h na cm;</w:t>
      </w:r>
      <w:r w:rsidRPr="006B0645">
        <w:rPr>
          <w:rFonts w:ascii="Calibri" w:hAnsi="Calibri" w:cs="Calibri"/>
          <w:kern w:val="0"/>
          <w:sz w:val="22"/>
          <w:szCs w:val="22"/>
        </w:rPr>
        <w:br/>
        <w:t>Rozsah průtoku mízy (</w:t>
      </w:r>
      <w:proofErr w:type="spellStart"/>
      <w:r w:rsidRPr="006B0645">
        <w:rPr>
          <w:rFonts w:ascii="Calibri" w:hAnsi="Calibri" w:cs="Calibri"/>
          <w:kern w:val="0"/>
          <w:sz w:val="22"/>
          <w:szCs w:val="22"/>
        </w:rPr>
        <w:t>dT</w:t>
      </w:r>
      <w:proofErr w:type="spellEnd"/>
      <w:r w:rsidRPr="006B0645">
        <w:rPr>
          <w:rFonts w:ascii="Calibri" w:hAnsi="Calibri" w:cs="Calibri"/>
          <w:kern w:val="0"/>
          <w:sz w:val="22"/>
          <w:szCs w:val="22"/>
        </w:rPr>
        <w:t>=3K) 0 až 0,13 kg/h na cm;</w:t>
      </w:r>
      <w:r w:rsidRPr="006B0645">
        <w:rPr>
          <w:rFonts w:ascii="Calibri" w:hAnsi="Calibri" w:cs="Calibri"/>
          <w:kern w:val="0"/>
          <w:sz w:val="22"/>
          <w:szCs w:val="22"/>
        </w:rPr>
        <w:br/>
        <w:t xml:space="preserve">Rozsah xylémového odporu 300 Ohm až 35 </w:t>
      </w:r>
      <w:proofErr w:type="spellStart"/>
      <w:r w:rsidRPr="006B0645">
        <w:rPr>
          <w:rFonts w:ascii="Calibri" w:hAnsi="Calibri" w:cs="Calibri"/>
          <w:kern w:val="0"/>
          <w:sz w:val="22"/>
          <w:szCs w:val="22"/>
        </w:rPr>
        <w:t>kOhm</w:t>
      </w:r>
      <w:proofErr w:type="spellEnd"/>
      <w:r w:rsidRPr="006B0645">
        <w:rPr>
          <w:rFonts w:ascii="Calibri" w:hAnsi="Calibri" w:cs="Calibri"/>
          <w:kern w:val="0"/>
          <w:sz w:val="22"/>
          <w:szCs w:val="22"/>
        </w:rPr>
        <w:br/>
        <w:t>Široký rozsah provozního napětí 10 – 16,5 V DC</w:t>
      </w:r>
      <w:r w:rsidRPr="006B0645">
        <w:rPr>
          <w:rFonts w:ascii="Calibri" w:hAnsi="Calibri" w:cs="Calibri"/>
          <w:kern w:val="0"/>
          <w:sz w:val="22"/>
          <w:szCs w:val="22"/>
        </w:rPr>
        <w:br/>
        <w:t>Maximální topný výkon 2,4 W (omezený)</w:t>
      </w:r>
      <w:r w:rsidRPr="006B0645">
        <w:rPr>
          <w:rFonts w:ascii="Calibri" w:hAnsi="Calibri" w:cs="Calibri"/>
          <w:kern w:val="0"/>
          <w:sz w:val="22"/>
          <w:szCs w:val="22"/>
        </w:rPr>
        <w:br/>
        <w:t>Průměrná účinnost lepší než 85 %</w:t>
      </w:r>
      <w:r w:rsidRPr="006B0645">
        <w:rPr>
          <w:rFonts w:ascii="Calibri" w:hAnsi="Calibri" w:cs="Calibri"/>
          <w:kern w:val="0"/>
          <w:sz w:val="22"/>
          <w:szCs w:val="22"/>
        </w:rPr>
        <w:br/>
        <w:t xml:space="preserve">Topné napětí AC 1 kHz, nesinusové, max 150 </w:t>
      </w:r>
      <w:proofErr w:type="spellStart"/>
      <w:r w:rsidRPr="006B0645">
        <w:rPr>
          <w:rFonts w:ascii="Calibri" w:hAnsi="Calibri" w:cs="Calibri"/>
          <w:kern w:val="0"/>
          <w:sz w:val="22"/>
          <w:szCs w:val="22"/>
        </w:rPr>
        <w:t>Vef</w:t>
      </w:r>
      <w:proofErr w:type="spellEnd"/>
      <w:r w:rsidRPr="006B0645">
        <w:rPr>
          <w:rFonts w:ascii="Calibri" w:hAnsi="Calibri" w:cs="Calibri"/>
          <w:kern w:val="0"/>
          <w:sz w:val="22"/>
          <w:szCs w:val="22"/>
        </w:rPr>
        <w:t xml:space="preserve"> @25 </w:t>
      </w:r>
      <w:proofErr w:type="spellStart"/>
      <w:r w:rsidRPr="006B0645">
        <w:rPr>
          <w:rFonts w:ascii="Calibri" w:hAnsi="Calibri" w:cs="Calibri"/>
          <w:kern w:val="0"/>
          <w:sz w:val="22"/>
          <w:szCs w:val="22"/>
        </w:rPr>
        <w:t>kΩ</w:t>
      </w:r>
      <w:proofErr w:type="spellEnd"/>
      <w:r w:rsidRPr="006B0645">
        <w:rPr>
          <w:rFonts w:ascii="Calibri" w:hAnsi="Calibri" w:cs="Calibri"/>
          <w:kern w:val="0"/>
          <w:sz w:val="22"/>
          <w:szCs w:val="22"/>
        </w:rPr>
        <w:br/>
        <w:t>Průměrná proudová spotřeba cca 20 mA až 50 mA denní průměr</w:t>
      </w:r>
      <w:r w:rsidRPr="006B0645">
        <w:rPr>
          <w:rFonts w:ascii="Calibri" w:hAnsi="Calibri" w:cs="Calibri"/>
          <w:kern w:val="0"/>
          <w:sz w:val="22"/>
          <w:szCs w:val="22"/>
        </w:rPr>
        <w:br/>
        <w:t>Kapacita paměti 256 kB; cca 120 000 odečtů; nevolatilní</w:t>
      </w:r>
      <w:r w:rsidRPr="006B0645">
        <w:rPr>
          <w:rFonts w:ascii="Calibri" w:hAnsi="Calibri" w:cs="Calibri"/>
          <w:kern w:val="0"/>
          <w:sz w:val="22"/>
          <w:szCs w:val="22"/>
        </w:rPr>
        <w:br/>
        <w:t>Záložní baterie (pro vnitřní hodiny)</w:t>
      </w:r>
      <w:r w:rsidRPr="006B0645">
        <w:rPr>
          <w:rFonts w:ascii="Calibri" w:hAnsi="Calibri" w:cs="Calibri"/>
          <w:kern w:val="0"/>
          <w:sz w:val="22"/>
          <w:szCs w:val="22"/>
        </w:rPr>
        <w:br/>
        <w:t xml:space="preserve">Komunikace speciálním </w:t>
      </w:r>
      <w:proofErr w:type="spellStart"/>
      <w:r w:rsidRPr="006B0645">
        <w:rPr>
          <w:rFonts w:ascii="Calibri" w:hAnsi="Calibri" w:cs="Calibri"/>
          <w:kern w:val="0"/>
          <w:sz w:val="22"/>
          <w:szCs w:val="22"/>
        </w:rPr>
        <w:t>IrDA</w:t>
      </w:r>
      <w:proofErr w:type="spellEnd"/>
      <w:r w:rsidRPr="006B0645">
        <w:rPr>
          <w:rFonts w:ascii="Calibri" w:hAnsi="Calibri" w:cs="Calibri"/>
          <w:kern w:val="0"/>
          <w:sz w:val="22"/>
          <w:szCs w:val="22"/>
        </w:rPr>
        <w:t>/USB kabelem</w:t>
      </w:r>
      <w:r w:rsidRPr="006B0645">
        <w:rPr>
          <w:rFonts w:ascii="Calibri" w:hAnsi="Calibri" w:cs="Calibri"/>
          <w:kern w:val="0"/>
          <w:sz w:val="22"/>
          <w:szCs w:val="22"/>
        </w:rPr>
        <w:br/>
        <w:t>Rozměry 160 x 80 x 60 mm; 500 g</w:t>
      </w:r>
      <w:r w:rsidRPr="006B0645">
        <w:rPr>
          <w:rFonts w:ascii="Calibri" w:hAnsi="Calibri" w:cs="Calibri"/>
          <w:kern w:val="0"/>
          <w:sz w:val="22"/>
          <w:szCs w:val="22"/>
        </w:rPr>
        <w:br/>
        <w:t>Pracovní prostředí -20 až 50 °C; 0 až 100% RV</w:t>
      </w:r>
      <w:r w:rsidRPr="006B0645">
        <w:rPr>
          <w:rFonts w:ascii="Calibri" w:hAnsi="Calibri" w:cs="Calibri"/>
          <w:kern w:val="0"/>
          <w:sz w:val="22"/>
          <w:szCs w:val="22"/>
        </w:rPr>
        <w:br/>
        <w:t>Senzor průtoku SAP SF81</w:t>
      </w:r>
      <w:r w:rsidRPr="006B0645">
        <w:rPr>
          <w:rFonts w:ascii="Calibri" w:hAnsi="Calibri" w:cs="Calibri"/>
          <w:kern w:val="0"/>
          <w:sz w:val="22"/>
          <w:szCs w:val="22"/>
        </w:rPr>
        <w:br/>
        <w:t>Délka 80 mm</w:t>
      </w:r>
      <w:r w:rsidRPr="006B0645">
        <w:rPr>
          <w:rFonts w:ascii="Calibri" w:hAnsi="Calibri" w:cs="Calibri"/>
          <w:kern w:val="0"/>
          <w:sz w:val="22"/>
          <w:szCs w:val="22"/>
        </w:rPr>
        <w:br/>
        <w:t>Vzdálenost mezi elektrodami 20 mm</w:t>
      </w:r>
      <w:r w:rsidRPr="006B0645">
        <w:rPr>
          <w:rFonts w:ascii="Calibri" w:hAnsi="Calibri" w:cs="Calibri"/>
          <w:kern w:val="0"/>
          <w:sz w:val="22"/>
          <w:szCs w:val="22"/>
        </w:rPr>
        <w:br/>
        <w:t>Snímače teploty: čtyři termočlánky v nerezových jehlách (průměr 1 mm)</w:t>
      </w:r>
    </w:p>
    <w:p w14:paraId="5062DDD3" w14:textId="77777777" w:rsidR="006B0645" w:rsidRPr="006B0645" w:rsidRDefault="006B0645" w:rsidP="006B0645">
      <w:pPr>
        <w:rPr>
          <w:rFonts w:ascii="Calibri" w:hAnsi="Calibri" w:cs="Calibri"/>
          <w:kern w:val="0"/>
          <w:sz w:val="22"/>
          <w:szCs w:val="22"/>
        </w:rPr>
      </w:pPr>
    </w:p>
    <w:p w14:paraId="7BE4D618" w14:textId="77777777" w:rsidR="006B0645" w:rsidRPr="006B0645" w:rsidRDefault="006B0645" w:rsidP="006B0645">
      <w:pPr>
        <w:rPr>
          <w:rFonts w:ascii="Calibri" w:hAnsi="Calibri" w:cs="Calibri"/>
          <w:kern w:val="0"/>
          <w:sz w:val="22"/>
          <w:szCs w:val="22"/>
        </w:rPr>
      </w:pPr>
    </w:p>
    <w:p w14:paraId="14F64CE2" w14:textId="77777777" w:rsidR="006B0645" w:rsidRPr="006B0645" w:rsidRDefault="006B0645" w:rsidP="006B0645">
      <w:pPr>
        <w:spacing w:after="160" w:line="259" w:lineRule="auto"/>
        <w:rPr>
          <w:rFonts w:ascii="Calibri" w:hAnsi="Calibri" w:cs="Calibri"/>
          <w:b/>
          <w:bCs/>
          <w:kern w:val="0"/>
          <w:sz w:val="28"/>
          <w:szCs w:val="28"/>
          <w:highlight w:val="lightGray"/>
        </w:rPr>
      </w:pPr>
      <w:r w:rsidRPr="006B0645">
        <w:rPr>
          <w:rFonts w:ascii="Calibri" w:eastAsia="Calibri" w:hAnsi="Calibri"/>
          <w:color w:val="auto"/>
          <w:kern w:val="0"/>
          <w:sz w:val="22"/>
          <w:szCs w:val="22"/>
          <w:highlight w:val="lightGray"/>
          <w:lang w:eastAsia="en-US"/>
        </w:rPr>
        <w:br w:type="page"/>
      </w:r>
    </w:p>
    <w:p w14:paraId="47F03ED0" w14:textId="591FFFA2" w:rsidR="006B0645" w:rsidRPr="006B0645" w:rsidRDefault="006B0645" w:rsidP="00325BDE">
      <w:pPr>
        <w:pStyle w:val="Nadpis1"/>
      </w:pPr>
      <w:r w:rsidRPr="006B0645">
        <w:lastRenderedPageBreak/>
        <w:t>Zařízení pro kontinuální měření změn tloušťky stromů na základě změn obvodové míry</w:t>
      </w:r>
    </w:p>
    <w:p w14:paraId="66A67AB1" w14:textId="41AB3BB2" w:rsidR="006B0645" w:rsidRPr="006B0645" w:rsidRDefault="006B0645" w:rsidP="006B0645">
      <w:pPr>
        <w:rPr>
          <w:rFonts w:ascii="Calibri" w:hAnsi="Calibri" w:cs="Calibri"/>
          <w:b/>
          <w:bCs/>
          <w:kern w:val="0"/>
          <w:sz w:val="32"/>
          <w:szCs w:val="32"/>
        </w:rPr>
      </w:pPr>
    </w:p>
    <w:p w14:paraId="1BBDBCEF" w14:textId="3B9EBCF3" w:rsidR="006B0645" w:rsidRPr="006B0645" w:rsidRDefault="00325BDE" w:rsidP="006B0645">
      <w:pPr>
        <w:rPr>
          <w:rFonts w:ascii="Calibri" w:hAnsi="Calibri" w:cs="Calibri"/>
          <w:kern w:val="0"/>
          <w:sz w:val="24"/>
          <w:szCs w:val="24"/>
        </w:rPr>
      </w:pPr>
      <w:r w:rsidRPr="006B0645"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1BEF37AA" wp14:editId="1E515EB8">
            <wp:simplePos x="0" y="0"/>
            <wp:positionH relativeFrom="column">
              <wp:posOffset>3896995</wp:posOffset>
            </wp:positionH>
            <wp:positionV relativeFrom="paragraph">
              <wp:posOffset>150495</wp:posOffset>
            </wp:positionV>
            <wp:extent cx="2359025" cy="2296160"/>
            <wp:effectExtent l="0" t="0" r="3175" b="8890"/>
            <wp:wrapSquare wrapText="bothSides"/>
            <wp:docPr id="11" name="Obrázek 10">
              <a:extLst xmlns:a="http://schemas.openxmlformats.org/drawingml/2006/main">
                <a:ext uri="{FF2B5EF4-FFF2-40B4-BE49-F238E27FC236}">
                  <a16:creationId xmlns:a16="http://schemas.microsoft.com/office/drawing/2014/main" id="{29B0EF3E-3559-4B0D-2C74-4227A3B5BF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0">
                      <a:extLst>
                        <a:ext uri="{FF2B5EF4-FFF2-40B4-BE49-F238E27FC236}">
                          <a16:creationId xmlns:a16="http://schemas.microsoft.com/office/drawing/2014/main" id="{29B0EF3E-3559-4B0D-2C74-4227A3B5BF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229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645" w:rsidRPr="006B0645">
        <w:rPr>
          <w:rFonts w:ascii="Calibri" w:hAnsi="Calibri" w:cs="Calibri"/>
          <w:kern w:val="0"/>
          <w:sz w:val="24"/>
          <w:szCs w:val="24"/>
        </w:rPr>
        <w:t xml:space="preserve">Digitální přírůstoměr s průběžným ukládáním dat </w:t>
      </w:r>
    </w:p>
    <w:p w14:paraId="5905CE20" w14:textId="77777777" w:rsidR="006B0645" w:rsidRPr="006B0645" w:rsidRDefault="006B0645" w:rsidP="006B0645">
      <w:pPr>
        <w:rPr>
          <w:rFonts w:ascii="Calibri" w:hAnsi="Calibri" w:cs="Calibri"/>
          <w:b/>
          <w:bCs/>
          <w:kern w:val="0"/>
          <w:sz w:val="22"/>
          <w:szCs w:val="22"/>
        </w:rPr>
      </w:pPr>
      <w:r w:rsidRPr="006B0645">
        <w:rPr>
          <w:rFonts w:ascii="Calibri" w:hAnsi="Calibri" w:cs="Calibri"/>
          <w:b/>
          <w:bCs/>
          <w:kern w:val="0"/>
          <w:sz w:val="32"/>
          <w:szCs w:val="32"/>
        </w:rPr>
        <w:t>Dendrometr DRL26D</w:t>
      </w:r>
      <w:r w:rsidRPr="006B0645">
        <w:rPr>
          <w:rFonts w:ascii="Calibri" w:hAnsi="Calibri" w:cs="Calibri"/>
          <w:b/>
          <w:bCs/>
          <w:kern w:val="0"/>
          <w:sz w:val="22"/>
          <w:szCs w:val="22"/>
        </w:rPr>
        <w:br/>
      </w:r>
      <w:proofErr w:type="gramStart"/>
      <w:r w:rsidRPr="006B0645">
        <w:rPr>
          <w:rFonts w:ascii="Calibri" w:hAnsi="Calibri" w:cs="Calibri"/>
          <w:kern w:val="0"/>
          <w:sz w:val="24"/>
          <w:szCs w:val="24"/>
        </w:rPr>
        <w:t xml:space="preserve">výrobce:  </w:t>
      </w:r>
      <w:r w:rsidRPr="006B0645">
        <w:rPr>
          <w:rFonts w:ascii="Calibri" w:hAnsi="Calibri" w:cs="Calibri"/>
          <w:b/>
          <w:bCs/>
          <w:kern w:val="0"/>
          <w:sz w:val="24"/>
          <w:szCs w:val="24"/>
        </w:rPr>
        <w:t>EMS</w:t>
      </w:r>
      <w:proofErr w:type="gramEnd"/>
      <w:r w:rsidRPr="006B0645">
        <w:rPr>
          <w:rFonts w:ascii="Calibri" w:hAnsi="Calibri" w:cs="Calibri"/>
          <w:b/>
          <w:bCs/>
          <w:kern w:val="0"/>
          <w:sz w:val="24"/>
          <w:szCs w:val="24"/>
        </w:rPr>
        <w:t xml:space="preserve"> Brno, Česká republika</w:t>
      </w:r>
    </w:p>
    <w:p w14:paraId="4EC18F65" w14:textId="77777777" w:rsidR="006B0645" w:rsidRPr="006B0645" w:rsidRDefault="006B0645" w:rsidP="006B0645">
      <w:pPr>
        <w:rPr>
          <w:rFonts w:ascii="Calibri" w:hAnsi="Calibri" w:cs="Calibri"/>
          <w:b/>
          <w:bCs/>
          <w:kern w:val="0"/>
          <w:sz w:val="32"/>
          <w:szCs w:val="32"/>
        </w:rPr>
      </w:pPr>
    </w:p>
    <w:p w14:paraId="72A6F380" w14:textId="77777777" w:rsidR="006B0645" w:rsidRPr="006B0645" w:rsidRDefault="006B0645" w:rsidP="006B0645">
      <w:pPr>
        <w:rPr>
          <w:rFonts w:ascii="Calibri" w:hAnsi="Calibri" w:cs="Calibri"/>
          <w:kern w:val="0"/>
          <w:sz w:val="22"/>
          <w:szCs w:val="22"/>
        </w:rPr>
      </w:pPr>
      <w:r w:rsidRPr="006B0645">
        <w:rPr>
          <w:rFonts w:ascii="Calibri" w:hAnsi="Calibri" w:cs="Calibri"/>
          <w:b/>
          <w:bCs/>
          <w:kern w:val="0"/>
          <w:sz w:val="22"/>
          <w:szCs w:val="22"/>
        </w:rPr>
        <w:t>Základní specifikace snímače přírůstu</w:t>
      </w:r>
      <w:r w:rsidRPr="006B0645">
        <w:rPr>
          <w:rFonts w:ascii="Calibri" w:hAnsi="Calibri" w:cs="Calibri"/>
          <w:kern w:val="0"/>
          <w:sz w:val="22"/>
          <w:szCs w:val="22"/>
        </w:rPr>
        <w:t xml:space="preserve">: </w:t>
      </w:r>
      <w:r w:rsidRPr="006B0645">
        <w:rPr>
          <w:rFonts w:ascii="Calibri" w:hAnsi="Calibri" w:cs="Calibri"/>
          <w:kern w:val="0"/>
          <w:sz w:val="22"/>
          <w:szCs w:val="22"/>
        </w:rPr>
        <w:br/>
        <w:t>Rozsah měření přírůstu obvodu: 64 mm</w:t>
      </w:r>
      <w:r w:rsidRPr="006B0645">
        <w:rPr>
          <w:rFonts w:ascii="Calibri" w:hAnsi="Calibri" w:cs="Calibri"/>
          <w:kern w:val="0"/>
          <w:sz w:val="22"/>
          <w:szCs w:val="22"/>
        </w:rPr>
        <w:br/>
        <w:t>Linearita: 1 % plného rozsahu</w:t>
      </w:r>
      <w:r w:rsidRPr="006B0645">
        <w:rPr>
          <w:rFonts w:ascii="Calibri" w:hAnsi="Calibri" w:cs="Calibri"/>
          <w:kern w:val="0"/>
          <w:sz w:val="22"/>
          <w:szCs w:val="22"/>
        </w:rPr>
        <w:br/>
        <w:t xml:space="preserve">Rozlišení: 1 </w:t>
      </w:r>
      <w:proofErr w:type="spellStart"/>
      <w:r w:rsidRPr="006B0645">
        <w:rPr>
          <w:rFonts w:ascii="Calibri" w:hAnsi="Calibri" w:cs="Calibri"/>
          <w:kern w:val="0"/>
          <w:sz w:val="22"/>
          <w:szCs w:val="22"/>
        </w:rPr>
        <w:t>μm</w:t>
      </w:r>
      <w:proofErr w:type="spellEnd"/>
      <w:r w:rsidRPr="006B0645">
        <w:rPr>
          <w:rFonts w:ascii="Calibri" w:hAnsi="Calibri" w:cs="Calibri"/>
          <w:kern w:val="0"/>
          <w:sz w:val="22"/>
          <w:szCs w:val="22"/>
        </w:rPr>
        <w:br/>
        <w:t>Vnitřní přesnost teploty: ± 0,3 °C</w:t>
      </w:r>
      <w:r w:rsidRPr="006B0645">
        <w:rPr>
          <w:rFonts w:ascii="Calibri" w:hAnsi="Calibri" w:cs="Calibri"/>
          <w:kern w:val="0"/>
          <w:sz w:val="22"/>
          <w:szCs w:val="22"/>
        </w:rPr>
        <w:br/>
        <w:t>Teplota provozního prostředí: -40 až 60 °C</w:t>
      </w:r>
      <w:r w:rsidRPr="006B0645">
        <w:rPr>
          <w:rFonts w:ascii="Calibri" w:hAnsi="Calibri" w:cs="Calibri"/>
          <w:kern w:val="0"/>
          <w:sz w:val="22"/>
          <w:szCs w:val="22"/>
        </w:rPr>
        <w:br/>
        <w:t>Vlhkost provozního prostředí: 0 až 100 %</w:t>
      </w:r>
      <w:r w:rsidRPr="006B0645">
        <w:rPr>
          <w:rFonts w:ascii="Calibri" w:hAnsi="Calibri" w:cs="Calibri"/>
          <w:kern w:val="0"/>
          <w:sz w:val="22"/>
          <w:szCs w:val="22"/>
        </w:rPr>
        <w:br/>
        <w:t>Velikost paměti (kapacita): 256 kB (100 000 odečtů)</w:t>
      </w:r>
      <w:r w:rsidRPr="006B0645">
        <w:rPr>
          <w:rFonts w:ascii="Calibri" w:hAnsi="Calibri" w:cs="Calibri"/>
          <w:kern w:val="0"/>
          <w:sz w:val="22"/>
          <w:szCs w:val="22"/>
        </w:rPr>
        <w:br/>
        <w:t>Životnost baterie s měřením každých 10 min: cca 4 roky</w:t>
      </w:r>
      <w:r w:rsidRPr="006B0645">
        <w:rPr>
          <w:rFonts w:ascii="Calibri" w:hAnsi="Calibri" w:cs="Calibri"/>
          <w:kern w:val="0"/>
          <w:sz w:val="22"/>
          <w:szCs w:val="22"/>
        </w:rPr>
        <w:br/>
        <w:t>Měřící interval 5 min až 4 hod</w:t>
      </w:r>
      <w:r w:rsidRPr="006B0645">
        <w:rPr>
          <w:rFonts w:ascii="Calibri" w:hAnsi="Calibri" w:cs="Calibri"/>
          <w:kern w:val="0"/>
          <w:sz w:val="22"/>
          <w:szCs w:val="22"/>
        </w:rPr>
        <w:br/>
        <w:t>Interval ukládání: 5 min až 4 hodiny</w:t>
      </w:r>
      <w:r w:rsidRPr="006B0645">
        <w:rPr>
          <w:rFonts w:ascii="Calibri" w:hAnsi="Calibri" w:cs="Calibri"/>
          <w:kern w:val="0"/>
          <w:sz w:val="22"/>
          <w:szCs w:val="22"/>
        </w:rPr>
        <w:br/>
        <w:t>Přesnost hodin (-10 až 40 °C) lepší než ±15 s/měsíc</w:t>
      </w:r>
      <w:r w:rsidRPr="006B0645">
        <w:rPr>
          <w:rFonts w:ascii="Calibri" w:hAnsi="Calibri" w:cs="Calibri"/>
          <w:kern w:val="0"/>
          <w:sz w:val="22"/>
          <w:szCs w:val="22"/>
        </w:rPr>
        <w:br/>
        <w:t>Baterie SAFT LS14250CNA</w:t>
      </w:r>
      <w:r w:rsidRPr="006B0645">
        <w:rPr>
          <w:rFonts w:ascii="Calibri" w:hAnsi="Calibri" w:cs="Calibri"/>
          <w:kern w:val="0"/>
          <w:sz w:val="22"/>
          <w:szCs w:val="22"/>
        </w:rPr>
        <w:br/>
        <w:t>Rozměr 100 x 70 x 100 mm</w:t>
      </w:r>
      <w:r w:rsidRPr="006B0645">
        <w:rPr>
          <w:rFonts w:ascii="Calibri" w:hAnsi="Calibri" w:cs="Calibri"/>
          <w:kern w:val="0"/>
          <w:sz w:val="22"/>
          <w:szCs w:val="22"/>
        </w:rPr>
        <w:br/>
        <w:t>Hmotnost (vč. baterie) cca 350 g</w:t>
      </w:r>
      <w:r w:rsidRPr="006B0645">
        <w:rPr>
          <w:rFonts w:ascii="Calibri" w:hAnsi="Calibri" w:cs="Calibri"/>
          <w:kern w:val="0"/>
          <w:sz w:val="22"/>
          <w:szCs w:val="22"/>
        </w:rPr>
        <w:br/>
        <w:t>Odolnost (Krytí): IP 63</w:t>
      </w:r>
    </w:p>
    <w:p w14:paraId="09D85F3A" w14:textId="77777777" w:rsidR="006B0645" w:rsidRPr="006B0645" w:rsidRDefault="006B0645" w:rsidP="006B0645">
      <w:pPr>
        <w:spacing w:after="160" w:line="259" w:lineRule="auto"/>
        <w:rPr>
          <w:rFonts w:ascii="Calibri" w:hAnsi="Calibri" w:cs="Calibri"/>
          <w:b/>
          <w:bCs/>
          <w:kern w:val="0"/>
          <w:sz w:val="32"/>
          <w:szCs w:val="32"/>
        </w:rPr>
      </w:pPr>
    </w:p>
    <w:p w14:paraId="4CC9F2EF" w14:textId="77777777" w:rsidR="006B0645" w:rsidRPr="006B0645" w:rsidRDefault="006B0645" w:rsidP="00325BDE">
      <w:pPr>
        <w:pStyle w:val="Nadpis1"/>
      </w:pPr>
      <w:r w:rsidRPr="006B0645">
        <w:t>Kompaktní meteostanice na stožáru se záznamem dat a komunikačním modulem pro online přenos měřených hodnot</w:t>
      </w:r>
    </w:p>
    <w:p w14:paraId="7A79A3DF" w14:textId="673970E4" w:rsidR="006B0645" w:rsidRPr="006B0645" w:rsidRDefault="006B0645" w:rsidP="006B0645">
      <w:pPr>
        <w:spacing w:after="160" w:line="259" w:lineRule="auto"/>
        <w:rPr>
          <w:rFonts w:ascii="Calibri" w:eastAsia="Calibri" w:hAnsi="Calibri"/>
          <w:color w:val="auto"/>
          <w:kern w:val="0"/>
          <w:sz w:val="22"/>
          <w:szCs w:val="22"/>
        </w:rPr>
      </w:pPr>
    </w:p>
    <w:p w14:paraId="2790952E" w14:textId="21ACBFFC" w:rsidR="006B0645" w:rsidRPr="006B0645" w:rsidRDefault="00325BDE" w:rsidP="006B0645">
      <w:pPr>
        <w:rPr>
          <w:rFonts w:ascii="Calibri" w:hAnsi="Calibri" w:cs="Calibri"/>
          <w:kern w:val="0"/>
          <w:sz w:val="22"/>
          <w:szCs w:val="22"/>
        </w:rPr>
      </w:pPr>
      <w:r w:rsidRPr="006B0645">
        <w:rPr>
          <w:rFonts w:ascii="Calibri" w:eastAsia="Calibri" w:hAnsi="Calibri"/>
          <w:noProof/>
          <w:color w:val="auto"/>
          <w:kern w:val="0"/>
          <w:sz w:val="22"/>
          <w:szCs w:val="22"/>
          <w:lang w:eastAsia="en-US"/>
        </w:rPr>
        <w:drawing>
          <wp:anchor distT="0" distB="0" distL="114300" distR="114300" simplePos="0" relativeHeight="251665408" behindDoc="0" locked="0" layoutInCell="1" allowOverlap="1" wp14:anchorId="35C3E2E2" wp14:editId="50A8849B">
            <wp:simplePos x="0" y="0"/>
            <wp:positionH relativeFrom="column">
              <wp:posOffset>4411345</wp:posOffset>
            </wp:positionH>
            <wp:positionV relativeFrom="paragraph">
              <wp:posOffset>84455</wp:posOffset>
            </wp:positionV>
            <wp:extent cx="1948815" cy="1991360"/>
            <wp:effectExtent l="0" t="0" r="0" b="8890"/>
            <wp:wrapSquare wrapText="bothSides"/>
            <wp:docPr id="19" name="Obrázek 18">
              <a:extLst xmlns:a="http://schemas.openxmlformats.org/drawingml/2006/main">
                <a:ext uri="{FF2B5EF4-FFF2-40B4-BE49-F238E27FC236}">
                  <a16:creationId xmlns:a16="http://schemas.microsoft.com/office/drawing/2014/main" id="{022F4D77-8504-6E00-6559-7AC4B0F78F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8">
                      <a:extLst>
                        <a:ext uri="{FF2B5EF4-FFF2-40B4-BE49-F238E27FC236}">
                          <a16:creationId xmlns:a16="http://schemas.microsoft.com/office/drawing/2014/main" id="{022F4D77-8504-6E00-6559-7AC4B0F78F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645" w:rsidRPr="006B0645">
        <w:rPr>
          <w:rFonts w:ascii="Calibri" w:hAnsi="Calibri" w:cs="Calibri"/>
          <w:b/>
          <w:bCs/>
          <w:kern w:val="0"/>
          <w:sz w:val="24"/>
          <w:szCs w:val="24"/>
        </w:rPr>
        <w:t>Meteostanice s centrální datovou platformou pro ukládání a on-line přenos dat</w:t>
      </w:r>
      <w:r w:rsidR="006B0645" w:rsidRPr="006B0645">
        <w:rPr>
          <w:rFonts w:ascii="Calibri" w:eastAsia="Calibri" w:hAnsi="Calibri"/>
          <w:noProof/>
          <w:color w:val="auto"/>
          <w:kern w:val="0"/>
          <w:sz w:val="22"/>
          <w:szCs w:val="22"/>
          <w:lang w:eastAsia="en-US"/>
        </w:rPr>
        <w:t xml:space="preserve"> </w:t>
      </w:r>
      <w:r w:rsidR="006B0645" w:rsidRPr="006B0645">
        <w:rPr>
          <w:rFonts w:ascii="Calibri" w:hAnsi="Calibri" w:cs="Calibri"/>
          <w:kern w:val="0"/>
          <w:sz w:val="24"/>
          <w:szCs w:val="24"/>
        </w:rPr>
        <w:br/>
        <w:t xml:space="preserve">výrobce: </w:t>
      </w:r>
      <w:r w:rsidR="006B0645" w:rsidRPr="006B0645">
        <w:rPr>
          <w:rFonts w:ascii="Calibri" w:hAnsi="Calibri" w:cs="Calibri"/>
          <w:kern w:val="0"/>
          <w:sz w:val="24"/>
          <w:szCs w:val="24"/>
        </w:rPr>
        <w:br/>
      </w:r>
      <w:r w:rsidR="006B0645" w:rsidRPr="006B0645">
        <w:rPr>
          <w:rFonts w:ascii="Calibri" w:hAnsi="Calibri" w:cs="Calibri"/>
          <w:b/>
          <w:bCs/>
          <w:kern w:val="0"/>
          <w:sz w:val="24"/>
          <w:szCs w:val="24"/>
        </w:rPr>
        <w:t>EMS Česká republika</w:t>
      </w:r>
    </w:p>
    <w:p w14:paraId="70B7C03A" w14:textId="77777777" w:rsidR="006B0645" w:rsidRPr="006B0645" w:rsidRDefault="006B0645" w:rsidP="006B0645">
      <w:pPr>
        <w:rPr>
          <w:rFonts w:ascii="Calibri" w:hAnsi="Calibri" w:cs="Calibri"/>
          <w:b/>
          <w:bCs/>
          <w:kern w:val="0"/>
          <w:sz w:val="32"/>
          <w:szCs w:val="32"/>
        </w:rPr>
      </w:pPr>
    </w:p>
    <w:p w14:paraId="54566BF4" w14:textId="137866C6" w:rsidR="006B0645" w:rsidRPr="006B0645" w:rsidRDefault="006B0645" w:rsidP="006B0645">
      <w:pPr>
        <w:rPr>
          <w:rFonts w:ascii="Calibri" w:hAnsi="Calibri" w:cs="Calibri"/>
          <w:kern w:val="0"/>
          <w:sz w:val="22"/>
          <w:szCs w:val="22"/>
        </w:rPr>
      </w:pPr>
      <w:r w:rsidRPr="006B0645">
        <w:rPr>
          <w:rFonts w:ascii="Calibri" w:hAnsi="Calibri" w:cs="Calibri"/>
          <w:b/>
          <w:bCs/>
          <w:kern w:val="0"/>
          <w:sz w:val="22"/>
          <w:szCs w:val="22"/>
        </w:rPr>
        <w:t xml:space="preserve">Parametry meteostanice: </w:t>
      </w:r>
      <w:r w:rsidRPr="006B0645">
        <w:rPr>
          <w:rFonts w:ascii="Calibri" w:hAnsi="Calibri" w:cs="Calibri"/>
          <w:kern w:val="0"/>
          <w:sz w:val="22"/>
          <w:szCs w:val="22"/>
        </w:rPr>
        <w:br/>
        <w:t xml:space="preserve">Provozní </w:t>
      </w:r>
      <w:r w:rsidR="00506F6C" w:rsidRPr="006B0645">
        <w:rPr>
          <w:rFonts w:ascii="Calibri" w:hAnsi="Calibri" w:cs="Calibri"/>
          <w:kern w:val="0"/>
          <w:sz w:val="22"/>
          <w:szCs w:val="22"/>
        </w:rPr>
        <w:t>teplota: -</w:t>
      </w:r>
      <w:r w:rsidRPr="006B0645">
        <w:rPr>
          <w:rFonts w:ascii="Calibri" w:hAnsi="Calibri" w:cs="Calibri"/>
          <w:kern w:val="0"/>
          <w:sz w:val="22"/>
          <w:szCs w:val="22"/>
        </w:rPr>
        <w:t>40-+</w:t>
      </w:r>
      <w:proofErr w:type="gramStart"/>
      <w:r w:rsidRPr="006B0645">
        <w:rPr>
          <w:rFonts w:ascii="Calibri" w:hAnsi="Calibri" w:cs="Calibri"/>
          <w:kern w:val="0"/>
          <w:sz w:val="22"/>
          <w:szCs w:val="22"/>
        </w:rPr>
        <w:t>60°C</w:t>
      </w:r>
      <w:proofErr w:type="gramEnd"/>
      <w:r w:rsidRPr="006B0645">
        <w:rPr>
          <w:rFonts w:ascii="Calibri" w:hAnsi="Calibri" w:cs="Calibri"/>
          <w:kern w:val="0"/>
          <w:sz w:val="22"/>
          <w:szCs w:val="22"/>
        </w:rPr>
        <w:t>,</w:t>
      </w:r>
    </w:p>
    <w:p w14:paraId="12784549" w14:textId="77777777" w:rsidR="006B0645" w:rsidRPr="006B0645" w:rsidRDefault="006B0645" w:rsidP="006B0645">
      <w:pPr>
        <w:rPr>
          <w:rFonts w:ascii="Calibri" w:hAnsi="Calibri" w:cs="Calibri"/>
          <w:kern w:val="0"/>
          <w:sz w:val="22"/>
          <w:szCs w:val="22"/>
        </w:rPr>
      </w:pPr>
      <w:r w:rsidRPr="006B0645">
        <w:rPr>
          <w:rFonts w:ascii="Calibri" w:eastAsia="Calibri" w:hAnsi="Calibri"/>
          <w:noProof/>
          <w:color w:val="auto"/>
          <w:kern w:val="0"/>
          <w:sz w:val="22"/>
          <w:szCs w:val="22"/>
          <w:lang w:eastAsia="en-US"/>
        </w:rPr>
        <w:drawing>
          <wp:anchor distT="0" distB="0" distL="114300" distR="114300" simplePos="0" relativeHeight="251666432" behindDoc="0" locked="0" layoutInCell="1" allowOverlap="1" wp14:anchorId="5C2245EC" wp14:editId="29E14A4C">
            <wp:simplePos x="0" y="0"/>
            <wp:positionH relativeFrom="column">
              <wp:posOffset>4438015</wp:posOffset>
            </wp:positionH>
            <wp:positionV relativeFrom="paragraph">
              <wp:posOffset>875797</wp:posOffset>
            </wp:positionV>
            <wp:extent cx="1918335" cy="1275715"/>
            <wp:effectExtent l="0" t="0" r="5715" b="635"/>
            <wp:wrapSquare wrapText="bothSides"/>
            <wp:docPr id="17" name="Obrázek 16">
              <a:extLst xmlns:a="http://schemas.openxmlformats.org/drawingml/2006/main">
                <a:ext uri="{FF2B5EF4-FFF2-40B4-BE49-F238E27FC236}">
                  <a16:creationId xmlns:a16="http://schemas.microsoft.com/office/drawing/2014/main" id="{81277D17-B302-B3D8-87A3-11D9740318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6">
                      <a:extLst>
                        <a:ext uri="{FF2B5EF4-FFF2-40B4-BE49-F238E27FC236}">
                          <a16:creationId xmlns:a16="http://schemas.microsoft.com/office/drawing/2014/main" id="{81277D17-B302-B3D8-87A3-11D97403189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27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0645">
        <w:rPr>
          <w:rFonts w:ascii="Calibri" w:hAnsi="Calibri" w:cs="Calibri"/>
          <w:b/>
          <w:bCs/>
          <w:noProof/>
          <w:kern w:val="0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42EC1E1A" wp14:editId="774B92C6">
            <wp:simplePos x="0" y="0"/>
            <wp:positionH relativeFrom="column">
              <wp:posOffset>2670046</wp:posOffset>
            </wp:positionH>
            <wp:positionV relativeFrom="paragraph">
              <wp:posOffset>1030425</wp:posOffset>
            </wp:positionV>
            <wp:extent cx="1623060" cy="1082040"/>
            <wp:effectExtent l="0" t="0" r="0" b="381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0645">
        <w:rPr>
          <w:rFonts w:ascii="Calibri" w:hAnsi="Calibri" w:cs="Calibri"/>
          <w:kern w:val="0"/>
          <w:sz w:val="22"/>
          <w:szCs w:val="22"/>
        </w:rPr>
        <w:t>Provozní vlhkost: 0-100%</w:t>
      </w:r>
      <w:r w:rsidRPr="006B0645">
        <w:rPr>
          <w:rFonts w:ascii="Calibri" w:hAnsi="Calibri" w:cs="Calibri"/>
          <w:kern w:val="0"/>
          <w:sz w:val="22"/>
          <w:szCs w:val="22"/>
        </w:rPr>
        <w:br/>
        <w:t>Stupeň odolnosti: IP63</w:t>
      </w:r>
      <w:r w:rsidRPr="006B0645">
        <w:rPr>
          <w:rFonts w:ascii="Calibri" w:hAnsi="Calibri" w:cs="Calibri"/>
          <w:kern w:val="0"/>
          <w:sz w:val="22"/>
          <w:szCs w:val="22"/>
        </w:rPr>
        <w:br/>
        <w:t>Možnost napájení vlastním solárním panelem nebo z jiného zdroje</w:t>
      </w:r>
      <w:r w:rsidRPr="006B0645">
        <w:rPr>
          <w:rFonts w:ascii="Calibri" w:hAnsi="Calibri" w:cs="Calibri"/>
          <w:kern w:val="0"/>
          <w:sz w:val="22"/>
          <w:szCs w:val="22"/>
        </w:rPr>
        <w:br/>
        <w:t>Intervaly měření a ukládání:  od 3 sekund po 4 hod</w:t>
      </w:r>
      <w:r w:rsidRPr="006B0645">
        <w:rPr>
          <w:rFonts w:ascii="Calibri" w:hAnsi="Calibri" w:cs="Calibri"/>
          <w:kern w:val="0"/>
          <w:sz w:val="22"/>
          <w:szCs w:val="22"/>
        </w:rPr>
        <w:br/>
        <w:t>Kapacita paměti při intervalu měření: 10 min a ukládání 1 hod. cca 4 roky</w:t>
      </w:r>
      <w:r w:rsidRPr="006B0645">
        <w:rPr>
          <w:rFonts w:ascii="Calibri" w:hAnsi="Calibri" w:cs="Calibri"/>
          <w:kern w:val="0"/>
          <w:sz w:val="22"/>
          <w:szCs w:val="22"/>
        </w:rPr>
        <w:br/>
        <w:t>Životnost baterie při intervalu měření: 10 min a ukládání 1 hod. cca 2 roky</w:t>
      </w:r>
      <w:r w:rsidRPr="006B0645">
        <w:rPr>
          <w:rFonts w:ascii="Calibri" w:hAnsi="Calibri" w:cs="Calibri"/>
          <w:kern w:val="0"/>
          <w:sz w:val="22"/>
          <w:szCs w:val="22"/>
        </w:rPr>
        <w:br/>
      </w:r>
      <w:r w:rsidRPr="006B0645">
        <w:rPr>
          <w:rFonts w:ascii="Calibri" w:hAnsi="Calibri" w:cs="Calibri"/>
          <w:b/>
          <w:bCs/>
          <w:kern w:val="0"/>
          <w:sz w:val="22"/>
          <w:szCs w:val="22"/>
          <w:u w:val="single"/>
        </w:rPr>
        <w:t>Parametry jednotlivých senzorů:</w:t>
      </w:r>
      <w:r w:rsidRPr="006B0645">
        <w:rPr>
          <w:rFonts w:ascii="Calibri" w:hAnsi="Calibri" w:cs="Calibri"/>
          <w:kern w:val="0"/>
          <w:sz w:val="22"/>
          <w:szCs w:val="22"/>
        </w:rPr>
        <w:br/>
        <w:t>Rozsah měření teploty:-40 až 60 °C</w:t>
      </w:r>
      <w:r w:rsidRPr="006B0645">
        <w:rPr>
          <w:rFonts w:ascii="Calibri" w:hAnsi="Calibri" w:cs="Calibri"/>
          <w:kern w:val="0"/>
          <w:sz w:val="22"/>
          <w:szCs w:val="22"/>
        </w:rPr>
        <w:br/>
        <w:t>Přesnost teploty ± 0,2 °C</w:t>
      </w:r>
      <w:r w:rsidRPr="006B0645">
        <w:rPr>
          <w:rFonts w:ascii="Calibri" w:hAnsi="Calibri" w:cs="Calibri"/>
          <w:kern w:val="0"/>
          <w:sz w:val="22"/>
          <w:szCs w:val="22"/>
        </w:rPr>
        <w:br/>
        <w:t>Rozsah měření vlhkosti: 0 až 100%, přesnost ± 2%</w:t>
      </w:r>
      <w:r w:rsidRPr="006B0645">
        <w:rPr>
          <w:rFonts w:ascii="Calibri" w:hAnsi="Calibri" w:cs="Calibri"/>
          <w:kern w:val="0"/>
          <w:sz w:val="22"/>
          <w:szCs w:val="22"/>
        </w:rPr>
        <w:br/>
        <w:t>Rozsah měření tlaku vzduchu:300 až 1300 hPa</w:t>
      </w:r>
      <w:r w:rsidRPr="006B0645">
        <w:rPr>
          <w:rFonts w:ascii="Calibri" w:hAnsi="Calibri" w:cs="Calibri"/>
          <w:kern w:val="0"/>
          <w:sz w:val="22"/>
          <w:szCs w:val="22"/>
        </w:rPr>
        <w:br/>
      </w:r>
      <w:r w:rsidRPr="006B0645">
        <w:rPr>
          <w:rFonts w:ascii="Calibri" w:hAnsi="Calibri" w:cs="Calibri"/>
          <w:kern w:val="0"/>
          <w:sz w:val="22"/>
          <w:szCs w:val="22"/>
        </w:rPr>
        <w:lastRenderedPageBreak/>
        <w:t>Přesnost tlaku: ± 1 hPa</w:t>
      </w:r>
      <w:r w:rsidRPr="006B0645">
        <w:rPr>
          <w:rFonts w:ascii="Calibri" w:hAnsi="Calibri" w:cs="Calibri"/>
          <w:kern w:val="0"/>
          <w:sz w:val="22"/>
          <w:szCs w:val="22"/>
        </w:rPr>
        <w:br/>
      </w:r>
      <w:r w:rsidRPr="006B0645">
        <w:rPr>
          <w:rFonts w:ascii="Calibri" w:hAnsi="Calibri" w:cs="Calibri"/>
          <w:noProof/>
          <w:kern w:val="0"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294AB323" wp14:editId="31C70D46">
            <wp:simplePos x="0" y="0"/>
            <wp:positionH relativeFrom="column">
              <wp:posOffset>4361438</wp:posOffset>
            </wp:positionH>
            <wp:positionV relativeFrom="paragraph">
              <wp:posOffset>163997</wp:posOffset>
            </wp:positionV>
            <wp:extent cx="1918335" cy="1918335"/>
            <wp:effectExtent l="0" t="0" r="5715" b="5715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0645">
        <w:rPr>
          <w:rFonts w:ascii="Calibri" w:hAnsi="Calibri" w:cs="Calibri"/>
          <w:kern w:val="0"/>
          <w:sz w:val="22"/>
          <w:szCs w:val="22"/>
        </w:rPr>
        <w:t>Přesnost záření: ± 5%</w:t>
      </w:r>
      <w:r w:rsidRPr="006B0645">
        <w:rPr>
          <w:rFonts w:ascii="Calibri" w:hAnsi="Calibri" w:cs="Calibri"/>
          <w:kern w:val="0"/>
          <w:sz w:val="22"/>
          <w:szCs w:val="22"/>
        </w:rPr>
        <w:br/>
        <w:t>Intervaly měření a ukládání dat: od 3 sekund po 4 hod</w:t>
      </w:r>
      <w:r w:rsidRPr="006B0645">
        <w:rPr>
          <w:rFonts w:ascii="Calibri" w:hAnsi="Calibri" w:cs="Calibri"/>
          <w:kern w:val="0"/>
          <w:sz w:val="22"/>
          <w:szCs w:val="22"/>
        </w:rPr>
        <w:br/>
        <w:t>Rozsah měření rychlosti větru:0-30 m/s</w:t>
      </w:r>
      <w:r w:rsidRPr="006B0645">
        <w:rPr>
          <w:rFonts w:ascii="Calibri" w:hAnsi="Calibri" w:cs="Calibri"/>
          <w:kern w:val="0"/>
          <w:sz w:val="22"/>
          <w:szCs w:val="22"/>
        </w:rPr>
        <w:br/>
        <w:t>Rychlost větru od: 0,01 m/s</w:t>
      </w:r>
      <w:r w:rsidRPr="006B0645">
        <w:rPr>
          <w:rFonts w:ascii="Calibri" w:hAnsi="Calibri" w:cs="Calibri"/>
          <w:kern w:val="0"/>
          <w:sz w:val="22"/>
          <w:szCs w:val="22"/>
        </w:rPr>
        <w:br/>
        <w:t>Přesnost rychlosti větru: 0,3 m/s nebo 3 %, Přesnost směru větru: ± 3°</w:t>
      </w:r>
      <w:r w:rsidRPr="006B0645">
        <w:rPr>
          <w:rFonts w:ascii="Calibri" w:hAnsi="Calibri" w:cs="Calibri"/>
          <w:kern w:val="0"/>
          <w:sz w:val="22"/>
          <w:szCs w:val="22"/>
        </w:rPr>
        <w:br/>
        <w:t>Kapacita paměti 100 000 záznamů</w:t>
      </w:r>
      <w:r w:rsidRPr="006B0645">
        <w:rPr>
          <w:rFonts w:ascii="Calibri" w:hAnsi="Calibri" w:cs="Calibri"/>
          <w:kern w:val="0"/>
          <w:sz w:val="22"/>
          <w:szCs w:val="22"/>
        </w:rPr>
        <w:br/>
        <w:t>Životnost baterie: více než 5 let</w:t>
      </w:r>
      <w:r w:rsidRPr="006B0645">
        <w:rPr>
          <w:rFonts w:ascii="Calibri" w:hAnsi="Calibri" w:cs="Calibri"/>
          <w:kern w:val="0"/>
          <w:sz w:val="22"/>
          <w:szCs w:val="22"/>
        </w:rPr>
        <w:br/>
      </w:r>
      <w:r w:rsidRPr="006B0645">
        <w:rPr>
          <w:rFonts w:ascii="Calibri" w:hAnsi="Calibri" w:cs="Calibri"/>
          <w:kern w:val="0"/>
          <w:sz w:val="22"/>
          <w:szCs w:val="22"/>
          <w:u w:val="single"/>
        </w:rPr>
        <w:t>Srážky:</w:t>
      </w:r>
      <w:r w:rsidRPr="006B0645">
        <w:rPr>
          <w:rFonts w:ascii="Calibri" w:hAnsi="Calibri" w:cs="Calibri"/>
          <w:kern w:val="0"/>
          <w:sz w:val="22"/>
          <w:szCs w:val="22"/>
        </w:rPr>
        <w:br/>
        <w:t>Sběrná plocha: 200cm2, Rozlišení:0,2mm</w:t>
      </w:r>
      <w:r w:rsidRPr="006B0645">
        <w:rPr>
          <w:rFonts w:ascii="Calibri" w:hAnsi="Calibri" w:cs="Calibri"/>
          <w:kern w:val="0"/>
          <w:sz w:val="22"/>
          <w:szCs w:val="22"/>
        </w:rPr>
        <w:br/>
        <w:t>Časové rozlišení: 1 sec</w:t>
      </w:r>
      <w:r w:rsidRPr="006B0645">
        <w:rPr>
          <w:rFonts w:ascii="Calibri" w:hAnsi="Calibri" w:cs="Calibri"/>
          <w:kern w:val="0"/>
          <w:sz w:val="22"/>
          <w:szCs w:val="22"/>
        </w:rPr>
        <w:br/>
        <w:t>Kapacita paměti: 18.000 záznamů</w:t>
      </w:r>
      <w:r w:rsidRPr="006B0645">
        <w:rPr>
          <w:rFonts w:ascii="Calibri" w:hAnsi="Calibri" w:cs="Calibri"/>
          <w:kern w:val="0"/>
          <w:sz w:val="22"/>
          <w:szCs w:val="22"/>
        </w:rPr>
        <w:br/>
        <w:t>Srážková kapacita:3.000 mm</w:t>
      </w:r>
      <w:r w:rsidRPr="006B0645">
        <w:rPr>
          <w:rFonts w:ascii="Calibri" w:hAnsi="Calibri" w:cs="Calibri"/>
          <w:kern w:val="0"/>
          <w:sz w:val="22"/>
          <w:szCs w:val="22"/>
        </w:rPr>
        <w:br/>
      </w:r>
      <w:r w:rsidRPr="006B0645">
        <w:rPr>
          <w:rFonts w:ascii="Calibri" w:hAnsi="Calibri" w:cs="Calibri"/>
          <w:kern w:val="0"/>
          <w:sz w:val="22"/>
          <w:szCs w:val="22"/>
          <w:u w:val="single"/>
        </w:rPr>
        <w:t>Senzor půdní vlhkosti:</w:t>
      </w:r>
      <w:r w:rsidRPr="006B0645">
        <w:rPr>
          <w:rFonts w:ascii="Calibri" w:hAnsi="Calibri" w:cs="Calibri"/>
          <w:kern w:val="0"/>
          <w:sz w:val="22"/>
          <w:szCs w:val="22"/>
        </w:rPr>
        <w:br/>
        <w:t>Provozní teplota :0-70 °C</w:t>
      </w:r>
      <w:r w:rsidRPr="006B0645">
        <w:rPr>
          <w:rFonts w:ascii="Calibri" w:hAnsi="Calibri" w:cs="Calibri"/>
          <w:kern w:val="0"/>
          <w:sz w:val="22"/>
          <w:szCs w:val="22"/>
        </w:rPr>
        <w:br/>
        <w:t>Přesnost lepší než 0,1% VWC</w:t>
      </w:r>
      <w:r w:rsidRPr="006B0645">
        <w:rPr>
          <w:rFonts w:ascii="Calibri" w:hAnsi="Calibri" w:cs="Calibri"/>
          <w:kern w:val="0"/>
          <w:sz w:val="22"/>
          <w:szCs w:val="22"/>
        </w:rPr>
        <w:br/>
        <w:t>Rozlišení 0,1% VWC</w:t>
      </w:r>
      <w:r w:rsidRPr="006B0645">
        <w:rPr>
          <w:rFonts w:ascii="Calibri" w:hAnsi="Calibri" w:cs="Calibri"/>
          <w:kern w:val="0"/>
          <w:sz w:val="22"/>
          <w:szCs w:val="22"/>
        </w:rPr>
        <w:br/>
        <w:t>Rozteč tyčí 32 mm (1.3 in)</w:t>
      </w:r>
      <w:r w:rsidRPr="006B0645">
        <w:rPr>
          <w:rFonts w:ascii="Calibri" w:hAnsi="Calibri" w:cs="Calibri"/>
          <w:kern w:val="0"/>
          <w:sz w:val="22"/>
          <w:szCs w:val="22"/>
        </w:rPr>
        <w:br/>
        <w:t>Průměr tyče: 3.2 mm (0.13 in)</w:t>
      </w:r>
      <w:r w:rsidRPr="006B0645">
        <w:rPr>
          <w:rFonts w:ascii="Calibri" w:hAnsi="Calibri" w:cs="Calibri"/>
          <w:kern w:val="0"/>
          <w:sz w:val="22"/>
          <w:szCs w:val="22"/>
        </w:rPr>
        <w:br/>
        <w:t>Délka tyče 300 mm (11.8 in)</w:t>
      </w:r>
    </w:p>
    <w:p w14:paraId="2B06CC99" w14:textId="77777777" w:rsidR="006B0645" w:rsidRPr="006B0645" w:rsidRDefault="006B0645" w:rsidP="006B0645">
      <w:pPr>
        <w:rPr>
          <w:rFonts w:ascii="Calibri" w:hAnsi="Calibri" w:cs="Calibri"/>
          <w:b/>
          <w:bCs/>
          <w:kern w:val="0"/>
          <w:sz w:val="32"/>
          <w:szCs w:val="32"/>
        </w:rPr>
      </w:pPr>
    </w:p>
    <w:p w14:paraId="3EE3E392" w14:textId="71A06EAD" w:rsidR="006B0645" w:rsidRPr="006B0645" w:rsidRDefault="006B0645" w:rsidP="006B0645">
      <w:pPr>
        <w:spacing w:after="160" w:line="259" w:lineRule="auto"/>
        <w:rPr>
          <w:rFonts w:ascii="Calibri" w:eastAsia="Calibri" w:hAnsi="Calibri"/>
          <w:color w:val="auto"/>
          <w:kern w:val="0"/>
          <w:sz w:val="22"/>
          <w:szCs w:val="22"/>
        </w:rPr>
      </w:pPr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 xml:space="preserve">Součástí nabídky </w:t>
      </w:r>
      <w:proofErr w:type="gramStart"/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>položek</w:t>
      </w:r>
      <w:r w:rsidRPr="006B0645">
        <w:rPr>
          <w:rFonts w:ascii="Calibri" w:eastAsia="Calibri" w:hAnsi="Calibri"/>
          <w:b/>
          <w:bCs/>
          <w:color w:val="auto"/>
          <w:kern w:val="0"/>
          <w:sz w:val="22"/>
          <w:szCs w:val="22"/>
        </w:rPr>
        <w:t xml:space="preserve">  </w:t>
      </w:r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>5.</w:t>
      </w:r>
      <w:proofErr w:type="gramEnd"/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 xml:space="preserve"> (Sap-</w:t>
      </w:r>
      <w:proofErr w:type="spellStart"/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>flow</w:t>
      </w:r>
      <w:proofErr w:type="spellEnd"/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 xml:space="preserve"> metry)  + 6. (Obvodové dendrometry) je jejich společné umístění, poskytující relevantní společné hodnoty několika fyziologických senzorů na jednotlivých stromech, společná platforma pro napájení, ukládání a online přenos dat. V případě zájmu je možné připojit i libovolná data ze senzorů položky 7. (Meteostanice) její součástí je </w:t>
      </w:r>
      <w:proofErr w:type="spellStart"/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>Datalogger</w:t>
      </w:r>
      <w:proofErr w:type="spellEnd"/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 xml:space="preserve"> </w:t>
      </w:r>
      <w:proofErr w:type="spellStart"/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>GreyBox</w:t>
      </w:r>
      <w:proofErr w:type="spellEnd"/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 xml:space="preserve"> (3x SDI12 port, GSM modem)</w:t>
      </w:r>
    </w:p>
    <w:p w14:paraId="479E37A6" w14:textId="77777777" w:rsidR="006B0645" w:rsidRPr="006B0645" w:rsidRDefault="006B0645" w:rsidP="006B0645">
      <w:pPr>
        <w:spacing w:after="160" w:line="259" w:lineRule="auto"/>
        <w:rPr>
          <w:rFonts w:ascii="Calibri" w:eastAsia="Calibri" w:hAnsi="Calibri"/>
          <w:color w:val="auto"/>
          <w:kern w:val="0"/>
          <w:sz w:val="22"/>
          <w:szCs w:val="22"/>
        </w:rPr>
      </w:pPr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 xml:space="preserve">Pro registraci, ukládání a online připojení je i roční licence pro příslušný SW. </w:t>
      </w:r>
    </w:p>
    <w:p w14:paraId="1BC9AC74" w14:textId="77777777" w:rsidR="006B0645" w:rsidRPr="006B0645" w:rsidRDefault="006B0645" w:rsidP="006B0645">
      <w:pPr>
        <w:spacing w:after="160" w:line="259" w:lineRule="auto"/>
        <w:rPr>
          <w:rFonts w:ascii="Calibri" w:eastAsia="Calibri" w:hAnsi="Calibri"/>
          <w:color w:val="auto"/>
          <w:kern w:val="0"/>
          <w:sz w:val="22"/>
          <w:szCs w:val="22"/>
          <w:lang w:eastAsia="en-US"/>
        </w:rPr>
      </w:pPr>
      <w:r w:rsidRPr="006B0645">
        <w:rPr>
          <w:rFonts w:ascii="Calibri" w:eastAsia="Calibri" w:hAnsi="Calibri"/>
          <w:color w:val="auto"/>
          <w:kern w:val="0"/>
          <w:sz w:val="22"/>
          <w:szCs w:val="22"/>
          <w:lang w:eastAsia="en-US"/>
        </w:rPr>
        <w:t xml:space="preserve">Další společné příslušenství: Upevňovací a propojovací příslušenství, kabeláž, úchytka, elektropříslušenství. Dále instalace </w:t>
      </w:r>
      <w:proofErr w:type="gramStart"/>
      <w:r w:rsidRPr="006B0645">
        <w:rPr>
          <w:rFonts w:ascii="Calibri" w:eastAsia="Calibri" w:hAnsi="Calibri"/>
          <w:color w:val="auto"/>
          <w:kern w:val="0"/>
          <w:sz w:val="22"/>
          <w:szCs w:val="22"/>
          <w:lang w:eastAsia="en-US"/>
        </w:rPr>
        <w:t>zařízení  "</w:t>
      </w:r>
      <w:proofErr w:type="gramEnd"/>
      <w:r w:rsidRPr="006B0645">
        <w:rPr>
          <w:rFonts w:ascii="Calibri" w:eastAsia="Calibri" w:hAnsi="Calibri"/>
          <w:color w:val="auto"/>
          <w:kern w:val="0"/>
          <w:sz w:val="22"/>
          <w:szCs w:val="22"/>
          <w:lang w:eastAsia="en-US"/>
        </w:rPr>
        <w:t>na klíč" a školení obsluhy na požadovaném místě a v termínu po dohodě se zadavatelem.</w:t>
      </w:r>
    </w:p>
    <w:p w14:paraId="79A31C9B" w14:textId="77777777" w:rsidR="006B0645" w:rsidRPr="006B0645" w:rsidRDefault="006B0645" w:rsidP="006B0645">
      <w:pPr>
        <w:rPr>
          <w:rFonts w:ascii="Calibri" w:hAnsi="Calibri" w:cs="Calibri"/>
          <w:kern w:val="0"/>
          <w:sz w:val="22"/>
          <w:szCs w:val="22"/>
        </w:rPr>
      </w:pPr>
    </w:p>
    <w:p w14:paraId="018D55CE" w14:textId="77777777" w:rsidR="006B0645" w:rsidRPr="006B0645" w:rsidRDefault="006B0645" w:rsidP="00325BDE">
      <w:pPr>
        <w:pStyle w:val="Nadpis1"/>
      </w:pPr>
      <w:r w:rsidRPr="006B0645">
        <w:t>Zařízení pro kontinuální měření lokálních změn tloušťky stromů</w:t>
      </w:r>
    </w:p>
    <w:p w14:paraId="26217E1A" w14:textId="77777777" w:rsidR="006B0645" w:rsidRPr="006B0645" w:rsidRDefault="006B0645" w:rsidP="006B0645">
      <w:pPr>
        <w:rPr>
          <w:rFonts w:ascii="Calibri" w:hAnsi="Calibri" w:cs="Calibri"/>
          <w:b/>
          <w:bCs/>
          <w:kern w:val="0"/>
          <w:sz w:val="22"/>
          <w:szCs w:val="22"/>
        </w:rPr>
      </w:pPr>
    </w:p>
    <w:p w14:paraId="6DEF831C" w14:textId="77777777" w:rsidR="006B0645" w:rsidRPr="006B0645" w:rsidRDefault="006B0645" w:rsidP="006B0645">
      <w:pPr>
        <w:rPr>
          <w:rFonts w:ascii="Calibri" w:hAnsi="Calibri" w:cs="Calibri"/>
          <w:b/>
          <w:bCs/>
          <w:kern w:val="0"/>
          <w:sz w:val="22"/>
          <w:szCs w:val="22"/>
        </w:rPr>
      </w:pPr>
      <w:r w:rsidRPr="006B0645">
        <w:rPr>
          <w:rFonts w:ascii="Calibri" w:hAnsi="Calibri" w:cs="Calibri"/>
          <w:b/>
          <w:bCs/>
          <w:noProof/>
          <w:kern w:val="0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3C54FBD0" wp14:editId="234D3C0C">
            <wp:simplePos x="0" y="0"/>
            <wp:positionH relativeFrom="column">
              <wp:posOffset>4400863</wp:posOffset>
            </wp:positionH>
            <wp:positionV relativeFrom="paragraph">
              <wp:posOffset>125289</wp:posOffset>
            </wp:positionV>
            <wp:extent cx="1755140" cy="2468880"/>
            <wp:effectExtent l="0" t="0" r="0" b="762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5C272" w14:textId="77777777" w:rsidR="006B0645" w:rsidRPr="006B0645" w:rsidRDefault="006B0645" w:rsidP="006B0645">
      <w:pPr>
        <w:rPr>
          <w:rFonts w:ascii="Calibri" w:hAnsi="Calibri" w:cs="Calibri"/>
          <w:kern w:val="0"/>
          <w:sz w:val="24"/>
          <w:szCs w:val="24"/>
        </w:rPr>
      </w:pPr>
      <w:r w:rsidRPr="006B0645">
        <w:rPr>
          <w:rFonts w:ascii="Calibri" w:hAnsi="Calibri" w:cs="Calibri"/>
          <w:kern w:val="0"/>
          <w:sz w:val="24"/>
          <w:szCs w:val="24"/>
        </w:rPr>
        <w:t xml:space="preserve">Bodový přírůstoměr </w:t>
      </w:r>
    </w:p>
    <w:p w14:paraId="5E81559F" w14:textId="77777777" w:rsidR="006B0645" w:rsidRPr="006B0645" w:rsidRDefault="006B0645" w:rsidP="006B0645">
      <w:pPr>
        <w:rPr>
          <w:rFonts w:ascii="Calibri" w:hAnsi="Calibri" w:cs="Calibri"/>
          <w:b/>
          <w:bCs/>
          <w:kern w:val="0"/>
          <w:sz w:val="22"/>
          <w:szCs w:val="22"/>
        </w:rPr>
      </w:pPr>
      <w:proofErr w:type="gramStart"/>
      <w:r w:rsidRPr="006B0645">
        <w:rPr>
          <w:rFonts w:ascii="Calibri" w:hAnsi="Calibri" w:cs="Calibri"/>
          <w:b/>
          <w:bCs/>
          <w:kern w:val="0"/>
          <w:sz w:val="32"/>
          <w:szCs w:val="32"/>
        </w:rPr>
        <w:t>D1 - Point</w:t>
      </w:r>
      <w:proofErr w:type="gramEnd"/>
      <w:r w:rsidRPr="006B0645">
        <w:rPr>
          <w:rFonts w:ascii="Calibri" w:hAnsi="Calibri" w:cs="Calibri"/>
          <w:b/>
          <w:bCs/>
          <w:kern w:val="0"/>
          <w:sz w:val="32"/>
          <w:szCs w:val="32"/>
        </w:rPr>
        <w:t xml:space="preserve"> </w:t>
      </w:r>
      <w:proofErr w:type="spellStart"/>
      <w:r w:rsidRPr="006B0645">
        <w:rPr>
          <w:rFonts w:ascii="Calibri" w:hAnsi="Calibri" w:cs="Calibri"/>
          <w:b/>
          <w:bCs/>
          <w:kern w:val="0"/>
          <w:sz w:val="32"/>
          <w:szCs w:val="32"/>
        </w:rPr>
        <w:t>Dendrometer</w:t>
      </w:r>
      <w:proofErr w:type="spellEnd"/>
      <w:r w:rsidRPr="006B0645">
        <w:rPr>
          <w:rFonts w:ascii="Calibri" w:hAnsi="Calibri" w:cs="Calibri"/>
          <w:b/>
          <w:bCs/>
          <w:kern w:val="0"/>
          <w:sz w:val="22"/>
          <w:szCs w:val="22"/>
        </w:rPr>
        <w:br/>
      </w:r>
      <w:r w:rsidRPr="006B0645">
        <w:rPr>
          <w:rFonts w:ascii="Calibri" w:hAnsi="Calibri" w:cs="Calibri"/>
          <w:kern w:val="0"/>
          <w:sz w:val="24"/>
          <w:szCs w:val="24"/>
        </w:rPr>
        <w:t>výrobce:</w:t>
      </w:r>
      <w:r w:rsidRPr="006B0645">
        <w:rPr>
          <w:rFonts w:ascii="Calibri" w:hAnsi="Calibri" w:cs="Calibri"/>
          <w:b/>
          <w:bCs/>
          <w:kern w:val="0"/>
          <w:sz w:val="24"/>
          <w:szCs w:val="24"/>
        </w:rPr>
        <w:t xml:space="preserve"> TOMST s.r.o., ČR</w:t>
      </w:r>
      <w:r w:rsidRPr="006B0645">
        <w:rPr>
          <w:rFonts w:ascii="Calibri" w:hAnsi="Calibri" w:cs="Calibri"/>
          <w:b/>
          <w:bCs/>
          <w:kern w:val="0"/>
          <w:sz w:val="22"/>
          <w:szCs w:val="22"/>
        </w:rPr>
        <w:t xml:space="preserve"> </w:t>
      </w:r>
    </w:p>
    <w:p w14:paraId="22BE962C" w14:textId="77777777" w:rsidR="006B0645" w:rsidRPr="006B0645" w:rsidRDefault="006B0645" w:rsidP="006B0645">
      <w:pPr>
        <w:spacing w:after="160" w:line="259" w:lineRule="auto"/>
        <w:rPr>
          <w:rFonts w:ascii="Calibri" w:eastAsia="Calibri" w:hAnsi="Calibri"/>
          <w:color w:val="auto"/>
          <w:kern w:val="0"/>
          <w:sz w:val="22"/>
          <w:szCs w:val="22"/>
          <w:lang w:eastAsia="en-US"/>
        </w:rPr>
      </w:pPr>
    </w:p>
    <w:p w14:paraId="0493CE8F" w14:textId="77777777" w:rsidR="006B0645" w:rsidRPr="006B0645" w:rsidRDefault="006B0645" w:rsidP="006B0645">
      <w:pPr>
        <w:rPr>
          <w:rFonts w:ascii="Calibri" w:hAnsi="Calibri" w:cs="Calibri"/>
          <w:kern w:val="0"/>
          <w:sz w:val="22"/>
          <w:szCs w:val="22"/>
        </w:rPr>
      </w:pPr>
      <w:r w:rsidRPr="006B0645">
        <w:rPr>
          <w:rFonts w:ascii="Calibri" w:hAnsi="Calibri" w:cs="Calibri"/>
          <w:kern w:val="0"/>
          <w:sz w:val="22"/>
          <w:szCs w:val="22"/>
        </w:rPr>
        <w:t xml:space="preserve">Automatické a autonomní měření změn průměru kmene s rozpětím měření 8.890μm a rozlišením 0,27 </w:t>
      </w:r>
      <w:proofErr w:type="spellStart"/>
      <w:r w:rsidRPr="006B0645">
        <w:rPr>
          <w:rFonts w:ascii="Calibri" w:hAnsi="Calibri" w:cs="Calibri"/>
          <w:kern w:val="0"/>
          <w:sz w:val="22"/>
          <w:szCs w:val="22"/>
        </w:rPr>
        <w:t>μm</w:t>
      </w:r>
      <w:proofErr w:type="spellEnd"/>
      <w:r w:rsidRPr="006B0645">
        <w:rPr>
          <w:rFonts w:ascii="Calibri" w:hAnsi="Calibri" w:cs="Calibri"/>
          <w:kern w:val="0"/>
          <w:sz w:val="22"/>
          <w:szCs w:val="22"/>
        </w:rPr>
        <w:br/>
        <w:t>Robustní konstrukce a vysoká klimatická odolnost</w:t>
      </w:r>
      <w:r w:rsidRPr="006B0645">
        <w:rPr>
          <w:rFonts w:ascii="Calibri" w:hAnsi="Calibri" w:cs="Calibri"/>
          <w:kern w:val="0"/>
          <w:sz w:val="22"/>
          <w:szCs w:val="22"/>
        </w:rPr>
        <w:br/>
        <w:t>Termočlánek proměření okolní teploty s možností korekce teplotních odchylek</w:t>
      </w:r>
      <w:r w:rsidRPr="006B0645">
        <w:rPr>
          <w:rFonts w:ascii="Calibri" w:hAnsi="Calibri" w:cs="Calibri"/>
          <w:kern w:val="0"/>
          <w:sz w:val="22"/>
          <w:szCs w:val="22"/>
        </w:rPr>
        <w:br/>
      </w:r>
      <w:proofErr w:type="spellStart"/>
      <w:r w:rsidRPr="006B0645">
        <w:rPr>
          <w:rFonts w:ascii="Calibri" w:hAnsi="Calibri" w:cs="Calibri"/>
          <w:kern w:val="0"/>
          <w:sz w:val="22"/>
          <w:szCs w:val="22"/>
        </w:rPr>
        <w:t>Datalogger</w:t>
      </w:r>
      <w:proofErr w:type="spellEnd"/>
      <w:r w:rsidRPr="006B0645">
        <w:rPr>
          <w:rFonts w:ascii="Calibri" w:hAnsi="Calibri" w:cs="Calibri"/>
          <w:kern w:val="0"/>
          <w:sz w:val="22"/>
          <w:szCs w:val="22"/>
        </w:rPr>
        <w:t xml:space="preserve"> pro automatické ukládání naměřených veličin</w:t>
      </w:r>
      <w:r w:rsidRPr="006B0645">
        <w:rPr>
          <w:rFonts w:ascii="Calibri" w:hAnsi="Calibri" w:cs="Calibri"/>
          <w:kern w:val="0"/>
          <w:sz w:val="22"/>
          <w:szCs w:val="22"/>
        </w:rPr>
        <w:br/>
        <w:t>Životnost baterie cca 10 let</w:t>
      </w:r>
    </w:p>
    <w:p w14:paraId="3567FCBF" w14:textId="77777777" w:rsidR="006B0645" w:rsidRPr="006B0645" w:rsidRDefault="006B0645" w:rsidP="006B0645">
      <w:pPr>
        <w:rPr>
          <w:rFonts w:ascii="Calibri" w:hAnsi="Calibri" w:cs="Calibri"/>
          <w:kern w:val="0"/>
          <w:sz w:val="22"/>
          <w:szCs w:val="22"/>
        </w:rPr>
      </w:pPr>
    </w:p>
    <w:p w14:paraId="7157F916" w14:textId="77777777" w:rsidR="006B0645" w:rsidRPr="006B0645" w:rsidRDefault="006B0645" w:rsidP="006B0645">
      <w:pPr>
        <w:rPr>
          <w:rFonts w:ascii="Calibri" w:hAnsi="Calibri" w:cs="Calibri"/>
          <w:kern w:val="0"/>
          <w:sz w:val="22"/>
          <w:szCs w:val="22"/>
        </w:rPr>
      </w:pPr>
      <w:r w:rsidRPr="006B0645">
        <w:rPr>
          <w:rFonts w:ascii="Calibri" w:hAnsi="Calibri" w:cs="Calibri"/>
          <w:b/>
          <w:bCs/>
          <w:kern w:val="0"/>
          <w:sz w:val="22"/>
          <w:szCs w:val="22"/>
        </w:rPr>
        <w:t>Příslušenství:</w:t>
      </w:r>
      <w:r w:rsidRPr="006B0645">
        <w:rPr>
          <w:rFonts w:ascii="Calibri" w:hAnsi="Calibri" w:cs="Calibri"/>
          <w:kern w:val="0"/>
          <w:sz w:val="22"/>
          <w:szCs w:val="22"/>
        </w:rPr>
        <w:t xml:space="preserve"> Kabel pro stahování dat do terénního počítače</w:t>
      </w:r>
    </w:p>
    <w:p w14:paraId="56FBA8B1" w14:textId="77777777" w:rsidR="006B0645" w:rsidRPr="006B0645" w:rsidRDefault="006B0645" w:rsidP="006B0645">
      <w:pPr>
        <w:spacing w:after="160" w:line="259" w:lineRule="auto"/>
        <w:rPr>
          <w:rFonts w:ascii="Calibri" w:hAnsi="Calibri" w:cs="Calibri"/>
          <w:kern w:val="0"/>
          <w:sz w:val="22"/>
          <w:szCs w:val="22"/>
        </w:rPr>
      </w:pPr>
      <w:r w:rsidRPr="006B0645">
        <w:rPr>
          <w:rFonts w:ascii="Calibri" w:hAnsi="Calibri" w:cs="Calibri"/>
          <w:kern w:val="0"/>
          <w:sz w:val="22"/>
          <w:szCs w:val="22"/>
        </w:rPr>
        <w:br w:type="page"/>
      </w:r>
    </w:p>
    <w:p w14:paraId="0F837721" w14:textId="77777777" w:rsidR="006B0645" w:rsidRPr="006B0645" w:rsidRDefault="006B0645" w:rsidP="00325BDE">
      <w:pPr>
        <w:pStyle w:val="Nadpis1"/>
      </w:pPr>
      <w:r w:rsidRPr="006B0645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50557E6" wp14:editId="20482E8D">
            <wp:simplePos x="0" y="0"/>
            <wp:positionH relativeFrom="column">
              <wp:posOffset>4293235</wp:posOffset>
            </wp:positionH>
            <wp:positionV relativeFrom="paragraph">
              <wp:posOffset>92710</wp:posOffset>
            </wp:positionV>
            <wp:extent cx="1718338" cy="2299289"/>
            <wp:effectExtent l="0" t="0" r="0" b="6350"/>
            <wp:wrapSquare wrapText="bothSides"/>
            <wp:docPr id="12" name="Obrázek 1">
              <a:extLst xmlns:a="http://schemas.openxmlformats.org/drawingml/2006/main">
                <a:ext uri="{FF2B5EF4-FFF2-40B4-BE49-F238E27FC236}">
                  <a16:creationId xmlns:a16="http://schemas.microsoft.com/office/drawing/2014/main" id="{C60436E4-C632-159F-D13E-127AA28A70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id="{C60436E4-C632-159F-D13E-127AA28A704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38" cy="229928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B0645">
        <w:t>Laboratorní mikroskop</w:t>
      </w:r>
    </w:p>
    <w:p w14:paraId="15C29F46" w14:textId="77777777" w:rsidR="006B0645" w:rsidRPr="006B0645" w:rsidRDefault="006B0645" w:rsidP="00325BDE">
      <w:pPr>
        <w:contextualSpacing/>
        <w:rPr>
          <w:rFonts w:ascii="Calibri" w:hAnsi="Calibri" w:cs="Calibri"/>
          <w:b/>
          <w:bCs/>
          <w:kern w:val="0"/>
          <w:sz w:val="28"/>
          <w:szCs w:val="28"/>
        </w:rPr>
      </w:pPr>
    </w:p>
    <w:p w14:paraId="66650CDB" w14:textId="77777777" w:rsidR="006B0645" w:rsidRPr="006B0645" w:rsidRDefault="006B0645" w:rsidP="006B0645">
      <w:pPr>
        <w:rPr>
          <w:rFonts w:ascii="Calibri" w:hAnsi="Calibri" w:cs="Calibri"/>
          <w:b/>
          <w:bCs/>
          <w:kern w:val="0"/>
          <w:sz w:val="32"/>
          <w:szCs w:val="32"/>
        </w:rPr>
      </w:pPr>
      <w:r w:rsidRPr="006B0645">
        <w:rPr>
          <w:rFonts w:ascii="Calibri" w:hAnsi="Calibri" w:cs="Calibri"/>
          <w:b/>
          <w:bCs/>
          <w:kern w:val="0"/>
          <w:sz w:val="24"/>
          <w:szCs w:val="24"/>
        </w:rPr>
        <w:t>Stereoskopický mikroskop</w:t>
      </w:r>
      <w:r w:rsidRPr="006B0645">
        <w:rPr>
          <w:rFonts w:ascii="Calibri" w:hAnsi="Calibri" w:cs="Calibri"/>
          <w:b/>
          <w:bCs/>
          <w:kern w:val="0"/>
          <w:sz w:val="32"/>
          <w:szCs w:val="32"/>
        </w:rPr>
        <w:t xml:space="preserve"> </w:t>
      </w:r>
      <w:r w:rsidRPr="006B0645">
        <w:rPr>
          <w:rFonts w:ascii="Calibri" w:hAnsi="Calibri" w:cs="Calibri"/>
          <w:b/>
          <w:bCs/>
          <w:kern w:val="0"/>
          <w:sz w:val="32"/>
          <w:szCs w:val="32"/>
        </w:rPr>
        <w:br/>
        <w:t>Model STM 722 3142 LED</w:t>
      </w:r>
      <w:r w:rsidRPr="006B0645">
        <w:rPr>
          <w:rFonts w:ascii="Calibri" w:hAnsi="Calibri" w:cs="Calibri"/>
          <w:kern w:val="0"/>
          <w:sz w:val="24"/>
          <w:szCs w:val="24"/>
        </w:rPr>
        <w:t xml:space="preserve"> </w:t>
      </w:r>
      <w:r w:rsidRPr="006B0645">
        <w:rPr>
          <w:rFonts w:ascii="Calibri" w:hAnsi="Calibri" w:cs="Calibri"/>
          <w:kern w:val="0"/>
          <w:sz w:val="24"/>
          <w:szCs w:val="24"/>
        </w:rPr>
        <w:br/>
        <w:t xml:space="preserve">Výrobce: </w:t>
      </w:r>
      <w:r w:rsidRPr="006B0645">
        <w:rPr>
          <w:rFonts w:ascii="Calibri" w:hAnsi="Calibri" w:cs="Calibri"/>
          <w:b/>
          <w:bCs/>
          <w:kern w:val="0"/>
          <w:sz w:val="24"/>
          <w:szCs w:val="24"/>
        </w:rPr>
        <w:t>EUROMEX, Velká Británie</w:t>
      </w:r>
    </w:p>
    <w:p w14:paraId="4DAB11E3" w14:textId="77777777" w:rsidR="006B0645" w:rsidRPr="006B0645" w:rsidRDefault="006B0645" w:rsidP="006B0645">
      <w:pPr>
        <w:rPr>
          <w:rFonts w:ascii="Calibri" w:hAnsi="Calibri" w:cs="Calibri"/>
          <w:kern w:val="0"/>
          <w:sz w:val="22"/>
          <w:szCs w:val="22"/>
        </w:rPr>
      </w:pPr>
    </w:p>
    <w:p w14:paraId="36DA139F" w14:textId="77777777" w:rsidR="006B0645" w:rsidRPr="006B0645" w:rsidRDefault="006B0645" w:rsidP="006B0645">
      <w:pPr>
        <w:rPr>
          <w:rFonts w:ascii="Calibri" w:hAnsi="Calibri" w:cs="Calibri"/>
          <w:kern w:val="0"/>
          <w:sz w:val="22"/>
          <w:szCs w:val="22"/>
        </w:rPr>
      </w:pPr>
      <w:r w:rsidRPr="006B0645">
        <w:rPr>
          <w:rFonts w:ascii="Calibri" w:hAnsi="Calibri" w:cs="Calibri"/>
          <w:b/>
          <w:bCs/>
          <w:kern w:val="0"/>
          <w:sz w:val="22"/>
          <w:szCs w:val="22"/>
        </w:rPr>
        <w:t>Technické parametry:</w:t>
      </w:r>
      <w:r w:rsidRPr="006B0645">
        <w:rPr>
          <w:rFonts w:ascii="Calibri" w:hAnsi="Calibri" w:cs="Calibri"/>
          <w:kern w:val="0"/>
          <w:sz w:val="22"/>
          <w:szCs w:val="22"/>
        </w:rPr>
        <w:br/>
        <w:t>Zorné pole s okuláry WF 10x: ø 28,6-4,4 mm, s okuláry WF 20x: ø 14-2,2 mm</w:t>
      </w:r>
      <w:r w:rsidRPr="006B0645">
        <w:rPr>
          <w:rFonts w:ascii="Calibri" w:hAnsi="Calibri" w:cs="Calibri"/>
          <w:kern w:val="0"/>
          <w:sz w:val="22"/>
          <w:szCs w:val="22"/>
        </w:rPr>
        <w:br/>
        <w:t>Okulár WF 10x/20 mm (2 ks), WF 20x/10 mm (2 ks)</w:t>
      </w:r>
      <w:r w:rsidRPr="006B0645">
        <w:rPr>
          <w:rFonts w:ascii="Calibri" w:hAnsi="Calibri" w:cs="Calibri"/>
          <w:kern w:val="0"/>
          <w:sz w:val="22"/>
          <w:szCs w:val="22"/>
        </w:rPr>
        <w:br/>
        <w:t xml:space="preserve">Hlavice binokulární otočná o 360°, </w:t>
      </w:r>
      <w:r w:rsidRPr="006B0645">
        <w:rPr>
          <w:rFonts w:ascii="Calibri" w:hAnsi="Calibri" w:cs="Calibri"/>
          <w:kern w:val="0"/>
          <w:sz w:val="22"/>
          <w:szCs w:val="22"/>
        </w:rPr>
        <w:br/>
        <w:t>úhel vhledu 45°</w:t>
      </w:r>
      <w:r w:rsidRPr="006B0645">
        <w:rPr>
          <w:rFonts w:ascii="Calibri" w:hAnsi="Calibri" w:cs="Calibri"/>
          <w:kern w:val="0"/>
          <w:sz w:val="22"/>
          <w:szCs w:val="22"/>
        </w:rPr>
        <w:br/>
        <w:t xml:space="preserve">nastavitelný oční rozestup 55-75 mm, </w:t>
      </w:r>
      <w:r w:rsidRPr="006B0645">
        <w:rPr>
          <w:rFonts w:ascii="Calibri" w:hAnsi="Calibri" w:cs="Calibri"/>
          <w:kern w:val="0"/>
          <w:sz w:val="22"/>
          <w:szCs w:val="22"/>
        </w:rPr>
        <w:br/>
        <w:t xml:space="preserve">dioptrické </w:t>
      </w:r>
      <w:proofErr w:type="spellStart"/>
      <w:r w:rsidRPr="006B0645">
        <w:rPr>
          <w:rFonts w:ascii="Calibri" w:hAnsi="Calibri" w:cs="Calibri"/>
          <w:kern w:val="0"/>
          <w:sz w:val="22"/>
          <w:szCs w:val="22"/>
        </w:rPr>
        <w:t>doostřování</w:t>
      </w:r>
      <w:proofErr w:type="spellEnd"/>
      <w:r w:rsidRPr="006B0645">
        <w:rPr>
          <w:rFonts w:ascii="Calibri" w:hAnsi="Calibri" w:cs="Calibri"/>
          <w:kern w:val="0"/>
          <w:sz w:val="22"/>
          <w:szCs w:val="22"/>
        </w:rPr>
        <w:br/>
        <w:t>Objektivy pevně zabudovaný 1:1</w:t>
      </w:r>
      <w:r w:rsidRPr="006B0645">
        <w:rPr>
          <w:rFonts w:ascii="Calibri" w:hAnsi="Calibri" w:cs="Calibri"/>
          <w:kern w:val="0"/>
          <w:sz w:val="22"/>
          <w:szCs w:val="22"/>
        </w:rPr>
        <w:br/>
        <w:t>Celkové zvětšení:</w:t>
      </w:r>
      <w:r w:rsidRPr="006B0645">
        <w:rPr>
          <w:rFonts w:ascii="Calibri" w:hAnsi="Calibri" w:cs="Calibri"/>
          <w:kern w:val="0"/>
          <w:sz w:val="22"/>
          <w:szCs w:val="22"/>
        </w:rPr>
        <w:br/>
        <w:t>s okuláry WF 10x: 7x-45x</w:t>
      </w:r>
      <w:r w:rsidRPr="006B0645">
        <w:rPr>
          <w:rFonts w:ascii="Calibri" w:hAnsi="Calibri" w:cs="Calibri"/>
          <w:kern w:val="0"/>
          <w:sz w:val="22"/>
          <w:szCs w:val="22"/>
        </w:rPr>
        <w:br/>
        <w:t xml:space="preserve">s okuláry WF 20x: 14x-90x </w:t>
      </w:r>
      <w:r w:rsidRPr="006B0645">
        <w:rPr>
          <w:rFonts w:ascii="Calibri" w:hAnsi="Calibri" w:cs="Calibri"/>
          <w:kern w:val="0"/>
          <w:sz w:val="22"/>
          <w:szCs w:val="22"/>
        </w:rPr>
        <w:br/>
        <w:t xml:space="preserve">ZOOM: plynulý 0,7x-4,5x, poměr </w:t>
      </w:r>
      <w:proofErr w:type="spellStart"/>
      <w:r w:rsidRPr="006B0645">
        <w:rPr>
          <w:rFonts w:ascii="Calibri" w:hAnsi="Calibri" w:cs="Calibri"/>
          <w:kern w:val="0"/>
          <w:sz w:val="22"/>
          <w:szCs w:val="22"/>
        </w:rPr>
        <w:t>ZOOMu</w:t>
      </w:r>
      <w:proofErr w:type="spellEnd"/>
      <w:r w:rsidRPr="006B0645">
        <w:rPr>
          <w:rFonts w:ascii="Calibri" w:hAnsi="Calibri" w:cs="Calibri"/>
          <w:kern w:val="0"/>
          <w:sz w:val="22"/>
          <w:szCs w:val="22"/>
        </w:rPr>
        <w:t xml:space="preserve"> 1:6,4</w:t>
      </w:r>
      <w:r w:rsidRPr="006B0645">
        <w:rPr>
          <w:rFonts w:ascii="Calibri" w:hAnsi="Calibri" w:cs="Calibri"/>
          <w:kern w:val="0"/>
          <w:sz w:val="22"/>
          <w:szCs w:val="22"/>
        </w:rPr>
        <w:br/>
        <w:t>Pracovní vzdálenost 100 mm</w:t>
      </w:r>
      <w:r w:rsidRPr="006B0645">
        <w:rPr>
          <w:rFonts w:ascii="Calibri" w:hAnsi="Calibri" w:cs="Calibri"/>
          <w:kern w:val="0"/>
          <w:sz w:val="22"/>
          <w:szCs w:val="22"/>
        </w:rPr>
        <w:br/>
        <w:t>Ostatní doplňky přívodní el. kabel 1,3 m</w:t>
      </w:r>
      <w:r w:rsidRPr="006B0645">
        <w:rPr>
          <w:rFonts w:ascii="Calibri" w:hAnsi="Calibri" w:cs="Calibri"/>
          <w:kern w:val="0"/>
          <w:sz w:val="22"/>
          <w:szCs w:val="22"/>
        </w:rPr>
        <w:br/>
        <w:t xml:space="preserve">Stativ - zaostřování </w:t>
      </w:r>
      <w:proofErr w:type="spellStart"/>
      <w:r w:rsidRPr="006B0645">
        <w:rPr>
          <w:rFonts w:ascii="Calibri" w:hAnsi="Calibri" w:cs="Calibri"/>
          <w:kern w:val="0"/>
          <w:sz w:val="22"/>
          <w:szCs w:val="22"/>
        </w:rPr>
        <w:t>makroposuv</w:t>
      </w:r>
      <w:proofErr w:type="spellEnd"/>
      <w:r w:rsidRPr="006B0645">
        <w:rPr>
          <w:rFonts w:ascii="Calibri" w:hAnsi="Calibri" w:cs="Calibri"/>
          <w:kern w:val="0"/>
          <w:sz w:val="22"/>
          <w:szCs w:val="22"/>
        </w:rPr>
        <w:t xml:space="preserve"> s regulací tuhosti chodu</w:t>
      </w:r>
      <w:r w:rsidRPr="006B0645">
        <w:rPr>
          <w:rFonts w:ascii="Calibri" w:hAnsi="Calibri" w:cs="Calibri"/>
          <w:kern w:val="0"/>
          <w:sz w:val="22"/>
          <w:szCs w:val="22"/>
        </w:rPr>
        <w:br/>
        <w:t>Stativ - stůl rozměry 200x150 mm s pérovými držáky preparátu</w:t>
      </w:r>
      <w:r w:rsidRPr="006B0645">
        <w:rPr>
          <w:rFonts w:ascii="Calibri" w:hAnsi="Calibri" w:cs="Calibri"/>
          <w:kern w:val="0"/>
          <w:sz w:val="22"/>
          <w:szCs w:val="22"/>
        </w:rPr>
        <w:br/>
        <w:t>Stativ - osvětlení dopadající a procházející LED, nezávislá plynulá regulace obou světel</w:t>
      </w:r>
      <w:r w:rsidRPr="006B0645">
        <w:rPr>
          <w:rFonts w:ascii="Calibri" w:hAnsi="Calibri" w:cs="Calibri"/>
          <w:kern w:val="0"/>
          <w:sz w:val="22"/>
          <w:szCs w:val="22"/>
        </w:rPr>
        <w:br/>
        <w:t xml:space="preserve">Rozměry stativu </w:t>
      </w:r>
      <w:r w:rsidRPr="006B0645">
        <w:rPr>
          <w:rFonts w:ascii="Calibri" w:hAnsi="Calibri" w:cs="Calibri"/>
          <w:kern w:val="0"/>
          <w:sz w:val="22"/>
          <w:szCs w:val="22"/>
        </w:rPr>
        <w:br/>
        <w:t>výška: 335 mm</w:t>
      </w:r>
      <w:r w:rsidRPr="006B0645">
        <w:rPr>
          <w:rFonts w:ascii="Calibri" w:hAnsi="Calibri" w:cs="Calibri"/>
          <w:kern w:val="0"/>
          <w:sz w:val="22"/>
          <w:szCs w:val="22"/>
        </w:rPr>
        <w:br/>
        <w:t>šířka: 240 mm</w:t>
      </w:r>
      <w:r w:rsidRPr="006B0645">
        <w:rPr>
          <w:rFonts w:ascii="Calibri" w:hAnsi="Calibri" w:cs="Calibri"/>
          <w:kern w:val="0"/>
          <w:sz w:val="22"/>
          <w:szCs w:val="22"/>
        </w:rPr>
        <w:br/>
        <w:t xml:space="preserve">hloubka: 295 mm </w:t>
      </w:r>
    </w:p>
    <w:p w14:paraId="672F92A7" w14:textId="77777777" w:rsidR="006B0645" w:rsidRPr="006B0645" w:rsidRDefault="006B0645" w:rsidP="006B0645">
      <w:pPr>
        <w:spacing w:after="160" w:line="259" w:lineRule="auto"/>
        <w:rPr>
          <w:rFonts w:ascii="Calibri" w:eastAsia="Calibri" w:hAnsi="Calibri"/>
          <w:color w:val="auto"/>
          <w:kern w:val="0"/>
          <w:sz w:val="22"/>
          <w:szCs w:val="22"/>
          <w:lang w:eastAsia="en-US"/>
        </w:rPr>
      </w:pPr>
    </w:p>
    <w:p w14:paraId="2719ECFB" w14:textId="77777777" w:rsidR="006B0645" w:rsidRPr="006B0645" w:rsidRDefault="006B0645" w:rsidP="00325BDE">
      <w:pPr>
        <w:pStyle w:val="Nadpis1"/>
      </w:pPr>
      <w:r w:rsidRPr="006B0645">
        <w:t xml:space="preserve">Přírůstové nebozezy pro odběr dendrochronologického materiálu </w:t>
      </w:r>
    </w:p>
    <w:p w14:paraId="28A52AA2" w14:textId="77777777" w:rsidR="006B0645" w:rsidRPr="006B0645" w:rsidRDefault="006B0645" w:rsidP="006B0645">
      <w:pPr>
        <w:rPr>
          <w:rFonts w:ascii="Calibri" w:hAnsi="Calibri" w:cs="Calibri"/>
          <w:b/>
          <w:bCs/>
          <w:kern w:val="0"/>
          <w:sz w:val="32"/>
          <w:szCs w:val="32"/>
        </w:rPr>
      </w:pPr>
      <w:r w:rsidRPr="006B0645">
        <w:rPr>
          <w:rFonts w:ascii="Calibri" w:eastAsia="Calibri" w:hAnsi="Calibri"/>
          <w:noProof/>
          <w:color w:val="auto"/>
          <w:kern w:val="0"/>
          <w:sz w:val="24"/>
          <w:szCs w:val="24"/>
          <w:lang w:eastAsia="en-US"/>
        </w:rPr>
        <w:drawing>
          <wp:anchor distT="0" distB="0" distL="114300" distR="114300" simplePos="0" relativeHeight="251671552" behindDoc="0" locked="0" layoutInCell="1" allowOverlap="1" wp14:anchorId="2CECAE4C" wp14:editId="0EE7576E">
            <wp:simplePos x="0" y="0"/>
            <wp:positionH relativeFrom="column">
              <wp:posOffset>4297680</wp:posOffset>
            </wp:positionH>
            <wp:positionV relativeFrom="paragraph">
              <wp:posOffset>248285</wp:posOffset>
            </wp:positionV>
            <wp:extent cx="1838960" cy="1395095"/>
            <wp:effectExtent l="0" t="0" r="8890" b="0"/>
            <wp:wrapSquare wrapText="bothSides"/>
            <wp:docPr id="13" name="Obrázek 11">
              <a:extLst xmlns:a="http://schemas.openxmlformats.org/drawingml/2006/main">
                <a:ext uri="{FF2B5EF4-FFF2-40B4-BE49-F238E27FC236}">
                  <a16:creationId xmlns:a16="http://schemas.microsoft.com/office/drawing/2014/main" id="{46996014-21F3-018D-FCDE-0C96007F97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1">
                      <a:extLst>
                        <a:ext uri="{FF2B5EF4-FFF2-40B4-BE49-F238E27FC236}">
                          <a16:creationId xmlns:a16="http://schemas.microsoft.com/office/drawing/2014/main" id="{46996014-21F3-018D-FCDE-0C96007F97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614D56" w14:textId="77777777" w:rsidR="006B0645" w:rsidRPr="006B0645" w:rsidRDefault="006B0645" w:rsidP="006B0645">
      <w:pPr>
        <w:rPr>
          <w:rFonts w:ascii="Calibri" w:hAnsi="Calibri" w:cs="Calibri"/>
          <w:kern w:val="0"/>
          <w:sz w:val="24"/>
          <w:szCs w:val="24"/>
        </w:rPr>
      </w:pPr>
      <w:r w:rsidRPr="006B0645">
        <w:rPr>
          <w:rFonts w:ascii="Calibri" w:hAnsi="Calibri" w:cs="Calibri"/>
          <w:kern w:val="0"/>
          <w:sz w:val="24"/>
          <w:szCs w:val="24"/>
        </w:rPr>
        <w:t xml:space="preserve">Přírůstové nebozezy </w:t>
      </w:r>
    </w:p>
    <w:p w14:paraId="26E0B6D5" w14:textId="77777777" w:rsidR="006B0645" w:rsidRPr="006B0645" w:rsidRDefault="006B0645" w:rsidP="006B0645">
      <w:pPr>
        <w:rPr>
          <w:rFonts w:ascii="Calibri" w:hAnsi="Calibri" w:cs="Calibri"/>
          <w:b/>
          <w:bCs/>
          <w:kern w:val="0"/>
          <w:sz w:val="22"/>
          <w:szCs w:val="22"/>
        </w:rPr>
      </w:pPr>
      <w:r w:rsidRPr="006B0645">
        <w:rPr>
          <w:rFonts w:ascii="Calibri" w:hAnsi="Calibri" w:cs="Calibri"/>
          <w:b/>
          <w:bCs/>
          <w:kern w:val="0"/>
          <w:sz w:val="32"/>
          <w:szCs w:val="32"/>
        </w:rPr>
        <w:t>CORETAX</w:t>
      </w:r>
      <w:r w:rsidRPr="006B0645">
        <w:rPr>
          <w:rFonts w:ascii="Calibri" w:hAnsi="Calibri" w:cs="Calibri"/>
          <w:b/>
          <w:bCs/>
          <w:kern w:val="0"/>
          <w:sz w:val="22"/>
          <w:szCs w:val="22"/>
        </w:rPr>
        <w:br/>
      </w:r>
      <w:r w:rsidRPr="006B0645">
        <w:rPr>
          <w:rFonts w:ascii="Calibri" w:hAnsi="Calibri" w:cs="Calibri"/>
          <w:kern w:val="0"/>
          <w:sz w:val="24"/>
          <w:szCs w:val="24"/>
        </w:rPr>
        <w:t xml:space="preserve">Výrobce: </w:t>
      </w:r>
      <w:proofErr w:type="spellStart"/>
      <w:r w:rsidRPr="006B0645">
        <w:rPr>
          <w:rFonts w:ascii="Calibri" w:hAnsi="Calibri" w:cs="Calibri"/>
          <w:b/>
          <w:bCs/>
          <w:kern w:val="0"/>
          <w:sz w:val="24"/>
          <w:szCs w:val="24"/>
        </w:rPr>
        <w:t>Haglof</w:t>
      </w:r>
      <w:proofErr w:type="spellEnd"/>
      <w:r w:rsidRPr="006B0645">
        <w:rPr>
          <w:rFonts w:ascii="Calibri" w:hAnsi="Calibri" w:cs="Calibri"/>
          <w:b/>
          <w:bCs/>
          <w:kern w:val="0"/>
          <w:sz w:val="24"/>
          <w:szCs w:val="24"/>
        </w:rPr>
        <w:t xml:space="preserve"> </w:t>
      </w:r>
      <w:proofErr w:type="spellStart"/>
      <w:r w:rsidRPr="006B0645">
        <w:rPr>
          <w:rFonts w:ascii="Calibri" w:hAnsi="Calibri" w:cs="Calibri"/>
          <w:b/>
          <w:bCs/>
          <w:kern w:val="0"/>
          <w:sz w:val="24"/>
          <w:szCs w:val="24"/>
        </w:rPr>
        <w:t>Sweden</w:t>
      </w:r>
      <w:proofErr w:type="spellEnd"/>
      <w:r w:rsidRPr="006B0645">
        <w:rPr>
          <w:rFonts w:ascii="Calibri" w:hAnsi="Calibri" w:cs="Calibri"/>
          <w:b/>
          <w:bCs/>
          <w:kern w:val="0"/>
          <w:sz w:val="24"/>
          <w:szCs w:val="24"/>
        </w:rPr>
        <w:t xml:space="preserve"> AB, Švédsko</w:t>
      </w:r>
    </w:p>
    <w:p w14:paraId="15D2D403" w14:textId="77777777" w:rsidR="006B0645" w:rsidRPr="006B0645" w:rsidRDefault="006B0645" w:rsidP="006B0645">
      <w:pPr>
        <w:rPr>
          <w:rFonts w:ascii="Calibri" w:hAnsi="Calibri" w:cs="Calibri"/>
          <w:b/>
          <w:bCs/>
          <w:kern w:val="0"/>
          <w:sz w:val="22"/>
          <w:szCs w:val="22"/>
        </w:rPr>
      </w:pPr>
    </w:p>
    <w:p w14:paraId="541C2745" w14:textId="77777777" w:rsidR="006B0645" w:rsidRPr="006B0645" w:rsidRDefault="006B0645" w:rsidP="006B0645">
      <w:pPr>
        <w:rPr>
          <w:rFonts w:ascii="Calibri" w:hAnsi="Calibri" w:cs="Calibri"/>
          <w:kern w:val="0"/>
          <w:sz w:val="22"/>
          <w:szCs w:val="22"/>
        </w:rPr>
      </w:pPr>
      <w:r w:rsidRPr="006B0645">
        <w:rPr>
          <w:rFonts w:ascii="Calibri" w:hAnsi="Calibri" w:cs="Calibri"/>
          <w:kern w:val="0"/>
          <w:sz w:val="22"/>
          <w:szCs w:val="22"/>
        </w:rPr>
        <w:t>Přírůstové vrtáky</w:t>
      </w:r>
      <w:r w:rsidRPr="006B0645">
        <w:rPr>
          <w:rFonts w:ascii="Calibri" w:hAnsi="Calibri" w:cs="Calibri"/>
          <w:b/>
          <w:bCs/>
          <w:kern w:val="0"/>
          <w:sz w:val="22"/>
          <w:szCs w:val="22"/>
        </w:rPr>
        <w:t xml:space="preserve"> </w:t>
      </w:r>
      <w:r w:rsidRPr="006B0645">
        <w:rPr>
          <w:rFonts w:ascii="Calibri" w:hAnsi="Calibri" w:cs="Calibri"/>
          <w:kern w:val="0"/>
          <w:sz w:val="22"/>
          <w:szCs w:val="22"/>
        </w:rPr>
        <w:t xml:space="preserve">o vnitřním průměru 5.15mm: </w:t>
      </w:r>
      <w:r w:rsidRPr="006B0645">
        <w:rPr>
          <w:rFonts w:ascii="Calibri" w:hAnsi="Calibri" w:cs="Calibri"/>
          <w:kern w:val="0"/>
          <w:sz w:val="22"/>
          <w:szCs w:val="22"/>
        </w:rPr>
        <w:br/>
        <w:t xml:space="preserve">v délce: </w:t>
      </w:r>
      <w:r w:rsidRPr="006B0645">
        <w:rPr>
          <w:rFonts w:ascii="Calibri" w:hAnsi="Calibri" w:cs="Calibri"/>
          <w:kern w:val="0"/>
          <w:sz w:val="22"/>
          <w:szCs w:val="22"/>
        </w:rPr>
        <w:br/>
      </w:r>
      <w:proofErr w:type="gramStart"/>
      <w:r w:rsidRPr="006B0645">
        <w:rPr>
          <w:rFonts w:ascii="Calibri" w:hAnsi="Calibri" w:cs="Calibri"/>
          <w:kern w:val="0"/>
          <w:sz w:val="22"/>
          <w:szCs w:val="22"/>
        </w:rPr>
        <w:t>200mm</w:t>
      </w:r>
      <w:proofErr w:type="gramEnd"/>
      <w:r w:rsidRPr="006B0645">
        <w:rPr>
          <w:rFonts w:ascii="Calibri" w:hAnsi="Calibri" w:cs="Calibri"/>
          <w:kern w:val="0"/>
          <w:sz w:val="22"/>
          <w:szCs w:val="22"/>
        </w:rPr>
        <w:br/>
        <w:t>300mm</w:t>
      </w:r>
      <w:r w:rsidRPr="006B0645">
        <w:rPr>
          <w:rFonts w:ascii="Calibri" w:hAnsi="Calibri" w:cs="Calibri"/>
          <w:kern w:val="0"/>
          <w:sz w:val="22"/>
          <w:szCs w:val="22"/>
        </w:rPr>
        <w:br/>
        <w:t>350mm</w:t>
      </w:r>
      <w:r w:rsidRPr="006B0645">
        <w:rPr>
          <w:rFonts w:ascii="Calibri" w:hAnsi="Calibri" w:cs="Calibri"/>
          <w:kern w:val="0"/>
          <w:sz w:val="22"/>
          <w:szCs w:val="22"/>
        </w:rPr>
        <w:br/>
        <w:t>600mm</w:t>
      </w:r>
      <w:r w:rsidRPr="006B0645">
        <w:rPr>
          <w:rFonts w:ascii="Calibri" w:hAnsi="Calibri" w:cs="Calibri"/>
          <w:kern w:val="0"/>
          <w:sz w:val="22"/>
          <w:szCs w:val="22"/>
        </w:rPr>
        <w:br/>
        <w:t>O vnitřním průměru 12mm:</w:t>
      </w:r>
      <w:r w:rsidRPr="006B0645">
        <w:rPr>
          <w:rFonts w:ascii="Calibri" w:hAnsi="Calibri" w:cs="Calibri"/>
          <w:kern w:val="0"/>
          <w:sz w:val="22"/>
          <w:szCs w:val="22"/>
        </w:rPr>
        <w:br/>
        <w:t>v délce:</w:t>
      </w:r>
      <w:r w:rsidRPr="006B0645">
        <w:rPr>
          <w:rFonts w:ascii="Calibri" w:hAnsi="Calibri" w:cs="Calibri"/>
          <w:kern w:val="0"/>
          <w:sz w:val="22"/>
          <w:szCs w:val="22"/>
        </w:rPr>
        <w:br/>
        <w:t>450mm</w:t>
      </w:r>
    </w:p>
    <w:p w14:paraId="571B5409" w14:textId="77777777" w:rsidR="006B0645" w:rsidRPr="006B0645" w:rsidRDefault="006B0645" w:rsidP="006B0645">
      <w:pPr>
        <w:spacing w:after="160" w:line="259" w:lineRule="auto"/>
        <w:rPr>
          <w:rFonts w:ascii="Calibri" w:eastAsia="Calibri" w:hAnsi="Calibri"/>
          <w:color w:val="auto"/>
          <w:kern w:val="0"/>
          <w:sz w:val="22"/>
          <w:szCs w:val="22"/>
          <w:lang w:eastAsia="en-US"/>
        </w:rPr>
      </w:pPr>
      <w:r w:rsidRPr="006B0645">
        <w:rPr>
          <w:rFonts w:ascii="Calibri" w:eastAsia="Calibri" w:hAnsi="Calibri"/>
          <w:color w:val="auto"/>
          <w:kern w:val="0"/>
          <w:sz w:val="22"/>
          <w:szCs w:val="22"/>
          <w:lang w:eastAsia="en-US"/>
        </w:rPr>
        <w:t>Délky a počet břitů lze případně (</w:t>
      </w:r>
      <w:proofErr w:type="gramStart"/>
      <w:r w:rsidRPr="006B0645">
        <w:rPr>
          <w:rFonts w:ascii="Calibri" w:eastAsia="Calibri" w:hAnsi="Calibri"/>
          <w:color w:val="auto"/>
          <w:kern w:val="0"/>
          <w:sz w:val="22"/>
          <w:szCs w:val="22"/>
          <w:lang w:eastAsia="en-US"/>
        </w:rPr>
        <w:t>2T</w:t>
      </w:r>
      <w:proofErr w:type="gramEnd"/>
      <w:r w:rsidRPr="006B0645">
        <w:rPr>
          <w:rFonts w:ascii="Calibri" w:eastAsia="Calibri" w:hAnsi="Calibri"/>
          <w:color w:val="auto"/>
          <w:kern w:val="0"/>
          <w:sz w:val="22"/>
          <w:szCs w:val="22"/>
          <w:lang w:eastAsia="en-US"/>
        </w:rPr>
        <w:t>/3T) upřesnit při objednávce podle konkrétních požadavků odběratele.</w:t>
      </w:r>
    </w:p>
    <w:p w14:paraId="4E73D288" w14:textId="77777777" w:rsidR="006B0645" w:rsidRPr="006B0645" w:rsidRDefault="006B0645" w:rsidP="006B0645">
      <w:pPr>
        <w:spacing w:after="160" w:line="259" w:lineRule="auto"/>
        <w:rPr>
          <w:rFonts w:ascii="Calibri" w:eastAsia="Calibri" w:hAnsi="Calibri"/>
          <w:color w:val="auto"/>
          <w:kern w:val="0"/>
          <w:sz w:val="22"/>
          <w:szCs w:val="22"/>
          <w:lang w:eastAsia="en-US"/>
        </w:rPr>
      </w:pPr>
    </w:p>
    <w:p w14:paraId="4C608F83" w14:textId="77777777" w:rsidR="006B0645" w:rsidRPr="006B0645" w:rsidRDefault="006B0645" w:rsidP="00325BDE">
      <w:pPr>
        <w:pStyle w:val="Nadpis1"/>
      </w:pPr>
      <w:r w:rsidRPr="006B0645">
        <w:lastRenderedPageBreak/>
        <w:t>Akumulátorová vrtačka s vysokým výkonem s nástavcem točivého momentu a adaptérem pro upnutí přírůstového vrtáku</w:t>
      </w:r>
    </w:p>
    <w:p w14:paraId="2F6E61D8" w14:textId="3C88561B" w:rsidR="006B0645" w:rsidRPr="006B0645" w:rsidRDefault="006B0645" w:rsidP="006B0645">
      <w:pPr>
        <w:ind w:left="426" w:hanging="426"/>
        <w:contextualSpacing/>
        <w:rPr>
          <w:rFonts w:ascii="Calibri" w:hAnsi="Calibri" w:cs="Calibri"/>
          <w:b/>
          <w:bCs/>
          <w:kern w:val="0"/>
          <w:sz w:val="28"/>
          <w:szCs w:val="28"/>
        </w:rPr>
      </w:pPr>
    </w:p>
    <w:p w14:paraId="38AC595C" w14:textId="0F299383" w:rsidR="006B0645" w:rsidRPr="006B0645" w:rsidRDefault="006B0645" w:rsidP="006B0645">
      <w:pPr>
        <w:spacing w:after="160" w:line="259" w:lineRule="auto"/>
        <w:rPr>
          <w:rFonts w:ascii="Calibri" w:eastAsia="Calibri" w:hAnsi="Calibri"/>
          <w:color w:val="auto"/>
          <w:kern w:val="0"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05324F7" wp14:editId="5C17B99F">
            <wp:simplePos x="0" y="0"/>
            <wp:positionH relativeFrom="column">
              <wp:posOffset>2495550</wp:posOffset>
            </wp:positionH>
            <wp:positionV relativeFrom="paragraph">
              <wp:posOffset>115570</wp:posOffset>
            </wp:positionV>
            <wp:extent cx="3672840" cy="2327275"/>
            <wp:effectExtent l="0" t="0" r="3810" b="0"/>
            <wp:wrapSquare wrapText="bothSides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0645">
        <w:rPr>
          <w:rFonts w:ascii="Calibri" w:eastAsia="Calibri" w:hAnsi="Calibri"/>
          <w:color w:val="auto"/>
          <w:kern w:val="0"/>
          <w:sz w:val="24"/>
          <w:szCs w:val="24"/>
          <w:lang w:eastAsia="en-US"/>
        </w:rPr>
        <w:t>Akumulátorový vrtací šroubovák</w:t>
      </w:r>
    </w:p>
    <w:p w14:paraId="46ECF99C" w14:textId="389843BA" w:rsidR="006B0645" w:rsidRPr="006B0645" w:rsidRDefault="006B0645" w:rsidP="006B0645">
      <w:pPr>
        <w:spacing w:after="160" w:line="259" w:lineRule="auto"/>
        <w:rPr>
          <w:rFonts w:ascii="Calibri" w:eastAsia="Calibri" w:hAnsi="Calibri"/>
          <w:b/>
          <w:bCs/>
          <w:color w:val="auto"/>
          <w:kern w:val="0"/>
          <w:sz w:val="32"/>
          <w:szCs w:val="32"/>
          <w:lang w:eastAsia="en-US"/>
        </w:rPr>
      </w:pPr>
      <w:r w:rsidRPr="006B0645">
        <w:rPr>
          <w:rFonts w:ascii="Calibri" w:eastAsia="Calibri" w:hAnsi="Calibri"/>
          <w:b/>
          <w:bCs/>
          <w:color w:val="auto"/>
          <w:kern w:val="0"/>
          <w:sz w:val="32"/>
          <w:szCs w:val="32"/>
          <w:lang w:eastAsia="en-US"/>
        </w:rPr>
        <w:t>METABO BS 18 LTX BL Q I</w:t>
      </w:r>
    </w:p>
    <w:p w14:paraId="0C30B1B0" w14:textId="0BD5F260" w:rsidR="006B0645" w:rsidRPr="006B0645" w:rsidRDefault="006B0645" w:rsidP="006B0645">
      <w:pPr>
        <w:spacing w:after="160" w:line="259" w:lineRule="auto"/>
        <w:rPr>
          <w:rFonts w:ascii="Calibri" w:eastAsia="Calibri" w:hAnsi="Calibri"/>
          <w:b/>
          <w:bCs/>
          <w:color w:val="auto"/>
          <w:kern w:val="0"/>
          <w:sz w:val="32"/>
          <w:szCs w:val="32"/>
          <w:lang w:eastAsia="en-US"/>
        </w:rPr>
      </w:pPr>
      <w:r w:rsidRPr="006B0645">
        <w:rPr>
          <w:rFonts w:ascii="Calibri" w:eastAsia="Calibri" w:hAnsi="Calibri"/>
          <w:b/>
          <w:bCs/>
          <w:color w:val="auto"/>
          <w:kern w:val="0"/>
          <w:sz w:val="32"/>
          <w:szCs w:val="32"/>
          <w:lang w:eastAsia="en-US"/>
        </w:rPr>
        <w:t>Nástavec točivého momentu PowerX3</w:t>
      </w:r>
    </w:p>
    <w:p w14:paraId="431D6283" w14:textId="474E50A0" w:rsidR="006B0645" w:rsidRPr="006B0645" w:rsidRDefault="006B0645" w:rsidP="006B0645">
      <w:pPr>
        <w:spacing w:after="160" w:line="259" w:lineRule="auto"/>
        <w:rPr>
          <w:rFonts w:ascii="Calibri" w:eastAsia="Calibri" w:hAnsi="Calibri"/>
          <w:b/>
          <w:bCs/>
          <w:color w:val="auto"/>
          <w:kern w:val="0"/>
          <w:sz w:val="24"/>
          <w:szCs w:val="24"/>
          <w:lang w:eastAsia="en-US"/>
        </w:rPr>
      </w:pPr>
      <w:r w:rsidRPr="006B0645">
        <w:rPr>
          <w:rFonts w:ascii="Calibri" w:eastAsia="Calibri" w:hAnsi="Calibri"/>
          <w:color w:val="auto"/>
          <w:kern w:val="0"/>
          <w:sz w:val="24"/>
          <w:szCs w:val="24"/>
          <w:lang w:eastAsia="en-US"/>
        </w:rPr>
        <w:t xml:space="preserve">výrobce: </w:t>
      </w:r>
      <w:proofErr w:type="spellStart"/>
      <w:r w:rsidRPr="006B0645">
        <w:rPr>
          <w:rFonts w:ascii="Calibri" w:eastAsia="Calibri" w:hAnsi="Calibri"/>
          <w:b/>
          <w:bCs/>
          <w:color w:val="auto"/>
          <w:kern w:val="0"/>
          <w:sz w:val="24"/>
          <w:szCs w:val="24"/>
          <w:lang w:eastAsia="en-US"/>
        </w:rPr>
        <w:t>Metabo</w:t>
      </w:r>
      <w:proofErr w:type="spellEnd"/>
      <w:r w:rsidRPr="006B0645">
        <w:rPr>
          <w:rFonts w:ascii="Calibri" w:eastAsia="Calibri" w:hAnsi="Calibri"/>
          <w:b/>
          <w:bCs/>
          <w:color w:val="auto"/>
          <w:kern w:val="0"/>
          <w:sz w:val="24"/>
          <w:szCs w:val="24"/>
          <w:lang w:eastAsia="en-US"/>
        </w:rPr>
        <w:t>, SRN, EU</w:t>
      </w:r>
    </w:p>
    <w:p w14:paraId="5959108F" w14:textId="736874E3" w:rsidR="006B0645" w:rsidRPr="006B0645" w:rsidRDefault="006B0645" w:rsidP="006B0645">
      <w:pPr>
        <w:spacing w:line="259" w:lineRule="auto"/>
        <w:rPr>
          <w:rFonts w:ascii="Calibri" w:eastAsia="Calibri" w:hAnsi="Calibri"/>
          <w:b/>
          <w:bCs/>
          <w:color w:val="auto"/>
          <w:kern w:val="0"/>
          <w:sz w:val="22"/>
          <w:szCs w:val="22"/>
          <w:lang w:eastAsia="en-US"/>
        </w:rPr>
      </w:pPr>
      <w:r w:rsidRPr="006B0645">
        <w:rPr>
          <w:rFonts w:ascii="Calibri" w:eastAsia="Calibri" w:hAnsi="Calibri"/>
          <w:b/>
          <w:bCs/>
          <w:color w:val="auto"/>
          <w:kern w:val="0"/>
          <w:sz w:val="22"/>
          <w:szCs w:val="22"/>
          <w:lang w:eastAsia="en-US"/>
        </w:rPr>
        <w:t xml:space="preserve">Základní technické parametry </w:t>
      </w:r>
    </w:p>
    <w:p w14:paraId="48DD170A" w14:textId="41204CA8" w:rsidR="006B0645" w:rsidRPr="006B0645" w:rsidRDefault="006B0645" w:rsidP="006B0645">
      <w:pPr>
        <w:spacing w:after="160" w:line="259" w:lineRule="auto"/>
        <w:rPr>
          <w:rFonts w:ascii="Calibri" w:eastAsia="Calibri" w:hAnsi="Calibri"/>
          <w:color w:val="auto"/>
          <w:kern w:val="0"/>
          <w:sz w:val="22"/>
          <w:szCs w:val="22"/>
        </w:rPr>
      </w:pPr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>Rozpětí sklíčidla 1.</w:t>
      </w:r>
      <w:proofErr w:type="gramStart"/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>5 - 13</w:t>
      </w:r>
      <w:proofErr w:type="gramEnd"/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 xml:space="preserve"> mm</w:t>
      </w:r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br/>
        <w:t>Váha vč. akumulátorového článku: 2.1 kg</w:t>
      </w:r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br/>
        <w:t>Hladina akustického výkonu (</w:t>
      </w:r>
      <w:proofErr w:type="spellStart"/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>LwA</w:t>
      </w:r>
      <w:proofErr w:type="spellEnd"/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>) 82 dB(A)</w:t>
      </w:r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br/>
        <w:t>AKUMULÁTOR</w:t>
      </w:r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br/>
        <w:t>Napětí akumulátoru, až 18 V</w:t>
      </w:r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br/>
        <w:t>KROUTICÍ MOMENT</w:t>
      </w:r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br/>
        <w:t xml:space="preserve">Nastavitelný točivý moment 1 - 20 </w:t>
      </w:r>
      <w:proofErr w:type="spellStart"/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>Nm</w:t>
      </w:r>
      <w:proofErr w:type="spellEnd"/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br/>
        <w:t xml:space="preserve">Impulsový moment 65 </w:t>
      </w:r>
      <w:proofErr w:type="spellStart"/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>Nm</w:t>
      </w:r>
      <w:proofErr w:type="spellEnd"/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br/>
        <w:t xml:space="preserve">Max. točivý moment tvrdý: 120 </w:t>
      </w:r>
      <w:proofErr w:type="spellStart"/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>Nm</w:t>
      </w:r>
      <w:proofErr w:type="spellEnd"/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br/>
        <w:t xml:space="preserve">Max. točivý moment měkký: 60 </w:t>
      </w:r>
      <w:proofErr w:type="spellStart"/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t>Nm</w:t>
      </w:r>
      <w:proofErr w:type="spellEnd"/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br/>
        <w:t>VRTÁNÍ</w:t>
      </w:r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br/>
        <w:t>Hladina akustického tlaku dB(A): 71 dB(A)</w:t>
      </w:r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br/>
        <w:t>PRŮMĚR VRTÁNÍ</w:t>
      </w:r>
      <w:r w:rsidRPr="006B0645">
        <w:t xml:space="preserve"> </w:t>
      </w:r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br/>
        <w:t>Ø vrtáku do oceli: 13 mm</w:t>
      </w:r>
      <w:r w:rsidRPr="006B0645">
        <w:rPr>
          <w:rFonts w:ascii="Calibri" w:eastAsia="Calibri" w:hAnsi="Calibri"/>
          <w:color w:val="auto"/>
          <w:kern w:val="0"/>
          <w:sz w:val="22"/>
          <w:szCs w:val="22"/>
        </w:rPr>
        <w:br/>
        <w:t>Ø vrtání měkkého dřeva: 65 mm</w:t>
      </w:r>
    </w:p>
    <w:p w14:paraId="64C9B359" w14:textId="77777777" w:rsidR="006B0645" w:rsidRPr="006B0645" w:rsidRDefault="006B0645" w:rsidP="006B0645">
      <w:pPr>
        <w:rPr>
          <w:rFonts w:ascii="Calibri" w:hAnsi="Calibri" w:cs="Calibri"/>
          <w:kern w:val="0"/>
          <w:sz w:val="22"/>
          <w:szCs w:val="22"/>
        </w:rPr>
      </w:pPr>
      <w:r w:rsidRPr="006B0645">
        <w:rPr>
          <w:rFonts w:ascii="Calibri" w:hAnsi="Calibri" w:cs="Calibri"/>
          <w:b/>
          <w:bCs/>
          <w:kern w:val="0"/>
          <w:sz w:val="22"/>
          <w:szCs w:val="22"/>
        </w:rPr>
        <w:t>Příslušenství:</w:t>
      </w:r>
      <w:r w:rsidRPr="006B0645">
        <w:rPr>
          <w:rFonts w:ascii="Calibri" w:hAnsi="Calibri" w:cs="Calibri"/>
          <w:kern w:val="0"/>
          <w:sz w:val="22"/>
          <w:szCs w:val="22"/>
        </w:rPr>
        <w:br/>
        <w:t xml:space="preserve">2x </w:t>
      </w:r>
      <w:proofErr w:type="spellStart"/>
      <w:r w:rsidRPr="006B0645">
        <w:rPr>
          <w:rFonts w:ascii="Calibri" w:hAnsi="Calibri" w:cs="Calibri"/>
          <w:kern w:val="0"/>
          <w:sz w:val="22"/>
          <w:szCs w:val="22"/>
        </w:rPr>
        <w:t>LiHD</w:t>
      </w:r>
      <w:proofErr w:type="spellEnd"/>
      <w:r w:rsidRPr="006B0645">
        <w:rPr>
          <w:rFonts w:ascii="Calibri" w:hAnsi="Calibri" w:cs="Calibri"/>
          <w:kern w:val="0"/>
          <w:sz w:val="22"/>
          <w:szCs w:val="22"/>
        </w:rPr>
        <w:t xml:space="preserve"> 10 </w:t>
      </w:r>
      <w:proofErr w:type="spellStart"/>
      <w:r w:rsidRPr="006B0645">
        <w:rPr>
          <w:rFonts w:ascii="Calibri" w:hAnsi="Calibri" w:cs="Calibri"/>
          <w:kern w:val="0"/>
          <w:sz w:val="22"/>
          <w:szCs w:val="22"/>
        </w:rPr>
        <w:t>Ah</w:t>
      </w:r>
      <w:proofErr w:type="spellEnd"/>
      <w:r w:rsidRPr="006B0645">
        <w:rPr>
          <w:rFonts w:ascii="Calibri" w:hAnsi="Calibri" w:cs="Calibri"/>
          <w:kern w:val="0"/>
          <w:sz w:val="22"/>
          <w:szCs w:val="22"/>
        </w:rPr>
        <w:t xml:space="preserve"> + </w:t>
      </w:r>
      <w:proofErr w:type="spellStart"/>
      <w:r w:rsidRPr="006B0645">
        <w:rPr>
          <w:rFonts w:ascii="Calibri" w:hAnsi="Calibri" w:cs="Calibri"/>
          <w:kern w:val="0"/>
          <w:sz w:val="22"/>
          <w:szCs w:val="22"/>
        </w:rPr>
        <w:t>rychlonabíječka</w:t>
      </w:r>
      <w:proofErr w:type="spellEnd"/>
      <w:r w:rsidRPr="006B0645">
        <w:rPr>
          <w:rFonts w:ascii="Calibri" w:hAnsi="Calibri" w:cs="Calibri"/>
          <w:kern w:val="0"/>
          <w:sz w:val="22"/>
          <w:szCs w:val="22"/>
        </w:rPr>
        <w:t xml:space="preserve"> ASC 145</w:t>
      </w:r>
      <w:r w:rsidRPr="006B0645">
        <w:rPr>
          <w:rFonts w:ascii="Calibri" w:hAnsi="Calibri" w:cs="Calibri"/>
          <w:kern w:val="0"/>
          <w:sz w:val="22"/>
          <w:szCs w:val="22"/>
        </w:rPr>
        <w:br/>
        <w:t xml:space="preserve">Kufr </w:t>
      </w:r>
      <w:proofErr w:type="spellStart"/>
      <w:r w:rsidRPr="006B0645">
        <w:rPr>
          <w:rFonts w:ascii="Calibri" w:hAnsi="Calibri" w:cs="Calibri"/>
          <w:kern w:val="0"/>
          <w:sz w:val="22"/>
          <w:szCs w:val="22"/>
        </w:rPr>
        <w:t>MetaLoc</w:t>
      </w:r>
      <w:proofErr w:type="spellEnd"/>
      <w:r w:rsidRPr="006B0645">
        <w:rPr>
          <w:rFonts w:ascii="Calibri" w:hAnsi="Calibri" w:cs="Calibri"/>
          <w:kern w:val="0"/>
          <w:sz w:val="22"/>
          <w:szCs w:val="22"/>
        </w:rPr>
        <w:br/>
        <w:t>Přídavná rukojeť</w:t>
      </w:r>
      <w:r w:rsidRPr="006B0645">
        <w:rPr>
          <w:rFonts w:ascii="Calibri" w:hAnsi="Calibri" w:cs="Calibri"/>
          <w:kern w:val="0"/>
          <w:sz w:val="22"/>
          <w:szCs w:val="22"/>
        </w:rPr>
        <w:br/>
      </w:r>
      <w:proofErr w:type="spellStart"/>
      <w:r w:rsidRPr="006B0645">
        <w:rPr>
          <w:rFonts w:ascii="Calibri" w:hAnsi="Calibri" w:cs="Calibri"/>
          <w:kern w:val="0"/>
          <w:sz w:val="22"/>
          <w:szCs w:val="22"/>
        </w:rPr>
        <w:t>Rychlovýměnné</w:t>
      </w:r>
      <w:proofErr w:type="spellEnd"/>
      <w:r w:rsidRPr="006B0645">
        <w:rPr>
          <w:rFonts w:ascii="Calibri" w:hAnsi="Calibri" w:cs="Calibri"/>
          <w:kern w:val="0"/>
          <w:sz w:val="22"/>
          <w:szCs w:val="22"/>
        </w:rPr>
        <w:t xml:space="preserve"> sklíčidlo</w:t>
      </w:r>
      <w:r w:rsidRPr="006B0645">
        <w:rPr>
          <w:rFonts w:ascii="Calibri" w:hAnsi="Calibri" w:cs="Calibri"/>
          <w:kern w:val="0"/>
          <w:sz w:val="22"/>
          <w:szCs w:val="22"/>
        </w:rPr>
        <w:br/>
      </w:r>
      <w:proofErr w:type="spellStart"/>
      <w:r w:rsidRPr="006B0645">
        <w:rPr>
          <w:rFonts w:ascii="Calibri" w:hAnsi="Calibri" w:cs="Calibri"/>
          <w:kern w:val="0"/>
          <w:sz w:val="22"/>
          <w:szCs w:val="22"/>
        </w:rPr>
        <w:t>Rychlovýměnný</w:t>
      </w:r>
      <w:proofErr w:type="spellEnd"/>
      <w:r w:rsidRPr="006B0645">
        <w:rPr>
          <w:rFonts w:ascii="Calibri" w:hAnsi="Calibri" w:cs="Calibri"/>
          <w:kern w:val="0"/>
          <w:sz w:val="22"/>
          <w:szCs w:val="22"/>
        </w:rPr>
        <w:t xml:space="preserve"> držák bitů</w:t>
      </w:r>
      <w:r w:rsidRPr="006B0645">
        <w:rPr>
          <w:rFonts w:ascii="Calibri" w:hAnsi="Calibri" w:cs="Calibri"/>
          <w:kern w:val="0"/>
          <w:sz w:val="22"/>
          <w:szCs w:val="22"/>
        </w:rPr>
        <w:br/>
        <w:t>Spona na opasek a zásobník bitů</w:t>
      </w:r>
    </w:p>
    <w:p w14:paraId="28F23992" w14:textId="77777777" w:rsidR="006B0645" w:rsidRPr="006B0645" w:rsidRDefault="006B0645" w:rsidP="006B0645">
      <w:pPr>
        <w:rPr>
          <w:rFonts w:ascii="Calibri" w:hAnsi="Calibri" w:cs="Calibri"/>
          <w:kern w:val="0"/>
          <w:sz w:val="22"/>
          <w:szCs w:val="22"/>
        </w:rPr>
      </w:pPr>
      <w:r w:rsidRPr="006B0645">
        <w:rPr>
          <w:rFonts w:ascii="Calibri" w:hAnsi="Calibri" w:cs="Calibri"/>
          <w:kern w:val="0"/>
          <w:sz w:val="22"/>
          <w:szCs w:val="22"/>
        </w:rPr>
        <w:t>Adaptér pro upevnění přírůstového nebozezu</w:t>
      </w:r>
    </w:p>
    <w:bookmarkEnd w:id="0"/>
    <w:p w14:paraId="6F976084" w14:textId="77777777" w:rsidR="006B0645" w:rsidRPr="006B0645" w:rsidRDefault="006B0645" w:rsidP="006B0645">
      <w:pPr>
        <w:spacing w:after="160" w:line="259" w:lineRule="auto"/>
        <w:rPr>
          <w:rFonts w:ascii="Calibri" w:eastAsia="Calibri" w:hAnsi="Calibri"/>
          <w:color w:val="auto"/>
          <w:kern w:val="0"/>
          <w:sz w:val="24"/>
          <w:szCs w:val="24"/>
          <w:lang w:eastAsia="en-US"/>
        </w:rPr>
      </w:pPr>
    </w:p>
    <w:p w14:paraId="7FC1287C" w14:textId="5F42CE07" w:rsidR="00BE233B" w:rsidRDefault="00506F6C" w:rsidP="006B064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</w:p>
    <w:p w14:paraId="20E6C5FA" w14:textId="5045BCB8" w:rsidR="00506F6C" w:rsidRDefault="00506F6C" w:rsidP="006B0645"/>
    <w:p w14:paraId="1E65C1D4" w14:textId="40C99378" w:rsidR="00506F6C" w:rsidRDefault="00506F6C" w:rsidP="006B0645"/>
    <w:p w14:paraId="102B37F1" w14:textId="650DC7C1" w:rsidR="00506F6C" w:rsidRDefault="00506F6C" w:rsidP="006B0645"/>
    <w:p w14:paraId="5CB52196" w14:textId="7A223CC2" w:rsidR="00506F6C" w:rsidRPr="006B0645" w:rsidRDefault="00506F6C" w:rsidP="006B064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506F6C" w:rsidRPr="006B0645" w:rsidSect="006B0645">
      <w:headerReference w:type="default" r:id="rId22"/>
      <w:footerReference w:type="default" r:id="rId23"/>
      <w:pgSz w:w="11906" w:h="16838"/>
      <w:pgMar w:top="1418" w:right="991" w:bottom="1134" w:left="1134" w:header="1" w:footer="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078519" w14:textId="77777777" w:rsidR="00CB50B8" w:rsidRDefault="00CB50B8" w:rsidP="00386D9D">
      <w:r>
        <w:separator/>
      </w:r>
    </w:p>
  </w:endnote>
  <w:endnote w:type="continuationSeparator" w:id="0">
    <w:p w14:paraId="790300E4" w14:textId="77777777" w:rsidR="00CB50B8" w:rsidRDefault="00CB50B8" w:rsidP="00386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50925" w14:textId="43C3BB12" w:rsidR="00515209" w:rsidRPr="00AB632B" w:rsidRDefault="00515209" w:rsidP="007822DC">
    <w:pPr>
      <w:pStyle w:val="Zpat"/>
      <w:tabs>
        <w:tab w:val="clear" w:pos="4536"/>
        <w:tab w:val="clear" w:pos="9072"/>
        <w:tab w:val="left" w:pos="3119"/>
      </w:tabs>
      <w:ind w:left="-142"/>
      <w:rPr>
        <w:rFonts w:ascii="Arial" w:hAnsi="Arial" w:cs="Arial"/>
        <w:sz w:val="18"/>
        <w:szCs w:val="18"/>
        <w:lang w:val="cs-CZ"/>
      </w:rPr>
    </w:pPr>
    <w:proofErr w:type="spellStart"/>
    <w:r w:rsidRPr="007822DC">
      <w:rPr>
        <w:rFonts w:ascii="Arial" w:hAnsi="Arial" w:cs="Arial"/>
        <w:b/>
        <w:sz w:val="18"/>
        <w:szCs w:val="18"/>
      </w:rPr>
      <w:t>Forestry</w:t>
    </w:r>
    <w:proofErr w:type="spellEnd"/>
    <w:r w:rsidRPr="007822DC">
      <w:rPr>
        <w:rFonts w:ascii="Arial" w:hAnsi="Arial" w:cs="Arial"/>
        <w:b/>
        <w:sz w:val="18"/>
        <w:szCs w:val="18"/>
      </w:rPr>
      <w:t xml:space="preserve"> Instruments s.r.o.</w:t>
    </w:r>
    <w:r w:rsidRPr="007822DC">
      <w:rPr>
        <w:rFonts w:ascii="Arial" w:hAnsi="Arial" w:cs="Arial"/>
        <w:sz w:val="18"/>
        <w:szCs w:val="18"/>
      </w:rPr>
      <w:tab/>
      <w:t>IČ: 01521098</w:t>
    </w:r>
    <w:r w:rsidRPr="007822DC">
      <w:rPr>
        <w:rFonts w:ascii="Arial" w:hAnsi="Arial" w:cs="Arial"/>
        <w:sz w:val="18"/>
        <w:szCs w:val="18"/>
      </w:rPr>
      <w:tab/>
    </w:r>
    <w:r w:rsidR="002D543B" w:rsidRPr="007822DC">
      <w:rPr>
        <w:rFonts w:ascii="Arial" w:hAnsi="Arial" w:cs="Arial"/>
        <w:sz w:val="18"/>
        <w:szCs w:val="18"/>
      </w:rPr>
      <w:tab/>
    </w:r>
    <w:r w:rsidR="002D543B" w:rsidRPr="007822DC">
      <w:rPr>
        <w:rFonts w:ascii="Arial" w:hAnsi="Arial" w:cs="Arial"/>
        <w:sz w:val="18"/>
        <w:szCs w:val="18"/>
      </w:rPr>
      <w:tab/>
    </w:r>
    <w:r w:rsidR="002D543B" w:rsidRPr="007822DC">
      <w:rPr>
        <w:rFonts w:ascii="Arial" w:hAnsi="Arial" w:cs="Arial"/>
        <w:sz w:val="18"/>
        <w:szCs w:val="18"/>
      </w:rPr>
      <w:tab/>
    </w:r>
    <w:r w:rsidR="002D543B" w:rsidRPr="007822DC">
      <w:rPr>
        <w:rFonts w:ascii="Arial" w:hAnsi="Arial" w:cs="Arial"/>
        <w:sz w:val="18"/>
        <w:szCs w:val="18"/>
      </w:rPr>
      <w:tab/>
    </w:r>
    <w:r w:rsidRPr="007822DC">
      <w:rPr>
        <w:rFonts w:ascii="Arial" w:hAnsi="Arial" w:cs="Arial"/>
        <w:sz w:val="18"/>
        <w:szCs w:val="18"/>
      </w:rPr>
      <w:t xml:space="preserve">tel:  </w:t>
    </w:r>
    <w:proofErr w:type="spellStart"/>
    <w:r w:rsidR="00AB632B">
      <w:rPr>
        <w:rFonts w:ascii="Arial" w:hAnsi="Arial" w:cs="Arial"/>
        <w:sz w:val="18"/>
        <w:szCs w:val="18"/>
        <w:lang w:val="cs-CZ"/>
      </w:rPr>
      <w:t>xxx</w:t>
    </w:r>
    <w:proofErr w:type="spellEnd"/>
  </w:p>
  <w:p w14:paraId="73CCB3F1" w14:textId="3C460DCE" w:rsidR="00515209" w:rsidRPr="007822DC" w:rsidRDefault="00515209" w:rsidP="007822DC">
    <w:pPr>
      <w:pStyle w:val="Zpat"/>
      <w:tabs>
        <w:tab w:val="clear" w:pos="4536"/>
        <w:tab w:val="clear" w:pos="9072"/>
        <w:tab w:val="left" w:pos="1875"/>
        <w:tab w:val="left" w:pos="3119"/>
      </w:tabs>
      <w:ind w:left="-142"/>
      <w:rPr>
        <w:rFonts w:ascii="Arial" w:hAnsi="Arial" w:cs="Arial"/>
        <w:sz w:val="18"/>
        <w:szCs w:val="18"/>
        <w:lang w:val="cs-CZ"/>
      </w:rPr>
    </w:pPr>
    <w:r w:rsidRPr="007822DC">
      <w:rPr>
        <w:rFonts w:ascii="Arial" w:hAnsi="Arial" w:cs="Arial"/>
        <w:sz w:val="18"/>
        <w:szCs w:val="18"/>
      </w:rPr>
      <w:t>Kubíkova 1178/5</w:t>
    </w:r>
    <w:r w:rsidRPr="007822DC">
      <w:rPr>
        <w:rFonts w:ascii="Arial" w:hAnsi="Arial" w:cs="Arial"/>
        <w:sz w:val="18"/>
        <w:szCs w:val="18"/>
      </w:rPr>
      <w:tab/>
    </w:r>
    <w:r w:rsidRPr="007822DC">
      <w:rPr>
        <w:rFonts w:ascii="Arial" w:hAnsi="Arial" w:cs="Arial"/>
        <w:sz w:val="18"/>
        <w:szCs w:val="18"/>
      </w:rPr>
      <w:tab/>
      <w:t>DIČ: CZ01521098</w:t>
    </w:r>
    <w:r w:rsidRPr="007822DC">
      <w:rPr>
        <w:rFonts w:ascii="Arial" w:hAnsi="Arial" w:cs="Arial"/>
        <w:sz w:val="18"/>
        <w:szCs w:val="18"/>
      </w:rPr>
      <w:tab/>
    </w:r>
    <w:r w:rsidRPr="007822DC">
      <w:rPr>
        <w:rFonts w:ascii="Arial" w:hAnsi="Arial" w:cs="Arial"/>
        <w:sz w:val="18"/>
        <w:szCs w:val="18"/>
      </w:rPr>
      <w:tab/>
    </w:r>
    <w:r w:rsidRPr="007822DC">
      <w:rPr>
        <w:rFonts w:ascii="Arial" w:hAnsi="Arial" w:cs="Arial"/>
        <w:sz w:val="18"/>
        <w:szCs w:val="18"/>
      </w:rPr>
      <w:tab/>
    </w:r>
    <w:r w:rsidRPr="007822DC">
      <w:rPr>
        <w:rFonts w:ascii="Arial" w:hAnsi="Arial" w:cs="Arial"/>
        <w:sz w:val="18"/>
        <w:szCs w:val="18"/>
      </w:rPr>
      <w:tab/>
      <w:t xml:space="preserve">tel:  </w:t>
    </w:r>
    <w:proofErr w:type="spellStart"/>
    <w:r w:rsidR="00AB632B">
      <w:rPr>
        <w:rFonts w:ascii="Arial" w:hAnsi="Arial" w:cs="Arial"/>
        <w:sz w:val="18"/>
        <w:szCs w:val="18"/>
        <w:lang w:val="cs-CZ"/>
      </w:rPr>
      <w:t>xxx</w:t>
    </w:r>
    <w:proofErr w:type="spellEnd"/>
    <w:r w:rsidRPr="007822DC">
      <w:rPr>
        <w:rFonts w:ascii="Arial" w:hAnsi="Arial" w:cs="Arial"/>
        <w:sz w:val="18"/>
        <w:szCs w:val="18"/>
      </w:rPr>
      <w:t xml:space="preserve"> </w:t>
    </w:r>
  </w:p>
  <w:p w14:paraId="0F202D26" w14:textId="5F58FF22" w:rsidR="00515209" w:rsidRPr="00AB632B" w:rsidRDefault="00515209" w:rsidP="007822DC">
    <w:pPr>
      <w:pStyle w:val="Zpat"/>
      <w:tabs>
        <w:tab w:val="clear" w:pos="4536"/>
        <w:tab w:val="clear" w:pos="9072"/>
        <w:tab w:val="left" w:pos="3119"/>
        <w:tab w:val="left" w:pos="7088"/>
      </w:tabs>
      <w:ind w:left="-142"/>
      <w:jc w:val="both"/>
      <w:rPr>
        <w:rFonts w:ascii="Arial" w:hAnsi="Arial" w:cs="Arial"/>
        <w:sz w:val="18"/>
        <w:szCs w:val="18"/>
        <w:lang w:val="cs-CZ"/>
      </w:rPr>
    </w:pPr>
    <w:r w:rsidRPr="007822DC">
      <w:rPr>
        <w:rFonts w:ascii="Arial" w:hAnsi="Arial" w:cs="Arial"/>
        <w:sz w:val="18"/>
        <w:szCs w:val="18"/>
      </w:rPr>
      <w:t>182 00   PRAHA 8</w:t>
    </w:r>
    <w:r w:rsidRPr="007822DC">
      <w:rPr>
        <w:rFonts w:ascii="Arial" w:hAnsi="Arial" w:cs="Arial"/>
        <w:sz w:val="18"/>
        <w:szCs w:val="18"/>
      </w:rPr>
      <w:tab/>
      <w:t xml:space="preserve">e-mail: </w:t>
    </w:r>
    <w:hyperlink r:id="rId1" w:history="1">
      <w:r w:rsidR="00205957" w:rsidRPr="00ED7F35">
        <w:rPr>
          <w:rStyle w:val="Hypertextovodkaz"/>
          <w:rFonts w:ascii="Arial" w:hAnsi="Arial" w:cs="Arial"/>
          <w:sz w:val="18"/>
          <w:szCs w:val="18"/>
          <w:lang w:val="cs-CZ"/>
        </w:rPr>
        <w:t>xxx</w:t>
      </w:r>
    </w:hyperlink>
    <w:r w:rsidRPr="007822DC">
      <w:rPr>
        <w:rFonts w:ascii="Arial" w:hAnsi="Arial" w:cs="Arial"/>
        <w:sz w:val="18"/>
        <w:szCs w:val="18"/>
      </w:rPr>
      <w:tab/>
      <w:t>www.</w:t>
    </w:r>
    <w:r w:rsidR="00AB632B">
      <w:rPr>
        <w:rFonts w:ascii="Arial" w:hAnsi="Arial" w:cs="Arial"/>
        <w:sz w:val="18"/>
        <w:szCs w:val="18"/>
        <w:lang w:val="cs-CZ"/>
      </w:rPr>
      <w:t>xxx</w:t>
    </w:r>
  </w:p>
  <w:p w14:paraId="6070C360" w14:textId="77777777" w:rsidR="00515209" w:rsidRPr="007822DC" w:rsidRDefault="00515209" w:rsidP="007822DC">
    <w:pPr>
      <w:pStyle w:val="Zpat"/>
      <w:tabs>
        <w:tab w:val="left" w:pos="3119"/>
      </w:tabs>
      <w:ind w:left="-142"/>
      <w:rPr>
        <w:sz w:val="18"/>
        <w:szCs w:val="18"/>
      </w:rPr>
    </w:pPr>
  </w:p>
  <w:p w14:paraId="61041908" w14:textId="77777777" w:rsidR="00515209" w:rsidRDefault="0051520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7A969" w14:textId="77777777" w:rsidR="00CB50B8" w:rsidRDefault="00CB50B8" w:rsidP="00386D9D">
      <w:r>
        <w:separator/>
      </w:r>
    </w:p>
  </w:footnote>
  <w:footnote w:type="continuationSeparator" w:id="0">
    <w:p w14:paraId="3A366EA6" w14:textId="77777777" w:rsidR="00CB50B8" w:rsidRDefault="00CB50B8" w:rsidP="00386D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356D8" w14:textId="1921EAAD" w:rsidR="00A026D4" w:rsidRDefault="007772B8" w:rsidP="007822DC">
    <w:pPr>
      <w:pStyle w:val="Zhlav"/>
      <w:ind w:left="-142" w:right="142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28A7D493" wp14:editId="1C4493D0">
          <wp:simplePos x="0" y="0"/>
          <wp:positionH relativeFrom="column">
            <wp:posOffset>-87630</wp:posOffset>
          </wp:positionH>
          <wp:positionV relativeFrom="paragraph">
            <wp:posOffset>151765</wp:posOffset>
          </wp:positionV>
          <wp:extent cx="601345" cy="618490"/>
          <wp:effectExtent l="0" t="0" r="8255" b="0"/>
          <wp:wrapSquare wrapText="bothSides"/>
          <wp:docPr id="29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345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4B22C9"/>
    <w:multiLevelType w:val="hybridMultilevel"/>
    <w:tmpl w:val="520612F4"/>
    <w:lvl w:ilvl="0" w:tplc="82404B14">
      <w:start w:val="1"/>
      <w:numFmt w:val="decimal"/>
      <w:pStyle w:val="Nadpis1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340"/>
    <w:rsid w:val="00005A66"/>
    <w:rsid w:val="00045229"/>
    <w:rsid w:val="00074CE3"/>
    <w:rsid w:val="0008283D"/>
    <w:rsid w:val="00093AD7"/>
    <w:rsid w:val="000972ED"/>
    <w:rsid w:val="000D3D53"/>
    <w:rsid w:val="000D7582"/>
    <w:rsid w:val="000E3F70"/>
    <w:rsid w:val="000E7E82"/>
    <w:rsid w:val="000F5FDB"/>
    <w:rsid w:val="00101B97"/>
    <w:rsid w:val="001075A3"/>
    <w:rsid w:val="0011130F"/>
    <w:rsid w:val="00123C17"/>
    <w:rsid w:val="0012418E"/>
    <w:rsid w:val="00134257"/>
    <w:rsid w:val="0013458D"/>
    <w:rsid w:val="0014160F"/>
    <w:rsid w:val="00157DDB"/>
    <w:rsid w:val="00172E76"/>
    <w:rsid w:val="00196189"/>
    <w:rsid w:val="001B2BC2"/>
    <w:rsid w:val="001B4AEC"/>
    <w:rsid w:val="001C41AC"/>
    <w:rsid w:val="001D1850"/>
    <w:rsid w:val="00205957"/>
    <w:rsid w:val="00237335"/>
    <w:rsid w:val="00250771"/>
    <w:rsid w:val="00265A48"/>
    <w:rsid w:val="00287BB7"/>
    <w:rsid w:val="002A1EF3"/>
    <w:rsid w:val="002B5227"/>
    <w:rsid w:val="002C1E7F"/>
    <w:rsid w:val="002D543B"/>
    <w:rsid w:val="0031249E"/>
    <w:rsid w:val="00312CE3"/>
    <w:rsid w:val="00325BDE"/>
    <w:rsid w:val="00330D4F"/>
    <w:rsid w:val="00341971"/>
    <w:rsid w:val="003502D6"/>
    <w:rsid w:val="00353B59"/>
    <w:rsid w:val="0036158B"/>
    <w:rsid w:val="00362B8B"/>
    <w:rsid w:val="00374876"/>
    <w:rsid w:val="00386D9D"/>
    <w:rsid w:val="003A3DE3"/>
    <w:rsid w:val="003B55CE"/>
    <w:rsid w:val="003C1458"/>
    <w:rsid w:val="003C2C37"/>
    <w:rsid w:val="003C685D"/>
    <w:rsid w:val="003E49D5"/>
    <w:rsid w:val="003E7AEA"/>
    <w:rsid w:val="003F5E3D"/>
    <w:rsid w:val="004313AD"/>
    <w:rsid w:val="00447789"/>
    <w:rsid w:val="00462170"/>
    <w:rsid w:val="004624C4"/>
    <w:rsid w:val="00465CFA"/>
    <w:rsid w:val="00467954"/>
    <w:rsid w:val="00470814"/>
    <w:rsid w:val="00481DFB"/>
    <w:rsid w:val="00485340"/>
    <w:rsid w:val="004B6BE9"/>
    <w:rsid w:val="004C349B"/>
    <w:rsid w:val="004D0085"/>
    <w:rsid w:val="004D66A7"/>
    <w:rsid w:val="00506F6C"/>
    <w:rsid w:val="00515209"/>
    <w:rsid w:val="0053566C"/>
    <w:rsid w:val="00537B89"/>
    <w:rsid w:val="00556395"/>
    <w:rsid w:val="005758D1"/>
    <w:rsid w:val="00580FDB"/>
    <w:rsid w:val="00587258"/>
    <w:rsid w:val="005A68CB"/>
    <w:rsid w:val="005C5860"/>
    <w:rsid w:val="00605FC8"/>
    <w:rsid w:val="00622513"/>
    <w:rsid w:val="006350FB"/>
    <w:rsid w:val="006531DC"/>
    <w:rsid w:val="006665ED"/>
    <w:rsid w:val="006714BA"/>
    <w:rsid w:val="00691C9D"/>
    <w:rsid w:val="0069607E"/>
    <w:rsid w:val="006A2E53"/>
    <w:rsid w:val="006B0645"/>
    <w:rsid w:val="006B61FA"/>
    <w:rsid w:val="006C3463"/>
    <w:rsid w:val="006C439D"/>
    <w:rsid w:val="006C5BAD"/>
    <w:rsid w:val="006D13D6"/>
    <w:rsid w:val="006F4BA3"/>
    <w:rsid w:val="007156B0"/>
    <w:rsid w:val="00717C32"/>
    <w:rsid w:val="007451CD"/>
    <w:rsid w:val="007772B8"/>
    <w:rsid w:val="0078067E"/>
    <w:rsid w:val="007822DC"/>
    <w:rsid w:val="007901AC"/>
    <w:rsid w:val="007D1406"/>
    <w:rsid w:val="007E491C"/>
    <w:rsid w:val="008148E5"/>
    <w:rsid w:val="00823FEE"/>
    <w:rsid w:val="00825512"/>
    <w:rsid w:val="0082754D"/>
    <w:rsid w:val="00834980"/>
    <w:rsid w:val="008408CE"/>
    <w:rsid w:val="00847BE6"/>
    <w:rsid w:val="008738A4"/>
    <w:rsid w:val="008A20FE"/>
    <w:rsid w:val="008A4184"/>
    <w:rsid w:val="008B0D88"/>
    <w:rsid w:val="008B0E4F"/>
    <w:rsid w:val="008E0451"/>
    <w:rsid w:val="008E731A"/>
    <w:rsid w:val="008F58CE"/>
    <w:rsid w:val="00901EBA"/>
    <w:rsid w:val="00910DA5"/>
    <w:rsid w:val="00920CFC"/>
    <w:rsid w:val="009211BD"/>
    <w:rsid w:val="009356C0"/>
    <w:rsid w:val="00952D52"/>
    <w:rsid w:val="00955B73"/>
    <w:rsid w:val="0098224C"/>
    <w:rsid w:val="00982553"/>
    <w:rsid w:val="009A10CC"/>
    <w:rsid w:val="009A5025"/>
    <w:rsid w:val="009E3C4F"/>
    <w:rsid w:val="009E45A1"/>
    <w:rsid w:val="009E6E5E"/>
    <w:rsid w:val="009E6F60"/>
    <w:rsid w:val="009F0C8D"/>
    <w:rsid w:val="009F6BFA"/>
    <w:rsid w:val="00A026D4"/>
    <w:rsid w:val="00A13356"/>
    <w:rsid w:val="00A450DA"/>
    <w:rsid w:val="00A5605E"/>
    <w:rsid w:val="00A569BC"/>
    <w:rsid w:val="00A571D6"/>
    <w:rsid w:val="00A75185"/>
    <w:rsid w:val="00A8099E"/>
    <w:rsid w:val="00A92C14"/>
    <w:rsid w:val="00A960FD"/>
    <w:rsid w:val="00AB632B"/>
    <w:rsid w:val="00AC2532"/>
    <w:rsid w:val="00AF0595"/>
    <w:rsid w:val="00AF57B1"/>
    <w:rsid w:val="00B32D0A"/>
    <w:rsid w:val="00B46D7C"/>
    <w:rsid w:val="00B5114C"/>
    <w:rsid w:val="00B6759E"/>
    <w:rsid w:val="00B714B1"/>
    <w:rsid w:val="00B80E64"/>
    <w:rsid w:val="00BC1E17"/>
    <w:rsid w:val="00BD41EC"/>
    <w:rsid w:val="00BE1D5C"/>
    <w:rsid w:val="00BE233B"/>
    <w:rsid w:val="00C02436"/>
    <w:rsid w:val="00C10B9D"/>
    <w:rsid w:val="00C2474F"/>
    <w:rsid w:val="00C42C4F"/>
    <w:rsid w:val="00C57DE2"/>
    <w:rsid w:val="00C827F9"/>
    <w:rsid w:val="00C97A3E"/>
    <w:rsid w:val="00CB50B8"/>
    <w:rsid w:val="00CB740E"/>
    <w:rsid w:val="00CD04CF"/>
    <w:rsid w:val="00CD2BD7"/>
    <w:rsid w:val="00CF62B4"/>
    <w:rsid w:val="00D04631"/>
    <w:rsid w:val="00D13ACF"/>
    <w:rsid w:val="00D42B99"/>
    <w:rsid w:val="00D63424"/>
    <w:rsid w:val="00D83E83"/>
    <w:rsid w:val="00DA6BB7"/>
    <w:rsid w:val="00DA6D8E"/>
    <w:rsid w:val="00DE1655"/>
    <w:rsid w:val="00DE5108"/>
    <w:rsid w:val="00E017EF"/>
    <w:rsid w:val="00E2293B"/>
    <w:rsid w:val="00E360F5"/>
    <w:rsid w:val="00E37AF1"/>
    <w:rsid w:val="00E4382F"/>
    <w:rsid w:val="00E44BCB"/>
    <w:rsid w:val="00E70C05"/>
    <w:rsid w:val="00E8488A"/>
    <w:rsid w:val="00E9526C"/>
    <w:rsid w:val="00EB1DD3"/>
    <w:rsid w:val="00EB7348"/>
    <w:rsid w:val="00EC582A"/>
    <w:rsid w:val="00EC7D94"/>
    <w:rsid w:val="00EF7FFE"/>
    <w:rsid w:val="00F1265F"/>
    <w:rsid w:val="00F220FA"/>
    <w:rsid w:val="00F4235E"/>
    <w:rsid w:val="00F44C88"/>
    <w:rsid w:val="00F527D2"/>
    <w:rsid w:val="00F52D95"/>
    <w:rsid w:val="00F537FF"/>
    <w:rsid w:val="00F84625"/>
    <w:rsid w:val="00F92008"/>
    <w:rsid w:val="00FC0F33"/>
    <w:rsid w:val="00FD6AF6"/>
    <w:rsid w:val="00FF3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75312088"/>
  <w15:docId w15:val="{051D6338-7ABA-4205-8D5D-F2CFFF753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85340"/>
    <w:rPr>
      <w:color w:val="000000"/>
      <w:kern w:val="28"/>
      <w:lang w:val="cs-CZ" w:eastAsia="cs-CZ"/>
    </w:rPr>
  </w:style>
  <w:style w:type="paragraph" w:styleId="Nadpis1">
    <w:name w:val="heading 1"/>
    <w:basedOn w:val="Normln"/>
    <w:next w:val="Normln"/>
    <w:link w:val="Nadpis1Char"/>
    <w:qFormat/>
    <w:rsid w:val="006B0645"/>
    <w:pPr>
      <w:keepNext/>
      <w:numPr>
        <w:numId w:val="1"/>
      </w:numPr>
      <w:tabs>
        <w:tab w:val="left" w:pos="426"/>
      </w:tabs>
      <w:spacing w:before="240" w:after="60"/>
      <w:ind w:left="0" w:firstLine="0"/>
      <w:outlineLvl w:val="0"/>
    </w:pPr>
    <w:rPr>
      <w:rFonts w:ascii="Arial" w:hAnsi="Arial"/>
      <w:b/>
      <w:bCs/>
      <w:color w:val="auto"/>
      <w:kern w:val="32"/>
      <w:sz w:val="28"/>
      <w:szCs w:val="28"/>
      <w:lang w:val="sv-SE" w:eastAsia="sv-SE"/>
    </w:rPr>
  </w:style>
  <w:style w:type="paragraph" w:styleId="Nadpis2">
    <w:name w:val="heading 2"/>
    <w:basedOn w:val="Normln"/>
    <w:next w:val="Normln"/>
    <w:link w:val="Nadpis2Char"/>
    <w:qFormat/>
    <w:rsid w:val="00B32D0A"/>
    <w:pPr>
      <w:keepNext/>
      <w:spacing w:before="240" w:after="60"/>
      <w:outlineLvl w:val="1"/>
    </w:pPr>
    <w:rPr>
      <w:rFonts w:ascii="Arial" w:hAnsi="Arial" w:cs="Arial"/>
      <w:b/>
      <w:bCs/>
      <w:i/>
      <w:iCs/>
      <w:color w:val="auto"/>
      <w:kern w:val="0"/>
      <w:sz w:val="28"/>
      <w:szCs w:val="28"/>
      <w:lang w:val="sv-SE" w:eastAsia="sv-SE"/>
    </w:rPr>
  </w:style>
  <w:style w:type="paragraph" w:styleId="Nadpis3">
    <w:name w:val="heading 3"/>
    <w:basedOn w:val="Normln"/>
    <w:next w:val="Normln"/>
    <w:link w:val="Nadpis3Char"/>
    <w:qFormat/>
    <w:rsid w:val="00B32D0A"/>
    <w:pPr>
      <w:keepNext/>
      <w:spacing w:before="240" w:after="60"/>
      <w:outlineLvl w:val="2"/>
    </w:pPr>
    <w:rPr>
      <w:rFonts w:ascii="Arial" w:hAnsi="Arial" w:cs="Arial"/>
      <w:b/>
      <w:bCs/>
      <w:color w:val="auto"/>
      <w:kern w:val="0"/>
      <w:sz w:val="26"/>
      <w:szCs w:val="26"/>
      <w:lang w:val="sv-SE" w:eastAsia="sv-SE"/>
    </w:rPr>
  </w:style>
  <w:style w:type="paragraph" w:styleId="Nadpis4">
    <w:name w:val="heading 4"/>
    <w:basedOn w:val="Normln"/>
    <w:next w:val="Normln"/>
    <w:link w:val="Nadpis4Char"/>
    <w:qFormat/>
    <w:rsid w:val="00B32D0A"/>
    <w:pPr>
      <w:keepNext/>
      <w:spacing w:before="240" w:after="60"/>
      <w:outlineLvl w:val="3"/>
    </w:pPr>
    <w:rPr>
      <w:rFonts w:ascii="Arial" w:hAnsi="Arial"/>
      <w:b/>
      <w:bCs/>
      <w:color w:val="auto"/>
      <w:kern w:val="0"/>
      <w:sz w:val="28"/>
      <w:szCs w:val="28"/>
      <w:lang w:val="sv-SE" w:eastAsia="sv-SE"/>
    </w:rPr>
  </w:style>
  <w:style w:type="paragraph" w:styleId="Nadpis5">
    <w:name w:val="heading 5"/>
    <w:basedOn w:val="Normln"/>
    <w:next w:val="Normln"/>
    <w:link w:val="Nadpis5Char"/>
    <w:qFormat/>
    <w:rsid w:val="00B32D0A"/>
    <w:pPr>
      <w:spacing w:before="240" w:after="60"/>
      <w:outlineLvl w:val="4"/>
    </w:pPr>
    <w:rPr>
      <w:rFonts w:ascii="Arial" w:hAnsi="Arial"/>
      <w:b/>
      <w:bCs/>
      <w:i/>
      <w:iCs/>
      <w:color w:val="auto"/>
      <w:kern w:val="0"/>
      <w:sz w:val="26"/>
      <w:szCs w:val="26"/>
      <w:lang w:val="sv-SE" w:eastAsia="sv-SE"/>
    </w:rPr>
  </w:style>
  <w:style w:type="paragraph" w:styleId="Nadpis6">
    <w:name w:val="heading 6"/>
    <w:basedOn w:val="Normln"/>
    <w:next w:val="Normln"/>
    <w:link w:val="Nadpis6Char"/>
    <w:qFormat/>
    <w:rsid w:val="00B32D0A"/>
    <w:pPr>
      <w:spacing w:before="240" w:after="60"/>
      <w:outlineLvl w:val="5"/>
    </w:pPr>
    <w:rPr>
      <w:rFonts w:ascii="Arial" w:hAnsi="Arial"/>
      <w:b/>
      <w:bCs/>
      <w:color w:val="auto"/>
      <w:kern w:val="0"/>
      <w:sz w:val="22"/>
      <w:szCs w:val="22"/>
      <w:lang w:val="sv-SE" w:eastAsia="sv-SE"/>
    </w:rPr>
  </w:style>
  <w:style w:type="paragraph" w:styleId="Nadpis7">
    <w:name w:val="heading 7"/>
    <w:basedOn w:val="Normln"/>
    <w:next w:val="Normln"/>
    <w:link w:val="Nadpis7Char"/>
    <w:qFormat/>
    <w:rsid w:val="00B32D0A"/>
    <w:pPr>
      <w:spacing w:before="240" w:after="60"/>
      <w:outlineLvl w:val="6"/>
    </w:pPr>
    <w:rPr>
      <w:rFonts w:ascii="Arial" w:hAnsi="Arial"/>
      <w:color w:val="auto"/>
      <w:kern w:val="0"/>
      <w:sz w:val="24"/>
      <w:szCs w:val="24"/>
      <w:lang w:val="sv-SE" w:eastAsia="sv-SE"/>
    </w:rPr>
  </w:style>
  <w:style w:type="paragraph" w:styleId="Nadpis8">
    <w:name w:val="heading 8"/>
    <w:basedOn w:val="Normln"/>
    <w:next w:val="Normln"/>
    <w:link w:val="Nadpis8Char"/>
    <w:qFormat/>
    <w:rsid w:val="00B32D0A"/>
    <w:pPr>
      <w:spacing w:before="240" w:after="60"/>
      <w:outlineLvl w:val="7"/>
    </w:pPr>
    <w:rPr>
      <w:rFonts w:ascii="Arial" w:hAnsi="Arial"/>
      <w:i/>
      <w:iCs/>
      <w:color w:val="auto"/>
      <w:kern w:val="0"/>
      <w:sz w:val="24"/>
      <w:szCs w:val="24"/>
      <w:lang w:val="sv-SE" w:eastAsia="sv-SE"/>
    </w:rPr>
  </w:style>
  <w:style w:type="paragraph" w:styleId="Nadpis9">
    <w:name w:val="heading 9"/>
    <w:basedOn w:val="Normln"/>
    <w:next w:val="Normln"/>
    <w:link w:val="Nadpis9Char"/>
    <w:qFormat/>
    <w:rsid w:val="00B32D0A"/>
    <w:pPr>
      <w:spacing w:before="240" w:after="60"/>
      <w:outlineLvl w:val="8"/>
    </w:pPr>
    <w:rPr>
      <w:rFonts w:ascii="Arial" w:hAnsi="Arial"/>
      <w:color w:val="auto"/>
      <w:kern w:val="0"/>
      <w:sz w:val="22"/>
      <w:szCs w:val="22"/>
      <w:lang w:val="sv-SE" w:eastAsia="sv-S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6B0645"/>
    <w:rPr>
      <w:rFonts w:ascii="Arial" w:hAnsi="Arial"/>
      <w:b/>
      <w:bCs/>
      <w:kern w:val="32"/>
      <w:sz w:val="28"/>
      <w:szCs w:val="28"/>
      <w:lang w:val="sv-SE" w:eastAsia="sv-SE"/>
    </w:rPr>
  </w:style>
  <w:style w:type="character" w:customStyle="1" w:styleId="Nadpis2Char">
    <w:name w:val="Nadpis 2 Char"/>
    <w:link w:val="Nadpis2"/>
    <w:rsid w:val="00B32D0A"/>
    <w:rPr>
      <w:rFonts w:ascii="Arial" w:hAnsi="Arial" w:cs="Arial"/>
      <w:b/>
      <w:bCs/>
      <w:i/>
      <w:iCs/>
      <w:sz w:val="28"/>
      <w:szCs w:val="28"/>
      <w:lang w:val="sv-SE" w:eastAsia="sv-SE" w:bidi="ar-SA"/>
    </w:rPr>
  </w:style>
  <w:style w:type="character" w:customStyle="1" w:styleId="Nadpis3Char">
    <w:name w:val="Nadpis 3 Char"/>
    <w:link w:val="Nadpis3"/>
    <w:rsid w:val="00B32D0A"/>
    <w:rPr>
      <w:rFonts w:ascii="Arial" w:hAnsi="Arial" w:cs="Arial"/>
      <w:b/>
      <w:bCs/>
      <w:sz w:val="26"/>
      <w:szCs w:val="26"/>
      <w:lang w:val="sv-SE" w:eastAsia="sv-SE" w:bidi="ar-SA"/>
    </w:rPr>
  </w:style>
  <w:style w:type="character" w:customStyle="1" w:styleId="Nadpis4Char">
    <w:name w:val="Nadpis 4 Char"/>
    <w:link w:val="Nadpis4"/>
    <w:rsid w:val="004C349B"/>
    <w:rPr>
      <w:rFonts w:ascii="Arial" w:hAnsi="Arial"/>
      <w:b/>
      <w:bCs/>
      <w:sz w:val="28"/>
      <w:szCs w:val="28"/>
      <w:lang w:val="sv-SE" w:eastAsia="sv-SE"/>
    </w:rPr>
  </w:style>
  <w:style w:type="character" w:styleId="Zdraznn">
    <w:name w:val="Emphasis"/>
    <w:qFormat/>
    <w:rsid w:val="00B32D0A"/>
    <w:rPr>
      <w:i/>
      <w:iCs/>
    </w:rPr>
  </w:style>
  <w:style w:type="character" w:customStyle="1" w:styleId="Nadpis5Char">
    <w:name w:val="Nadpis 5 Char"/>
    <w:link w:val="Nadpis5"/>
    <w:rsid w:val="00B32D0A"/>
    <w:rPr>
      <w:rFonts w:ascii="Arial" w:hAnsi="Arial"/>
      <w:b/>
      <w:bCs/>
      <w:i/>
      <w:iCs/>
      <w:sz w:val="26"/>
      <w:szCs w:val="26"/>
      <w:lang w:val="sv-SE" w:eastAsia="sv-SE"/>
    </w:rPr>
  </w:style>
  <w:style w:type="character" w:customStyle="1" w:styleId="Nadpis6Char">
    <w:name w:val="Nadpis 6 Char"/>
    <w:link w:val="Nadpis6"/>
    <w:rsid w:val="00B32D0A"/>
    <w:rPr>
      <w:rFonts w:ascii="Arial" w:hAnsi="Arial"/>
      <w:b/>
      <w:bCs/>
      <w:sz w:val="22"/>
      <w:szCs w:val="22"/>
      <w:lang w:val="sv-SE" w:eastAsia="sv-SE"/>
    </w:rPr>
  </w:style>
  <w:style w:type="character" w:customStyle="1" w:styleId="Nadpis7Char">
    <w:name w:val="Nadpis 7 Char"/>
    <w:link w:val="Nadpis7"/>
    <w:rsid w:val="00B32D0A"/>
    <w:rPr>
      <w:rFonts w:ascii="Arial" w:hAnsi="Arial"/>
      <w:sz w:val="24"/>
      <w:szCs w:val="24"/>
      <w:lang w:val="sv-SE" w:eastAsia="sv-SE"/>
    </w:rPr>
  </w:style>
  <w:style w:type="character" w:customStyle="1" w:styleId="Nadpis8Char">
    <w:name w:val="Nadpis 8 Char"/>
    <w:link w:val="Nadpis8"/>
    <w:rsid w:val="00B32D0A"/>
    <w:rPr>
      <w:rFonts w:ascii="Arial" w:hAnsi="Arial"/>
      <w:i/>
      <w:iCs/>
      <w:sz w:val="24"/>
      <w:szCs w:val="24"/>
      <w:lang w:val="sv-SE" w:eastAsia="sv-SE"/>
    </w:rPr>
  </w:style>
  <w:style w:type="character" w:customStyle="1" w:styleId="Nadpis9Char">
    <w:name w:val="Nadpis 9 Char"/>
    <w:link w:val="Nadpis9"/>
    <w:rsid w:val="00B32D0A"/>
    <w:rPr>
      <w:rFonts w:ascii="Arial" w:hAnsi="Arial" w:cs="Arial"/>
      <w:sz w:val="22"/>
      <w:szCs w:val="22"/>
      <w:lang w:val="sv-SE" w:eastAsia="sv-SE"/>
    </w:rPr>
  </w:style>
  <w:style w:type="paragraph" w:styleId="Obsah1">
    <w:name w:val="toc 1"/>
    <w:basedOn w:val="Normln"/>
    <w:next w:val="Normln"/>
    <w:autoRedefine/>
    <w:uiPriority w:val="39"/>
    <w:qFormat/>
    <w:rsid w:val="00B32D0A"/>
    <w:pPr>
      <w:spacing w:before="120" w:after="120"/>
    </w:pPr>
    <w:rPr>
      <w:rFonts w:ascii="Arial" w:hAnsi="Arial"/>
      <w:b/>
      <w:bCs/>
      <w:caps/>
      <w:color w:val="auto"/>
      <w:kern w:val="0"/>
      <w:lang w:val="sv-SE" w:eastAsia="sv-SE"/>
    </w:rPr>
  </w:style>
  <w:style w:type="paragraph" w:styleId="Obsah2">
    <w:name w:val="toc 2"/>
    <w:basedOn w:val="Normln"/>
    <w:next w:val="Normln"/>
    <w:autoRedefine/>
    <w:uiPriority w:val="39"/>
    <w:qFormat/>
    <w:rsid w:val="00B32D0A"/>
    <w:pPr>
      <w:ind w:left="240"/>
    </w:pPr>
    <w:rPr>
      <w:rFonts w:ascii="Arial" w:hAnsi="Arial"/>
      <w:smallCaps/>
      <w:color w:val="auto"/>
      <w:kern w:val="0"/>
      <w:lang w:val="sv-SE" w:eastAsia="sv-SE"/>
    </w:rPr>
  </w:style>
  <w:style w:type="paragraph" w:styleId="Obsah3">
    <w:name w:val="toc 3"/>
    <w:basedOn w:val="Normln"/>
    <w:next w:val="Normln"/>
    <w:autoRedefine/>
    <w:uiPriority w:val="39"/>
    <w:qFormat/>
    <w:rsid w:val="00B32D0A"/>
    <w:pPr>
      <w:ind w:left="480"/>
    </w:pPr>
    <w:rPr>
      <w:rFonts w:ascii="Arial" w:hAnsi="Arial"/>
      <w:i/>
      <w:iCs/>
      <w:color w:val="auto"/>
      <w:kern w:val="0"/>
      <w:lang w:val="sv-SE" w:eastAsia="sv-SE"/>
    </w:rPr>
  </w:style>
  <w:style w:type="paragraph" w:styleId="Titulek">
    <w:name w:val="caption"/>
    <w:basedOn w:val="Normln"/>
    <w:next w:val="Normln"/>
    <w:qFormat/>
    <w:rsid w:val="00B32D0A"/>
    <w:rPr>
      <w:rFonts w:ascii="Arial" w:hAnsi="Arial"/>
      <w:b/>
      <w:bCs/>
      <w:color w:val="auto"/>
      <w:kern w:val="0"/>
      <w:lang w:val="sv-SE" w:eastAsia="sv-SE"/>
    </w:rPr>
  </w:style>
  <w:style w:type="paragraph" w:styleId="Nzev">
    <w:name w:val="Title"/>
    <w:basedOn w:val="Normln"/>
    <w:link w:val="NzevChar"/>
    <w:qFormat/>
    <w:rsid w:val="00B32D0A"/>
    <w:pPr>
      <w:spacing w:before="240" w:after="60"/>
      <w:jc w:val="center"/>
      <w:outlineLvl w:val="0"/>
    </w:pPr>
    <w:rPr>
      <w:rFonts w:ascii="Arial" w:hAnsi="Arial"/>
      <w:b/>
      <w:bCs/>
      <w:color w:val="auto"/>
      <w:sz w:val="32"/>
      <w:szCs w:val="32"/>
      <w:lang w:val="sv-SE" w:eastAsia="sv-SE"/>
    </w:rPr>
  </w:style>
  <w:style w:type="character" w:customStyle="1" w:styleId="NzevChar">
    <w:name w:val="Název Char"/>
    <w:link w:val="Nzev"/>
    <w:rsid w:val="00B32D0A"/>
    <w:rPr>
      <w:rFonts w:ascii="Arial" w:hAnsi="Arial" w:cs="Arial"/>
      <w:b/>
      <w:bCs/>
      <w:kern w:val="28"/>
      <w:sz w:val="32"/>
      <w:szCs w:val="32"/>
      <w:lang w:val="sv-SE" w:eastAsia="sv-SE"/>
    </w:rPr>
  </w:style>
  <w:style w:type="paragraph" w:styleId="Podnadpis">
    <w:name w:val="Subtitle"/>
    <w:basedOn w:val="Normln"/>
    <w:link w:val="PodnadpisChar"/>
    <w:qFormat/>
    <w:rsid w:val="00B32D0A"/>
    <w:pPr>
      <w:spacing w:after="60"/>
      <w:jc w:val="center"/>
      <w:outlineLvl w:val="1"/>
    </w:pPr>
    <w:rPr>
      <w:rFonts w:ascii="Arial" w:hAnsi="Arial"/>
      <w:color w:val="auto"/>
      <w:kern w:val="0"/>
      <w:sz w:val="24"/>
      <w:szCs w:val="24"/>
      <w:lang w:val="sv-SE" w:eastAsia="sv-SE"/>
    </w:rPr>
  </w:style>
  <w:style w:type="character" w:customStyle="1" w:styleId="PodnadpisChar">
    <w:name w:val="Podnadpis Char"/>
    <w:link w:val="Podnadpis"/>
    <w:rsid w:val="00B32D0A"/>
    <w:rPr>
      <w:rFonts w:ascii="Arial" w:hAnsi="Arial" w:cs="Arial"/>
      <w:sz w:val="24"/>
      <w:szCs w:val="24"/>
      <w:lang w:val="sv-SE" w:eastAsia="sv-SE"/>
    </w:rPr>
  </w:style>
  <w:style w:type="paragraph" w:styleId="Odstavecseseznamem">
    <w:name w:val="List Paragraph"/>
    <w:basedOn w:val="Normln"/>
    <w:uiPriority w:val="34"/>
    <w:qFormat/>
    <w:rsid w:val="00B32D0A"/>
    <w:pPr>
      <w:ind w:left="720"/>
      <w:contextualSpacing/>
    </w:pPr>
    <w:rPr>
      <w:rFonts w:ascii="Arial" w:hAnsi="Arial"/>
      <w:color w:val="auto"/>
      <w:kern w:val="0"/>
      <w:sz w:val="28"/>
      <w:szCs w:val="24"/>
      <w:lang w:val="sv-SE" w:eastAsia="sv-SE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B32D0A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lang w:val="cs-CZ" w:eastAsia="en-US"/>
    </w:rPr>
  </w:style>
  <w:style w:type="character" w:customStyle="1" w:styleId="b">
    <w:name w:val="b"/>
    <w:basedOn w:val="Standardnpsmoodstavce"/>
    <w:rsid w:val="00481DFB"/>
  </w:style>
  <w:style w:type="paragraph" w:styleId="Textbubliny">
    <w:name w:val="Balloon Text"/>
    <w:basedOn w:val="Normln"/>
    <w:link w:val="TextbublinyChar"/>
    <w:uiPriority w:val="99"/>
    <w:semiHidden/>
    <w:unhideWhenUsed/>
    <w:rsid w:val="00E360F5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E360F5"/>
    <w:rPr>
      <w:rFonts w:ascii="Tahoma" w:hAnsi="Tahoma" w:cs="Tahoma"/>
      <w:color w:val="000000"/>
      <w:kern w:val="28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86D9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uiPriority w:val="99"/>
    <w:rsid w:val="00386D9D"/>
    <w:rPr>
      <w:color w:val="000000"/>
      <w:kern w:val="28"/>
    </w:rPr>
  </w:style>
  <w:style w:type="paragraph" w:styleId="Zpat">
    <w:name w:val="footer"/>
    <w:basedOn w:val="Normln"/>
    <w:link w:val="ZpatChar"/>
    <w:unhideWhenUsed/>
    <w:rsid w:val="00386D9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rsid w:val="00386D9D"/>
    <w:rPr>
      <w:color w:val="000000"/>
      <w:kern w:val="28"/>
    </w:rPr>
  </w:style>
  <w:style w:type="character" w:styleId="Hypertextovodkaz">
    <w:name w:val="Hyperlink"/>
    <w:rsid w:val="001B4AEC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7451CD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il">
    <w:name w:val="il"/>
    <w:basedOn w:val="Standardnpsmoodstavce"/>
    <w:rsid w:val="004B6BE9"/>
  </w:style>
  <w:style w:type="character" w:styleId="Nevyeenzmnka">
    <w:name w:val="Unresolved Mention"/>
    <w:basedOn w:val="Standardnpsmoodstavce"/>
    <w:uiPriority w:val="99"/>
    <w:semiHidden/>
    <w:unhideWhenUsed/>
    <w:rsid w:val="002059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8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71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7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3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1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7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9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9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2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35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3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7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4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67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9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1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0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1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74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2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xx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F58C7-AAB4-4DE2-B276-2C0807A33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1428</Words>
  <Characters>8430</Characters>
  <Application>Microsoft Office Word</Application>
  <DocSecurity>0</DocSecurity>
  <Lines>70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potmesill</cp:lastModifiedBy>
  <cp:revision>4</cp:revision>
  <cp:lastPrinted>2022-11-02T19:33:00Z</cp:lastPrinted>
  <dcterms:created xsi:type="dcterms:W3CDTF">2023-02-16T08:50:00Z</dcterms:created>
  <dcterms:modified xsi:type="dcterms:W3CDTF">2023-02-16T08:51:00Z</dcterms:modified>
</cp:coreProperties>
</file>