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ABD1" w14:textId="7B39BAB2" w:rsidR="005D09B8" w:rsidRDefault="006A6F37" w:rsidP="006A6F37">
      <w:pPr>
        <w:pStyle w:val="Nadpis1"/>
        <w:jc w:val="center"/>
        <w:rPr>
          <w:u w:val="single"/>
          <w:lang w:val="cs-CZ"/>
        </w:rPr>
      </w:pPr>
      <w:r>
        <w:rPr>
          <w:u w:val="single"/>
          <w:lang w:val="cs-CZ"/>
        </w:rPr>
        <w:t>Smlouva o zajištění</w:t>
      </w:r>
      <w:r w:rsidR="004B0FB7" w:rsidRPr="005D09B8">
        <w:rPr>
          <w:u w:val="single"/>
          <w:lang w:val="cs-CZ"/>
        </w:rPr>
        <w:t xml:space="preserve"> </w:t>
      </w:r>
      <w:r w:rsidR="00FF230B">
        <w:rPr>
          <w:u w:val="single"/>
          <w:lang w:val="cs-CZ"/>
        </w:rPr>
        <w:t>škol</w:t>
      </w:r>
      <w:r w:rsidR="00176F7E">
        <w:rPr>
          <w:u w:val="single"/>
          <w:lang w:val="cs-CZ"/>
        </w:rPr>
        <w:t>ního výletu</w:t>
      </w:r>
    </w:p>
    <w:p w14:paraId="52764080" w14:textId="77777777" w:rsidR="006A6F37" w:rsidRPr="006A6F37" w:rsidRDefault="006A6F37" w:rsidP="006A6F37">
      <w:pPr>
        <w:rPr>
          <w:lang w:val="cs-CZ"/>
        </w:rPr>
      </w:pPr>
    </w:p>
    <w:p w14:paraId="1D954498" w14:textId="77777777" w:rsidR="006A6F37" w:rsidRPr="006A6F37" w:rsidRDefault="006A6F37" w:rsidP="006A6F37">
      <w:pPr>
        <w:rPr>
          <w:lang w:val="cs-CZ"/>
        </w:rPr>
      </w:pPr>
    </w:p>
    <w:p w14:paraId="027549BF" w14:textId="77777777"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14:paraId="689AE5A6" w14:textId="77777777"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F02BDE2" w14:textId="77777777" w:rsidR="003A7E6F" w:rsidRPr="003A7E6F" w:rsidRDefault="003A7E6F" w:rsidP="003A7E6F">
      <w:pPr>
        <w:jc w:val="both"/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</w:pPr>
      <w:r w:rsidRPr="003A7E6F"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  <w:t>Fakultní základní škola Pedagogické fakulty UK, Praha 13, Trávníčkova 1744</w:t>
      </w:r>
    </w:p>
    <w:p w14:paraId="473B419F" w14:textId="77777777" w:rsidR="003A7E6F" w:rsidRPr="003A7E6F" w:rsidRDefault="003A7E6F" w:rsidP="003A7E6F">
      <w:pPr>
        <w:jc w:val="both"/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</w:pPr>
      <w:r w:rsidRPr="003A7E6F"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  <w:t xml:space="preserve">Adresa: Trávníčkova 1744/4, Stodůlky, 155 00  Praha 5 </w:t>
      </w:r>
    </w:p>
    <w:p w14:paraId="47514548" w14:textId="77777777" w:rsidR="003A7E6F" w:rsidRPr="003A7E6F" w:rsidRDefault="003A7E6F" w:rsidP="003A7E6F">
      <w:pPr>
        <w:jc w:val="both"/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</w:pPr>
      <w:r w:rsidRPr="003A7E6F"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  <w:t>IČ: 68407904</w:t>
      </w:r>
    </w:p>
    <w:p w14:paraId="13DBB0CD" w14:textId="77777777" w:rsidR="003A7E6F" w:rsidRPr="003A7E6F" w:rsidRDefault="003A7E6F" w:rsidP="003A7E6F">
      <w:pPr>
        <w:jc w:val="both"/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</w:pPr>
      <w:r w:rsidRPr="003A7E6F"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  <w:t>DIČ: CZ68407904</w:t>
      </w:r>
    </w:p>
    <w:p w14:paraId="6E1A738C" w14:textId="77777777" w:rsidR="003A7E6F" w:rsidRPr="003A7E6F" w:rsidRDefault="003A7E6F" w:rsidP="003A7E6F">
      <w:pPr>
        <w:jc w:val="both"/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</w:pPr>
      <w:r w:rsidRPr="003A7E6F"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  <w:t>Zastoupená: PaedDr. Františkem Hanzalem, ředitelem školy</w:t>
      </w:r>
    </w:p>
    <w:p w14:paraId="07CFC237" w14:textId="77777777" w:rsidR="003A7E6F" w:rsidRPr="003A7E6F" w:rsidRDefault="003A7E6F" w:rsidP="003A7E6F">
      <w:pPr>
        <w:jc w:val="both"/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</w:pPr>
      <w:r w:rsidRPr="003A7E6F">
        <w:rPr>
          <w:rFonts w:ascii="Proxima Nova Lt" w:hAnsi="Proxima Nova Lt" w:cs="Arial"/>
          <w:b/>
          <w:bCs/>
          <w:sz w:val="22"/>
          <w:szCs w:val="22"/>
          <w:shd w:val="clear" w:color="auto" w:fill="FFFFFF"/>
          <w:lang w:val="cs-CZ"/>
        </w:rPr>
        <w:t>(dále jen „Škola”)</w:t>
      </w:r>
    </w:p>
    <w:p w14:paraId="76D3328F" w14:textId="77777777" w:rsidR="007A37BD" w:rsidRDefault="007A37BD" w:rsidP="007A37BD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</w:p>
    <w:p w14:paraId="077C9512" w14:textId="26D28F61" w:rsidR="00E046A2" w:rsidRPr="007A37BD" w:rsidRDefault="00E046A2" w:rsidP="007A37BD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7A37BD">
        <w:rPr>
          <w:rFonts w:ascii="Proxima Nova Lt" w:hAnsi="Proxima Nova Lt"/>
          <w:b/>
          <w:bCs/>
          <w:sz w:val="24"/>
          <w:szCs w:val="24"/>
          <w:lang w:val="cs-CZ"/>
        </w:rPr>
        <w:t>a</w:t>
      </w:r>
    </w:p>
    <w:p w14:paraId="516F78B4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3C766ED4" w14:textId="77777777" w:rsidR="00E046A2" w:rsidRPr="00AD0107" w:rsidRDefault="005D0E95" w:rsidP="00393902">
      <w:pPr>
        <w:jc w:val="both"/>
        <w:rPr>
          <w:rFonts w:ascii="Proxima Nova Lt" w:hAnsi="Proxima Nova Lt"/>
          <w:b/>
          <w:sz w:val="22"/>
          <w:szCs w:val="22"/>
          <w:shd w:val="clear" w:color="auto" w:fill="FFFFFF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shd w:val="clear" w:color="auto" w:fill="FFFFFF"/>
          <w:lang w:val="cs-CZ"/>
        </w:rPr>
        <w:t>AVA – agentura volnočasových aktivit pro děti a mládež, s.r.o.</w:t>
      </w:r>
    </w:p>
    <w:p w14:paraId="268681E6" w14:textId="77777777" w:rsidR="00E046A2" w:rsidRPr="00AD0107" w:rsidRDefault="00E046A2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lang w:val="cs-CZ"/>
        </w:rPr>
        <w:t xml:space="preserve">Adresa: </w:t>
      </w:r>
      <w:r w:rsidR="00FF230B" w:rsidRPr="00AD0107">
        <w:rPr>
          <w:rFonts w:ascii="Proxima Nova Lt" w:hAnsi="Proxima Nova Lt"/>
          <w:b/>
          <w:sz w:val="22"/>
          <w:szCs w:val="22"/>
          <w:shd w:val="clear" w:color="auto" w:fill="FFFFFF"/>
          <w:lang w:val="cs-CZ"/>
        </w:rPr>
        <w:t>Ocelářská 1345/35, 199 00 Praha 9 - Libeň</w:t>
      </w:r>
    </w:p>
    <w:p w14:paraId="113227F4" w14:textId="77777777" w:rsidR="00E046A2" w:rsidRPr="00AD0107" w:rsidRDefault="00FF230B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lang w:val="cs-CZ"/>
        </w:rPr>
        <w:t>IČ: 085 52</w:t>
      </w:r>
      <w:r w:rsidR="00A624FC" w:rsidRPr="00AD0107">
        <w:rPr>
          <w:rFonts w:ascii="Proxima Nova Lt" w:hAnsi="Proxima Nova Lt"/>
          <w:b/>
          <w:sz w:val="22"/>
          <w:szCs w:val="22"/>
          <w:lang w:val="cs-CZ"/>
        </w:rPr>
        <w:t> </w:t>
      </w:r>
      <w:r w:rsidRPr="00AD0107">
        <w:rPr>
          <w:rFonts w:ascii="Proxima Nova Lt" w:hAnsi="Proxima Nova Lt"/>
          <w:b/>
          <w:sz w:val="22"/>
          <w:szCs w:val="22"/>
          <w:lang w:val="cs-CZ"/>
        </w:rPr>
        <w:t>681</w:t>
      </w:r>
    </w:p>
    <w:p w14:paraId="4C33757C" w14:textId="77777777" w:rsidR="00A624FC" w:rsidRPr="00AD0107" w:rsidRDefault="00A624FC" w:rsidP="00393902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/>
          <w:b/>
          <w:sz w:val="22"/>
          <w:szCs w:val="22"/>
          <w:lang w:val="cs-CZ"/>
        </w:rPr>
        <w:t>DIČ: CZ08552681</w:t>
      </w:r>
    </w:p>
    <w:p w14:paraId="6D2EF893" w14:textId="490EF200" w:rsidR="00FF230B" w:rsidRPr="00AD0107" w:rsidRDefault="008F21BB" w:rsidP="00FF230B">
      <w:pPr>
        <w:jc w:val="both"/>
        <w:rPr>
          <w:rFonts w:ascii="Proxima Nova Lt" w:hAnsi="Proxima Nova Lt"/>
          <w:b/>
          <w:sz w:val="22"/>
          <w:szCs w:val="22"/>
          <w:lang w:val="cs-CZ"/>
        </w:rPr>
      </w:pPr>
      <w:r w:rsidRPr="00AD0107">
        <w:rPr>
          <w:rFonts w:ascii="Proxima Nova Lt" w:hAnsi="Proxima Nova Lt" w:cstheme="minorHAnsi"/>
          <w:b/>
          <w:sz w:val="22"/>
          <w:szCs w:val="22"/>
          <w:lang w:val="cs-CZ"/>
        </w:rPr>
        <w:t>B</w:t>
      </w:r>
      <w:r w:rsidR="00E046A2" w:rsidRPr="00AD0107">
        <w:rPr>
          <w:rFonts w:ascii="Proxima Nova Lt" w:hAnsi="Proxima Nova Lt" w:cstheme="minorHAnsi"/>
          <w:b/>
          <w:sz w:val="22"/>
          <w:szCs w:val="22"/>
          <w:lang w:val="cs-CZ"/>
        </w:rPr>
        <w:t xml:space="preserve">ankovní spojení: </w:t>
      </w:r>
      <w:r w:rsidR="009152E8">
        <w:rPr>
          <w:rFonts w:ascii="Proxima Nova Lt" w:hAnsi="Proxima Nova Lt"/>
          <w:b/>
          <w:sz w:val="22"/>
          <w:szCs w:val="22"/>
          <w:lang w:val="cs-CZ"/>
        </w:rPr>
        <w:t xml:space="preserve"> </w:t>
      </w:r>
    </w:p>
    <w:p w14:paraId="3E031A23" w14:textId="4C85BA5A" w:rsidR="00E046A2" w:rsidRPr="00AD0107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</w:pPr>
      <w:proofErr w:type="gramStart"/>
      <w:r w:rsidRPr="00AD0107">
        <w:rPr>
          <w:rFonts w:ascii="Proxima Nova Lt" w:hAnsi="Proxima Nova Lt" w:cstheme="minorHAnsi"/>
          <w:b/>
          <w:sz w:val="22"/>
          <w:szCs w:val="22"/>
          <w:lang w:val="cs-CZ"/>
        </w:rPr>
        <w:t>Z</w:t>
      </w:r>
      <w:r w:rsidR="005D0E95" w:rsidRPr="00AD0107">
        <w:rPr>
          <w:rFonts w:ascii="Proxima Nova Lt" w:hAnsi="Proxima Nova Lt" w:cstheme="minorHAnsi"/>
          <w:b/>
          <w:sz w:val="22"/>
          <w:szCs w:val="22"/>
          <w:lang w:val="cs-CZ"/>
        </w:rPr>
        <w:t xml:space="preserve">astoupená: </w:t>
      </w:r>
      <w:r w:rsidR="009152E8">
        <w:rPr>
          <w:rFonts w:ascii="Proxima Nova Lt" w:hAnsi="Proxima Nova Lt" w:cstheme="minorHAnsi"/>
          <w:b/>
          <w:sz w:val="22"/>
          <w:szCs w:val="22"/>
          <w:lang w:val="cs-CZ"/>
        </w:rPr>
        <w:t xml:space="preserve">  </w:t>
      </w:r>
      <w:proofErr w:type="gramEnd"/>
      <w:r w:rsidR="009152E8">
        <w:rPr>
          <w:rFonts w:ascii="Proxima Nova Lt" w:hAnsi="Proxima Nova Lt" w:cstheme="minorHAnsi"/>
          <w:b/>
          <w:sz w:val="22"/>
          <w:szCs w:val="22"/>
          <w:lang w:val="cs-CZ"/>
        </w:rPr>
        <w:t xml:space="preserve">  </w:t>
      </w:r>
      <w:r w:rsidR="00ED53CA">
        <w:rPr>
          <w:rFonts w:ascii="Proxima Nova Lt" w:hAnsi="Proxima Nova Lt" w:cstheme="minorHAnsi"/>
          <w:b/>
          <w:sz w:val="22"/>
          <w:szCs w:val="22"/>
          <w:lang w:val="cs-CZ"/>
        </w:rPr>
        <w:t xml:space="preserve"> (jednatelé společnosti)</w:t>
      </w:r>
      <w:r w:rsidR="005D0E95"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14:paraId="180E7893" w14:textId="77777777" w:rsidR="003D0EE9" w:rsidRPr="00AD0107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</w:pPr>
      <w:r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AD0107">
        <w:rPr>
          <w:rStyle w:val="Hypertextovodkaz"/>
          <w:rFonts w:ascii="Proxima Nova Lt" w:hAnsi="Proxima Nova Lt" w:cstheme="minorHAnsi"/>
          <w:b/>
          <w:color w:val="auto"/>
          <w:sz w:val="22"/>
          <w:szCs w:val="22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14:paraId="7E345A4B" w14:textId="77777777"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14:paraId="3978E69C" w14:textId="77777777"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97E32D0" w14:textId="22531C4A" w:rsidR="00A624FC" w:rsidRDefault="00FD7A40" w:rsidP="00ED53C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14:paraId="6970FD06" w14:textId="77777777" w:rsidR="00ED53CA" w:rsidRPr="00ED53CA" w:rsidRDefault="00ED53CA" w:rsidP="00ED53CA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19701B40" w14:textId="77777777" w:rsidR="00E046A2" w:rsidRPr="00AD0107" w:rsidRDefault="0039390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Smlouva je uzavřená v souladu s § 1746 odstavce 2 zákona č. 89/2012 Sb.</w:t>
      </w:r>
    </w:p>
    <w:p w14:paraId="7CD216E0" w14:textId="77777777" w:rsidR="00E046A2" w:rsidRPr="00AD0107" w:rsidRDefault="00E046A2" w:rsidP="00393902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Předmětem této smlouvy je 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 w:rsidRPr="00AD0107">
        <w:rPr>
          <w:rFonts w:ascii="Proxima Nova Lt" w:hAnsi="Proxima Nova Lt"/>
          <w:bCs/>
          <w:sz w:val="22"/>
          <w:szCs w:val="22"/>
          <w:lang w:val="cs-CZ"/>
        </w:rPr>
        <w:t>ů, ve znění pozdějších předpisů. V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14:paraId="22C48B29" w14:textId="77777777" w:rsidR="00E046A2" w:rsidRDefault="00E046A2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14:paraId="691B5A11" w14:textId="77777777" w:rsidR="005D0E95" w:rsidRPr="00E046A2" w:rsidRDefault="005D0E95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14:paraId="595B2487" w14:textId="77777777"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  <w:r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14:paraId="18952D88" w14:textId="77777777"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61CC258A" w14:textId="77777777" w:rsidR="001F5CCB" w:rsidRDefault="00E046A2" w:rsidP="001F5CCB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14:paraId="35DF1B29" w14:textId="57154CD0" w:rsidR="000B3AC8" w:rsidRPr="00355D5A" w:rsidRDefault="00355D5A" w:rsidP="00355D5A">
      <w:pPr>
        <w:tabs>
          <w:tab w:val="left" w:pos="1985"/>
        </w:tabs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176F7E">
        <w:rPr>
          <w:rFonts w:ascii="Proxima Nova Lt" w:hAnsi="Proxima Nova Lt"/>
          <w:b/>
          <w:bCs/>
          <w:sz w:val="24"/>
          <w:szCs w:val="24"/>
          <w:lang w:val="cs-CZ"/>
        </w:rPr>
        <w:t>11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>.</w:t>
      </w:r>
      <w:r w:rsidR="00176F7E">
        <w:rPr>
          <w:rFonts w:ascii="Proxima Nova Lt" w:hAnsi="Proxima Nova Lt"/>
          <w:b/>
          <w:bCs/>
          <w:sz w:val="24"/>
          <w:szCs w:val="24"/>
          <w:lang w:val="cs-CZ"/>
        </w:rPr>
        <w:t>4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. – </w:t>
      </w:r>
      <w:r w:rsidR="00176F7E">
        <w:rPr>
          <w:rFonts w:ascii="Proxima Nova Lt" w:hAnsi="Proxima Nova Lt"/>
          <w:b/>
          <w:bCs/>
          <w:sz w:val="24"/>
          <w:szCs w:val="24"/>
          <w:lang w:val="cs-CZ"/>
        </w:rPr>
        <w:t>12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>.</w:t>
      </w:r>
      <w:r w:rsidR="00176F7E">
        <w:rPr>
          <w:rFonts w:ascii="Proxima Nova Lt" w:hAnsi="Proxima Nova Lt"/>
          <w:b/>
          <w:bCs/>
          <w:sz w:val="24"/>
          <w:szCs w:val="24"/>
          <w:lang w:val="cs-CZ"/>
        </w:rPr>
        <w:t>4</w:t>
      </w:r>
      <w:r w:rsidR="00375811" w:rsidRPr="00355D5A">
        <w:rPr>
          <w:rFonts w:ascii="Proxima Nova Lt" w:hAnsi="Proxima Nova Lt"/>
          <w:b/>
          <w:bCs/>
          <w:sz w:val="24"/>
          <w:szCs w:val="24"/>
          <w:lang w:val="cs-CZ"/>
        </w:rPr>
        <w:t>. 202</w:t>
      </w:r>
      <w:r w:rsidR="00176F7E">
        <w:rPr>
          <w:rFonts w:ascii="Proxima Nova Lt" w:hAnsi="Proxima Nova Lt"/>
          <w:b/>
          <w:bCs/>
          <w:sz w:val="24"/>
          <w:szCs w:val="24"/>
          <w:lang w:val="cs-CZ"/>
        </w:rPr>
        <w:t>3.</w:t>
      </w:r>
    </w:p>
    <w:p w14:paraId="0DC1C616" w14:textId="77777777" w:rsidR="001F5CCB" w:rsidRDefault="001F5CCB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5DD8FA81" w14:textId="77777777" w:rsidR="00393902" w:rsidRPr="001F5CCB" w:rsidRDefault="00E046A2" w:rsidP="001F5CCB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1F5CCB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14:paraId="4F0DB6F4" w14:textId="77777777" w:rsidR="003A7E6F" w:rsidRPr="003A7E6F" w:rsidRDefault="003A7E6F" w:rsidP="003A7E6F">
      <w:pPr>
        <w:jc w:val="both"/>
        <w:rPr>
          <w:rFonts w:ascii="Proxima Nova Rg" w:hAnsi="Proxima Nova Rg" w:cs="Arial"/>
          <w:b/>
          <w:sz w:val="24"/>
          <w:szCs w:val="24"/>
          <w:lang w:val="cs-CZ"/>
        </w:rPr>
      </w:pPr>
      <w:r w:rsidRPr="003A7E6F">
        <w:rPr>
          <w:rFonts w:ascii="Proxima Nova Rg" w:hAnsi="Proxima Nova Rg" w:cs="Arial"/>
          <w:b/>
          <w:sz w:val="24"/>
          <w:szCs w:val="24"/>
          <w:lang w:val="cs-CZ"/>
        </w:rPr>
        <w:t xml:space="preserve">Hotel Ort, </w:t>
      </w:r>
      <w:proofErr w:type="spellStart"/>
      <w:r w:rsidRPr="003A7E6F">
        <w:rPr>
          <w:rFonts w:ascii="Proxima Nova Rg" w:hAnsi="Proxima Nova Rg" w:cs="Arial"/>
          <w:b/>
          <w:sz w:val="24"/>
          <w:szCs w:val="24"/>
          <w:lang w:val="cs-CZ"/>
        </w:rPr>
        <w:t>Nepřívěc</w:t>
      </w:r>
      <w:proofErr w:type="spellEnd"/>
      <w:r w:rsidRPr="003A7E6F">
        <w:rPr>
          <w:rFonts w:ascii="Proxima Nova Rg" w:hAnsi="Proxima Nova Rg" w:cs="Arial"/>
          <w:b/>
          <w:sz w:val="24"/>
          <w:szCs w:val="24"/>
          <w:lang w:val="cs-CZ"/>
        </w:rPr>
        <w:t xml:space="preserve"> u Sobotky 18, 506 01 </w:t>
      </w:r>
      <w:proofErr w:type="spellStart"/>
      <w:r w:rsidRPr="003A7E6F">
        <w:rPr>
          <w:rFonts w:ascii="Proxima Nova Rg" w:hAnsi="Proxima Nova Rg" w:cs="Arial"/>
          <w:b/>
          <w:sz w:val="24"/>
          <w:szCs w:val="24"/>
          <w:lang w:val="cs-CZ"/>
        </w:rPr>
        <w:t>Nepřívěc</w:t>
      </w:r>
      <w:proofErr w:type="spellEnd"/>
      <w:r w:rsidRPr="003A7E6F">
        <w:rPr>
          <w:rFonts w:ascii="Proxima Nova Rg" w:hAnsi="Proxima Nova Rg" w:cs="Arial"/>
          <w:b/>
          <w:sz w:val="24"/>
          <w:szCs w:val="24"/>
          <w:lang w:val="cs-CZ"/>
        </w:rPr>
        <w:t xml:space="preserve"> u Sobotky </w:t>
      </w:r>
    </w:p>
    <w:p w14:paraId="75CB452B" w14:textId="77777777" w:rsidR="003A7E6F" w:rsidRPr="003A7E6F" w:rsidRDefault="003A7E6F" w:rsidP="003A7E6F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3A7E6F">
        <w:rPr>
          <w:rFonts w:ascii="Proxima Nova Lt" w:hAnsi="Proxima Nova Lt"/>
          <w:sz w:val="24"/>
          <w:szCs w:val="24"/>
          <w:lang w:val="cs-CZ"/>
        </w:rPr>
        <w:t>(dále jen Provozovatel)</w:t>
      </w:r>
    </w:p>
    <w:p w14:paraId="37E7B29C" w14:textId="77777777" w:rsidR="008C2BB0" w:rsidRDefault="008C2BB0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3CB6223A" w14:textId="284D489F"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14:paraId="324BD7DF" w14:textId="3DF4FFEA" w:rsidR="00E046A2" w:rsidRPr="00AD0107" w:rsidRDefault="003A7E6F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>
        <w:rPr>
          <w:rFonts w:ascii="Proxima Nova Lt" w:hAnsi="Proxima Nova Lt"/>
          <w:sz w:val="22"/>
          <w:szCs w:val="22"/>
          <w:lang w:val="cs-CZ"/>
        </w:rPr>
        <w:t>je zajištěno ve 3</w:t>
      </w:r>
      <w:r w:rsidR="001F5CCB" w:rsidRPr="00AD0107">
        <w:rPr>
          <w:rFonts w:ascii="Proxima Nova Lt" w:hAnsi="Proxima Nova Lt"/>
          <w:sz w:val="22"/>
          <w:szCs w:val="22"/>
          <w:lang w:val="cs-CZ"/>
        </w:rPr>
        <w:t>-</w:t>
      </w:r>
      <w:r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14:paraId="22A566D2" w14:textId="77777777" w:rsidR="007A1352" w:rsidRDefault="007A1352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3E6653D7" w14:textId="2EA7CD96" w:rsidR="00B54EAB" w:rsidRDefault="00B54EAB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7686B760" w14:textId="77777777" w:rsidR="00ED53CA" w:rsidRDefault="00ED53CA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76AB38DE" w14:textId="77777777" w:rsidR="008048E3" w:rsidRDefault="008048E3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21B18DB8" w14:textId="6D93CFB5"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14:paraId="33968311" w14:textId="799CDFC1" w:rsidR="00E046A2" w:rsidRPr="00AD0107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Stravování 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bude zajištěno 5x denně. </w:t>
      </w:r>
      <w:r w:rsidR="00E77506" w:rsidRPr="00AD0107">
        <w:rPr>
          <w:rFonts w:ascii="Proxima Nova Lt" w:hAnsi="Proxima Nova Lt"/>
          <w:sz w:val="22"/>
          <w:szCs w:val="22"/>
          <w:lang w:val="cs-CZ"/>
        </w:rPr>
        <w:t>Součástí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bude celodenní pitný režim. </w:t>
      </w:r>
      <w:r w:rsidR="00E046A2" w:rsidRPr="00AD0107">
        <w:rPr>
          <w:rFonts w:ascii="Proxima Nova Lt" w:hAnsi="Proxima Nova Lt"/>
          <w:b/>
          <w:sz w:val="22"/>
          <w:szCs w:val="22"/>
          <w:lang w:val="cs-CZ"/>
        </w:rPr>
        <w:t xml:space="preserve">Stravování </w:t>
      </w:r>
      <w:r w:rsidRPr="00AD0107">
        <w:rPr>
          <w:rFonts w:ascii="Proxima Nova Lt" w:hAnsi="Proxima Nova Lt"/>
          <w:b/>
          <w:sz w:val="22"/>
          <w:szCs w:val="22"/>
          <w:lang w:val="cs-CZ"/>
        </w:rPr>
        <w:t>bude začína</w:t>
      </w:r>
      <w:r w:rsidR="006A6F37" w:rsidRPr="00AD0107">
        <w:rPr>
          <w:rFonts w:ascii="Proxima Nova Lt" w:hAnsi="Proxima Nova Lt"/>
          <w:b/>
          <w:sz w:val="22"/>
          <w:szCs w:val="22"/>
          <w:lang w:val="cs-CZ"/>
        </w:rPr>
        <w:t xml:space="preserve">t </w:t>
      </w:r>
      <w:r w:rsidR="0004142E">
        <w:rPr>
          <w:rFonts w:ascii="Proxima Nova Lt" w:hAnsi="Proxima Nova Lt"/>
          <w:b/>
          <w:sz w:val="22"/>
          <w:szCs w:val="22"/>
          <w:lang w:val="cs-CZ"/>
        </w:rPr>
        <w:t>večeří</w:t>
      </w:r>
      <w:r w:rsidR="00A624FC" w:rsidRPr="00AD0107">
        <w:rPr>
          <w:rFonts w:ascii="Proxima Nova Lt" w:hAnsi="Proxima Nova Lt"/>
          <w:b/>
          <w:sz w:val="22"/>
          <w:szCs w:val="22"/>
          <w:lang w:val="cs-CZ"/>
        </w:rPr>
        <w:t xml:space="preserve"> v den příjezdu a končit </w:t>
      </w:r>
      <w:r w:rsidR="0004142E">
        <w:rPr>
          <w:rFonts w:ascii="Proxima Nova Lt" w:hAnsi="Proxima Nova Lt"/>
          <w:b/>
          <w:sz w:val="22"/>
          <w:szCs w:val="22"/>
          <w:lang w:val="cs-CZ"/>
        </w:rPr>
        <w:t xml:space="preserve">obědem </w:t>
      </w:r>
      <w:r w:rsidR="007640E2" w:rsidRPr="00AD0107">
        <w:rPr>
          <w:rFonts w:ascii="Proxima Nova Lt" w:hAnsi="Proxima Nova Lt"/>
          <w:b/>
          <w:sz w:val="22"/>
          <w:szCs w:val="22"/>
          <w:lang w:val="cs-CZ"/>
        </w:rPr>
        <w:t>v</w:t>
      </w:r>
      <w:r w:rsidR="00E046A2" w:rsidRPr="00AD0107">
        <w:rPr>
          <w:rFonts w:ascii="Proxima Nova Lt" w:hAnsi="Proxima Nova Lt"/>
          <w:b/>
          <w:sz w:val="22"/>
          <w:szCs w:val="22"/>
          <w:lang w:val="cs-CZ"/>
        </w:rPr>
        <w:t> den odjezdu.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V případě požadavku na speciální stravování - bezlepková dieta a další – je tuto skutečnost nutné hlásit s předstihem. </w:t>
      </w:r>
      <w:r w:rsidRPr="00AD0107">
        <w:rPr>
          <w:rFonts w:ascii="Proxima Nova Lt" w:hAnsi="Proxima Nova Lt"/>
          <w:sz w:val="22"/>
          <w:szCs w:val="22"/>
          <w:lang w:val="cs-CZ"/>
        </w:rPr>
        <w:t>U bezlepkové diety je důležité rodiče informovat o nutnosti přivezení vlastních příloh (chleba, těstoviny), případně sladkosti. Jídelníček může být písemně dohodnut mezi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Školou a Dodavatelem nejpozději jeden měsíc před začátkem pobytu. Změna jídelníčku je možná na základě dohody obou smluvních stran.</w:t>
      </w:r>
    </w:p>
    <w:p w14:paraId="302EF7FF" w14:textId="77777777" w:rsidR="00FF230B" w:rsidRPr="00AD0107" w:rsidRDefault="00FF230B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14ECBCCB" w14:textId="77777777" w:rsidR="00FB169F" w:rsidRDefault="00FB169F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9137257" w14:textId="77777777" w:rsidR="006C19FA" w:rsidRDefault="006C19FA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14:paraId="24E51D3E" w14:textId="77777777" w:rsidR="00FB169F" w:rsidRDefault="00FB169F" w:rsidP="00BE2FF6">
      <w:pPr>
        <w:rPr>
          <w:rFonts w:ascii="Proxima Nova Lt" w:hAnsi="Proxima Nova Lt"/>
          <w:sz w:val="24"/>
          <w:szCs w:val="24"/>
          <w:lang w:val="cs-CZ"/>
        </w:rPr>
      </w:pPr>
    </w:p>
    <w:p w14:paraId="049F9EFB" w14:textId="77777777" w:rsidR="00BE2FF6" w:rsidRPr="0004142E" w:rsidRDefault="00AC16A3" w:rsidP="00BE2FF6">
      <w:pPr>
        <w:rPr>
          <w:rFonts w:ascii="Proxima Nova Lt" w:hAnsi="Proxima Nova Lt"/>
          <w:sz w:val="22"/>
          <w:szCs w:val="22"/>
          <w:lang w:val="cs-CZ"/>
        </w:rPr>
      </w:pPr>
      <w:r w:rsidRPr="0004142E">
        <w:rPr>
          <w:rFonts w:ascii="Proxima Nova Lt" w:hAnsi="Proxima Nova Lt"/>
          <w:sz w:val="22"/>
          <w:szCs w:val="22"/>
          <w:lang w:val="cs-CZ"/>
        </w:rPr>
        <w:t xml:space="preserve">Dopravu </w:t>
      </w:r>
      <w:r w:rsidR="00A624FC" w:rsidRPr="0004142E">
        <w:rPr>
          <w:rFonts w:ascii="Proxima Nova Lt" w:hAnsi="Proxima Nova Lt"/>
          <w:sz w:val="22"/>
          <w:szCs w:val="22"/>
          <w:lang w:val="cs-CZ"/>
        </w:rPr>
        <w:t>zajišťuje Dodavatel.</w:t>
      </w:r>
    </w:p>
    <w:p w14:paraId="3E254818" w14:textId="77777777" w:rsidR="003A7E6F" w:rsidRPr="0004142E" w:rsidRDefault="003A7E6F" w:rsidP="003A7E6F">
      <w:pPr>
        <w:spacing w:after="120"/>
        <w:rPr>
          <w:rFonts w:ascii="Proxima Nova Lt" w:hAnsi="Proxima Nova Lt"/>
          <w:sz w:val="22"/>
          <w:szCs w:val="22"/>
        </w:rPr>
      </w:pPr>
      <w:r w:rsidRPr="0004142E">
        <w:rPr>
          <w:rFonts w:ascii="Proxima Nova Lt" w:hAnsi="Proxima Nova Lt"/>
          <w:sz w:val="22"/>
          <w:szCs w:val="22"/>
        </w:rPr>
        <w:t xml:space="preserve">Doprava </w:t>
      </w:r>
      <w:proofErr w:type="spellStart"/>
      <w:r w:rsidRPr="0004142E">
        <w:rPr>
          <w:rFonts w:ascii="Proxima Nova Lt" w:hAnsi="Proxima Nova Lt"/>
          <w:sz w:val="22"/>
          <w:szCs w:val="22"/>
        </w:rPr>
        <w:t>bude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, </w:t>
      </w:r>
      <w:proofErr w:type="spellStart"/>
      <w:r w:rsidRPr="0004142E">
        <w:rPr>
          <w:rFonts w:ascii="Proxima Nova Lt" w:hAnsi="Proxima Nova Lt"/>
          <w:sz w:val="22"/>
          <w:szCs w:val="22"/>
        </w:rPr>
        <w:t>zajištěna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klimatizovaným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autobusem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prověřeného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dopravce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s </w:t>
      </w:r>
      <w:proofErr w:type="spellStart"/>
      <w:r w:rsidRPr="0004142E">
        <w:rPr>
          <w:rFonts w:ascii="Proxima Nova Lt" w:hAnsi="Proxima Nova Lt"/>
          <w:sz w:val="22"/>
          <w:szCs w:val="22"/>
        </w:rPr>
        <w:t>bezpečnostními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pásy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na </w:t>
      </w:r>
      <w:proofErr w:type="spellStart"/>
      <w:r w:rsidRPr="0004142E">
        <w:rPr>
          <w:rFonts w:ascii="Proxima Nova Lt" w:hAnsi="Proxima Nova Lt"/>
          <w:sz w:val="22"/>
          <w:szCs w:val="22"/>
        </w:rPr>
        <w:t>všech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sedadlech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. </w:t>
      </w:r>
    </w:p>
    <w:p w14:paraId="49F826B7" w14:textId="77777777" w:rsidR="00176F7E" w:rsidRPr="0004142E" w:rsidRDefault="00176F7E" w:rsidP="00176F7E">
      <w:pPr>
        <w:spacing w:after="120"/>
        <w:rPr>
          <w:rFonts w:ascii="Proxima Nova Lt" w:hAnsi="Proxima Nova Lt"/>
          <w:sz w:val="22"/>
          <w:szCs w:val="22"/>
        </w:rPr>
      </w:pPr>
      <w:r w:rsidRPr="0004142E">
        <w:rPr>
          <w:rFonts w:ascii="Proxima Nova Lt" w:hAnsi="Proxima Nova Lt"/>
          <w:sz w:val="22"/>
          <w:szCs w:val="22"/>
        </w:rPr>
        <w:t xml:space="preserve">Autobus </w:t>
      </w:r>
      <w:proofErr w:type="spellStart"/>
      <w:r w:rsidRPr="0004142E">
        <w:rPr>
          <w:rFonts w:ascii="Proxima Nova Lt" w:hAnsi="Proxima Nova Lt"/>
          <w:sz w:val="22"/>
          <w:szCs w:val="22"/>
        </w:rPr>
        <w:t>bude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04142E">
        <w:rPr>
          <w:rFonts w:ascii="Proxima Nova Lt" w:hAnsi="Proxima Nova Lt"/>
          <w:sz w:val="22"/>
          <w:szCs w:val="22"/>
        </w:rPr>
        <w:t>přistaven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 na</w:t>
      </w:r>
      <w:proofErr w:type="gram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točně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autobusu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u </w:t>
      </w:r>
      <w:proofErr w:type="spellStart"/>
      <w:r w:rsidRPr="0004142E">
        <w:rPr>
          <w:rFonts w:ascii="Proxima Nova Lt" w:hAnsi="Proxima Nova Lt"/>
          <w:sz w:val="22"/>
          <w:szCs w:val="22"/>
        </w:rPr>
        <w:t>křižovatky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ulice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Oistrachova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a </w:t>
      </w:r>
      <w:proofErr w:type="spellStart"/>
      <w:r w:rsidRPr="0004142E">
        <w:rPr>
          <w:rFonts w:ascii="Proxima Nova Lt" w:hAnsi="Proxima Nova Lt"/>
          <w:sz w:val="22"/>
          <w:szCs w:val="22"/>
        </w:rPr>
        <w:t>Mukařovského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v den </w:t>
      </w:r>
      <w:proofErr w:type="spellStart"/>
      <w:r w:rsidRPr="0004142E">
        <w:rPr>
          <w:rFonts w:ascii="Proxima Nova Lt" w:hAnsi="Proxima Nova Lt"/>
          <w:sz w:val="22"/>
          <w:szCs w:val="22"/>
        </w:rPr>
        <w:t>odjezdu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tj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. 11. 4. 2023 v 7:30. </w:t>
      </w:r>
      <w:proofErr w:type="spellStart"/>
      <w:r w:rsidRPr="0004142E">
        <w:rPr>
          <w:rFonts w:ascii="Proxima Nova Lt" w:hAnsi="Proxima Nova Lt"/>
          <w:sz w:val="22"/>
          <w:szCs w:val="22"/>
        </w:rPr>
        <w:t>Odjezd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v 8:00.</w:t>
      </w:r>
    </w:p>
    <w:p w14:paraId="3EF29BA6" w14:textId="4FF227BA" w:rsidR="008C715B" w:rsidRPr="0004142E" w:rsidRDefault="00176F7E" w:rsidP="00176F7E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r w:rsidRPr="0004142E">
        <w:rPr>
          <w:rFonts w:ascii="Proxima Nova Lt" w:hAnsi="Proxima Nova Lt"/>
          <w:sz w:val="22"/>
          <w:szCs w:val="22"/>
        </w:rPr>
        <w:t>Odjezd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z </w:t>
      </w:r>
      <w:proofErr w:type="spellStart"/>
      <w:r w:rsidRPr="0004142E">
        <w:rPr>
          <w:rFonts w:ascii="Proxima Nova Lt" w:hAnsi="Proxima Nova Lt"/>
          <w:sz w:val="22"/>
          <w:szCs w:val="22"/>
        </w:rPr>
        <w:t>místa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ubytování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tj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. 12. 4. 2023 v 13:00. </w:t>
      </w:r>
      <w:proofErr w:type="spellStart"/>
      <w:r w:rsidRPr="0004142E">
        <w:rPr>
          <w:rFonts w:ascii="Proxima Nova Lt" w:hAnsi="Proxima Nova Lt"/>
          <w:sz w:val="22"/>
          <w:szCs w:val="22"/>
        </w:rPr>
        <w:t>Předpokládaný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příjezd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04142E">
        <w:rPr>
          <w:rFonts w:ascii="Proxima Nova Lt" w:hAnsi="Proxima Nova Lt"/>
          <w:sz w:val="22"/>
          <w:szCs w:val="22"/>
        </w:rPr>
        <w:t>kolem</w:t>
      </w:r>
      <w:proofErr w:type="spellEnd"/>
      <w:r w:rsidRPr="0004142E">
        <w:rPr>
          <w:rFonts w:ascii="Proxima Nova Lt" w:hAnsi="Proxima Nova Lt"/>
          <w:sz w:val="22"/>
          <w:szCs w:val="22"/>
        </w:rPr>
        <w:t xml:space="preserve"> 14:15.</w:t>
      </w:r>
    </w:p>
    <w:p w14:paraId="7C49FBF4" w14:textId="77777777" w:rsidR="00FD12BB" w:rsidRPr="00AC16A3" w:rsidRDefault="00FD12BB" w:rsidP="00AC16A3">
      <w:pPr>
        <w:spacing w:after="120"/>
        <w:rPr>
          <w:rFonts w:ascii="Proxima Nova Lt" w:hAnsi="Proxima Nova Lt"/>
          <w:sz w:val="22"/>
          <w:szCs w:val="22"/>
        </w:rPr>
      </w:pPr>
    </w:p>
    <w:p w14:paraId="3D53B8E0" w14:textId="59B1BFB2" w:rsidR="006C19FA" w:rsidRDefault="00A624FC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 </w:t>
      </w:r>
      <w:r w:rsidR="003322D3">
        <w:rPr>
          <w:rFonts w:ascii="Proxima Nova Rg" w:hAnsi="Proxima Nova Rg"/>
          <w:bCs/>
          <w:sz w:val="24"/>
          <w:szCs w:val="24"/>
          <w:lang w:val="cs-CZ"/>
        </w:rPr>
        <w:t>výletu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.</w:t>
      </w:r>
    </w:p>
    <w:p w14:paraId="4FE83F51" w14:textId="77777777" w:rsidR="003D0EE9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p w14:paraId="1BD1ED61" w14:textId="77777777" w:rsidR="00FD12BB" w:rsidRPr="00181416" w:rsidRDefault="00FD12BB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0482"/>
      </w:tblGrid>
      <w:tr w:rsidR="008F21FB" w:rsidRPr="008F21FB" w14:paraId="21B2906A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6BBE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E3922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14:paraId="400C89EB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FBC9" w14:textId="77ED82F6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</w:t>
            </w:r>
            <w:r w:rsidR="00B54EA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5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4095" w14:textId="4819AF23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zámek Loučeň. Prohlídka zámku, parku a bludišť. </w:t>
            </w:r>
          </w:p>
        </w:tc>
      </w:tr>
      <w:tr w:rsidR="0045223C" w:rsidRPr="008F21FB" w14:paraId="5DEDFD13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C487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12:3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45CF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14:paraId="1D773F14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2AACE" w14:textId="72F48D72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176F7E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 w:rsidR="00176F7E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5FB3" w14:textId="67980117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zoo Chleby. Prohlídka. </w:t>
            </w:r>
          </w:p>
        </w:tc>
      </w:tr>
      <w:tr w:rsidR="0045223C" w:rsidRPr="008F21FB" w14:paraId="5CF107E1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AF39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BFB9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45223C" w:rsidRPr="008F21FB" w14:paraId="2B6DB088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6A90" w14:textId="5B2C5A6B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17</w:t>
            </w:r>
            <w:r w:rsidR="0045223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0820" w14:textId="5339E9AA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příjezd na ubytování</w:t>
            </w:r>
          </w:p>
        </w:tc>
      </w:tr>
      <w:tr w:rsidR="00176F7E" w:rsidRPr="008F21FB" w14:paraId="56AB87DA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F8456" w14:textId="7751FF34" w:rsidR="00176F7E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4D426" w14:textId="7E5040F4" w:rsidR="00176F7E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176F7E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ečerní program s instruktory </w:t>
            </w:r>
          </w:p>
        </w:tc>
      </w:tr>
      <w:tr w:rsidR="00176F7E" w:rsidRPr="008F21FB" w14:paraId="1801BA16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B6A82" w14:textId="55E73945" w:rsidR="00176F7E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1C3D0" w14:textId="0177FB53" w:rsidR="00176F7E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h</w:t>
            </w:r>
            <w:r w:rsidR="00176F7E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ygiena</w:t>
            </w:r>
          </w:p>
        </w:tc>
      </w:tr>
      <w:tr w:rsidR="00176F7E" w:rsidRPr="008F21FB" w14:paraId="62FEF135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484BE" w14:textId="5EE874DA" w:rsidR="00176F7E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560CB" w14:textId="2DD9693A" w:rsidR="00176F7E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176F7E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ečerka</w:t>
            </w:r>
          </w:p>
        </w:tc>
      </w:tr>
      <w:tr w:rsidR="008F21FB" w:rsidRPr="008F21FB" w14:paraId="413BB106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668A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A076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14:paraId="2F6AB5A5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30B12" w14:textId="2082A49C" w:rsidR="008F21FB" w:rsidRPr="008F21FB" w:rsidRDefault="00EF721D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</w:t>
            </w:r>
            <w:r w:rsidR="00176F7E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8DDA" w14:textId="77777777"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45223C" w:rsidRPr="008F21FB" w14:paraId="43C1E311" w14:textId="77777777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3F6D" w14:textId="0717EE58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7</w:t>
            </w:r>
            <w:r w:rsidR="00B54EA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1330" w14:textId="77777777" w:rsidR="0045223C" w:rsidRPr="008F21FB" w:rsidRDefault="0045223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45223C" w:rsidRPr="008F21FB" w14:paraId="153FD5D4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0D9B9" w14:textId="2B63548B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D39D0" w14:textId="6B550AA9" w:rsidR="0045223C" w:rsidRPr="008F21FB" w:rsidRDefault="00176F7E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výlet na hrad Kost </w:t>
            </w:r>
          </w:p>
        </w:tc>
      </w:tr>
      <w:tr w:rsidR="0045223C" w:rsidRPr="008F21FB" w14:paraId="5B21D6B9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F238" w14:textId="51745BAB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</w:t>
            </w:r>
            <w:r w:rsidR="00B54EA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B1DC4" w14:textId="39B29AF5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prohlídka hradu Kost</w:t>
            </w:r>
          </w:p>
        </w:tc>
      </w:tr>
      <w:tr w:rsidR="0045223C" w:rsidRPr="008F21FB" w14:paraId="7EC615C6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74DF9" w14:textId="124665BB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370A5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45223C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 w:rsidR="00370A5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3056" w14:textId="119750D8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návrat na ubytování</w:t>
            </w:r>
          </w:p>
        </w:tc>
      </w:tr>
      <w:tr w:rsidR="0045223C" w:rsidRPr="008F21FB" w14:paraId="45E0F5D2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5886" w14:textId="6474EA3C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370A5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CF71" w14:textId="05D75F45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45223C" w:rsidRPr="008F21FB" w14:paraId="3A22E6A1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55F9" w14:textId="57723112" w:rsidR="0045223C" w:rsidRPr="008F21FB" w:rsidRDefault="00B54EAB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370A5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</w:t>
            </w:r>
            <w:r w:rsidR="0045223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25BF" w14:textId="536CFE47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</w:tc>
      </w:tr>
      <w:tr w:rsidR="0045223C" w:rsidRPr="008F21FB" w14:paraId="67581500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68AF3" w14:textId="4129E19F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</w:t>
            </w:r>
            <w:r w:rsidR="0045223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6BA8" w14:textId="05FEDDED" w:rsidR="0045223C" w:rsidRPr="008F21FB" w:rsidRDefault="00370A5C" w:rsidP="0045223C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návrat zpět do Prahy</w:t>
            </w:r>
          </w:p>
        </w:tc>
      </w:tr>
      <w:tr w:rsidR="008F21FB" w:rsidRPr="008F21FB" w14:paraId="3904CC2D" w14:textId="77777777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DDDB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EC9B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14:paraId="5E686198" w14:textId="77777777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BA56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E1C81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14:paraId="16DC73C6" w14:textId="77777777" w:rsidTr="00176F7E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4F12A" w14:textId="4EF1AD51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4B624" w14:textId="77777777"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B54EAB" w:rsidRPr="008F21FB" w14:paraId="78AF3208" w14:textId="77777777" w:rsidTr="00176F7E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F0EDE" w14:textId="77777777" w:rsidR="00B54EA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</w:p>
          <w:p w14:paraId="56DC0FA9" w14:textId="77777777" w:rsidR="00ED53CA" w:rsidRDefault="00ED53CA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</w:p>
          <w:p w14:paraId="7C605C45" w14:textId="77777777" w:rsidR="00ED53CA" w:rsidRDefault="00ED53CA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</w:p>
          <w:p w14:paraId="22522D9A" w14:textId="535198D1" w:rsidR="00ED53CA" w:rsidRPr="008F21FB" w:rsidRDefault="00ED53CA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290A" w14:textId="2892E28E" w:rsidR="00B54EAB" w:rsidRPr="008F21FB" w:rsidRDefault="00B54EAB" w:rsidP="00B54EAB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14:paraId="22BE96DB" w14:textId="77777777" w:rsidR="00AD0107" w:rsidRPr="00B824C7" w:rsidRDefault="00AD0107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2D51E3B" w14:textId="77777777" w:rsidR="00E046A2" w:rsidRPr="00CF75A3" w:rsidRDefault="00FD7A40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lastRenderedPageBreak/>
        <w:t>Cenová ujednání, počet účastníků</w:t>
      </w:r>
    </w:p>
    <w:p w14:paraId="14F583CB" w14:textId="77777777"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9CDCBBA" w14:textId="16630E80" w:rsidR="00E046A2" w:rsidRPr="005D09B8" w:rsidRDefault="007F36B7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sz w:val="24"/>
          <w:szCs w:val="24"/>
          <w:lang w:val="cs-CZ"/>
        </w:rPr>
        <w:t>P</w:t>
      </w:r>
      <w:r w:rsidR="00E046A2" w:rsidRPr="005D09B8">
        <w:rPr>
          <w:rFonts w:ascii="Proxima Nova Lt" w:hAnsi="Proxima Nova Lt"/>
          <w:sz w:val="24"/>
          <w:szCs w:val="24"/>
          <w:lang w:val="cs-CZ"/>
        </w:rPr>
        <w:t xml:space="preserve">očet žáků: </w:t>
      </w:r>
      <w:r w:rsidR="00370A5C">
        <w:rPr>
          <w:rFonts w:ascii="Proxima Nova Lt" w:hAnsi="Proxima Nova Lt"/>
          <w:b/>
          <w:sz w:val="24"/>
          <w:szCs w:val="24"/>
          <w:lang w:val="cs-CZ"/>
        </w:rPr>
        <w:t>42</w:t>
      </w:r>
    </w:p>
    <w:p w14:paraId="570D7543" w14:textId="77777777"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3A586B40" w14:textId="2F329B30"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Pr="00A45398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70A5C">
        <w:rPr>
          <w:rFonts w:ascii="Proxima Nova Lt" w:hAnsi="Proxima Nova Lt"/>
          <w:b/>
          <w:sz w:val="24"/>
          <w:szCs w:val="24"/>
          <w:lang w:val="cs-CZ"/>
        </w:rPr>
        <w:t>3</w:t>
      </w:r>
    </w:p>
    <w:p w14:paraId="6D173CE8" w14:textId="77777777" w:rsidR="00453EEF" w:rsidRDefault="00453EE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2F887523" w14:textId="77777777"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14:paraId="673D0577" w14:textId="01041842" w:rsidR="008C2BB0" w:rsidRPr="008C2BB0" w:rsidRDefault="009152E8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……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</w:t>
      </w:r>
      <w:r w:rsidR="008C2BB0">
        <w:rPr>
          <w:rFonts w:ascii="Proxima Nova Lt" w:hAnsi="Proxima Nova Lt"/>
          <w:sz w:val="24"/>
          <w:szCs w:val="24"/>
          <w:lang w:val="cs-CZ"/>
        </w:rPr>
        <w:t xml:space="preserve"> (</w:t>
      </w:r>
      <w:r w:rsidR="008C2BB0" w:rsidRPr="008C2BB0">
        <w:rPr>
          <w:rFonts w:ascii="Proxima Nova Lt" w:hAnsi="Proxima Nova Lt"/>
          <w:color w:val="000000"/>
          <w:sz w:val="24"/>
          <w:szCs w:val="24"/>
          <w:lang w:val="cs-CZ"/>
        </w:rPr>
        <w:t xml:space="preserve">zvláštní </w:t>
      </w:r>
      <w:proofErr w:type="gramStart"/>
      <w:r w:rsidR="008C2BB0" w:rsidRPr="008C2BB0">
        <w:rPr>
          <w:rFonts w:ascii="Proxima Nova Lt" w:hAnsi="Proxima Nova Lt"/>
          <w:color w:val="000000"/>
          <w:sz w:val="24"/>
          <w:szCs w:val="24"/>
          <w:lang w:val="cs-CZ"/>
        </w:rPr>
        <w:t>režim -</w:t>
      </w:r>
      <w:r w:rsidR="008C2BB0">
        <w:rPr>
          <w:rFonts w:ascii="Proxima Nova Lt" w:hAnsi="Proxima Nova Lt"/>
          <w:color w:val="000000"/>
          <w:sz w:val="24"/>
          <w:szCs w:val="24"/>
          <w:lang w:val="cs-CZ"/>
        </w:rPr>
        <w:t xml:space="preserve"> </w:t>
      </w:r>
      <w:r w:rsidR="008C2BB0" w:rsidRPr="008C2BB0">
        <w:rPr>
          <w:rFonts w:ascii="Proxima Nova Lt" w:hAnsi="Proxima Nova Lt"/>
          <w:color w:val="000000"/>
          <w:sz w:val="24"/>
          <w:szCs w:val="24"/>
          <w:lang w:val="cs-CZ"/>
        </w:rPr>
        <w:t>cestovní</w:t>
      </w:r>
      <w:proofErr w:type="gramEnd"/>
      <w:r w:rsidR="008C2BB0" w:rsidRPr="008C2BB0">
        <w:rPr>
          <w:rFonts w:ascii="Proxima Nova Lt" w:hAnsi="Proxima Nova Lt"/>
          <w:color w:val="000000"/>
          <w:sz w:val="24"/>
          <w:szCs w:val="24"/>
          <w:lang w:val="cs-CZ"/>
        </w:rPr>
        <w:t xml:space="preserve"> služba podle § 89 Zákona o DPH</w:t>
      </w:r>
      <w:r w:rsidR="008C2BB0">
        <w:rPr>
          <w:rFonts w:ascii="Proxima Nova Lt" w:hAnsi="Proxima Nova Lt"/>
          <w:color w:val="000000"/>
          <w:sz w:val="24"/>
          <w:szCs w:val="24"/>
          <w:lang w:val="cs-CZ"/>
        </w:rPr>
        <w:t>)</w:t>
      </w:r>
    </w:p>
    <w:p w14:paraId="5D65942F" w14:textId="77777777" w:rsidR="008C2BB0" w:rsidRDefault="008C2BB0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03AB67CC" w14:textId="77777777"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14:paraId="61B9B6BA" w14:textId="1ADEF206" w:rsidR="00A14455" w:rsidRPr="00AD0107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Ubytování včetně ubytovacího </w:t>
      </w:r>
      <w:r w:rsidR="00A86792" w:rsidRPr="00AD0107">
        <w:rPr>
          <w:rFonts w:ascii="Proxima Nova Lt" w:hAnsi="Proxima Nova Lt"/>
          <w:sz w:val="22"/>
          <w:szCs w:val="22"/>
          <w:lang w:val="cs-CZ"/>
        </w:rPr>
        <w:t>poplatku</w:t>
      </w:r>
      <w:r w:rsidRPr="00AD0107">
        <w:rPr>
          <w:rFonts w:ascii="Proxima Nova Lt" w:hAnsi="Proxima Nova Lt"/>
          <w:sz w:val="22"/>
          <w:szCs w:val="22"/>
          <w:lang w:val="cs-CZ"/>
        </w:rPr>
        <w:t>, stravu 5x denně včetně pitného režimu, příslušný počet instruktorů, proškoleného zdravotníka, plně vybavenou lékárničku dle vy</w:t>
      </w:r>
      <w:r w:rsidR="000A1D9D" w:rsidRPr="00AD0107">
        <w:rPr>
          <w:rFonts w:ascii="Proxima Nova Lt" w:hAnsi="Proxima Nova Lt"/>
          <w:sz w:val="22"/>
          <w:szCs w:val="22"/>
          <w:lang w:val="cs-CZ"/>
        </w:rPr>
        <w:t>hlášky, noční pohotovost</w:t>
      </w:r>
      <w:r w:rsidR="00370A5C">
        <w:rPr>
          <w:rFonts w:ascii="Proxima Nova Lt" w:hAnsi="Proxima Nova Lt"/>
          <w:sz w:val="22"/>
          <w:szCs w:val="22"/>
          <w:lang w:val="cs-CZ"/>
        </w:rPr>
        <w:t xml:space="preserve"> zdravotníka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 xml:space="preserve"> zajišťuje Dodavatel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, t</w:t>
      </w:r>
      <w:r w:rsidR="000963A8" w:rsidRPr="00AD0107">
        <w:rPr>
          <w:rFonts w:ascii="Proxima Nova Lt" w:hAnsi="Proxima Nova Lt"/>
          <w:sz w:val="22"/>
          <w:szCs w:val="22"/>
          <w:lang w:val="cs-CZ"/>
        </w:rPr>
        <w:t>e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matický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a volnočasový program, materiál zahrnuj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ící sportovní, výtvarné a t</w:t>
      </w:r>
      <w:r w:rsidR="0059217B" w:rsidRPr="00AD0107">
        <w:rPr>
          <w:rFonts w:ascii="Proxima Nova Lt" w:hAnsi="Proxima Nova Lt"/>
          <w:sz w:val="22"/>
          <w:szCs w:val="22"/>
          <w:lang w:val="cs-CZ"/>
        </w:rPr>
        <w:t>e</w:t>
      </w:r>
      <w:r w:rsidR="0045223C" w:rsidRPr="00AD0107">
        <w:rPr>
          <w:rFonts w:ascii="Proxima Nova Lt" w:hAnsi="Proxima Nova Lt"/>
          <w:sz w:val="22"/>
          <w:szCs w:val="22"/>
          <w:lang w:val="cs-CZ"/>
        </w:rPr>
        <w:t>matické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vybavení, 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>ubytování včetně ubytovacího poplatku</w:t>
      </w:r>
      <w:r w:rsidR="008C2BB0" w:rsidRPr="00AD0107">
        <w:rPr>
          <w:rFonts w:ascii="Proxima Nova Lt" w:hAnsi="Proxima Nova Lt"/>
          <w:sz w:val="22"/>
          <w:szCs w:val="22"/>
          <w:lang w:val="cs-CZ"/>
        </w:rPr>
        <w:t xml:space="preserve">, 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>dopravu</w:t>
      </w:r>
      <w:r w:rsidR="008C2BB0" w:rsidRPr="00AD0107">
        <w:rPr>
          <w:rFonts w:ascii="Proxima Nova Lt" w:hAnsi="Proxima Nova Lt"/>
          <w:sz w:val="22"/>
          <w:szCs w:val="22"/>
          <w:lang w:val="cs-CZ"/>
        </w:rPr>
        <w:t xml:space="preserve"> a pobyt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 xml:space="preserve"> pro pedagogy zdarma,</w:t>
      </w:r>
      <w:r w:rsidR="00370A5C">
        <w:rPr>
          <w:rFonts w:ascii="Proxima Nova Lt" w:hAnsi="Proxima Nova Lt"/>
          <w:sz w:val="22"/>
          <w:szCs w:val="22"/>
          <w:lang w:val="cs-CZ"/>
        </w:rPr>
        <w:t xml:space="preserve"> vstupy,</w:t>
      </w:r>
      <w:r w:rsidR="00AC16A3"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r w:rsidRPr="00AD0107">
        <w:rPr>
          <w:rFonts w:ascii="Proxima Nova Lt" w:hAnsi="Proxima Nova Lt"/>
          <w:sz w:val="22"/>
          <w:szCs w:val="22"/>
          <w:lang w:val="cs-CZ"/>
        </w:rPr>
        <w:t>balíček úrazového pojištění, připojištění zodpovědnosti za škody způsobené třetí osobě, připojištění zavazadel a pojištění na storno pobytu v případě nemoci.</w:t>
      </w:r>
    </w:p>
    <w:p w14:paraId="2CA3F190" w14:textId="77777777" w:rsidR="00A14455" w:rsidRPr="00AD0107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2876DBAF" w14:textId="76800101" w:rsidR="00A14455" w:rsidRPr="00AD0107" w:rsidRDefault="00A14455" w:rsidP="00A14455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Pojištění storna zájezdu: Při neúčasti žáka na pobytu ze zdravotních důvodů</w:t>
      </w:r>
      <w:r w:rsidR="007A37BD" w:rsidRPr="00AD0107">
        <w:rPr>
          <w:rFonts w:ascii="Proxima Nova Lt" w:hAnsi="Proxima Nova Lt"/>
          <w:sz w:val="22"/>
          <w:szCs w:val="22"/>
          <w:lang w:val="cs-CZ"/>
        </w:rPr>
        <w:t>,</w:t>
      </w:r>
      <w:r w:rsidRPr="00AD0107">
        <w:rPr>
          <w:rFonts w:ascii="Proxima Nova Lt" w:hAnsi="Proxima Nova Lt"/>
          <w:sz w:val="22"/>
          <w:szCs w:val="22"/>
          <w:lang w:val="cs-CZ"/>
        </w:rPr>
        <w:t xml:space="preserve"> mu bude na základě lékařské zprávy vrácena pojišťovnou částka ve výši 80% ze storno poplatku uvedeného v této smlouvě.</w:t>
      </w:r>
    </w:p>
    <w:p w14:paraId="72D68F27" w14:textId="77777777" w:rsidR="00E046A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14:paraId="1815CFAD" w14:textId="5026235E" w:rsidR="00697C07" w:rsidRPr="00697C07" w:rsidRDefault="00697C07" w:rsidP="00697C07">
      <w:pPr>
        <w:suppressAutoHyphens/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 xml:space="preserve">Celková cena za pobyt činí </w:t>
      </w:r>
      <w:r w:rsidR="009152E8">
        <w:rPr>
          <w:rFonts w:ascii="Proxima Nova Lt" w:hAnsi="Proxima Nova Lt"/>
          <w:b/>
          <w:sz w:val="24"/>
          <w:szCs w:val="24"/>
          <w:lang w:val="cs-CZ"/>
        </w:rPr>
        <w:t>….</w:t>
      </w:r>
      <w:r w:rsidRPr="00697C07">
        <w:rPr>
          <w:rFonts w:ascii="Proxima Nova Lt" w:hAnsi="Proxima Nova Lt"/>
          <w:b/>
          <w:sz w:val="24"/>
          <w:szCs w:val="24"/>
          <w:lang w:val="cs-CZ"/>
        </w:rPr>
        <w:t xml:space="preserve"> Kč x počet žáků </w:t>
      </w:r>
      <w:r w:rsidR="009152E8">
        <w:rPr>
          <w:rFonts w:ascii="Proxima Nova Lt" w:hAnsi="Proxima Nova Lt"/>
          <w:b/>
          <w:sz w:val="24"/>
          <w:szCs w:val="24"/>
          <w:lang w:val="cs-CZ"/>
        </w:rPr>
        <w:t>….</w:t>
      </w:r>
      <w:r w:rsidRPr="00697C07">
        <w:rPr>
          <w:rFonts w:ascii="Proxima Nova Lt" w:hAnsi="Proxima Nova Lt"/>
          <w:b/>
          <w:sz w:val="24"/>
          <w:szCs w:val="24"/>
          <w:lang w:val="cs-CZ"/>
        </w:rPr>
        <w:t xml:space="preserve"> včetně DPH  </w:t>
      </w:r>
      <w:r w:rsidR="00370A5C" w:rsidRPr="00370A5C">
        <w:rPr>
          <w:rFonts w:ascii="Proxima Nova Lt" w:hAnsi="Proxima Nova Lt"/>
          <w:b/>
          <w:sz w:val="24"/>
          <w:szCs w:val="24"/>
          <w:lang w:val="cs-CZ"/>
        </w:rPr>
        <w:t>109</w:t>
      </w:r>
      <w:r w:rsidR="00370A5C">
        <w:rPr>
          <w:rFonts w:ascii="Proxima Nova Lt" w:hAnsi="Proxima Nova Lt"/>
          <w:b/>
          <w:sz w:val="24"/>
          <w:szCs w:val="24"/>
          <w:lang w:val="cs-CZ"/>
        </w:rPr>
        <w:t> </w:t>
      </w:r>
      <w:r w:rsidR="00370A5C" w:rsidRPr="00370A5C">
        <w:rPr>
          <w:rFonts w:ascii="Proxima Nova Lt" w:hAnsi="Proxima Nova Lt"/>
          <w:b/>
          <w:sz w:val="24"/>
          <w:szCs w:val="24"/>
          <w:lang w:val="cs-CZ"/>
        </w:rPr>
        <w:t>200</w:t>
      </w:r>
      <w:r w:rsidR="00370A5C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Pr="00697C07">
        <w:rPr>
          <w:rFonts w:ascii="Proxima Nova Lt" w:hAnsi="Proxima Nova Lt"/>
          <w:b/>
          <w:sz w:val="24"/>
          <w:szCs w:val="24"/>
          <w:lang w:val="cs-CZ"/>
        </w:rPr>
        <w:t>Kč.</w:t>
      </w:r>
    </w:p>
    <w:p w14:paraId="5A4AD727" w14:textId="77777777" w:rsidR="003A7E6F" w:rsidRDefault="003A7E6F" w:rsidP="003A7E6F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56D71974" w14:textId="74441CAE" w:rsidR="00370A5C" w:rsidRPr="00ED53CA" w:rsidRDefault="003A7E6F" w:rsidP="00ED53CA">
      <w:pPr>
        <w:tabs>
          <w:tab w:val="left" w:pos="6750"/>
        </w:tabs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  <w:r>
        <w:rPr>
          <w:rFonts w:ascii="Proxima Nova Lt" w:hAnsi="Proxima Nova Lt"/>
          <w:bCs/>
          <w:sz w:val="24"/>
          <w:szCs w:val="24"/>
          <w:lang w:val="cs-CZ"/>
        </w:rPr>
        <w:tab/>
        <w:t xml:space="preserve"> </w:t>
      </w:r>
    </w:p>
    <w:p w14:paraId="15D178A7" w14:textId="71EADD38" w:rsidR="00370A5C" w:rsidRPr="00C54D6E" w:rsidRDefault="005D52CA" w:rsidP="00370A5C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Částka </w:t>
      </w:r>
      <w:r w:rsidR="009152E8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….</w:t>
      </w:r>
      <w:r w:rsidR="0025426B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Kč za žáka bude u</w:t>
      </w:r>
      <w:r w:rsidR="00370A5C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hrazen</w:t>
      </w:r>
      <w:r w:rsidR="0025426B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a</w:t>
      </w:r>
      <w:r w:rsidR="00370A5C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</w:t>
      </w:r>
      <w:r w:rsidR="00370A5C"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číslo</w:t>
      </w:r>
      <w:r w:rsidR="00370A5C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účtu</w:t>
      </w:r>
      <w:r w:rsidR="00370A5C"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:</w:t>
      </w:r>
      <w:r w:rsidR="00ED53CA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="009152E8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…..</w:t>
      </w:r>
      <w:r w:rsidR="00ED53CA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do 24.2.2023</w:t>
      </w:r>
      <w:r w:rsidR="00370A5C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</w:p>
    <w:p w14:paraId="6FC86664" w14:textId="77777777" w:rsidR="00370A5C" w:rsidRPr="004B11D2" w:rsidRDefault="00370A5C" w:rsidP="00370A5C">
      <w:pPr>
        <w:jc w:val="both"/>
        <w:rPr>
          <w:rFonts w:ascii="Proxima Nova Lt" w:hAnsi="Proxima Nova Lt"/>
          <w:bCs/>
          <w:sz w:val="22"/>
          <w:szCs w:val="22"/>
          <w:u w:val="single"/>
          <w:lang w:val="cs-CZ"/>
        </w:rPr>
      </w:pPr>
      <w:r w:rsidRPr="004B11D2">
        <w:rPr>
          <w:rFonts w:ascii="Proxima Nova Lt" w:hAnsi="Proxima Nova Lt"/>
          <w:bCs/>
          <w:sz w:val="22"/>
          <w:szCs w:val="22"/>
          <w:u w:val="single"/>
          <w:lang w:val="cs-CZ"/>
        </w:rPr>
        <w:t>Storno podmínky z ceny pobytu neúčastnícího se žáka:</w:t>
      </w:r>
    </w:p>
    <w:p w14:paraId="0DF94664" w14:textId="77777777" w:rsidR="00837784" w:rsidRPr="00AD0107" w:rsidRDefault="00837784" w:rsidP="00393902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4B3E3DA5" w14:textId="77777777" w:rsidR="00576004" w:rsidRPr="00AD0107" w:rsidRDefault="00576004" w:rsidP="00837784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- </w:t>
      </w:r>
      <w:r w:rsidR="00837784" w:rsidRPr="00AD0107">
        <w:rPr>
          <w:rFonts w:ascii="Proxima Nova Lt" w:hAnsi="Proxima Nova Lt"/>
          <w:bCs/>
          <w:sz w:val="22"/>
          <w:szCs w:val="22"/>
          <w:lang w:val="cs-CZ"/>
        </w:rPr>
        <w:t xml:space="preserve">   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800 Kč z ceny pobytu žáka </w:t>
      </w:r>
      <w:r w:rsidRPr="00AD0107">
        <w:rPr>
          <w:rFonts w:ascii="Proxima Nova Lt" w:hAnsi="Proxima Nova Lt"/>
          <w:sz w:val="22"/>
          <w:szCs w:val="22"/>
          <w:lang w:val="cs-CZ"/>
        </w:rPr>
        <w:t>při zrušení účasti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po zaplacení zálohy.</w:t>
      </w:r>
    </w:p>
    <w:p w14:paraId="2DCFCD1E" w14:textId="77777777" w:rsidR="00E046A2" w:rsidRPr="00AD010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- </w:t>
      </w:r>
      <w:r w:rsidR="00875325" w:rsidRPr="00AD0107">
        <w:rPr>
          <w:rFonts w:ascii="Proxima Nova Lt" w:hAnsi="Proxima Nova Lt"/>
          <w:bCs/>
          <w:sz w:val="22"/>
          <w:szCs w:val="22"/>
          <w:lang w:val="cs-CZ"/>
        </w:rPr>
        <w:tab/>
        <w:t>1250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Kč z ceny pobytu žáka </w:t>
      </w:r>
      <w:r w:rsidRPr="00AD0107">
        <w:rPr>
          <w:rFonts w:ascii="Proxima Nova Lt" w:hAnsi="Proxima Nova Lt"/>
          <w:sz w:val="22"/>
          <w:szCs w:val="22"/>
          <w:lang w:val="cs-CZ"/>
        </w:rPr>
        <w:t>při zrušení účasti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do </w:t>
      </w:r>
      <w:r w:rsidR="000D6880" w:rsidRPr="00AD0107">
        <w:rPr>
          <w:rFonts w:ascii="Proxima Nova Lt" w:hAnsi="Proxima Nova Lt"/>
          <w:bCs/>
          <w:sz w:val="22"/>
          <w:szCs w:val="22"/>
          <w:lang w:val="cs-CZ"/>
        </w:rPr>
        <w:t>60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dnů před zahájením pobytu</w:t>
      </w:r>
    </w:p>
    <w:p w14:paraId="17FCBA23" w14:textId="77777777" w:rsidR="00E046A2" w:rsidRPr="00AD010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D0107">
        <w:rPr>
          <w:rFonts w:ascii="Proxima Nova Lt" w:hAnsi="Proxima Nova Lt"/>
          <w:sz w:val="22"/>
          <w:szCs w:val="22"/>
          <w:lang w:val="cs-CZ"/>
        </w:rPr>
        <w:tab/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>50% z ceny poby</w:t>
      </w:r>
      <w:r w:rsidR="000D6880" w:rsidRPr="00AD0107">
        <w:rPr>
          <w:rFonts w:ascii="Proxima Nova Lt" w:hAnsi="Proxima Nova Lt"/>
          <w:sz w:val="22"/>
          <w:szCs w:val="22"/>
          <w:lang w:val="cs-CZ"/>
        </w:rPr>
        <w:t>tu žáka při zrušení účasti do 30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dnů před zahájením pobytu</w:t>
      </w:r>
    </w:p>
    <w:p w14:paraId="557D9A12" w14:textId="77777777" w:rsidR="007B2A88" w:rsidRPr="00AD010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D0107">
        <w:rPr>
          <w:rFonts w:ascii="Proxima Nova Lt" w:hAnsi="Proxima Nova Lt"/>
          <w:sz w:val="22"/>
          <w:szCs w:val="22"/>
          <w:lang w:val="cs-CZ"/>
        </w:rPr>
        <w:tab/>
      </w:r>
      <w:r w:rsidR="00BE08AD" w:rsidRPr="00AD0107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>5% z ceny pobytu žáka při zrušení účasti do 14 dnů před zahájením pobyt</w:t>
      </w:r>
      <w:r w:rsidR="00CF75A3" w:rsidRPr="00AD0107">
        <w:rPr>
          <w:rFonts w:ascii="Proxima Nova Lt" w:hAnsi="Proxima Nova Lt"/>
          <w:sz w:val="22"/>
          <w:szCs w:val="22"/>
          <w:lang w:val="cs-CZ"/>
        </w:rPr>
        <w:t>u</w:t>
      </w:r>
    </w:p>
    <w:p w14:paraId="4E8C77B5" w14:textId="77777777" w:rsidR="00CF75A3" w:rsidRPr="00AD0107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-   </w:t>
      </w:r>
      <w:r w:rsidRPr="00AD0107">
        <w:rPr>
          <w:rFonts w:ascii="Proxima Nova Lt" w:hAnsi="Proxima Nova Lt"/>
          <w:sz w:val="22"/>
          <w:szCs w:val="22"/>
          <w:lang w:val="cs-CZ"/>
        </w:rPr>
        <w:tab/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100% z ceny pobytu žáka při zrušení účasti do </w:t>
      </w:r>
      <w:r w:rsidR="00025824" w:rsidRPr="00AD0107">
        <w:rPr>
          <w:rFonts w:ascii="Proxima Nova Lt" w:hAnsi="Proxima Nova Lt"/>
          <w:sz w:val="22"/>
          <w:szCs w:val="22"/>
          <w:lang w:val="cs-CZ"/>
        </w:rPr>
        <w:t>7</w:t>
      </w:r>
      <w:r w:rsidR="00E046A2" w:rsidRPr="00AD0107">
        <w:rPr>
          <w:rFonts w:ascii="Proxima Nova Lt" w:hAnsi="Proxima Nova Lt"/>
          <w:sz w:val="22"/>
          <w:szCs w:val="22"/>
          <w:lang w:val="cs-CZ"/>
        </w:rPr>
        <w:t xml:space="preserve"> dnů a méně před zahájením pobytu</w:t>
      </w:r>
      <w:r w:rsidR="00CF75A3" w:rsidRPr="00AD0107">
        <w:rPr>
          <w:rFonts w:ascii="Proxima Nova Lt" w:hAnsi="Proxima Nova Lt"/>
          <w:sz w:val="22"/>
          <w:szCs w:val="22"/>
          <w:lang w:val="cs-CZ"/>
        </w:rPr>
        <w:t>.</w:t>
      </w:r>
    </w:p>
    <w:p w14:paraId="2C4FADDB" w14:textId="252162E1" w:rsidR="007A37BD" w:rsidRPr="00AD0107" w:rsidRDefault="00E046A2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 xml:space="preserve">Při onemocnění nebo úrazu žáka v průběhu pobytu, bude žákovi vrácena částka 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 xml:space="preserve">za příslušný počet nocí ponížená o skutečné náklady. </w:t>
      </w:r>
      <w:r w:rsidRPr="00AD0107">
        <w:rPr>
          <w:rFonts w:ascii="Proxima Nova Lt" w:hAnsi="Proxima Nova Lt"/>
          <w:sz w:val="22"/>
          <w:szCs w:val="22"/>
          <w:lang w:val="cs-CZ"/>
        </w:rPr>
        <w:t>Nepočítá se pak první noc neúčasti na Pobyt</w:t>
      </w:r>
    </w:p>
    <w:p w14:paraId="7BEF6315" w14:textId="77777777" w:rsidR="00697C07" w:rsidRDefault="00697C07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849DCD9" w14:textId="77777777" w:rsidR="00697C07" w:rsidRPr="00E850A1" w:rsidRDefault="00697C07" w:rsidP="008048E3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86861F9" w14:textId="0CC1ECC2" w:rsidR="00F869BA" w:rsidRPr="00ED53CA" w:rsidRDefault="00E046A2" w:rsidP="00393902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14:paraId="47835C35" w14:textId="77777777" w:rsidR="008C715B" w:rsidRPr="00181416" w:rsidRDefault="008C715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575336D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zodpovídá za dodržování hygienických, bezpečnostních a požárních předpisů a za zabezpečení výchovy a výuky dle platných právních předpisů.</w:t>
      </w:r>
    </w:p>
    <w:p w14:paraId="4C428BBA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2FF74214" w14:textId="159F3D73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Škola je povinna před zahájením akce zajistit nahlášení pobytu na hygienické stanici pomocí dokument</w:t>
      </w:r>
      <w:r w:rsidR="008F10DB" w:rsidRPr="00AD0107">
        <w:rPr>
          <w:rFonts w:ascii="Proxima Nova Lt" w:hAnsi="Proxima Nova Lt"/>
          <w:bCs/>
          <w:sz w:val="22"/>
          <w:szCs w:val="22"/>
          <w:lang w:val="cs-CZ"/>
        </w:rPr>
        <w:t>u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>, kter</w:t>
      </w:r>
      <w:r w:rsidR="008F10DB" w:rsidRPr="00AD0107">
        <w:rPr>
          <w:rFonts w:ascii="Proxima Nova Lt" w:hAnsi="Proxima Nova Lt"/>
          <w:bCs/>
          <w:sz w:val="22"/>
          <w:szCs w:val="22"/>
          <w:lang w:val="cs-CZ"/>
        </w:rPr>
        <w:t>ý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bud</w:t>
      </w:r>
      <w:r w:rsidR="008F10DB" w:rsidRPr="00AD0107">
        <w:rPr>
          <w:rFonts w:ascii="Proxima Nova Lt" w:hAnsi="Proxima Nova Lt"/>
          <w:bCs/>
          <w:sz w:val="22"/>
          <w:szCs w:val="22"/>
          <w:lang w:val="cs-CZ"/>
        </w:rPr>
        <w:t>e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připraven dodavatelem. Nahlášení pobytu u lékaře v místě konání zajišťuje Dodavatel.</w:t>
      </w:r>
    </w:p>
    <w:p w14:paraId="3BAEB522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867B836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je povinen seznámit Školu s ubytovacím řádem zařízení, uvedeném článku 2. odst. 2. této smlouvy.</w:t>
      </w:r>
    </w:p>
    <w:p w14:paraId="7E12C7CE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1882206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je povinen poskytnout Škole stravování v množství a kvalitě stanovené platnými právními předpisy a limity.</w:t>
      </w:r>
    </w:p>
    <w:p w14:paraId="4E8E0124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38CEAE6D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14:paraId="6C065819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4A6EA261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14:paraId="11584147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01CCF2B3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14:paraId="2E876F75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1CCB985A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Zákonný zástupce žáka je povinen Provozovateli objektu nahradit škodu vzniklou na jeho majetku, která byla způsobena prokazatelně jeho dítětem.</w:t>
      </w:r>
    </w:p>
    <w:p w14:paraId="49A06BB1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2A504B94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14:paraId="65704448" w14:textId="77777777" w:rsidR="00F869BA" w:rsidRPr="00AD0107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</w:p>
    <w:p w14:paraId="78CC3BCC" w14:textId="6985155C" w:rsidR="008048E3" w:rsidRDefault="00F869BA" w:rsidP="00F869BA">
      <w:pPr>
        <w:jc w:val="both"/>
        <w:rPr>
          <w:rFonts w:ascii="Proxima Nova Lt" w:hAnsi="Proxima Nova Lt"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Dodavatel jako zpracovatel poskytnutých osobních údajů bude používat získané údaje pouze za účelem zajištění výše uvedeného pobytu a pouze po dobu nezbytně nutnou k jeho realizaci. Osobní údaje budou zpracovány </w:t>
      </w:r>
      <w:r w:rsidR="00ED53CA">
        <w:rPr>
          <w:rFonts w:ascii="Proxima Nova Lt" w:hAnsi="Proxima Nova Lt"/>
          <w:bCs/>
          <w:sz w:val="22"/>
          <w:szCs w:val="22"/>
          <w:lang w:val="cs-CZ"/>
        </w:rPr>
        <w:t xml:space="preserve">v souladu s nařízením Evropského parlamentu a Rady (EU) 2016/679 o ochraně fyzických osob v souvislosti se zpracováním osobních údajů (nařízení GDPR) a 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ve smyslu zákona č. </w:t>
      </w:r>
      <w:r w:rsidR="00ED53CA">
        <w:rPr>
          <w:rFonts w:ascii="Proxima Nova Lt" w:hAnsi="Proxima Nova Lt"/>
          <w:bCs/>
          <w:sz w:val="22"/>
          <w:szCs w:val="22"/>
          <w:lang w:val="cs-CZ"/>
        </w:rPr>
        <w:t xml:space="preserve">110/2019 Sb. o </w:t>
      </w:r>
      <w:proofErr w:type="gramStart"/>
      <w:r w:rsidR="00ED53CA">
        <w:rPr>
          <w:rFonts w:ascii="Proxima Nova Lt" w:hAnsi="Proxima Nova Lt"/>
          <w:bCs/>
          <w:sz w:val="22"/>
          <w:szCs w:val="22"/>
          <w:lang w:val="cs-CZ"/>
        </w:rPr>
        <w:t xml:space="preserve">zpracování </w:t>
      </w:r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osobních</w:t>
      </w:r>
      <w:proofErr w:type="gramEnd"/>
      <w:r w:rsidRPr="00AD0107">
        <w:rPr>
          <w:rFonts w:ascii="Proxima Nova Lt" w:hAnsi="Proxima Nova Lt"/>
          <w:bCs/>
          <w:sz w:val="22"/>
          <w:szCs w:val="22"/>
          <w:lang w:val="cs-CZ"/>
        </w:rPr>
        <w:t xml:space="preserve"> údajů</w:t>
      </w:r>
      <w:r w:rsidR="00ED53CA">
        <w:rPr>
          <w:rFonts w:ascii="Proxima Nova Lt" w:hAnsi="Proxima Nova Lt"/>
          <w:bCs/>
          <w:sz w:val="22"/>
          <w:szCs w:val="22"/>
          <w:lang w:val="cs-CZ"/>
        </w:rPr>
        <w:t xml:space="preserve"> z 24. 4. 2019.</w:t>
      </w:r>
    </w:p>
    <w:p w14:paraId="31914DB4" w14:textId="77777777" w:rsidR="00ED53CA" w:rsidRPr="00536F01" w:rsidRDefault="00ED53C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4E1F0C67" w14:textId="77777777" w:rsidR="00E046A2" w:rsidRPr="00181416" w:rsidRDefault="00E046A2" w:rsidP="001F5CCB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14:paraId="182B98AC" w14:textId="77777777" w:rsidR="00F869BA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5B8CBC60" w14:textId="77777777" w:rsidR="00E850A1" w:rsidRPr="00AD0107" w:rsidRDefault="00E046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V případech touto smlouvou výslovně neupravených se odstoupení od smlouvy řídí § 2001 a násl. občanského zákoníku.</w:t>
      </w:r>
    </w:p>
    <w:p w14:paraId="41238A10" w14:textId="77777777" w:rsidR="00E850A1" w:rsidRPr="00AD0107" w:rsidRDefault="00E850A1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14:paraId="0B7463D4" w14:textId="77777777" w:rsidR="00E046A2" w:rsidRPr="00AD0107" w:rsidRDefault="00E046A2" w:rsidP="00393902">
      <w:pPr>
        <w:jc w:val="both"/>
        <w:rPr>
          <w:rFonts w:ascii="Proxima Nova Lt" w:hAnsi="Proxima Nova Lt"/>
          <w:sz w:val="22"/>
          <w:szCs w:val="22"/>
          <w:lang w:val="cs-CZ"/>
        </w:rPr>
      </w:pPr>
    </w:p>
    <w:p w14:paraId="0B267198" w14:textId="77777777" w:rsidR="00E046A2" w:rsidRPr="00AD0107" w:rsidRDefault="00E046A2" w:rsidP="00393902">
      <w:pPr>
        <w:jc w:val="both"/>
        <w:rPr>
          <w:rFonts w:ascii="Proxima Nova Lt" w:hAnsi="Proxima Nova Lt"/>
          <w:b/>
          <w:bCs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14:paraId="5CE082D3" w14:textId="77777777" w:rsidR="00E046A2" w:rsidRPr="00AD0107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2C07B1BE" w14:textId="46D669E5" w:rsidR="00E046A2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  <w:r w:rsidRPr="00AD0107">
        <w:rPr>
          <w:rFonts w:ascii="Proxima Nova Lt" w:hAnsi="Proxima Nova Lt"/>
          <w:sz w:val="22"/>
          <w:szCs w:val="22"/>
          <w:lang w:val="cs-CZ"/>
        </w:rPr>
        <w:t>V případě zrušení pobytu z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> </w:t>
      </w:r>
      <w:r w:rsidRPr="00AD0107">
        <w:rPr>
          <w:rFonts w:ascii="Proxima Nova Lt" w:hAnsi="Proxima Nova Lt"/>
          <w:sz w:val="22"/>
          <w:szCs w:val="22"/>
          <w:lang w:val="cs-CZ"/>
        </w:rPr>
        <w:t>důvodu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>např.</w:t>
      </w:r>
      <w:r w:rsidR="00393902" w:rsidRPr="00AD0107">
        <w:rPr>
          <w:rFonts w:ascii="Proxima Nova Lt" w:hAnsi="Proxima Nova Lt"/>
          <w:sz w:val="22"/>
          <w:szCs w:val="22"/>
          <w:lang w:val="cs-CZ"/>
        </w:rPr>
        <w:t>: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proofErr w:type="gramStart"/>
      <w:r w:rsidR="008E413B" w:rsidRPr="00AD0107">
        <w:rPr>
          <w:rFonts w:ascii="Proxima Nova Lt" w:hAnsi="Proxima Nova Lt"/>
          <w:sz w:val="22"/>
          <w:szCs w:val="22"/>
          <w:lang w:val="cs-CZ"/>
        </w:rPr>
        <w:t>živelné</w:t>
      </w:r>
      <w:proofErr w:type="gramEnd"/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pohromy,</w:t>
      </w:r>
      <w:r w:rsidR="0004142E">
        <w:rPr>
          <w:rFonts w:ascii="Proxima Nova Lt" w:hAnsi="Proxima Nova Lt"/>
          <w:sz w:val="22"/>
          <w:szCs w:val="22"/>
          <w:lang w:val="cs-CZ"/>
        </w:rPr>
        <w:t xml:space="preserve"> epidemie,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</w:t>
      </w:r>
      <w:r w:rsidRPr="00AD0107">
        <w:rPr>
          <w:rFonts w:ascii="Proxima Nova Lt" w:hAnsi="Proxima Nova Lt"/>
          <w:sz w:val="22"/>
          <w:szCs w:val="22"/>
          <w:lang w:val="cs-CZ"/>
        </w:rPr>
        <w:t>nebo katastrofy je záloha nevratná a v takovém případě</w:t>
      </w:r>
      <w:r w:rsidR="008E413B" w:rsidRPr="00AD0107">
        <w:rPr>
          <w:rFonts w:ascii="Proxima Nova Lt" w:hAnsi="Proxima Nova Lt"/>
          <w:sz w:val="22"/>
          <w:szCs w:val="22"/>
          <w:lang w:val="cs-CZ"/>
        </w:rPr>
        <w:t xml:space="preserve"> bude domluven náhradní termín konání pobytu.</w:t>
      </w:r>
    </w:p>
    <w:p w14:paraId="2AA953A1" w14:textId="3CFA0E5F" w:rsidR="003F223A" w:rsidRDefault="003F223A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600625E8" w14:textId="6A702D70" w:rsidR="003F223A" w:rsidRPr="003F223A" w:rsidRDefault="003F223A" w:rsidP="00393902">
      <w:pPr>
        <w:tabs>
          <w:tab w:val="num" w:pos="0"/>
        </w:tabs>
        <w:jc w:val="both"/>
        <w:rPr>
          <w:rFonts w:ascii="Proxima Nova Lt" w:hAnsi="Proxima Nova Lt"/>
          <w:sz w:val="16"/>
          <w:szCs w:val="16"/>
          <w:lang w:val="cs-CZ"/>
        </w:rPr>
      </w:pPr>
      <w:r w:rsidRPr="003F223A">
        <w:rPr>
          <w:rFonts w:ascii="Proxima Nova Lt" w:hAnsi="Proxima Nova Lt"/>
          <w:sz w:val="16"/>
          <w:szCs w:val="16"/>
          <w:lang w:val="cs-CZ"/>
        </w:rPr>
        <w:t>V případě, že se pobyt nebude moci uskutečnit z důvodu nařízení státních orgánů souvisejících s </w:t>
      </w:r>
      <w:proofErr w:type="spellStart"/>
      <w:r w:rsidRPr="003F223A">
        <w:rPr>
          <w:rFonts w:ascii="Proxima Nova Lt" w:hAnsi="Proxima Nova Lt"/>
          <w:sz w:val="16"/>
          <w:szCs w:val="16"/>
          <w:lang w:val="cs-CZ"/>
        </w:rPr>
        <w:t>epidemíí</w:t>
      </w:r>
      <w:proofErr w:type="spellEnd"/>
      <w:r w:rsidRPr="003F223A">
        <w:rPr>
          <w:rFonts w:ascii="Proxima Nova Lt" w:hAnsi="Proxima Nova Lt"/>
          <w:sz w:val="16"/>
          <w:szCs w:val="16"/>
          <w:lang w:val="cs-CZ"/>
        </w:rPr>
        <w:t xml:space="preserve"> nemoci COVID-19, bude částka za pobyt vrácena v plné výši.</w:t>
      </w:r>
    </w:p>
    <w:p w14:paraId="7EB62662" w14:textId="2CEB78A3" w:rsidR="00090F71" w:rsidRDefault="00090F71" w:rsidP="00393902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</w:p>
    <w:p w14:paraId="0A3C6EC4" w14:textId="77777777" w:rsidR="003F223A" w:rsidRPr="00181416" w:rsidRDefault="003F223A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3361E97" w14:textId="75DCE708" w:rsidR="00F869BA" w:rsidRPr="00ED53CA" w:rsidRDefault="00E046A2" w:rsidP="00ED53CA">
      <w:pPr>
        <w:pStyle w:val="Odstavecseseznamem"/>
        <w:numPr>
          <w:ilvl w:val="0"/>
          <w:numId w:val="9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14:paraId="0E405502" w14:textId="77777777" w:rsidR="008C715B" w:rsidRPr="00181416" w:rsidRDefault="008C715B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5509F283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14:paraId="79A95BAF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712F4F71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14:paraId="3F07A075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22A36C77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nepřebírají riziko změny okolností ve smyslu § 1765 odst. 2 občanského zákoníku.</w:t>
      </w:r>
    </w:p>
    <w:p w14:paraId="7284E167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6EC813E4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14:paraId="0CB00C31" w14:textId="77777777" w:rsidR="005E4E8F" w:rsidRPr="00AD0107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58D058BD" w14:textId="3861210C"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 xml:space="preserve">Tato smlouva se sepisuje ve dvou vyhotoveních, z nichž každé má hodnotu originálu. Každá smluvní strana </w:t>
      </w:r>
      <w:proofErr w:type="gramStart"/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obdrží</w:t>
      </w:r>
      <w:proofErr w:type="gramEnd"/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 xml:space="preserve"> jedno vyhotovení.</w:t>
      </w:r>
    </w:p>
    <w:p w14:paraId="013DAB5F" w14:textId="77777777" w:rsidR="00ED53CA" w:rsidRDefault="00ED53CA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3F6DFEE4" w14:textId="096D123B" w:rsidR="00ED53CA" w:rsidRPr="00AD0107" w:rsidRDefault="00ED53CA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>
        <w:rPr>
          <w:rFonts w:ascii="Proxima Nova Lt" w:hAnsi="Proxima Nova Lt" w:cs="Calibri"/>
          <w:color w:val="auto"/>
          <w:sz w:val="22"/>
          <w:szCs w:val="22"/>
          <w:lang w:val="cs-CZ"/>
        </w:rPr>
        <w:t>Tato smlouva nabývá platnosti podpisem obou smluvních stran.</w:t>
      </w:r>
    </w:p>
    <w:p w14:paraId="4BE9398E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4D51CFD5" w14:textId="77777777" w:rsidR="00E046A2" w:rsidRPr="00AD0107" w:rsidRDefault="00E046A2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 w:rsidRPr="00AD0107"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14:paraId="569EF0A6" w14:textId="77777777" w:rsidR="00A40E9F" w:rsidRPr="00AD0107" w:rsidRDefault="00A40E9F" w:rsidP="00393902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</w:p>
    <w:p w14:paraId="2A82FB14" w14:textId="55E73C8E" w:rsidR="00E046A2" w:rsidRPr="00AD0107" w:rsidRDefault="00ED53CA" w:rsidP="00AC16A3">
      <w:pPr>
        <w:pStyle w:val="Default"/>
        <w:jc w:val="both"/>
        <w:rPr>
          <w:rFonts w:ascii="Proxima Nova Lt" w:hAnsi="Proxima Nova Lt" w:cs="Calibri"/>
          <w:color w:val="auto"/>
          <w:sz w:val="22"/>
          <w:szCs w:val="22"/>
          <w:lang w:val="cs-CZ"/>
        </w:rPr>
      </w:pPr>
      <w:r>
        <w:rPr>
          <w:rFonts w:ascii="Proxima Nova Lt" w:hAnsi="Proxima Nova Lt" w:cs="Calibri"/>
          <w:color w:val="auto"/>
          <w:sz w:val="22"/>
          <w:szCs w:val="22"/>
          <w:lang w:val="cs-CZ"/>
        </w:rPr>
        <w:t>Smluvní strany souhlasí se zveřejněním smlouvy v registru smluv na webových stránkách Portálu veřejné správy v souladu se zákonem č. 340/2015 o zvláštních podmínkách účinnosti některých smluv, uveřejňování těchto smluv a o registru smluv (zákon o registru smluv). Publikující smluvní stranou do ISRS je škola.</w:t>
      </w:r>
    </w:p>
    <w:p w14:paraId="7DE701E2" w14:textId="77777777" w:rsidR="00E046A2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22403037" w14:textId="77777777" w:rsidR="00FD12BB" w:rsidRPr="00181416" w:rsidRDefault="00FD12BB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1386843A" w14:textId="77777777"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14:paraId="2A8B5B2C" w14:textId="4E03C688" w:rsidR="00410A5D" w:rsidRPr="00CD3388" w:rsidRDefault="00697C07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   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proofErr w:type="gramStart"/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>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proofErr w:type="gramEnd"/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   </w:t>
      </w:r>
      <w:r>
        <w:rPr>
          <w:rFonts w:ascii="Proxima Nova Lt" w:hAnsi="Proxima Nova Lt"/>
          <w:iCs/>
          <w:sz w:val="24"/>
          <w:szCs w:val="24"/>
          <w:lang w:val="cs-CZ"/>
        </w:rPr>
        <w:tab/>
      </w:r>
      <w:r>
        <w:rPr>
          <w:rFonts w:ascii="Proxima Nova Lt" w:hAnsi="Proxima Nova Lt"/>
          <w:iCs/>
          <w:sz w:val="24"/>
          <w:szCs w:val="24"/>
          <w:lang w:val="cs-CZ"/>
        </w:rPr>
        <w:tab/>
        <w:t xml:space="preserve">        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CB2AB4">
        <w:rPr>
          <w:rFonts w:ascii="Proxima Nova Lt" w:hAnsi="Proxima Nova Lt"/>
          <w:iCs/>
          <w:sz w:val="24"/>
          <w:szCs w:val="24"/>
          <w:lang w:val="cs-CZ"/>
        </w:rPr>
        <w:t xml:space="preserve">  V 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</w:p>
    <w:p w14:paraId="3F356001" w14:textId="77777777"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7DB0E8F7" w14:textId="77777777"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</w:t>
      </w:r>
    </w:p>
    <w:p w14:paraId="5ED0A74A" w14:textId="01E41D43" w:rsidR="00697C07" w:rsidRDefault="00697C07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                                             </w:t>
      </w:r>
    </w:p>
    <w:p w14:paraId="31606530" w14:textId="77777777" w:rsidR="0004142E" w:rsidRDefault="0004142E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32BAFE90" w14:textId="77777777" w:rsidR="0004142E" w:rsidRDefault="0004142E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7828E35C" w14:textId="77777777" w:rsidR="0004142E" w:rsidRDefault="0004142E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540D98EF" w14:textId="77777777" w:rsidR="0004142E" w:rsidRDefault="0004142E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282D6051" w14:textId="77777777" w:rsidR="0004142E" w:rsidRDefault="0004142E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4F62631D" w14:textId="77777777" w:rsidR="0004142E" w:rsidRDefault="0004142E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06E64D6F" w14:textId="6FD4BCF8"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697C07">
        <w:rPr>
          <w:rFonts w:ascii="Proxima Nova Rg" w:hAnsi="Proxima Nova Rg"/>
          <w:bCs/>
          <w:sz w:val="24"/>
          <w:szCs w:val="24"/>
          <w:lang w:val="cs-CZ"/>
        </w:rPr>
        <w:t xml:space="preserve">                   </w:t>
      </w:r>
      <w:r w:rsidR="00CD3388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14:paraId="4C355EFC" w14:textId="72F345D3" w:rsidR="001F65A3" w:rsidRPr="00E850A1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697C07">
        <w:rPr>
          <w:rFonts w:ascii="Proxima Nova Rg" w:hAnsi="Proxima Nova Rg"/>
          <w:sz w:val="24"/>
          <w:szCs w:val="24"/>
          <w:lang w:val="cs-CZ"/>
        </w:rPr>
        <w:t xml:space="preserve">                         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headerReference w:type="default" r:id="rId8"/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AA52" w14:textId="77777777" w:rsidR="003C06D1" w:rsidRDefault="003C06D1" w:rsidP="00C54D6E">
      <w:r>
        <w:separator/>
      </w:r>
    </w:p>
  </w:endnote>
  <w:endnote w:type="continuationSeparator" w:id="0">
    <w:p w14:paraId="30C66483" w14:textId="77777777" w:rsidR="003C06D1" w:rsidRDefault="003C06D1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945A" w14:textId="77777777" w:rsidR="003C06D1" w:rsidRDefault="003C06D1" w:rsidP="00C54D6E">
      <w:r>
        <w:separator/>
      </w:r>
    </w:p>
  </w:footnote>
  <w:footnote w:type="continuationSeparator" w:id="0">
    <w:p w14:paraId="14109FEF" w14:textId="77777777" w:rsidR="003C06D1" w:rsidRDefault="003C06D1" w:rsidP="00C5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602" w14:textId="662180A2" w:rsidR="005256DA" w:rsidRDefault="005256DA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71FE929C" wp14:editId="0C92592A">
          <wp:simplePos x="0" y="0"/>
          <wp:positionH relativeFrom="column">
            <wp:posOffset>3281680</wp:posOffset>
          </wp:positionH>
          <wp:positionV relativeFrom="paragraph">
            <wp:posOffset>55245</wp:posOffset>
          </wp:positionV>
          <wp:extent cx="914400" cy="630555"/>
          <wp:effectExtent l="0" t="0" r="0" b="0"/>
          <wp:wrapTight wrapText="bothSides">
            <wp:wrapPolygon edited="0">
              <wp:start x="0" y="0"/>
              <wp:lineTo x="0" y="20882"/>
              <wp:lineTo x="21150" y="20882"/>
              <wp:lineTo x="2115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3A5C3E08" wp14:editId="32DEEED8">
          <wp:simplePos x="0" y="0"/>
          <wp:positionH relativeFrom="column">
            <wp:posOffset>728345</wp:posOffset>
          </wp:positionH>
          <wp:positionV relativeFrom="paragraph">
            <wp:posOffset>169545</wp:posOffset>
          </wp:positionV>
          <wp:extent cx="1008380" cy="419100"/>
          <wp:effectExtent l="0" t="0" r="127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668D25F1" wp14:editId="2C5CA876">
          <wp:simplePos x="0" y="0"/>
          <wp:positionH relativeFrom="column">
            <wp:posOffset>1862455</wp:posOffset>
          </wp:positionH>
          <wp:positionV relativeFrom="paragraph">
            <wp:posOffset>55245</wp:posOffset>
          </wp:positionV>
          <wp:extent cx="1247775" cy="678180"/>
          <wp:effectExtent l="0" t="0" r="9525" b="762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7F1BC" w14:textId="77777777" w:rsidR="005256DA" w:rsidRDefault="005256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17A7"/>
    <w:multiLevelType w:val="hybridMultilevel"/>
    <w:tmpl w:val="B086A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749"/>
    <w:multiLevelType w:val="hybridMultilevel"/>
    <w:tmpl w:val="2D326086"/>
    <w:lvl w:ilvl="0" w:tplc="F75C3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B7C50"/>
    <w:multiLevelType w:val="hybridMultilevel"/>
    <w:tmpl w:val="8E782462"/>
    <w:lvl w:ilvl="0" w:tplc="D6B8E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E52F01"/>
    <w:multiLevelType w:val="hybridMultilevel"/>
    <w:tmpl w:val="CFCC58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2F1"/>
    <w:multiLevelType w:val="hybridMultilevel"/>
    <w:tmpl w:val="876CB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33E27"/>
    <w:multiLevelType w:val="hybridMultilevel"/>
    <w:tmpl w:val="F738A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78758">
    <w:abstractNumId w:val="9"/>
  </w:num>
  <w:num w:numId="2" w16cid:durableId="1433159209">
    <w:abstractNumId w:val="8"/>
  </w:num>
  <w:num w:numId="3" w16cid:durableId="1433821416">
    <w:abstractNumId w:val="0"/>
  </w:num>
  <w:num w:numId="4" w16cid:durableId="278492759">
    <w:abstractNumId w:val="5"/>
  </w:num>
  <w:num w:numId="5" w16cid:durableId="204025906">
    <w:abstractNumId w:val="10"/>
  </w:num>
  <w:num w:numId="6" w16cid:durableId="1796941422">
    <w:abstractNumId w:val="6"/>
  </w:num>
  <w:num w:numId="7" w16cid:durableId="894970685">
    <w:abstractNumId w:val="1"/>
  </w:num>
  <w:num w:numId="8" w16cid:durableId="1634141200">
    <w:abstractNumId w:val="7"/>
  </w:num>
  <w:num w:numId="9" w16cid:durableId="95490936">
    <w:abstractNumId w:val="2"/>
  </w:num>
  <w:num w:numId="10" w16cid:durableId="1157651497">
    <w:abstractNumId w:val="11"/>
  </w:num>
  <w:num w:numId="11" w16cid:durableId="122231702">
    <w:abstractNumId w:val="3"/>
  </w:num>
  <w:num w:numId="12" w16cid:durableId="816338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A2"/>
    <w:rsid w:val="00004D42"/>
    <w:rsid w:val="00015096"/>
    <w:rsid w:val="00025824"/>
    <w:rsid w:val="000321B4"/>
    <w:rsid w:val="0004142E"/>
    <w:rsid w:val="00056A47"/>
    <w:rsid w:val="00056F9C"/>
    <w:rsid w:val="00062823"/>
    <w:rsid w:val="00074CCE"/>
    <w:rsid w:val="0008196B"/>
    <w:rsid w:val="00090F71"/>
    <w:rsid w:val="00092BF0"/>
    <w:rsid w:val="00096262"/>
    <w:rsid w:val="000963A8"/>
    <w:rsid w:val="00097874"/>
    <w:rsid w:val="000A1D9D"/>
    <w:rsid w:val="000B55E6"/>
    <w:rsid w:val="000B5FAD"/>
    <w:rsid w:val="000D041F"/>
    <w:rsid w:val="000D6880"/>
    <w:rsid w:val="000E1037"/>
    <w:rsid w:val="000F5F36"/>
    <w:rsid w:val="00113586"/>
    <w:rsid w:val="001209C7"/>
    <w:rsid w:val="001347D3"/>
    <w:rsid w:val="00146ED7"/>
    <w:rsid w:val="00165ED0"/>
    <w:rsid w:val="0017340C"/>
    <w:rsid w:val="00176F7E"/>
    <w:rsid w:val="00181416"/>
    <w:rsid w:val="001836DC"/>
    <w:rsid w:val="001B63EC"/>
    <w:rsid w:val="001C0EF0"/>
    <w:rsid w:val="001D40DE"/>
    <w:rsid w:val="001D7ADB"/>
    <w:rsid w:val="001F2A89"/>
    <w:rsid w:val="001F372E"/>
    <w:rsid w:val="001F5CCB"/>
    <w:rsid w:val="001F65A3"/>
    <w:rsid w:val="00206B71"/>
    <w:rsid w:val="00206F24"/>
    <w:rsid w:val="00230204"/>
    <w:rsid w:val="00250AA2"/>
    <w:rsid w:val="0025426B"/>
    <w:rsid w:val="00263884"/>
    <w:rsid w:val="00266B1A"/>
    <w:rsid w:val="00293A17"/>
    <w:rsid w:val="002A3973"/>
    <w:rsid w:val="002B179A"/>
    <w:rsid w:val="002C3480"/>
    <w:rsid w:val="002D0E43"/>
    <w:rsid w:val="002F0D17"/>
    <w:rsid w:val="002F56DD"/>
    <w:rsid w:val="002F72C6"/>
    <w:rsid w:val="0032029B"/>
    <w:rsid w:val="00331800"/>
    <w:rsid w:val="003322D3"/>
    <w:rsid w:val="00332AA4"/>
    <w:rsid w:val="00347D96"/>
    <w:rsid w:val="00355D5A"/>
    <w:rsid w:val="00370A5C"/>
    <w:rsid w:val="00375811"/>
    <w:rsid w:val="003832C8"/>
    <w:rsid w:val="00390BF9"/>
    <w:rsid w:val="00393902"/>
    <w:rsid w:val="003A7E6F"/>
    <w:rsid w:val="003B55BC"/>
    <w:rsid w:val="003C06D1"/>
    <w:rsid w:val="003C42A7"/>
    <w:rsid w:val="003C6966"/>
    <w:rsid w:val="003C6E30"/>
    <w:rsid w:val="003D0EE9"/>
    <w:rsid w:val="003E7AEF"/>
    <w:rsid w:val="003F223A"/>
    <w:rsid w:val="004077CB"/>
    <w:rsid w:val="00410A5D"/>
    <w:rsid w:val="00434472"/>
    <w:rsid w:val="00436FA8"/>
    <w:rsid w:val="0044763F"/>
    <w:rsid w:val="00450A92"/>
    <w:rsid w:val="0045223C"/>
    <w:rsid w:val="00453EEF"/>
    <w:rsid w:val="004818C5"/>
    <w:rsid w:val="00483FE1"/>
    <w:rsid w:val="00496F19"/>
    <w:rsid w:val="004B0FB7"/>
    <w:rsid w:val="004B237D"/>
    <w:rsid w:val="004C0CB6"/>
    <w:rsid w:val="004C2C69"/>
    <w:rsid w:val="004D35D5"/>
    <w:rsid w:val="004E46CF"/>
    <w:rsid w:val="005256DA"/>
    <w:rsid w:val="005403F8"/>
    <w:rsid w:val="00541BEE"/>
    <w:rsid w:val="00564857"/>
    <w:rsid w:val="00572A74"/>
    <w:rsid w:val="00573B96"/>
    <w:rsid w:val="00576004"/>
    <w:rsid w:val="005811E0"/>
    <w:rsid w:val="00581CE0"/>
    <w:rsid w:val="0059217B"/>
    <w:rsid w:val="005A7494"/>
    <w:rsid w:val="005B3F16"/>
    <w:rsid w:val="005C57E8"/>
    <w:rsid w:val="005D09B8"/>
    <w:rsid w:val="005D0E95"/>
    <w:rsid w:val="005D3350"/>
    <w:rsid w:val="005D43DE"/>
    <w:rsid w:val="005D52CA"/>
    <w:rsid w:val="005E4E8F"/>
    <w:rsid w:val="005F324A"/>
    <w:rsid w:val="0060525A"/>
    <w:rsid w:val="00655839"/>
    <w:rsid w:val="00655D63"/>
    <w:rsid w:val="00666671"/>
    <w:rsid w:val="00670000"/>
    <w:rsid w:val="00697C07"/>
    <w:rsid w:val="006A6F37"/>
    <w:rsid w:val="006C19FA"/>
    <w:rsid w:val="006C5276"/>
    <w:rsid w:val="006D1064"/>
    <w:rsid w:val="00710E6D"/>
    <w:rsid w:val="00715636"/>
    <w:rsid w:val="0072455B"/>
    <w:rsid w:val="007305C9"/>
    <w:rsid w:val="007362FF"/>
    <w:rsid w:val="00744805"/>
    <w:rsid w:val="00754925"/>
    <w:rsid w:val="0076191A"/>
    <w:rsid w:val="007635E5"/>
    <w:rsid w:val="007640E2"/>
    <w:rsid w:val="00781C7C"/>
    <w:rsid w:val="007A1352"/>
    <w:rsid w:val="007A37BD"/>
    <w:rsid w:val="007B2A88"/>
    <w:rsid w:val="007B7E36"/>
    <w:rsid w:val="007C5E7F"/>
    <w:rsid w:val="007D4874"/>
    <w:rsid w:val="007D57E5"/>
    <w:rsid w:val="007F2C4D"/>
    <w:rsid w:val="007F36B7"/>
    <w:rsid w:val="008048E3"/>
    <w:rsid w:val="0082381F"/>
    <w:rsid w:val="00824910"/>
    <w:rsid w:val="00837784"/>
    <w:rsid w:val="00840773"/>
    <w:rsid w:val="00875325"/>
    <w:rsid w:val="00895CAD"/>
    <w:rsid w:val="008A4126"/>
    <w:rsid w:val="008A6AA6"/>
    <w:rsid w:val="008B17A3"/>
    <w:rsid w:val="008B4EFD"/>
    <w:rsid w:val="008C2BB0"/>
    <w:rsid w:val="008C715B"/>
    <w:rsid w:val="008D3F84"/>
    <w:rsid w:val="008E20EE"/>
    <w:rsid w:val="008E413B"/>
    <w:rsid w:val="008F10DB"/>
    <w:rsid w:val="008F21BB"/>
    <w:rsid w:val="008F21FB"/>
    <w:rsid w:val="008F5580"/>
    <w:rsid w:val="00905846"/>
    <w:rsid w:val="00906579"/>
    <w:rsid w:val="00914608"/>
    <w:rsid w:val="009152E8"/>
    <w:rsid w:val="009519C9"/>
    <w:rsid w:val="00951C45"/>
    <w:rsid w:val="00956E1F"/>
    <w:rsid w:val="00957745"/>
    <w:rsid w:val="0097567E"/>
    <w:rsid w:val="009D6B5E"/>
    <w:rsid w:val="009D6DC4"/>
    <w:rsid w:val="00A14455"/>
    <w:rsid w:val="00A25430"/>
    <w:rsid w:val="00A40E9F"/>
    <w:rsid w:val="00A45398"/>
    <w:rsid w:val="00A624FC"/>
    <w:rsid w:val="00A80AA7"/>
    <w:rsid w:val="00A86792"/>
    <w:rsid w:val="00AA7F4A"/>
    <w:rsid w:val="00AC16A3"/>
    <w:rsid w:val="00AC7A5E"/>
    <w:rsid w:val="00AD0107"/>
    <w:rsid w:val="00AE4C9E"/>
    <w:rsid w:val="00B12A65"/>
    <w:rsid w:val="00B222CD"/>
    <w:rsid w:val="00B26298"/>
    <w:rsid w:val="00B32434"/>
    <w:rsid w:val="00B54EAB"/>
    <w:rsid w:val="00B6547B"/>
    <w:rsid w:val="00B824C7"/>
    <w:rsid w:val="00BC40F0"/>
    <w:rsid w:val="00BC4C89"/>
    <w:rsid w:val="00BC600D"/>
    <w:rsid w:val="00BE08AD"/>
    <w:rsid w:val="00BE2FF6"/>
    <w:rsid w:val="00C03237"/>
    <w:rsid w:val="00C11997"/>
    <w:rsid w:val="00C13033"/>
    <w:rsid w:val="00C204E9"/>
    <w:rsid w:val="00C268BE"/>
    <w:rsid w:val="00C32B9D"/>
    <w:rsid w:val="00C42FBB"/>
    <w:rsid w:val="00C54D6E"/>
    <w:rsid w:val="00C573CF"/>
    <w:rsid w:val="00C6634F"/>
    <w:rsid w:val="00C71505"/>
    <w:rsid w:val="00C83D87"/>
    <w:rsid w:val="00C9122B"/>
    <w:rsid w:val="00CA2682"/>
    <w:rsid w:val="00CB2AB4"/>
    <w:rsid w:val="00CD3388"/>
    <w:rsid w:val="00CD665B"/>
    <w:rsid w:val="00CE0E41"/>
    <w:rsid w:val="00CE6BAF"/>
    <w:rsid w:val="00CE735B"/>
    <w:rsid w:val="00CF75A3"/>
    <w:rsid w:val="00D133C1"/>
    <w:rsid w:val="00D273D4"/>
    <w:rsid w:val="00D33A11"/>
    <w:rsid w:val="00D35299"/>
    <w:rsid w:val="00D46F2B"/>
    <w:rsid w:val="00D64D34"/>
    <w:rsid w:val="00D66FA4"/>
    <w:rsid w:val="00D72856"/>
    <w:rsid w:val="00D802DD"/>
    <w:rsid w:val="00DB39AA"/>
    <w:rsid w:val="00DD2251"/>
    <w:rsid w:val="00DF6C83"/>
    <w:rsid w:val="00E046A2"/>
    <w:rsid w:val="00E22855"/>
    <w:rsid w:val="00E242B4"/>
    <w:rsid w:val="00E42105"/>
    <w:rsid w:val="00E5168A"/>
    <w:rsid w:val="00E52FF3"/>
    <w:rsid w:val="00E71233"/>
    <w:rsid w:val="00E77506"/>
    <w:rsid w:val="00E823EE"/>
    <w:rsid w:val="00E850A1"/>
    <w:rsid w:val="00E87486"/>
    <w:rsid w:val="00E91443"/>
    <w:rsid w:val="00ED53CA"/>
    <w:rsid w:val="00EF35E9"/>
    <w:rsid w:val="00EF721D"/>
    <w:rsid w:val="00F04B82"/>
    <w:rsid w:val="00F30E77"/>
    <w:rsid w:val="00F57796"/>
    <w:rsid w:val="00F70C31"/>
    <w:rsid w:val="00F73830"/>
    <w:rsid w:val="00F74DDD"/>
    <w:rsid w:val="00F80B7D"/>
    <w:rsid w:val="00F80F3C"/>
    <w:rsid w:val="00F869BA"/>
    <w:rsid w:val="00F874B9"/>
    <w:rsid w:val="00F917A2"/>
    <w:rsid w:val="00FB169F"/>
    <w:rsid w:val="00FC658D"/>
    <w:rsid w:val="00FD12BB"/>
    <w:rsid w:val="00FD7A40"/>
    <w:rsid w:val="00FD7B62"/>
    <w:rsid w:val="00FE1C16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83A95"/>
  <w15:docId w15:val="{F6ABDA0B-17F0-4B34-AFAC-47B6EFB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D17F-F3F7-498D-B082-0B8E6DC1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Monika Seidlová</cp:lastModifiedBy>
  <cp:revision>3</cp:revision>
  <cp:lastPrinted>2023-01-16T19:26:00Z</cp:lastPrinted>
  <dcterms:created xsi:type="dcterms:W3CDTF">2023-02-16T15:07:00Z</dcterms:created>
  <dcterms:modified xsi:type="dcterms:W3CDTF">2023-02-16T15:09:00Z</dcterms:modified>
</cp:coreProperties>
</file>