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3885BF7E" w:rsidR="00DD3A61" w:rsidRPr="00C0153B" w:rsidRDefault="000728AE" w:rsidP="00C0153B">
      <w:pPr>
        <w:pStyle w:val="Nadpis1"/>
        <w:rPr>
          <w:rFonts w:ascii="Arial" w:hAnsi="Arial" w:cs="Arial"/>
          <w:sz w:val="40"/>
          <w:szCs w:val="40"/>
        </w:rPr>
      </w:pPr>
      <w:r w:rsidRPr="00C0153B">
        <w:rPr>
          <w:rFonts w:ascii="Arial" w:hAnsi="Arial" w:cs="Arial"/>
          <w:sz w:val="40"/>
          <w:szCs w:val="40"/>
        </w:rPr>
        <w:t>Veřejnoprávní smlouva o poskytnutí účelové dotace</w:t>
      </w:r>
      <w:r w:rsidR="003C2A52" w:rsidRPr="00C0153B">
        <w:rPr>
          <w:rFonts w:ascii="Arial" w:hAnsi="Arial" w:cs="Arial"/>
          <w:sz w:val="40"/>
          <w:szCs w:val="40"/>
        </w:rPr>
        <w:t xml:space="preserve"> z rozpočtu statutárního města</w:t>
      </w:r>
      <w:r w:rsidR="00C0153B" w:rsidRPr="00C0153B">
        <w:rPr>
          <w:rFonts w:ascii="Arial" w:hAnsi="Arial" w:cs="Arial"/>
          <w:sz w:val="40"/>
          <w:szCs w:val="40"/>
        </w:rPr>
        <w:t xml:space="preserve"> </w:t>
      </w:r>
      <w:r w:rsidR="003C2A52" w:rsidRPr="00C0153B">
        <w:rPr>
          <w:rFonts w:ascii="Arial" w:hAnsi="Arial" w:cs="Arial"/>
          <w:sz w:val="40"/>
          <w:szCs w:val="40"/>
        </w:rPr>
        <w:t>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4A50AA"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377EBE"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4"/>
          <w:szCs w:val="24"/>
        </w:rPr>
      </w:pPr>
      <w:r w:rsidRPr="00377EBE">
        <w:rPr>
          <w:rFonts w:cs="Arial"/>
          <w:b/>
          <w:sz w:val="24"/>
          <w:szCs w:val="24"/>
        </w:rPr>
        <w:t>Smluvní strany</w:t>
      </w:r>
    </w:p>
    <w:p w14:paraId="3A496E7D" w14:textId="77777777" w:rsidR="00553F5A" w:rsidRPr="004A50A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4A50AA" w:rsidRDefault="00C26CD7" w:rsidP="002E6559">
      <w:pPr>
        <w:spacing w:line="240" w:lineRule="atLeast"/>
        <w:jc w:val="both"/>
        <w:outlineLvl w:val="0"/>
        <w:rPr>
          <w:rFonts w:ascii="Times New Roman" w:hAnsi="Times New Roman"/>
          <w:b/>
          <w:bCs/>
          <w:sz w:val="22"/>
          <w:szCs w:val="22"/>
        </w:rPr>
        <w:sectPr w:rsidR="00C26CD7" w:rsidRPr="004A50AA" w:rsidSect="00883BA2">
          <w:headerReference w:type="default" r:id="rId8"/>
          <w:footerReference w:type="default" r:id="rId9"/>
          <w:pgSz w:w="11906" w:h="16838" w:code="9"/>
          <w:pgMar w:top="1276" w:right="992" w:bottom="1701" w:left="1134" w:header="567" w:footer="454" w:gutter="0"/>
          <w:cols w:space="708"/>
          <w:docGrid w:linePitch="360"/>
        </w:sectPr>
      </w:pPr>
    </w:p>
    <w:p w14:paraId="30F84E85" w14:textId="77777777" w:rsidR="00795E5C" w:rsidRPr="00340737" w:rsidRDefault="00795E5C" w:rsidP="002E6559">
      <w:pPr>
        <w:spacing w:line="240" w:lineRule="atLeast"/>
        <w:jc w:val="both"/>
        <w:outlineLvl w:val="0"/>
        <w:rPr>
          <w:rFonts w:cs="Arial"/>
          <w:b/>
          <w:bCs/>
        </w:rPr>
      </w:pPr>
      <w:r w:rsidRPr="00340737">
        <w:rPr>
          <w:rFonts w:cs="Arial"/>
          <w:b/>
          <w:bCs/>
        </w:rPr>
        <w:t>Statutární město Ostrava</w:t>
      </w:r>
    </w:p>
    <w:p w14:paraId="40E909B3" w14:textId="77777777" w:rsidR="00795E5C" w:rsidRPr="00377EBE" w:rsidRDefault="00795E5C" w:rsidP="002E6559">
      <w:pPr>
        <w:spacing w:line="240" w:lineRule="atLeast"/>
        <w:jc w:val="both"/>
        <w:outlineLvl w:val="0"/>
        <w:rPr>
          <w:rFonts w:ascii="Times New Roman" w:hAnsi="Times New Roman"/>
          <w:bCs/>
          <w:sz w:val="22"/>
          <w:szCs w:val="22"/>
        </w:rPr>
      </w:pPr>
      <w:r w:rsidRPr="00377EBE">
        <w:rPr>
          <w:rFonts w:ascii="Times New Roman" w:hAnsi="Times New Roman"/>
          <w:bCs/>
          <w:sz w:val="22"/>
          <w:szCs w:val="22"/>
        </w:rPr>
        <w:t xml:space="preserve">Prokešovo náměstí </w:t>
      </w:r>
      <w:r w:rsidR="000728AE" w:rsidRPr="00377EBE">
        <w:rPr>
          <w:rFonts w:ascii="Times New Roman" w:hAnsi="Times New Roman"/>
          <w:bCs/>
          <w:sz w:val="22"/>
          <w:szCs w:val="22"/>
        </w:rPr>
        <w:t>1803/</w:t>
      </w:r>
      <w:r w:rsidRPr="00377EBE">
        <w:rPr>
          <w:rFonts w:ascii="Times New Roman" w:hAnsi="Times New Roman"/>
          <w:bCs/>
          <w:sz w:val="22"/>
          <w:szCs w:val="22"/>
        </w:rPr>
        <w:t xml:space="preserve">8, 729 30 Ostrava </w:t>
      </w:r>
    </w:p>
    <w:p w14:paraId="4725F982" w14:textId="2DCE36D5" w:rsidR="002B14EB" w:rsidRPr="00377EBE" w:rsidRDefault="005F201A" w:rsidP="00795E5C">
      <w:pPr>
        <w:spacing w:line="240" w:lineRule="atLeast"/>
        <w:jc w:val="both"/>
        <w:rPr>
          <w:rFonts w:ascii="Times New Roman" w:hAnsi="Times New Roman"/>
          <w:bCs/>
          <w:sz w:val="22"/>
          <w:szCs w:val="22"/>
        </w:rPr>
      </w:pPr>
      <w:r>
        <w:rPr>
          <w:rFonts w:ascii="Times New Roman" w:hAnsi="Times New Roman"/>
          <w:bCs/>
          <w:sz w:val="22"/>
          <w:szCs w:val="22"/>
        </w:rPr>
        <w:t>z</w:t>
      </w:r>
      <w:r w:rsidR="002B14EB" w:rsidRPr="00377EBE">
        <w:rPr>
          <w:rFonts w:ascii="Times New Roman" w:hAnsi="Times New Roman"/>
          <w:bCs/>
          <w:sz w:val="22"/>
          <w:szCs w:val="22"/>
        </w:rPr>
        <w:t>astup</w:t>
      </w:r>
      <w:r>
        <w:rPr>
          <w:rFonts w:ascii="Times New Roman" w:hAnsi="Times New Roman"/>
          <w:bCs/>
          <w:sz w:val="22"/>
          <w:szCs w:val="22"/>
        </w:rPr>
        <w:t>uje:</w:t>
      </w:r>
      <w:r w:rsidR="00795E5C" w:rsidRPr="00377EBE">
        <w:rPr>
          <w:rFonts w:ascii="Times New Roman" w:hAnsi="Times New Roman"/>
          <w:bCs/>
          <w:sz w:val="22"/>
          <w:szCs w:val="22"/>
        </w:rPr>
        <w:t xml:space="preserve"> </w:t>
      </w:r>
      <w:r w:rsidR="00724500" w:rsidRPr="00377EBE">
        <w:rPr>
          <w:rFonts w:ascii="Times New Roman" w:hAnsi="Times New Roman"/>
          <w:bCs/>
          <w:sz w:val="22"/>
          <w:szCs w:val="22"/>
        </w:rPr>
        <w:t xml:space="preserve">Mgr. </w:t>
      </w:r>
      <w:r w:rsidR="0014570E" w:rsidRPr="00377EBE">
        <w:rPr>
          <w:rFonts w:ascii="Times New Roman" w:hAnsi="Times New Roman"/>
          <w:bCs/>
          <w:sz w:val="22"/>
          <w:szCs w:val="22"/>
        </w:rPr>
        <w:t>Jan Dohnal</w:t>
      </w:r>
      <w:r w:rsidR="002B14EB" w:rsidRPr="00377EBE">
        <w:rPr>
          <w:rFonts w:ascii="Times New Roman" w:hAnsi="Times New Roman"/>
          <w:bCs/>
          <w:sz w:val="22"/>
          <w:szCs w:val="22"/>
        </w:rPr>
        <w:t xml:space="preserve"> </w:t>
      </w:r>
      <w:r w:rsidR="00795E5C" w:rsidRPr="00377EBE">
        <w:rPr>
          <w:rFonts w:ascii="Times New Roman" w:hAnsi="Times New Roman"/>
          <w:bCs/>
          <w:sz w:val="22"/>
          <w:szCs w:val="22"/>
        </w:rPr>
        <w:t xml:space="preserve"> </w:t>
      </w:r>
    </w:p>
    <w:p w14:paraId="16E1D622" w14:textId="07CCB607" w:rsidR="00795E5C" w:rsidRPr="00377EBE" w:rsidRDefault="0014570E" w:rsidP="00795E5C">
      <w:pPr>
        <w:spacing w:line="240" w:lineRule="atLeast"/>
        <w:jc w:val="both"/>
        <w:rPr>
          <w:rFonts w:ascii="Times New Roman" w:hAnsi="Times New Roman"/>
          <w:bCs/>
          <w:sz w:val="22"/>
          <w:szCs w:val="22"/>
        </w:rPr>
      </w:pPr>
      <w:r w:rsidRPr="00377EBE">
        <w:rPr>
          <w:rFonts w:ascii="Times New Roman" w:hAnsi="Times New Roman"/>
          <w:bCs/>
          <w:sz w:val="22"/>
          <w:szCs w:val="22"/>
        </w:rPr>
        <w:t>náměst</w:t>
      </w:r>
      <w:r w:rsidR="005F201A">
        <w:rPr>
          <w:rFonts w:ascii="Times New Roman" w:hAnsi="Times New Roman"/>
          <w:bCs/>
          <w:sz w:val="22"/>
          <w:szCs w:val="22"/>
        </w:rPr>
        <w:t>ek</w:t>
      </w:r>
      <w:r w:rsidRPr="00377EBE">
        <w:rPr>
          <w:rFonts w:ascii="Times New Roman" w:hAnsi="Times New Roman"/>
          <w:bCs/>
          <w:sz w:val="22"/>
          <w:szCs w:val="22"/>
        </w:rPr>
        <w:t xml:space="preserve"> primátora</w:t>
      </w:r>
    </w:p>
    <w:p w14:paraId="12F4F873" w14:textId="77777777" w:rsidR="00EE1A76" w:rsidRPr="00377EBE"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7142599E" w14:textId="2B40DCEB" w:rsidR="00553F5A" w:rsidRPr="00377EBE"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04871D4E" w14:textId="4E7BFD5F" w:rsidR="00EE1A76" w:rsidRPr="00377EBE"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377EBE"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377EBE" w:rsidRDefault="004D1482" w:rsidP="005A0252">
      <w:pPr>
        <w:tabs>
          <w:tab w:val="left" w:pos="1701"/>
          <w:tab w:val="left" w:pos="5040"/>
          <w:tab w:val="left" w:pos="6521"/>
        </w:tabs>
        <w:outlineLvl w:val="0"/>
        <w:rPr>
          <w:rFonts w:ascii="Times New Roman" w:hAnsi="Times New Roman"/>
          <w:bCs/>
          <w:kern w:val="24"/>
          <w:sz w:val="22"/>
          <w:szCs w:val="22"/>
        </w:rPr>
      </w:pPr>
      <w:r w:rsidRPr="00377EBE">
        <w:rPr>
          <w:rFonts w:ascii="Times New Roman" w:hAnsi="Times New Roman"/>
          <w:sz w:val="22"/>
          <w:szCs w:val="22"/>
        </w:rPr>
        <w:t>IČ</w:t>
      </w:r>
      <w:r w:rsidR="007E2466" w:rsidRPr="00377EBE">
        <w:rPr>
          <w:rFonts w:ascii="Times New Roman" w:hAnsi="Times New Roman"/>
          <w:sz w:val="22"/>
          <w:szCs w:val="22"/>
        </w:rPr>
        <w:t>O</w:t>
      </w:r>
      <w:r w:rsidRPr="00377EBE">
        <w:rPr>
          <w:rFonts w:ascii="Times New Roman" w:hAnsi="Times New Roman"/>
          <w:sz w:val="22"/>
          <w:szCs w:val="22"/>
        </w:rPr>
        <w:t>:</w:t>
      </w:r>
      <w:r w:rsidR="00553F5A" w:rsidRPr="00377EBE">
        <w:rPr>
          <w:rFonts w:ascii="Times New Roman" w:hAnsi="Times New Roman"/>
          <w:sz w:val="22"/>
          <w:szCs w:val="22"/>
        </w:rPr>
        <w:t xml:space="preserve"> </w:t>
      </w:r>
      <w:r w:rsidR="003377FE" w:rsidRPr="00377EBE">
        <w:rPr>
          <w:rFonts w:ascii="Times New Roman" w:hAnsi="Times New Roman"/>
          <w:sz w:val="22"/>
          <w:szCs w:val="22"/>
        </w:rPr>
        <w:tab/>
      </w:r>
      <w:r w:rsidRPr="00377EBE">
        <w:rPr>
          <w:rFonts w:ascii="Times New Roman" w:hAnsi="Times New Roman"/>
          <w:sz w:val="22"/>
          <w:szCs w:val="22"/>
        </w:rPr>
        <w:t>00845451</w:t>
      </w:r>
    </w:p>
    <w:p w14:paraId="34C44FCD" w14:textId="1C2B90A1" w:rsidR="004D1482" w:rsidRPr="00377EBE" w:rsidRDefault="004D1482" w:rsidP="005A0252">
      <w:pPr>
        <w:tabs>
          <w:tab w:val="left" w:pos="1701"/>
          <w:tab w:val="left" w:pos="5040"/>
          <w:tab w:val="left" w:pos="6521"/>
        </w:tabs>
        <w:rPr>
          <w:rFonts w:ascii="Times New Roman" w:hAnsi="Times New Roman"/>
          <w:sz w:val="22"/>
          <w:szCs w:val="22"/>
        </w:rPr>
      </w:pPr>
      <w:r w:rsidRPr="00377EBE">
        <w:rPr>
          <w:rFonts w:ascii="Times New Roman" w:hAnsi="Times New Roman"/>
          <w:sz w:val="22"/>
          <w:szCs w:val="22"/>
        </w:rPr>
        <w:t>DIČ:</w:t>
      </w:r>
      <w:r w:rsidR="00553F5A" w:rsidRPr="00377EBE">
        <w:rPr>
          <w:rFonts w:ascii="Times New Roman" w:hAnsi="Times New Roman"/>
          <w:sz w:val="22"/>
          <w:szCs w:val="22"/>
        </w:rPr>
        <w:t xml:space="preserve"> </w:t>
      </w:r>
      <w:r w:rsidR="003377FE" w:rsidRPr="00377EBE">
        <w:rPr>
          <w:rFonts w:ascii="Times New Roman" w:hAnsi="Times New Roman"/>
          <w:sz w:val="22"/>
          <w:szCs w:val="22"/>
        </w:rPr>
        <w:tab/>
      </w:r>
      <w:r w:rsidRPr="00377EBE">
        <w:rPr>
          <w:rFonts w:ascii="Times New Roman" w:hAnsi="Times New Roman"/>
          <w:sz w:val="22"/>
          <w:szCs w:val="22"/>
        </w:rPr>
        <w:t>CZ00845451 (plátce DPH)</w:t>
      </w:r>
    </w:p>
    <w:p w14:paraId="3FCE7712" w14:textId="133362DD" w:rsidR="004D1482" w:rsidRDefault="005A0252" w:rsidP="005A0252">
      <w:pPr>
        <w:tabs>
          <w:tab w:val="left" w:pos="1701"/>
          <w:tab w:val="left" w:pos="5040"/>
          <w:tab w:val="left" w:pos="6521"/>
        </w:tabs>
        <w:rPr>
          <w:rFonts w:ascii="Times New Roman" w:hAnsi="Times New Roman"/>
          <w:sz w:val="22"/>
          <w:szCs w:val="22"/>
        </w:rPr>
      </w:pPr>
      <w:r w:rsidRPr="00377EBE">
        <w:rPr>
          <w:rFonts w:ascii="Times New Roman" w:hAnsi="Times New Roman"/>
          <w:sz w:val="22"/>
          <w:szCs w:val="22"/>
        </w:rPr>
        <w:t>Bankovní spojení</w:t>
      </w:r>
      <w:r w:rsidR="004D1482" w:rsidRPr="00377EBE">
        <w:rPr>
          <w:rFonts w:ascii="Times New Roman" w:hAnsi="Times New Roman"/>
          <w:sz w:val="22"/>
          <w:szCs w:val="22"/>
        </w:rPr>
        <w:t>:</w:t>
      </w:r>
      <w:r w:rsidR="00553F5A" w:rsidRPr="00377EBE">
        <w:rPr>
          <w:rFonts w:ascii="Times New Roman" w:hAnsi="Times New Roman"/>
          <w:sz w:val="22"/>
          <w:szCs w:val="22"/>
        </w:rPr>
        <w:t xml:space="preserve"> </w:t>
      </w:r>
      <w:r w:rsidR="003377FE" w:rsidRPr="00377EBE">
        <w:rPr>
          <w:rFonts w:ascii="Times New Roman" w:hAnsi="Times New Roman"/>
          <w:sz w:val="22"/>
          <w:szCs w:val="22"/>
        </w:rPr>
        <w:tab/>
      </w:r>
      <w:r w:rsidR="00553F5A" w:rsidRPr="00377EBE">
        <w:rPr>
          <w:rFonts w:ascii="Times New Roman" w:hAnsi="Times New Roman"/>
          <w:sz w:val="22"/>
          <w:szCs w:val="22"/>
        </w:rPr>
        <w:t>Č</w:t>
      </w:r>
      <w:r w:rsidR="004D1482" w:rsidRPr="00377EBE">
        <w:rPr>
          <w:rFonts w:ascii="Times New Roman" w:hAnsi="Times New Roman"/>
          <w:sz w:val="22"/>
          <w:szCs w:val="22"/>
        </w:rPr>
        <w:t>eská spořitelna</w:t>
      </w:r>
      <w:r w:rsidR="00733AE1" w:rsidRPr="00377EBE">
        <w:rPr>
          <w:rFonts w:ascii="Times New Roman" w:hAnsi="Times New Roman"/>
          <w:sz w:val="22"/>
          <w:szCs w:val="22"/>
        </w:rPr>
        <w:t>,</w:t>
      </w:r>
      <w:r w:rsidR="004D1482" w:rsidRPr="00377EBE">
        <w:rPr>
          <w:rFonts w:ascii="Times New Roman" w:hAnsi="Times New Roman"/>
          <w:sz w:val="22"/>
          <w:szCs w:val="22"/>
        </w:rPr>
        <w:t xml:space="preserve"> a.</w:t>
      </w:r>
      <w:r w:rsidR="00677D0C" w:rsidRPr="00377EBE">
        <w:rPr>
          <w:rFonts w:ascii="Times New Roman" w:hAnsi="Times New Roman"/>
          <w:sz w:val="22"/>
          <w:szCs w:val="22"/>
        </w:rPr>
        <w:t xml:space="preserve"> </w:t>
      </w:r>
      <w:r w:rsidR="004D1482" w:rsidRPr="00377EBE">
        <w:rPr>
          <w:rFonts w:ascii="Times New Roman" w:hAnsi="Times New Roman"/>
          <w:sz w:val="22"/>
          <w:szCs w:val="22"/>
        </w:rPr>
        <w:t>s.,</w:t>
      </w:r>
      <w:r w:rsidR="003377FE" w:rsidRPr="00377EBE">
        <w:rPr>
          <w:rFonts w:ascii="Times New Roman" w:hAnsi="Times New Roman"/>
          <w:sz w:val="22"/>
          <w:szCs w:val="22"/>
        </w:rPr>
        <w:tab/>
      </w:r>
      <w:r w:rsidR="004D1482" w:rsidRPr="00377EBE">
        <w:rPr>
          <w:rFonts w:ascii="Times New Roman" w:hAnsi="Times New Roman"/>
          <w:sz w:val="22"/>
          <w:szCs w:val="22"/>
        </w:rPr>
        <w:t>okresní pobočka Ostrava</w:t>
      </w:r>
    </w:p>
    <w:p w14:paraId="3564840A" w14:textId="77777777" w:rsidR="009F168B" w:rsidRPr="00377EBE" w:rsidRDefault="009F168B" w:rsidP="005A0252">
      <w:pPr>
        <w:tabs>
          <w:tab w:val="left" w:pos="1701"/>
          <w:tab w:val="left" w:pos="5040"/>
          <w:tab w:val="left" w:pos="6521"/>
        </w:tabs>
        <w:rPr>
          <w:rFonts w:ascii="Times New Roman" w:hAnsi="Times New Roman"/>
          <w:sz w:val="22"/>
          <w:szCs w:val="22"/>
        </w:rPr>
      </w:pPr>
    </w:p>
    <w:p w14:paraId="5593676F" w14:textId="77777777" w:rsidR="00306CE5" w:rsidRPr="00377EBE" w:rsidRDefault="00553F5A" w:rsidP="005A0252">
      <w:pPr>
        <w:tabs>
          <w:tab w:val="left" w:pos="1701"/>
          <w:tab w:val="left" w:pos="5040"/>
          <w:tab w:val="left" w:pos="6521"/>
        </w:tabs>
        <w:rPr>
          <w:rFonts w:ascii="Times New Roman" w:hAnsi="Times New Roman"/>
          <w:sz w:val="22"/>
          <w:szCs w:val="22"/>
        </w:rPr>
      </w:pPr>
      <w:r w:rsidRPr="00377EBE">
        <w:rPr>
          <w:rFonts w:ascii="Times New Roman" w:hAnsi="Times New Roman"/>
          <w:sz w:val="22"/>
          <w:szCs w:val="22"/>
        </w:rPr>
        <w:t>Č</w:t>
      </w:r>
      <w:r w:rsidR="004D1482" w:rsidRPr="00377EBE">
        <w:rPr>
          <w:rFonts w:ascii="Times New Roman" w:hAnsi="Times New Roman"/>
          <w:sz w:val="22"/>
          <w:szCs w:val="22"/>
        </w:rPr>
        <w:t>íslo účtu:</w:t>
      </w:r>
      <w:r w:rsidRPr="00377EBE">
        <w:rPr>
          <w:rFonts w:ascii="Times New Roman" w:hAnsi="Times New Roman"/>
          <w:sz w:val="22"/>
          <w:szCs w:val="22"/>
        </w:rPr>
        <w:t xml:space="preserve"> </w:t>
      </w:r>
      <w:r w:rsidR="003377FE" w:rsidRPr="00377EBE">
        <w:rPr>
          <w:rFonts w:ascii="Times New Roman" w:hAnsi="Times New Roman"/>
          <w:sz w:val="22"/>
          <w:szCs w:val="22"/>
        </w:rPr>
        <w:tab/>
      </w:r>
      <w:r w:rsidR="00710E93" w:rsidRPr="00377EBE">
        <w:rPr>
          <w:rFonts w:ascii="Times New Roman" w:hAnsi="Times New Roman"/>
          <w:sz w:val="22"/>
          <w:szCs w:val="22"/>
        </w:rPr>
        <w:t>27</w:t>
      </w:r>
      <w:r w:rsidR="004D1482" w:rsidRPr="00377EBE">
        <w:rPr>
          <w:rFonts w:ascii="Times New Roman" w:hAnsi="Times New Roman"/>
          <w:sz w:val="22"/>
          <w:szCs w:val="22"/>
        </w:rPr>
        <w:t>-1649297309/0800</w:t>
      </w:r>
    </w:p>
    <w:p w14:paraId="6EBABF5C" w14:textId="15734B74" w:rsidR="004D1482" w:rsidRPr="00377EBE" w:rsidRDefault="004D1482" w:rsidP="005A0252">
      <w:pPr>
        <w:tabs>
          <w:tab w:val="left" w:pos="1701"/>
          <w:tab w:val="left" w:pos="5040"/>
          <w:tab w:val="left" w:pos="6521"/>
        </w:tabs>
        <w:rPr>
          <w:rFonts w:ascii="Times New Roman" w:hAnsi="Times New Roman"/>
          <w:sz w:val="22"/>
          <w:szCs w:val="22"/>
          <w:highlight w:val="yellow"/>
        </w:rPr>
      </w:pPr>
    </w:p>
    <w:p w14:paraId="3A9E72CF" w14:textId="2BE0D206" w:rsidR="003377FE" w:rsidRPr="00377EBE"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377EBE">
        <w:rPr>
          <w:rFonts w:ascii="Times New Roman" w:hAnsi="Times New Roman"/>
          <w:sz w:val="22"/>
          <w:szCs w:val="22"/>
        </w:rPr>
        <w:tab/>
      </w:r>
    </w:p>
    <w:p w14:paraId="73E25943" w14:textId="08E27B08" w:rsidR="00377EBE" w:rsidRPr="005E760C" w:rsidRDefault="003377FE" w:rsidP="00EE1A76">
      <w:pPr>
        <w:tabs>
          <w:tab w:val="left" w:pos="0"/>
          <w:tab w:val="left" w:pos="4706"/>
          <w:tab w:val="left" w:pos="4990"/>
          <w:tab w:val="left" w:pos="9639"/>
        </w:tabs>
        <w:rPr>
          <w:rFonts w:ascii="Times New Roman" w:hAnsi="Times New Roman"/>
          <w:sz w:val="22"/>
          <w:szCs w:val="22"/>
        </w:rPr>
      </w:pPr>
      <w:r w:rsidRPr="00377EBE">
        <w:rPr>
          <w:rFonts w:ascii="Times New Roman" w:hAnsi="Times New Roman"/>
          <w:sz w:val="22"/>
          <w:szCs w:val="22"/>
        </w:rPr>
        <w:t xml:space="preserve">dále jen </w:t>
      </w:r>
      <w:r w:rsidR="000728AE" w:rsidRPr="00377EBE">
        <w:rPr>
          <w:rFonts w:ascii="Times New Roman" w:hAnsi="Times New Roman"/>
          <w:b/>
          <w:sz w:val="22"/>
          <w:szCs w:val="22"/>
        </w:rPr>
        <w:t>„</w:t>
      </w:r>
      <w:r w:rsidR="00795E5C" w:rsidRPr="00340737">
        <w:rPr>
          <w:rFonts w:cs="Arial"/>
          <w:b/>
        </w:rPr>
        <w:t>poskytovatel</w:t>
      </w:r>
      <w:r w:rsidR="000728AE" w:rsidRPr="00377EBE">
        <w:rPr>
          <w:rFonts w:ascii="Times New Roman" w:hAnsi="Times New Roman"/>
          <w:b/>
          <w:sz w:val="22"/>
          <w:szCs w:val="22"/>
        </w:rPr>
        <w:t>“</w:t>
      </w:r>
      <w:r w:rsidRPr="00377EBE">
        <w:rPr>
          <w:rFonts w:ascii="Times New Roman" w:hAnsi="Times New Roman"/>
          <w:sz w:val="22"/>
          <w:szCs w:val="22"/>
        </w:rPr>
        <w:tab/>
      </w:r>
    </w:p>
    <w:p w14:paraId="5B969DA1" w14:textId="01013FFC" w:rsidR="008802B3" w:rsidRPr="008802B3" w:rsidRDefault="008802B3" w:rsidP="008802B3">
      <w:pPr>
        <w:tabs>
          <w:tab w:val="left" w:pos="0"/>
          <w:tab w:val="left" w:pos="4706"/>
          <w:tab w:val="left" w:pos="4990"/>
          <w:tab w:val="left" w:pos="9639"/>
        </w:tabs>
        <w:rPr>
          <w:rFonts w:cs="Arial"/>
          <w:b/>
        </w:rPr>
      </w:pPr>
      <w:r w:rsidRPr="008802B3">
        <w:rPr>
          <w:rFonts w:cs="Arial"/>
          <w:b/>
        </w:rPr>
        <w:t>VK Ostrava, s.r.o.</w:t>
      </w:r>
    </w:p>
    <w:p w14:paraId="2ECCDDE6" w14:textId="77777777" w:rsidR="008802B3" w:rsidRDefault="008802B3" w:rsidP="008802B3">
      <w:pPr>
        <w:tabs>
          <w:tab w:val="left" w:pos="0"/>
          <w:tab w:val="left" w:pos="4706"/>
          <w:tab w:val="left" w:pos="4990"/>
          <w:tab w:val="left" w:pos="9639"/>
        </w:tabs>
        <w:rPr>
          <w:rFonts w:ascii="Times New Roman" w:hAnsi="Times New Roman"/>
          <w:sz w:val="22"/>
          <w:szCs w:val="22"/>
        </w:rPr>
      </w:pPr>
      <w:r w:rsidRPr="008802B3">
        <w:rPr>
          <w:rFonts w:ascii="Times New Roman" w:hAnsi="Times New Roman"/>
          <w:sz w:val="22"/>
          <w:szCs w:val="22"/>
        </w:rPr>
        <w:t xml:space="preserve">Hrušovská 2953/15, Moravská Ostrava, </w:t>
      </w:r>
    </w:p>
    <w:p w14:paraId="61FA5A6F" w14:textId="77777777" w:rsidR="008802B3" w:rsidRDefault="008802B3" w:rsidP="008802B3">
      <w:pPr>
        <w:tabs>
          <w:tab w:val="left" w:pos="0"/>
          <w:tab w:val="left" w:pos="4706"/>
          <w:tab w:val="left" w:pos="4990"/>
          <w:tab w:val="left" w:pos="9639"/>
        </w:tabs>
        <w:rPr>
          <w:rFonts w:ascii="Times New Roman" w:hAnsi="Times New Roman"/>
          <w:sz w:val="22"/>
          <w:szCs w:val="22"/>
        </w:rPr>
      </w:pPr>
      <w:r w:rsidRPr="008802B3">
        <w:rPr>
          <w:rFonts w:ascii="Times New Roman" w:hAnsi="Times New Roman"/>
          <w:sz w:val="22"/>
          <w:szCs w:val="22"/>
        </w:rPr>
        <w:t>702 00 Ostrava</w:t>
      </w:r>
    </w:p>
    <w:p w14:paraId="6C3D8604" w14:textId="28AE0E6B" w:rsidR="00EE1A76" w:rsidRPr="00377EBE" w:rsidRDefault="00BC64FE" w:rsidP="008802B3">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z</w:t>
      </w:r>
      <w:r w:rsidR="00731F5C" w:rsidRPr="00377EBE">
        <w:rPr>
          <w:rFonts w:ascii="Times New Roman" w:hAnsi="Times New Roman"/>
          <w:sz w:val="22"/>
          <w:szCs w:val="22"/>
        </w:rPr>
        <w:t>ast</w:t>
      </w:r>
      <w:r w:rsidR="005F201A">
        <w:rPr>
          <w:rFonts w:ascii="Times New Roman" w:hAnsi="Times New Roman"/>
          <w:sz w:val="22"/>
          <w:szCs w:val="22"/>
        </w:rPr>
        <w:t>upuje:</w:t>
      </w:r>
      <w:r w:rsidR="00731F5C" w:rsidRPr="00377EBE">
        <w:rPr>
          <w:rFonts w:ascii="Times New Roman" w:hAnsi="Times New Roman"/>
          <w:sz w:val="22"/>
          <w:szCs w:val="22"/>
        </w:rPr>
        <w:t xml:space="preserve"> </w:t>
      </w:r>
      <w:r w:rsidR="008802B3">
        <w:rPr>
          <w:rFonts w:ascii="Times New Roman" w:hAnsi="Times New Roman"/>
          <w:sz w:val="22"/>
          <w:szCs w:val="22"/>
        </w:rPr>
        <w:t>Ing. Tomáš Zedník</w:t>
      </w:r>
    </w:p>
    <w:p w14:paraId="346BB76F" w14:textId="7B3DA580" w:rsidR="00EB7C2F" w:rsidRPr="00377EBE" w:rsidRDefault="008802B3" w:rsidP="00921EE2">
      <w:pPr>
        <w:tabs>
          <w:tab w:val="left" w:pos="0"/>
          <w:tab w:val="left" w:pos="9639"/>
        </w:tabs>
        <w:rPr>
          <w:rFonts w:ascii="Times New Roman" w:hAnsi="Times New Roman"/>
          <w:sz w:val="22"/>
          <w:szCs w:val="22"/>
        </w:rPr>
      </w:pPr>
      <w:r>
        <w:rPr>
          <w:rFonts w:ascii="Times New Roman" w:hAnsi="Times New Roman"/>
          <w:sz w:val="22"/>
          <w:szCs w:val="22"/>
        </w:rPr>
        <w:t>jednatel</w:t>
      </w:r>
    </w:p>
    <w:p w14:paraId="09B968FE" w14:textId="77777777" w:rsidR="00731F5C" w:rsidRPr="00377EBE" w:rsidRDefault="00731F5C" w:rsidP="0024107D">
      <w:pPr>
        <w:pStyle w:val="Bezmezer"/>
        <w:rPr>
          <w:rFonts w:ascii="Times New Roman" w:hAnsi="Times New Roman"/>
          <w:sz w:val="22"/>
          <w:szCs w:val="22"/>
        </w:rPr>
      </w:pPr>
    </w:p>
    <w:p w14:paraId="0902046C" w14:textId="0703070E" w:rsidR="007E21D7" w:rsidRDefault="007E21D7" w:rsidP="0024107D">
      <w:pPr>
        <w:pStyle w:val="Bezmezer"/>
        <w:rPr>
          <w:rFonts w:ascii="Times New Roman" w:hAnsi="Times New Roman"/>
          <w:sz w:val="22"/>
          <w:szCs w:val="22"/>
        </w:rPr>
      </w:pPr>
    </w:p>
    <w:p w14:paraId="1A3258C3" w14:textId="77777777" w:rsidR="008802B3" w:rsidRDefault="008802B3" w:rsidP="0024107D">
      <w:pPr>
        <w:pStyle w:val="Bezmezer"/>
        <w:rPr>
          <w:rFonts w:ascii="Times New Roman" w:hAnsi="Times New Roman"/>
          <w:sz w:val="22"/>
          <w:szCs w:val="22"/>
        </w:rPr>
      </w:pPr>
    </w:p>
    <w:p w14:paraId="496519AB" w14:textId="6E768157" w:rsidR="00EB7C2F" w:rsidRPr="0014718D" w:rsidRDefault="00EB7C2F" w:rsidP="0014718D">
      <w:pPr>
        <w:tabs>
          <w:tab w:val="left" w:pos="1680"/>
          <w:tab w:val="left" w:pos="5040"/>
          <w:tab w:val="left" w:pos="6521"/>
        </w:tabs>
        <w:rPr>
          <w:rFonts w:ascii="Times New Roman" w:hAnsi="Times New Roman"/>
          <w:sz w:val="22"/>
          <w:szCs w:val="22"/>
        </w:rPr>
      </w:pPr>
      <w:r w:rsidRPr="00377EBE">
        <w:rPr>
          <w:rFonts w:ascii="Times New Roman" w:hAnsi="Times New Roman"/>
          <w:sz w:val="22"/>
          <w:szCs w:val="22"/>
        </w:rPr>
        <w:t>IČ</w:t>
      </w:r>
      <w:r w:rsidR="007E2466" w:rsidRPr="00377EBE">
        <w:rPr>
          <w:rFonts w:ascii="Times New Roman" w:hAnsi="Times New Roman"/>
          <w:sz w:val="22"/>
          <w:szCs w:val="22"/>
        </w:rPr>
        <w:t>O</w:t>
      </w:r>
      <w:r w:rsidRPr="00377EBE">
        <w:rPr>
          <w:rFonts w:ascii="Times New Roman" w:hAnsi="Times New Roman"/>
          <w:sz w:val="22"/>
          <w:szCs w:val="22"/>
        </w:rPr>
        <w:t>:</w:t>
      </w:r>
      <w:r w:rsidRPr="00377EBE">
        <w:rPr>
          <w:rFonts w:ascii="Times New Roman" w:hAnsi="Times New Roman"/>
          <w:sz w:val="22"/>
          <w:szCs w:val="22"/>
        </w:rPr>
        <w:tab/>
      </w:r>
      <w:r w:rsidR="008802B3" w:rsidRPr="008802B3">
        <w:rPr>
          <w:rFonts w:ascii="Times New Roman" w:hAnsi="Times New Roman"/>
          <w:sz w:val="22"/>
          <w:szCs w:val="22"/>
        </w:rPr>
        <w:t>25860542</w:t>
      </w:r>
    </w:p>
    <w:p w14:paraId="4696970D" w14:textId="33D48BDE" w:rsidR="00EB7C2F" w:rsidRPr="00377EBE" w:rsidRDefault="00EB7C2F" w:rsidP="00921EE2">
      <w:pPr>
        <w:tabs>
          <w:tab w:val="left" w:pos="1694"/>
          <w:tab w:val="left" w:pos="5040"/>
          <w:tab w:val="left" w:pos="6521"/>
        </w:tabs>
        <w:rPr>
          <w:rFonts w:ascii="Times New Roman" w:hAnsi="Times New Roman"/>
          <w:sz w:val="22"/>
          <w:szCs w:val="22"/>
        </w:rPr>
      </w:pPr>
      <w:r w:rsidRPr="00377EBE">
        <w:rPr>
          <w:rFonts w:ascii="Times New Roman" w:hAnsi="Times New Roman"/>
          <w:sz w:val="22"/>
          <w:szCs w:val="22"/>
        </w:rPr>
        <w:t>DIČ:</w:t>
      </w:r>
      <w:r w:rsidR="00C26CD7" w:rsidRPr="00377EBE">
        <w:rPr>
          <w:rFonts w:ascii="Times New Roman" w:hAnsi="Times New Roman"/>
          <w:sz w:val="22"/>
          <w:szCs w:val="22"/>
        </w:rPr>
        <w:tab/>
      </w:r>
      <w:r w:rsidR="0014718D" w:rsidRPr="0014718D">
        <w:rPr>
          <w:rFonts w:ascii="Times New Roman" w:hAnsi="Times New Roman"/>
          <w:sz w:val="22"/>
          <w:szCs w:val="22"/>
        </w:rPr>
        <w:t>CZ</w:t>
      </w:r>
      <w:r w:rsidR="008802B3" w:rsidRPr="008802B3">
        <w:rPr>
          <w:rFonts w:ascii="Times New Roman" w:hAnsi="Times New Roman"/>
          <w:sz w:val="22"/>
          <w:szCs w:val="22"/>
        </w:rPr>
        <w:t>25860542</w:t>
      </w:r>
      <w:r w:rsidR="00CF4ECB" w:rsidRPr="00377EBE">
        <w:rPr>
          <w:rFonts w:ascii="Times New Roman" w:hAnsi="Times New Roman"/>
          <w:sz w:val="22"/>
          <w:szCs w:val="22"/>
        </w:rPr>
        <w:t xml:space="preserve"> </w:t>
      </w:r>
      <w:r w:rsidRPr="00377EBE">
        <w:rPr>
          <w:rFonts w:ascii="Times New Roman" w:hAnsi="Times New Roman"/>
          <w:sz w:val="22"/>
          <w:szCs w:val="22"/>
        </w:rPr>
        <w:t>(</w:t>
      </w:r>
      <w:r w:rsidR="00731F5C" w:rsidRPr="00377EBE">
        <w:rPr>
          <w:rFonts w:ascii="Times New Roman" w:hAnsi="Times New Roman"/>
          <w:sz w:val="22"/>
          <w:szCs w:val="22"/>
        </w:rPr>
        <w:t>plátce</w:t>
      </w:r>
      <w:r w:rsidR="00382D6A" w:rsidRPr="00377EBE">
        <w:rPr>
          <w:rFonts w:ascii="Times New Roman" w:hAnsi="Times New Roman"/>
          <w:sz w:val="22"/>
          <w:szCs w:val="22"/>
        </w:rPr>
        <w:t xml:space="preserve"> </w:t>
      </w:r>
      <w:r w:rsidRPr="00377EBE">
        <w:rPr>
          <w:rFonts w:ascii="Times New Roman" w:hAnsi="Times New Roman"/>
          <w:sz w:val="22"/>
          <w:szCs w:val="22"/>
        </w:rPr>
        <w:t xml:space="preserve">DPH) </w:t>
      </w:r>
    </w:p>
    <w:p w14:paraId="1A2DB713" w14:textId="39027ADC" w:rsidR="00EB7C2F" w:rsidRPr="00377EBE" w:rsidRDefault="005A0252" w:rsidP="0014718D">
      <w:pPr>
        <w:tabs>
          <w:tab w:val="left" w:pos="1701"/>
          <w:tab w:val="left" w:pos="5040"/>
          <w:tab w:val="left" w:pos="6521"/>
        </w:tabs>
        <w:ind w:left="1695" w:hanging="1695"/>
        <w:rPr>
          <w:rFonts w:ascii="Times New Roman" w:hAnsi="Times New Roman"/>
          <w:sz w:val="22"/>
          <w:szCs w:val="22"/>
        </w:rPr>
      </w:pPr>
      <w:r w:rsidRPr="00377EBE">
        <w:rPr>
          <w:rFonts w:ascii="Times New Roman" w:hAnsi="Times New Roman"/>
          <w:sz w:val="22"/>
          <w:szCs w:val="22"/>
        </w:rPr>
        <w:t>Bankovní spojení:</w:t>
      </w:r>
      <w:r w:rsidR="00EB7C2F" w:rsidRPr="00377EBE">
        <w:rPr>
          <w:rFonts w:ascii="Times New Roman" w:hAnsi="Times New Roman"/>
          <w:sz w:val="22"/>
          <w:szCs w:val="22"/>
        </w:rPr>
        <w:tab/>
      </w:r>
      <w:r w:rsidR="008802B3" w:rsidRPr="008802B3">
        <w:rPr>
          <w:rFonts w:ascii="Times New Roman" w:hAnsi="Times New Roman"/>
          <w:sz w:val="22"/>
          <w:szCs w:val="22"/>
        </w:rPr>
        <w:tab/>
        <w:t>Česká spořitelna, a.s.</w:t>
      </w:r>
    </w:p>
    <w:p w14:paraId="0EFFC4B4" w14:textId="2C1B863E" w:rsidR="005E760C" w:rsidRDefault="005E760C" w:rsidP="005A0252">
      <w:pPr>
        <w:tabs>
          <w:tab w:val="left" w:pos="1701"/>
          <w:tab w:val="left" w:pos="5040"/>
          <w:tab w:val="left" w:pos="6521"/>
        </w:tabs>
        <w:rPr>
          <w:rFonts w:ascii="Times New Roman" w:hAnsi="Times New Roman"/>
          <w:sz w:val="22"/>
          <w:szCs w:val="22"/>
        </w:rPr>
      </w:pPr>
    </w:p>
    <w:p w14:paraId="36F9B464" w14:textId="77777777" w:rsidR="00D83BB8" w:rsidRPr="00377EBE" w:rsidRDefault="00D83BB8" w:rsidP="005A0252">
      <w:pPr>
        <w:tabs>
          <w:tab w:val="left" w:pos="1701"/>
          <w:tab w:val="left" w:pos="5040"/>
          <w:tab w:val="left" w:pos="6521"/>
        </w:tabs>
        <w:rPr>
          <w:rFonts w:ascii="Times New Roman" w:hAnsi="Times New Roman"/>
          <w:sz w:val="22"/>
          <w:szCs w:val="22"/>
        </w:rPr>
      </w:pPr>
    </w:p>
    <w:p w14:paraId="17C20C4E" w14:textId="743CA48E" w:rsidR="00EB7C2F" w:rsidRDefault="00EB7C2F" w:rsidP="005A0252">
      <w:pPr>
        <w:tabs>
          <w:tab w:val="left" w:pos="1701"/>
          <w:tab w:val="left" w:pos="5040"/>
          <w:tab w:val="left" w:pos="6521"/>
        </w:tabs>
        <w:rPr>
          <w:rFonts w:ascii="Times New Roman" w:hAnsi="Times New Roman"/>
          <w:sz w:val="22"/>
          <w:szCs w:val="22"/>
        </w:rPr>
      </w:pPr>
      <w:r w:rsidRPr="00377EBE">
        <w:rPr>
          <w:rFonts w:ascii="Times New Roman" w:hAnsi="Times New Roman"/>
          <w:sz w:val="22"/>
          <w:szCs w:val="22"/>
        </w:rPr>
        <w:t xml:space="preserve">Číslo účtu: </w:t>
      </w:r>
      <w:r w:rsidRPr="00377EBE">
        <w:rPr>
          <w:rFonts w:ascii="Times New Roman" w:hAnsi="Times New Roman"/>
          <w:sz w:val="22"/>
          <w:szCs w:val="22"/>
        </w:rPr>
        <w:tab/>
      </w:r>
      <w:r w:rsidR="001B25C5">
        <w:rPr>
          <w:rFonts w:ascii="Times New Roman" w:hAnsi="Times New Roman"/>
          <w:sz w:val="22"/>
          <w:szCs w:val="22"/>
        </w:rPr>
        <w:t>xxxxxxxxx/xxxxx</w:t>
      </w:r>
    </w:p>
    <w:p w14:paraId="714FB4E5" w14:textId="77777777" w:rsidR="005E760C" w:rsidRPr="00377EBE" w:rsidRDefault="005E760C" w:rsidP="005A0252">
      <w:pPr>
        <w:tabs>
          <w:tab w:val="left" w:pos="1701"/>
          <w:tab w:val="left" w:pos="5040"/>
          <w:tab w:val="left" w:pos="6521"/>
        </w:tabs>
        <w:rPr>
          <w:rFonts w:ascii="Times New Roman" w:hAnsi="Times New Roman"/>
          <w:sz w:val="22"/>
          <w:szCs w:val="22"/>
        </w:rPr>
      </w:pPr>
    </w:p>
    <w:p w14:paraId="741330A4" w14:textId="367C8C2D" w:rsidR="007E21D7" w:rsidRPr="0014570E"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14570E">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14570E">
        <w:rPr>
          <w:rFonts w:ascii="Times New Roman" w:hAnsi="Times New Roman"/>
          <w:sz w:val="22"/>
          <w:szCs w:val="22"/>
        </w:rPr>
        <w:t xml:space="preserve">dále jen </w:t>
      </w:r>
      <w:r w:rsidR="000728AE" w:rsidRPr="0014570E">
        <w:rPr>
          <w:rFonts w:ascii="Times New Roman" w:hAnsi="Times New Roman"/>
          <w:b/>
          <w:sz w:val="22"/>
          <w:szCs w:val="22"/>
        </w:rPr>
        <w:t>„</w:t>
      </w:r>
      <w:r w:rsidR="00795E5C" w:rsidRPr="00340737">
        <w:rPr>
          <w:rFonts w:cs="Arial"/>
          <w:b/>
        </w:rPr>
        <w:t>příjemce</w:t>
      </w:r>
      <w:r w:rsidR="000728AE" w:rsidRPr="0014570E">
        <w:rPr>
          <w:rFonts w:ascii="Times New Roman" w:hAnsi="Times New Roman"/>
          <w:b/>
          <w:sz w:val="22"/>
          <w:szCs w:val="22"/>
        </w:rPr>
        <w:t>“</w:t>
      </w:r>
      <w:r w:rsidRPr="0014570E">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3D4823">
          <w:type w:val="continuous"/>
          <w:pgSz w:w="11906" w:h="16838" w:code="9"/>
          <w:pgMar w:top="1276" w:right="992" w:bottom="1701" w:left="1134" w:header="624" w:footer="663" w:gutter="0"/>
          <w:cols w:num="2" w:space="708" w:equalWidth="0">
            <w:col w:w="4452" w:space="534"/>
            <w:col w:w="4794"/>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201AC8B3" w:rsidR="000966E6" w:rsidRDefault="005A0252" w:rsidP="007E21D7">
      <w:pPr>
        <w:tabs>
          <w:tab w:val="left" w:pos="0"/>
          <w:tab w:val="left" w:pos="4706"/>
          <w:tab w:val="left" w:pos="4990"/>
          <w:tab w:val="left" w:pos="9639"/>
        </w:tabs>
        <w:rPr>
          <w:rFonts w:cs="Arial"/>
          <w:b/>
          <w:sz w:val="22"/>
          <w:szCs w:val="22"/>
        </w:rPr>
      </w:pPr>
      <w:r w:rsidRPr="004A50AA">
        <w:rPr>
          <w:rFonts w:cs="Arial"/>
          <w:b/>
          <w:sz w:val="22"/>
          <w:szCs w:val="22"/>
        </w:rPr>
        <w:t>se dohodly:</w:t>
      </w:r>
    </w:p>
    <w:p w14:paraId="3E925085" w14:textId="77777777" w:rsidR="00F35B38" w:rsidRPr="004A50AA" w:rsidRDefault="00F35B38" w:rsidP="007E21D7">
      <w:pPr>
        <w:tabs>
          <w:tab w:val="left" w:pos="0"/>
          <w:tab w:val="left" w:pos="4706"/>
          <w:tab w:val="left" w:pos="4990"/>
          <w:tab w:val="left" w:pos="9639"/>
        </w:tabs>
        <w:rPr>
          <w:rFonts w:ascii="Times New Roman" w:hAnsi="Times New Roman"/>
          <w:sz w:val="22"/>
          <w:szCs w:val="22"/>
        </w:rPr>
      </w:pP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0EB408" w14:textId="77777777" w:rsidR="00D21D06" w:rsidRDefault="00D21D06"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sectPr w:rsidR="00D21D06" w:rsidSect="003D4823">
          <w:type w:val="continuous"/>
          <w:pgSz w:w="11906" w:h="16838" w:code="9"/>
          <w:pgMar w:top="1276" w:right="992" w:bottom="1701" w:left="1134" w:header="624" w:footer="663" w:gutter="0"/>
          <w:cols w:num="2" w:space="708" w:equalWidth="0">
            <w:col w:w="4541" w:space="708"/>
            <w:col w:w="4530"/>
          </w:cols>
          <w:docGrid w:linePitch="360"/>
        </w:sect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4809E2C1" w14:textId="0037BF4A" w:rsidR="00795E5C" w:rsidRPr="00E92499"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780678">
        <w:rPr>
          <w:rFonts w:ascii="Times New Roman" w:hAnsi="Times New Roman"/>
          <w:sz w:val="22"/>
          <w:szCs w:val="22"/>
        </w:rPr>
        <w:t>bez prodlení</w:t>
      </w:r>
      <w:r w:rsidR="00F35B38" w:rsidRPr="00780678">
        <w:rPr>
          <w:rFonts w:ascii="Times New Roman" w:hAnsi="Times New Roman"/>
          <w:sz w:val="22"/>
          <w:szCs w:val="22"/>
        </w:rPr>
        <w:t>,</w:t>
      </w:r>
      <w:r w:rsidRPr="00780678">
        <w:rPr>
          <w:rFonts w:ascii="Times New Roman" w:hAnsi="Times New Roman"/>
          <w:sz w:val="22"/>
          <w:szCs w:val="22"/>
        </w:rPr>
        <w:t xml:space="preserve"> nejpozději </w:t>
      </w:r>
      <w:r w:rsidR="00F35B38" w:rsidRPr="00780678">
        <w:rPr>
          <w:rFonts w:ascii="Times New Roman" w:hAnsi="Times New Roman"/>
          <w:sz w:val="22"/>
          <w:szCs w:val="22"/>
        </w:rPr>
        <w:t xml:space="preserve">však </w:t>
      </w:r>
      <w:r w:rsidRPr="00780678">
        <w:rPr>
          <w:rFonts w:ascii="Times New Roman" w:hAnsi="Times New Roman"/>
          <w:sz w:val="22"/>
          <w:szCs w:val="22"/>
        </w:rPr>
        <w:t xml:space="preserve">do </w:t>
      </w:r>
      <w:r w:rsidR="002E4ED5" w:rsidRPr="00780678">
        <w:rPr>
          <w:rFonts w:ascii="Times New Roman" w:hAnsi="Times New Roman"/>
          <w:sz w:val="22"/>
          <w:szCs w:val="22"/>
        </w:rPr>
        <w:t>8</w:t>
      </w:r>
      <w:r w:rsidRPr="00780678">
        <w:rPr>
          <w:rFonts w:ascii="Times New Roman" w:hAnsi="Times New Roman"/>
          <w:sz w:val="22"/>
          <w:szCs w:val="22"/>
        </w:rPr>
        <w:t xml:space="preserve"> dnů druhé smluvní straně.</w:t>
      </w:r>
      <w:r w:rsidR="00833C9D" w:rsidRPr="00780678">
        <w:rPr>
          <w:rFonts w:ascii="Times New Roman" w:hAnsi="Times New Roman"/>
          <w:sz w:val="22"/>
          <w:szCs w:val="22"/>
        </w:rPr>
        <w:t xml:space="preserve"> V případě změny účtu je příjemce pov</w:t>
      </w:r>
      <w:r w:rsidR="00833C9D" w:rsidRPr="00E92499">
        <w:rPr>
          <w:rFonts w:ascii="Times New Roman" w:hAnsi="Times New Roman"/>
          <w:color w:val="000000" w:themeColor="text1"/>
          <w:sz w:val="22"/>
          <w:szCs w:val="22"/>
        </w:rPr>
        <w:t>inen rovněž poskytovateli doložit vlastnictví účtu kopií smlouvy o založení účtu u peněžního ústavu nebo písemným potvrzením peněžního ústavu o vedení běžného účtu příjemce. Z důvodu změny údajů uvedených v záhlaví smlouvy není nutné uzavírat dodatek ke smlouvě.</w:t>
      </w:r>
    </w:p>
    <w:p w14:paraId="77B074C5" w14:textId="77777777" w:rsidR="0032696F" w:rsidRPr="00E92499" w:rsidRDefault="0032696F" w:rsidP="00F97199">
      <w:pPr>
        <w:rPr>
          <w:rFonts w:ascii="Times New Roman" w:hAnsi="Times New Roman"/>
          <w:color w:val="000000" w:themeColor="text1"/>
          <w:sz w:val="22"/>
          <w:szCs w:val="22"/>
        </w:rPr>
      </w:pPr>
    </w:p>
    <w:p w14:paraId="477CACD7" w14:textId="5F90A39D" w:rsidR="0032696F" w:rsidRPr="00E92499" w:rsidRDefault="0032696F" w:rsidP="00833C9D">
      <w:pPr>
        <w:numPr>
          <w:ilvl w:val="0"/>
          <w:numId w:val="1"/>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sidRPr="00E92499">
        <w:rPr>
          <w:rFonts w:ascii="Times New Roman" w:hAnsi="Times New Roman"/>
          <w:color w:val="000000" w:themeColor="text1"/>
          <w:sz w:val="22"/>
          <w:szCs w:val="22"/>
        </w:rPr>
        <w:t xml:space="preserve">Příjemce prohlašuje, že k datu podpisu této smlouvy není podnikem v obtížích </w:t>
      </w:r>
      <w:r w:rsidR="00F35B38" w:rsidRPr="00E92499">
        <w:rPr>
          <w:rFonts w:ascii="Times New Roman" w:hAnsi="Times New Roman"/>
          <w:color w:val="000000" w:themeColor="text1"/>
          <w:sz w:val="22"/>
          <w:szCs w:val="22"/>
        </w:rPr>
        <w:t xml:space="preserve">podle </w:t>
      </w:r>
      <w:r w:rsidRPr="00E92499">
        <w:rPr>
          <w:rFonts w:ascii="Times New Roman" w:hAnsi="Times New Roman"/>
          <w:color w:val="000000" w:themeColor="text1"/>
          <w:sz w:val="22"/>
          <w:szCs w:val="22"/>
        </w:rPr>
        <w:t xml:space="preserve">čl. </w:t>
      </w:r>
      <w:r w:rsidR="006858B5" w:rsidRPr="00E92499">
        <w:rPr>
          <w:rFonts w:ascii="Times New Roman" w:hAnsi="Times New Roman"/>
          <w:color w:val="000000" w:themeColor="text1"/>
          <w:sz w:val="22"/>
          <w:szCs w:val="22"/>
        </w:rPr>
        <w:t>2</w:t>
      </w:r>
      <w:r w:rsidRPr="00E92499">
        <w:rPr>
          <w:rFonts w:ascii="Times New Roman" w:hAnsi="Times New Roman"/>
          <w:color w:val="000000" w:themeColor="text1"/>
          <w:sz w:val="22"/>
          <w:szCs w:val="22"/>
        </w:rPr>
        <w:t xml:space="preserve"> odst. 18 Nařízení Komise (EU) č. 651/2014 ze dne 17. </w:t>
      </w:r>
      <w:r w:rsidR="00F35B38" w:rsidRPr="00E92499">
        <w:rPr>
          <w:rFonts w:ascii="Times New Roman" w:hAnsi="Times New Roman"/>
          <w:color w:val="000000" w:themeColor="text1"/>
          <w:sz w:val="22"/>
          <w:szCs w:val="22"/>
        </w:rPr>
        <w:t xml:space="preserve">června </w:t>
      </w:r>
      <w:r w:rsidRPr="00E92499">
        <w:rPr>
          <w:rFonts w:ascii="Times New Roman" w:hAnsi="Times New Roman"/>
          <w:color w:val="000000" w:themeColor="text1"/>
          <w:sz w:val="22"/>
          <w:szCs w:val="22"/>
        </w:rPr>
        <w:t>2014, kterým se v souladu s články 107 a 108 Smlouvy o fungování Evropské unie prohlašují určité kategorie podpory za slučitelné s vnitřním trhem</w:t>
      </w:r>
      <w:r w:rsidR="00833C9D" w:rsidRPr="00E92499">
        <w:rPr>
          <w:rFonts w:ascii="Times New Roman" w:hAnsi="Times New Roman"/>
          <w:color w:val="000000" w:themeColor="text1"/>
          <w:sz w:val="22"/>
          <w:szCs w:val="22"/>
        </w:rPr>
        <w:t>, ve znění nařízení Komise (EU) 2017/1084, 2020/972 a 2021/1237.</w:t>
      </w:r>
    </w:p>
    <w:p w14:paraId="14FF96F0" w14:textId="77777777" w:rsidR="0084702B" w:rsidRPr="00E92499" w:rsidRDefault="0084702B" w:rsidP="0084702B">
      <w:pPr>
        <w:pStyle w:val="Odstavecseseznamem"/>
        <w:rPr>
          <w:rFonts w:ascii="Times New Roman" w:hAnsi="Times New Roman"/>
          <w:color w:val="000000" w:themeColor="text1"/>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50D64CC3" w14:textId="77777777" w:rsidR="004A50AA" w:rsidRPr="004A50AA" w:rsidRDefault="004A50AA" w:rsidP="004A50AA">
      <w:pPr>
        <w:pStyle w:val="Odstavecseseznamem"/>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lastRenderedPageBreak/>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známku 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46DEC871"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w:t>
      </w:r>
      <w:r w:rsidRPr="00E92499">
        <w:rPr>
          <w:rFonts w:ascii="Times New Roman" w:hAnsi="Times New Roman"/>
          <w:color w:val="000000" w:themeColor="text1"/>
          <w:sz w:val="22"/>
          <w:szCs w:val="22"/>
        </w:rPr>
        <w:t>bezúplatně nevýhradní oprávnění logo města užít pro účely dle obsahu této smlouvy, způsoby uvedenými v</w:t>
      </w:r>
      <w:r w:rsidR="00F35B38" w:rsidRPr="00E92499">
        <w:rPr>
          <w:rFonts w:ascii="Times New Roman" w:hAnsi="Times New Roman"/>
          <w:color w:val="000000" w:themeColor="text1"/>
          <w:sz w:val="22"/>
          <w:szCs w:val="22"/>
        </w:rPr>
        <w:t xml:space="preserve"> článku V. </w:t>
      </w:r>
      <w:r w:rsidRPr="00E92499">
        <w:rPr>
          <w:rFonts w:ascii="Times New Roman" w:hAnsi="Times New Roman"/>
          <w:color w:val="000000" w:themeColor="text1"/>
          <w:sz w:val="22"/>
          <w:szCs w:val="22"/>
        </w:rPr>
        <w:t xml:space="preserve">odst. </w:t>
      </w:r>
      <w:r w:rsidR="007035F4" w:rsidRPr="00E92499">
        <w:rPr>
          <w:rFonts w:ascii="Times New Roman" w:hAnsi="Times New Roman"/>
          <w:color w:val="000000" w:themeColor="text1"/>
          <w:sz w:val="22"/>
          <w:szCs w:val="22"/>
        </w:rPr>
        <w:t>8</w:t>
      </w:r>
      <w:r w:rsidR="00C13802" w:rsidRPr="00E92499">
        <w:rPr>
          <w:rFonts w:ascii="Times New Roman" w:hAnsi="Times New Roman"/>
          <w:color w:val="000000" w:themeColor="text1"/>
          <w:sz w:val="22"/>
          <w:szCs w:val="22"/>
        </w:rPr>
        <w:t xml:space="preserve"> a </w:t>
      </w:r>
      <w:r w:rsidR="007035F4" w:rsidRPr="00E92499">
        <w:rPr>
          <w:rFonts w:ascii="Times New Roman" w:hAnsi="Times New Roman"/>
          <w:color w:val="000000" w:themeColor="text1"/>
          <w:sz w:val="22"/>
          <w:szCs w:val="22"/>
        </w:rPr>
        <w:t>9</w:t>
      </w:r>
      <w:r w:rsidRPr="00E92499">
        <w:rPr>
          <w:rFonts w:ascii="Times New Roman" w:hAnsi="Times New Roman"/>
          <w:color w:val="000000" w:themeColor="text1"/>
          <w:sz w:val="22"/>
          <w:szCs w:val="22"/>
        </w:rPr>
        <w:t xml:space="preserve"> této </w:t>
      </w:r>
      <w:r w:rsidRPr="004B3ED7">
        <w:rPr>
          <w:rFonts w:ascii="Times New Roman" w:hAnsi="Times New Roman"/>
          <w:sz w:val="22"/>
          <w:szCs w:val="22"/>
        </w:rPr>
        <w:t>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11D915AF"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0004703C" w:rsidRPr="002421BF">
        <w:rPr>
          <w:rFonts w:ascii="Times New Roman" w:hAnsi="Times New Roman"/>
          <w:iCs/>
          <w:sz w:val="22"/>
          <w:szCs w:val="22"/>
        </w:rPr>
        <w:t>neinvestiční</w:t>
      </w:r>
      <w:r w:rsidR="0004703C">
        <w:rPr>
          <w:rFonts w:ascii="Times New Roman" w:hAnsi="Times New Roman"/>
          <w:sz w:val="22"/>
          <w:szCs w:val="22"/>
        </w:rPr>
        <w:t xml:space="preserve"> </w:t>
      </w:r>
      <w:r w:rsidRPr="004A50AA">
        <w:rPr>
          <w:rFonts w:ascii="Times New Roman" w:hAnsi="Times New Roman"/>
          <w:sz w:val="22"/>
          <w:szCs w:val="22"/>
        </w:rPr>
        <w:t>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5732B430"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w:t>
      </w:r>
      <w:r w:rsidRPr="00F53FDD">
        <w:rPr>
          <w:rFonts w:ascii="Times New Roman" w:hAnsi="Times New Roman"/>
          <w:color w:val="000000" w:themeColor="text1"/>
          <w:sz w:val="22"/>
          <w:szCs w:val="22"/>
        </w:rPr>
        <w:t xml:space="preserve">obecní </w:t>
      </w:r>
      <w:r w:rsidR="00F35B38" w:rsidRPr="00F53FDD">
        <w:rPr>
          <w:rFonts w:ascii="Times New Roman" w:hAnsi="Times New Roman"/>
          <w:color w:val="000000" w:themeColor="text1"/>
          <w:sz w:val="22"/>
          <w:szCs w:val="22"/>
        </w:rPr>
        <w:t>z</w:t>
      </w:r>
      <w:r w:rsidRPr="00F53FDD">
        <w:rPr>
          <w:rFonts w:ascii="Times New Roman" w:hAnsi="Times New Roman"/>
          <w:color w:val="000000" w:themeColor="text1"/>
          <w:sz w:val="22"/>
          <w:szCs w:val="22"/>
        </w:rPr>
        <w:t>ř</w:t>
      </w:r>
      <w:r w:rsidRPr="004A50AA">
        <w:rPr>
          <w:rFonts w:ascii="Times New Roman" w:hAnsi="Times New Roman"/>
          <w:sz w:val="22"/>
          <w:szCs w:val="22"/>
        </w:rPr>
        <w:t>ízení),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4A1299C6"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554E3933" w14:textId="77777777" w:rsidR="00731F5C" w:rsidRDefault="00731F5C" w:rsidP="00731F5C">
      <w:pPr>
        <w:pStyle w:val="Odstavecseseznamem"/>
        <w:rPr>
          <w:rFonts w:ascii="Times New Roman" w:hAnsi="Times New Roman"/>
          <w:sz w:val="22"/>
          <w:szCs w:val="22"/>
        </w:rPr>
      </w:pPr>
    </w:p>
    <w:p w14:paraId="46A2240F" w14:textId="6A7F85DC" w:rsidR="00731F5C" w:rsidRPr="00E92499" w:rsidRDefault="00731F5C" w:rsidP="002D7275">
      <w:pPr>
        <w:numPr>
          <w:ilvl w:val="0"/>
          <w:numId w:val="2"/>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sidRPr="00D37948">
        <w:rPr>
          <w:rFonts w:ascii="Times New Roman" w:hAnsi="Times New Roman"/>
          <w:sz w:val="22"/>
          <w:szCs w:val="22"/>
        </w:rPr>
        <w:t>Dotace je poskytována v souladu s</w:t>
      </w:r>
      <w:r w:rsidR="00E928DE">
        <w:rPr>
          <w:rFonts w:ascii="Times New Roman" w:hAnsi="Times New Roman"/>
          <w:sz w:val="22"/>
          <w:szCs w:val="22"/>
        </w:rPr>
        <w:t> </w:t>
      </w:r>
      <w:r w:rsidR="00F35B38" w:rsidRPr="00E92499">
        <w:rPr>
          <w:rFonts w:ascii="Times New Roman" w:hAnsi="Times New Roman"/>
          <w:color w:val="000000" w:themeColor="text1"/>
          <w:sz w:val="22"/>
          <w:szCs w:val="22"/>
        </w:rPr>
        <w:t xml:space="preserve">programem </w:t>
      </w:r>
      <w:r w:rsidR="00F35B38" w:rsidRPr="00340737">
        <w:rPr>
          <w:rFonts w:cs="Arial"/>
          <w:b/>
          <w:bCs/>
          <w:color w:val="000000" w:themeColor="text1"/>
        </w:rPr>
        <w:t>Podpora významných sportovních klubů z rozpočtu statutárního města Ostrava pro rok 2023</w:t>
      </w:r>
      <w:r w:rsidRPr="00340737">
        <w:rPr>
          <w:rFonts w:cs="Arial"/>
          <w:color w:val="000000" w:themeColor="text1"/>
        </w:rPr>
        <w:t>,</w:t>
      </w:r>
      <w:r w:rsidRPr="00E92499">
        <w:rPr>
          <w:rFonts w:ascii="Times New Roman" w:hAnsi="Times New Roman"/>
          <w:color w:val="000000" w:themeColor="text1"/>
          <w:sz w:val="22"/>
          <w:szCs w:val="22"/>
        </w:rPr>
        <w:t xml:space="preserve"> schválen usnesením Zastupitelstva města Ostravy č. </w:t>
      </w:r>
      <w:r w:rsidR="00646735" w:rsidRPr="00E92499">
        <w:rPr>
          <w:rFonts w:ascii="Times New Roman" w:hAnsi="Times New Roman"/>
          <w:color w:val="000000" w:themeColor="text1"/>
          <w:sz w:val="22"/>
          <w:szCs w:val="22"/>
        </w:rPr>
        <w:t xml:space="preserve">2118/ZM1822/35 </w:t>
      </w:r>
      <w:r w:rsidRPr="00E92499">
        <w:rPr>
          <w:rFonts w:ascii="Times New Roman" w:hAnsi="Times New Roman"/>
          <w:color w:val="000000" w:themeColor="text1"/>
          <w:sz w:val="22"/>
          <w:szCs w:val="22"/>
        </w:rPr>
        <w:t xml:space="preserve">ze dne </w:t>
      </w:r>
      <w:r w:rsidR="00E928DE" w:rsidRPr="00E92499">
        <w:rPr>
          <w:rFonts w:ascii="Times New Roman" w:hAnsi="Times New Roman"/>
          <w:color w:val="000000" w:themeColor="text1"/>
          <w:sz w:val="22"/>
          <w:szCs w:val="22"/>
        </w:rPr>
        <w:t>2</w:t>
      </w:r>
      <w:r w:rsidR="00646735" w:rsidRPr="00E92499">
        <w:rPr>
          <w:rFonts w:ascii="Times New Roman" w:hAnsi="Times New Roman"/>
          <w:color w:val="000000" w:themeColor="text1"/>
          <w:sz w:val="22"/>
          <w:szCs w:val="22"/>
        </w:rPr>
        <w:t>2</w:t>
      </w:r>
      <w:r w:rsidR="00E928DE" w:rsidRPr="00E92499">
        <w:rPr>
          <w:rFonts w:ascii="Times New Roman" w:hAnsi="Times New Roman"/>
          <w:color w:val="000000" w:themeColor="text1"/>
          <w:sz w:val="22"/>
          <w:szCs w:val="22"/>
        </w:rPr>
        <w:t>.</w:t>
      </w:r>
      <w:r w:rsidR="00F35B38" w:rsidRPr="00E92499">
        <w:rPr>
          <w:rFonts w:ascii="Times New Roman" w:hAnsi="Times New Roman"/>
          <w:color w:val="000000" w:themeColor="text1"/>
          <w:sz w:val="22"/>
          <w:szCs w:val="22"/>
        </w:rPr>
        <w:t xml:space="preserve"> června </w:t>
      </w:r>
      <w:r w:rsidR="00E928DE" w:rsidRPr="00E92499">
        <w:rPr>
          <w:rFonts w:ascii="Times New Roman" w:hAnsi="Times New Roman"/>
          <w:color w:val="000000" w:themeColor="text1"/>
          <w:sz w:val="22"/>
          <w:szCs w:val="22"/>
        </w:rPr>
        <w:t>202</w:t>
      </w:r>
      <w:r w:rsidR="00646735" w:rsidRPr="00E92499">
        <w:rPr>
          <w:rFonts w:ascii="Times New Roman" w:hAnsi="Times New Roman"/>
          <w:color w:val="000000" w:themeColor="text1"/>
          <w:sz w:val="22"/>
          <w:szCs w:val="22"/>
        </w:rPr>
        <w:t>2</w:t>
      </w:r>
      <w:r w:rsidR="00F35B38" w:rsidRPr="00E92499">
        <w:rPr>
          <w:rFonts w:ascii="Times New Roman" w:hAnsi="Times New Roman"/>
          <w:color w:val="000000" w:themeColor="text1"/>
          <w:sz w:val="22"/>
          <w:szCs w:val="22"/>
        </w:rPr>
        <w:t xml:space="preserve"> (dále jen „Program“)</w:t>
      </w:r>
      <w:r w:rsidR="00E928DE" w:rsidRPr="00E92499">
        <w:rPr>
          <w:rFonts w:ascii="Times New Roman" w:hAnsi="Times New Roman"/>
          <w:color w:val="000000" w:themeColor="text1"/>
          <w:sz w:val="22"/>
          <w:szCs w:val="22"/>
        </w:rPr>
        <w:t>.</w:t>
      </w:r>
      <w:r w:rsidRPr="00E92499">
        <w:rPr>
          <w:rFonts w:ascii="Times New Roman" w:hAnsi="Times New Roman"/>
          <w:color w:val="000000" w:themeColor="text1"/>
          <w:sz w:val="22"/>
          <w:szCs w:val="22"/>
        </w:rPr>
        <w:t xml:space="preserve"> Pro právní vztah založený touto smlouvou jsou stejně jako ustanovení této smlouvy právně závazná ustanovení obsažená v tomto </w:t>
      </w:r>
      <w:r w:rsidR="00F35B38" w:rsidRPr="00E92499">
        <w:rPr>
          <w:rFonts w:ascii="Times New Roman" w:hAnsi="Times New Roman"/>
          <w:color w:val="000000" w:themeColor="text1"/>
          <w:sz w:val="22"/>
          <w:szCs w:val="22"/>
        </w:rPr>
        <w:t>P</w:t>
      </w:r>
      <w:r w:rsidRPr="00E92499">
        <w:rPr>
          <w:rFonts w:ascii="Times New Roman" w:hAnsi="Times New Roman"/>
          <w:color w:val="000000" w:themeColor="text1"/>
          <w:sz w:val="22"/>
          <w:szCs w:val="22"/>
        </w:rPr>
        <w:t>rogramu.</w:t>
      </w:r>
    </w:p>
    <w:p w14:paraId="040B53D3" w14:textId="77777777" w:rsidR="00646735" w:rsidRDefault="00646735" w:rsidP="00934B2B">
      <w:pPr>
        <w:tabs>
          <w:tab w:val="left" w:pos="0"/>
          <w:tab w:val="left" w:leader="underscore" w:pos="4706"/>
          <w:tab w:val="left" w:pos="4990"/>
          <w:tab w:val="left" w:leader="underscore" w:pos="9639"/>
        </w:tabs>
        <w:jc w:val="both"/>
        <w:rPr>
          <w:rFonts w:ascii="Times New Roman" w:hAnsi="Times New Roman"/>
          <w:sz w:val="22"/>
          <w:szCs w:val="22"/>
        </w:rPr>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77777777" w:rsidR="0061273B" w:rsidRPr="004A50AA" w:rsidRDefault="00E14758" w:rsidP="002B385F">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Poskytovatel podle této smlouvy poskytuje příjemci dotaci</w:t>
      </w:r>
      <w:r w:rsidR="00795E5C" w:rsidRPr="004A50AA">
        <w:rPr>
          <w:rFonts w:ascii="Times New Roman" w:hAnsi="Times New Roman"/>
          <w:sz w:val="22"/>
          <w:szCs w:val="22"/>
        </w:rPr>
        <w:t xml:space="preserve"> </w:t>
      </w:r>
      <w:r w:rsidRPr="004A50AA">
        <w:rPr>
          <w:rFonts w:ascii="Times New Roman" w:hAnsi="Times New Roman"/>
          <w:sz w:val="22"/>
          <w:szCs w:val="22"/>
        </w:rPr>
        <w:t xml:space="preserve">na </w:t>
      </w:r>
      <w:r w:rsidR="00DF7D20" w:rsidRPr="004A50AA">
        <w:rPr>
          <w:rFonts w:ascii="Times New Roman" w:hAnsi="Times New Roman"/>
          <w:sz w:val="22"/>
          <w:szCs w:val="22"/>
        </w:rPr>
        <w:t xml:space="preserve">náklady </w:t>
      </w:r>
      <w:r w:rsidRPr="004A50AA">
        <w:rPr>
          <w:rFonts w:ascii="Times New Roman" w:hAnsi="Times New Roman"/>
          <w:sz w:val="22"/>
          <w:szCs w:val="22"/>
        </w:rPr>
        <w:t>spojené s realizací projektu v</w:t>
      </w:r>
      <w:r w:rsidR="0061273B" w:rsidRPr="004A50AA">
        <w:rPr>
          <w:rFonts w:ascii="Times New Roman" w:hAnsi="Times New Roman"/>
          <w:sz w:val="22"/>
          <w:szCs w:val="22"/>
        </w:rPr>
        <w:t xml:space="preserve"> souladu s předloženou </w:t>
      </w:r>
      <w:r w:rsidR="00DC4AB3">
        <w:rPr>
          <w:rFonts w:ascii="Times New Roman" w:hAnsi="Times New Roman"/>
          <w:sz w:val="22"/>
          <w:szCs w:val="22"/>
        </w:rPr>
        <w:t>žádostí včetně příloh</w:t>
      </w:r>
      <w:r w:rsidR="00C13802">
        <w:rPr>
          <w:rFonts w:ascii="Times New Roman" w:hAnsi="Times New Roman"/>
          <w:sz w:val="22"/>
          <w:szCs w:val="22"/>
        </w:rPr>
        <w:t xml:space="preserve"> (dále také</w:t>
      </w:r>
      <w:r w:rsidR="009C6D07" w:rsidRPr="004A50AA">
        <w:rPr>
          <w:rFonts w:ascii="Times New Roman" w:hAnsi="Times New Roman"/>
          <w:sz w:val="22"/>
          <w:szCs w:val="22"/>
        </w:rPr>
        <w:t xml:space="preserve"> </w:t>
      </w:r>
      <w:r w:rsidR="00DC4AB3">
        <w:rPr>
          <w:rFonts w:ascii="Times New Roman" w:hAnsi="Times New Roman"/>
          <w:sz w:val="22"/>
          <w:szCs w:val="22"/>
        </w:rPr>
        <w:t>„</w:t>
      </w:r>
      <w:r w:rsidR="009C6D07" w:rsidRPr="004A50AA">
        <w:rPr>
          <w:rFonts w:ascii="Times New Roman" w:hAnsi="Times New Roman"/>
          <w:sz w:val="22"/>
          <w:szCs w:val="22"/>
        </w:rPr>
        <w:t>předložený projekt</w:t>
      </w:r>
      <w:r w:rsidR="00DC4AB3">
        <w:rPr>
          <w:rFonts w:ascii="Times New Roman" w:hAnsi="Times New Roman"/>
          <w:sz w:val="22"/>
          <w:szCs w:val="22"/>
        </w:rPr>
        <w:t>“</w:t>
      </w:r>
      <w:r w:rsidR="00D309A8">
        <w:rPr>
          <w:rFonts w:ascii="Times New Roman" w:hAnsi="Times New Roman"/>
          <w:sz w:val="22"/>
          <w:szCs w:val="22"/>
        </w:rPr>
        <w:t xml:space="preserve"> nebo „projekt“</w:t>
      </w:r>
      <w:r w:rsidR="009C6D07" w:rsidRPr="004A50AA">
        <w:rPr>
          <w:rFonts w:ascii="Times New Roman" w:hAnsi="Times New Roman"/>
          <w:sz w:val="22"/>
          <w:szCs w:val="22"/>
        </w:rPr>
        <w:t>)</w:t>
      </w:r>
      <w:r w:rsidR="0061273B" w:rsidRPr="004A50AA">
        <w:rPr>
          <w:rFonts w:ascii="Times New Roman" w:hAnsi="Times New Roman"/>
          <w:sz w:val="22"/>
          <w:szCs w:val="22"/>
        </w:rPr>
        <w:t>:</w:t>
      </w:r>
    </w:p>
    <w:p w14:paraId="4254A37A" w14:textId="66BD1FB0" w:rsidR="00DC4AB3" w:rsidRDefault="0061273B" w:rsidP="002B385F">
      <w:pPr>
        <w:tabs>
          <w:tab w:val="left" w:pos="0"/>
          <w:tab w:val="left" w:leader="underscore" w:pos="4706"/>
          <w:tab w:val="left" w:pos="4990"/>
          <w:tab w:val="left" w:leader="underscore" w:pos="9639"/>
        </w:tabs>
        <w:jc w:val="both"/>
        <w:rPr>
          <w:rFonts w:cs="Arial"/>
          <w:b/>
          <w:bCs/>
          <w:iCs/>
          <w:color w:val="000000" w:themeColor="text1"/>
        </w:rPr>
      </w:pPr>
      <w:r w:rsidRPr="00340737">
        <w:rPr>
          <w:rFonts w:cs="Arial"/>
          <w:b/>
        </w:rPr>
        <w:t>Název projektu</w:t>
      </w:r>
      <w:r w:rsidRPr="004A50AA">
        <w:rPr>
          <w:rFonts w:ascii="Times New Roman" w:hAnsi="Times New Roman"/>
          <w:b/>
          <w:sz w:val="22"/>
          <w:szCs w:val="22"/>
        </w:rPr>
        <w:t xml:space="preserve">: </w:t>
      </w:r>
      <w:r w:rsidR="008802B3" w:rsidRPr="008802B3">
        <w:rPr>
          <w:rFonts w:cs="Arial"/>
          <w:b/>
          <w:bCs/>
          <w:iCs/>
          <w:color w:val="000000" w:themeColor="text1"/>
        </w:rPr>
        <w:t>VK Ostrava – celoroční podpora významných sportovních klubů na rok 2023</w:t>
      </w:r>
    </w:p>
    <w:p w14:paraId="007594FC" w14:textId="77777777" w:rsidR="008802B3" w:rsidRDefault="008802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340737">
        <w:rPr>
          <w:rFonts w:cs="Arial"/>
          <w:b/>
        </w:rPr>
        <w:t>Účel použití dotace</w:t>
      </w:r>
      <w:r w:rsidRPr="00DC4AB3">
        <w:rPr>
          <w:rFonts w:ascii="Times New Roman" w:hAnsi="Times New Roman"/>
          <w:b/>
          <w:sz w:val="22"/>
          <w:szCs w:val="22"/>
        </w:rPr>
        <w:t>:</w:t>
      </w:r>
    </w:p>
    <w:p w14:paraId="504FC63D" w14:textId="0879EA6C" w:rsidR="00154F18" w:rsidRDefault="00154F18" w:rsidP="00154F18">
      <w:pPr>
        <w:tabs>
          <w:tab w:val="left" w:pos="0"/>
          <w:tab w:val="left" w:leader="underscore" w:pos="4706"/>
          <w:tab w:val="left" w:pos="4990"/>
          <w:tab w:val="left" w:leader="underscore" w:pos="9639"/>
        </w:tabs>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77777777"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64627BB3" w14:textId="06A489B6" w:rsidR="00DC4AB3" w:rsidRPr="00697963" w:rsidRDefault="00697963"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697963">
        <w:rPr>
          <w:rFonts w:ascii="Times New Roman" w:hAnsi="Times New Roman"/>
          <w:bCs/>
          <w:sz w:val="22"/>
          <w:szCs w:val="22"/>
        </w:rPr>
        <w:t>materiál: sportovní materiál vč. případného potisku, sportovní a tréninkové pomůcky, sportovní vybavení, zdravotnický a hygienický materiál, věcné ceny (poháry, medaile, diplomy, plakety vč. potisku), doplňková výživa, suplementy, vitamíny, materiál na drobné opravy a údržbu sportovišť neinvestičního charakteru apod.</w:t>
      </w:r>
      <w:r w:rsidR="00FE5E05">
        <w:rPr>
          <w:rFonts w:ascii="Times New Roman" w:hAnsi="Times New Roman"/>
          <w:bCs/>
          <w:sz w:val="22"/>
          <w:szCs w:val="22"/>
        </w:rPr>
        <w:t xml:space="preserve"> - </w:t>
      </w:r>
      <w:r w:rsidR="00FE5E05" w:rsidRPr="00FE5E05">
        <w:rPr>
          <w:rFonts w:ascii="Times New Roman" w:hAnsi="Times New Roman"/>
          <w:bCs/>
          <w:sz w:val="22"/>
          <w:szCs w:val="22"/>
        </w:rPr>
        <w:t>sportovní vybavení hráčů, sportovní pomůcky k činnosti, zdravotnické pomůcky a materiál k činnosti hráčů a týmu, věcné ceny, doplňková výživa, suplementy, vitamíny</w:t>
      </w:r>
      <w:r>
        <w:rPr>
          <w:rFonts w:ascii="Times New Roman" w:hAnsi="Times New Roman"/>
          <w:bCs/>
          <w:sz w:val="22"/>
          <w:szCs w:val="22"/>
        </w:rPr>
        <w:t>;</w:t>
      </w:r>
    </w:p>
    <w:p w14:paraId="2EBD7471" w14:textId="707029AA" w:rsidR="00697963" w:rsidRDefault="00697963"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697963">
        <w:rPr>
          <w:rFonts w:ascii="Times New Roman" w:hAnsi="Times New Roman"/>
          <w:bCs/>
          <w:sz w:val="22"/>
          <w:szCs w:val="22"/>
        </w:rPr>
        <w:t xml:space="preserve">drobný dlouhodobý hmotný majetek: sportovní a tréninkové vybavení a pomůcky za podmínky, že tento pořízený majetek je v období realizace projektu prokazatelně uveden do užívání (doba použitelnosti delší </w:t>
      </w:r>
      <w:r w:rsidRPr="00697963">
        <w:rPr>
          <w:rFonts w:ascii="Times New Roman" w:hAnsi="Times New Roman"/>
          <w:bCs/>
          <w:sz w:val="22"/>
          <w:szCs w:val="22"/>
        </w:rPr>
        <w:lastRenderedPageBreak/>
        <w:t>než jeden rok a ocenění je v částce od Kč 3.000/ks vč. do Kč 80.000/ks včetně, dle vnitřní směrnice žadatele)</w:t>
      </w:r>
      <w:r w:rsidR="00FE5E05">
        <w:rPr>
          <w:rFonts w:ascii="Times New Roman" w:hAnsi="Times New Roman"/>
          <w:bCs/>
          <w:sz w:val="22"/>
          <w:szCs w:val="22"/>
        </w:rPr>
        <w:t xml:space="preserve"> - </w:t>
      </w:r>
      <w:r w:rsidR="00FE5E05" w:rsidRPr="00FE5E05">
        <w:rPr>
          <w:rFonts w:ascii="Times New Roman" w:hAnsi="Times New Roman"/>
          <w:bCs/>
          <w:sz w:val="22"/>
          <w:szCs w:val="22"/>
        </w:rPr>
        <w:t>notebooky a tablety na technické zajištění utkání extraligy, sportovní dělo</w:t>
      </w:r>
      <w:r>
        <w:rPr>
          <w:rFonts w:ascii="Times New Roman" w:hAnsi="Times New Roman"/>
          <w:bCs/>
          <w:sz w:val="22"/>
          <w:szCs w:val="22"/>
        </w:rPr>
        <w:t>;</w:t>
      </w:r>
    </w:p>
    <w:p w14:paraId="7C79C946" w14:textId="7086779C" w:rsidR="00697963" w:rsidRDefault="00697963"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697963">
        <w:rPr>
          <w:rFonts w:ascii="Times New Roman" w:hAnsi="Times New Roman"/>
          <w:bCs/>
          <w:sz w:val="22"/>
          <w:szCs w:val="22"/>
        </w:rPr>
        <w:t>doprava – cestovné, jízdné, letenky, pronájem vozidla, použití MHD (mimo Ostravu), vleky (vč. permanentek) – nelze uplatnit nákup PHM</w:t>
      </w:r>
      <w:r w:rsidR="00FE5E05">
        <w:rPr>
          <w:rFonts w:ascii="Times New Roman" w:hAnsi="Times New Roman"/>
          <w:bCs/>
          <w:sz w:val="22"/>
          <w:szCs w:val="22"/>
        </w:rPr>
        <w:t xml:space="preserve"> - </w:t>
      </w:r>
      <w:r w:rsidR="00FE5E05" w:rsidRPr="00FE5E05">
        <w:rPr>
          <w:rFonts w:ascii="Times New Roman" w:hAnsi="Times New Roman"/>
          <w:bCs/>
          <w:sz w:val="22"/>
          <w:szCs w:val="22"/>
        </w:rPr>
        <w:t>cestovné, doprava, přeprava hráčů a materiálu na tréninky, utkání, turnaje, soustředění, organizační schůzky hráčů a realizačního týmu</w:t>
      </w:r>
      <w:r>
        <w:rPr>
          <w:rFonts w:ascii="Times New Roman" w:hAnsi="Times New Roman"/>
          <w:bCs/>
          <w:sz w:val="22"/>
          <w:szCs w:val="22"/>
        </w:rPr>
        <w:t>;</w:t>
      </w:r>
    </w:p>
    <w:p w14:paraId="7D9390B3" w14:textId="324747D7" w:rsidR="00697963" w:rsidRDefault="00697963"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697963">
        <w:rPr>
          <w:rFonts w:ascii="Times New Roman" w:hAnsi="Times New Roman"/>
          <w:bCs/>
          <w:sz w:val="22"/>
          <w:szCs w:val="22"/>
        </w:rPr>
        <w:t>ubytování včetně snídaně, stravování a pitný režim (maximální výše použité dotace Kč 1.500/osoba/den), a to v rámci zápasů, kempů, přípravných turnajů a soustředění (nelze použít na úhradu nákladů pro doprovod nebo rodinné příslušníky), v případě mládeže lze použít na ubytování dlouhodobějšího charakteru. Nelze uplatnit na dlouhodobý, krátkodobý pronájem/podnájem bytů</w:t>
      </w:r>
      <w:r w:rsidR="00FE5E05">
        <w:rPr>
          <w:rFonts w:ascii="Times New Roman" w:hAnsi="Times New Roman"/>
          <w:bCs/>
          <w:sz w:val="22"/>
          <w:szCs w:val="22"/>
        </w:rPr>
        <w:t xml:space="preserve"> - </w:t>
      </w:r>
      <w:r w:rsidR="00FE5E05" w:rsidRPr="00FE5E05">
        <w:rPr>
          <w:rFonts w:ascii="Times New Roman" w:hAnsi="Times New Roman"/>
          <w:bCs/>
          <w:sz w:val="22"/>
          <w:szCs w:val="22"/>
        </w:rPr>
        <w:t>ubytování, stravování, pitný režim pro hráče a realizační tým na utkání, turnaje, soustředění</w:t>
      </w:r>
      <w:r>
        <w:rPr>
          <w:rFonts w:ascii="Times New Roman" w:hAnsi="Times New Roman"/>
          <w:bCs/>
          <w:sz w:val="22"/>
          <w:szCs w:val="22"/>
        </w:rPr>
        <w:t>;</w:t>
      </w:r>
    </w:p>
    <w:p w14:paraId="4466597E" w14:textId="52F50087" w:rsidR="00697963" w:rsidRDefault="00697963"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697963">
        <w:rPr>
          <w:rFonts w:ascii="Times New Roman" w:hAnsi="Times New Roman"/>
          <w:bCs/>
          <w:sz w:val="22"/>
          <w:szCs w:val="22"/>
        </w:rPr>
        <w:t>nájem a podnájem sportovišť a nebytových prostor včetně služeb s nájmem a podnájmem spojených vč. movitých věcí. Nelze hradit náklady na zajištění, užívání a dobíjení dobíjecích a bodových karet a permanentek</w:t>
      </w:r>
      <w:r w:rsidR="00FE5E05">
        <w:rPr>
          <w:rFonts w:ascii="Times New Roman" w:hAnsi="Times New Roman"/>
          <w:bCs/>
          <w:sz w:val="22"/>
          <w:szCs w:val="22"/>
        </w:rPr>
        <w:t xml:space="preserve"> - </w:t>
      </w:r>
      <w:r w:rsidR="00FE5E05" w:rsidRPr="00FE5E05">
        <w:rPr>
          <w:rFonts w:ascii="Times New Roman" w:hAnsi="Times New Roman"/>
          <w:bCs/>
          <w:sz w:val="22"/>
          <w:szCs w:val="22"/>
        </w:rPr>
        <w:t>nájem a služby spojené s nájmem sportovišť a nebytových prostor</w:t>
      </w:r>
      <w:r>
        <w:rPr>
          <w:rFonts w:ascii="Times New Roman" w:hAnsi="Times New Roman"/>
          <w:bCs/>
          <w:sz w:val="22"/>
          <w:szCs w:val="22"/>
        </w:rPr>
        <w:t>;</w:t>
      </w:r>
    </w:p>
    <w:p w14:paraId="54AE91DC" w14:textId="67507B7D" w:rsidR="00697963" w:rsidRDefault="00697963"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697963">
        <w:rPr>
          <w:rFonts w:ascii="Times New Roman" w:hAnsi="Times New Roman"/>
          <w:bCs/>
          <w:sz w:val="22"/>
          <w:szCs w:val="22"/>
        </w:rPr>
        <w:t>trenérské služby, zdravotní služby, služby fyzioterapie, rehabilitační služby, regenerační služby, kondiční vyšetření, služby výživového poradenství, služby psychodiagnostiky, služby technického a servisního zabezpečení – jedná-li se o osobní výkon služeb, platí maximální hodinová sazba do 300kč/hod., maximálně však do výše 40 tis. Kč na osobu a měsíc (fakturačně OSVČ, fakturačně subjekty poskytující příslušné služby)</w:t>
      </w:r>
      <w:r>
        <w:rPr>
          <w:rFonts w:ascii="Times New Roman" w:hAnsi="Times New Roman"/>
          <w:bCs/>
          <w:sz w:val="22"/>
          <w:szCs w:val="22"/>
        </w:rPr>
        <w:t>;</w:t>
      </w:r>
    </w:p>
    <w:p w14:paraId="6C06589E" w14:textId="6FA114A7" w:rsidR="00697963" w:rsidRDefault="004818C7"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4818C7">
        <w:rPr>
          <w:rFonts w:ascii="Times New Roman" w:hAnsi="Times New Roman"/>
          <w:bCs/>
          <w:sz w:val="22"/>
          <w:szCs w:val="22"/>
        </w:rPr>
        <w:t>pořadatelská, bezpečnostní a úklidová služba - v případě služby odpovídající charakteru činnosti, která by jinak byla realizována formou dohody o práci konanou mimo pracovní poměr, je maximální uznatelná částka za hodinu stanovena na 300 Kč, maximálně však do výše 40 tis. Kč měsíc</w:t>
      </w:r>
      <w:r>
        <w:rPr>
          <w:rFonts w:ascii="Times New Roman" w:hAnsi="Times New Roman"/>
          <w:bCs/>
          <w:sz w:val="22"/>
          <w:szCs w:val="22"/>
        </w:rPr>
        <w:t>;</w:t>
      </w:r>
    </w:p>
    <w:p w14:paraId="11A23D63" w14:textId="50F6DD02" w:rsidR="004818C7" w:rsidRDefault="004818C7"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4818C7">
        <w:rPr>
          <w:rFonts w:ascii="Times New Roman" w:hAnsi="Times New Roman"/>
          <w:bCs/>
          <w:sz w:val="22"/>
          <w:szCs w:val="22"/>
        </w:rPr>
        <w:t>poplatky za účast v soutěžích a turnajích, licence, startovné (poplatky dle sazebníku svazů, nelze hradit poplatky za hostování)</w:t>
      </w:r>
      <w:r>
        <w:rPr>
          <w:rFonts w:ascii="Times New Roman" w:hAnsi="Times New Roman"/>
          <w:bCs/>
          <w:sz w:val="22"/>
          <w:szCs w:val="22"/>
        </w:rPr>
        <w:t>;</w:t>
      </w:r>
    </w:p>
    <w:p w14:paraId="29897723" w14:textId="750397BC" w:rsidR="004818C7" w:rsidRDefault="004818C7"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4818C7">
        <w:rPr>
          <w:rFonts w:ascii="Times New Roman" w:hAnsi="Times New Roman"/>
          <w:bCs/>
          <w:sz w:val="22"/>
          <w:szCs w:val="22"/>
        </w:rPr>
        <w:t>internetové a webové služby, streaming</w:t>
      </w:r>
      <w:r>
        <w:rPr>
          <w:rFonts w:ascii="Times New Roman" w:hAnsi="Times New Roman"/>
          <w:bCs/>
          <w:sz w:val="22"/>
          <w:szCs w:val="22"/>
        </w:rPr>
        <w:t>;</w:t>
      </w:r>
    </w:p>
    <w:p w14:paraId="25E0FAD7" w14:textId="5D253AFD" w:rsidR="004818C7" w:rsidRDefault="004818C7"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4818C7">
        <w:rPr>
          <w:rFonts w:ascii="Times New Roman" w:hAnsi="Times New Roman"/>
          <w:bCs/>
          <w:sz w:val="22"/>
          <w:szCs w:val="22"/>
        </w:rPr>
        <w:t>tiskové služby vč. grafického návrhu a zpracování – kopírování, tisk letáků, brožur apod., potisk materiálu (v maximální souhrnné částce do 10 % z poskytnuté dotace)</w:t>
      </w:r>
      <w:r>
        <w:rPr>
          <w:rFonts w:ascii="Times New Roman" w:hAnsi="Times New Roman"/>
          <w:bCs/>
          <w:sz w:val="22"/>
          <w:szCs w:val="22"/>
        </w:rPr>
        <w:t>;</w:t>
      </w:r>
    </w:p>
    <w:p w14:paraId="7854F1FE" w14:textId="6A83D461" w:rsidR="004818C7" w:rsidRDefault="004818C7"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4818C7">
        <w:rPr>
          <w:rFonts w:ascii="Times New Roman" w:hAnsi="Times New Roman"/>
          <w:bCs/>
          <w:sz w:val="22"/>
          <w:szCs w:val="22"/>
        </w:rPr>
        <w:t>osobní náklady zaměstnanců – trenérů a členů realizačního týmu– v celkové výši max. do 60% z poskytnuté dotace, a do maximální výše 40 tis. Kč na osobu a měsíc. Z dotace lze hradit i související povinné zákonné odvody zaměstnavatele, které nejsou do výše limitu (40 tis. Kč) zahrnuty. Limit 40 tis. Kč je platný jak pro výkon práce v pracovním poměru, tak i na základě dohod o pracích konaných mimo pracovní poměr (DPP a DPČ), hodinová sazba dohod o pracích konaných mimo pracovní poměr však nesmí překročit 300 Kč / hodina. Limit 40 tis. Kč na osobu a měsíc se vztahuje k úvazku 1,0 a více a platí i pro kombinaci pracovního poměru a DPP / DPČ. Má-li zaměstnanec kratší úvazek než 1,0, limit 40 tis. Kč se mu poměrně krátí. Realizačním týmem se rozumí (např. hlavní trenér, asistent trenéra, kondiční trenér, video trenér, trenér-skaut, vedoucí týmu, lékař, psycholog, fyzioterapeut, masér, kustod, další pozice s ohledem na potřeby daného sportu), nelze použít pro úhradu nákladů administrativních a poradenských služeb</w:t>
      </w:r>
      <w:r>
        <w:rPr>
          <w:rFonts w:ascii="Times New Roman" w:hAnsi="Times New Roman"/>
          <w:bCs/>
          <w:sz w:val="22"/>
          <w:szCs w:val="22"/>
        </w:rPr>
        <w:t>;</w:t>
      </w:r>
    </w:p>
    <w:p w14:paraId="5E777B15" w14:textId="368F52A1" w:rsidR="004818C7" w:rsidRDefault="004818C7"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4818C7">
        <w:rPr>
          <w:rFonts w:ascii="Times New Roman" w:hAnsi="Times New Roman"/>
          <w:bCs/>
          <w:sz w:val="22"/>
          <w:szCs w:val="22"/>
        </w:rPr>
        <w:t>vzdělávání trenérů a lektorů</w:t>
      </w:r>
      <w:r>
        <w:rPr>
          <w:rFonts w:ascii="Times New Roman" w:hAnsi="Times New Roman"/>
          <w:bCs/>
          <w:sz w:val="22"/>
          <w:szCs w:val="22"/>
        </w:rPr>
        <w:t>;</w:t>
      </w:r>
    </w:p>
    <w:p w14:paraId="3361ABD4" w14:textId="5048E587" w:rsidR="004818C7" w:rsidRPr="00697963" w:rsidRDefault="004818C7"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Cs/>
          <w:sz w:val="22"/>
          <w:szCs w:val="22"/>
        </w:rPr>
      </w:pPr>
      <w:r w:rsidRPr="004818C7">
        <w:rPr>
          <w:rFonts w:ascii="Times New Roman" w:hAnsi="Times New Roman"/>
          <w:bCs/>
          <w:sz w:val="22"/>
          <w:szCs w:val="22"/>
        </w:rPr>
        <w:t>náklady projektu vyúčtovávané paušální částkou – lze hradit telekomunikační a poštovní služby, administrativní a poradenské služby, účetní služby a další pozice dle charakteru projektu: Část nákladů na realizaci projektu může být v souladu s ustanovením § 10a odst. 8 zákona č. 250/2000 Sb., o rozpočtových pravidlech územních rozpočtů, ve znění pozdějších předpisů, vyúčtována paušální částkou a jejich výše nemusí být prokazována v rámci finančního vypořádání dotace. Paušální částka je stanovena u projektů s finanční podporou nad 5 000 000 Kč ve výši 5 % poskytnuté dotace, maximálně však do výše 500 000 Kč. U projektů s finanční podporou do 5 000 000 Kč je stanovena paušální částka ve výši 10 % maximálně však do výše 200 000 Kč</w:t>
      </w:r>
      <w:r>
        <w:rPr>
          <w:rFonts w:ascii="Times New Roman" w:hAnsi="Times New Roman"/>
          <w:bCs/>
          <w:sz w:val="22"/>
          <w:szCs w:val="22"/>
        </w:rPr>
        <w:t>.</w:t>
      </w:r>
    </w:p>
    <w:p w14:paraId="35AFC3C8" w14:textId="77777777" w:rsidR="00217FF5" w:rsidRDefault="00217FF5" w:rsidP="002B385F">
      <w:pPr>
        <w:tabs>
          <w:tab w:val="left" w:pos="0"/>
          <w:tab w:val="left" w:leader="underscore" w:pos="4706"/>
          <w:tab w:val="left" w:pos="4990"/>
          <w:tab w:val="left" w:leader="underscore" w:pos="9639"/>
        </w:tabs>
        <w:jc w:val="both"/>
        <w:rPr>
          <w:rFonts w:ascii="Times New Roman" w:hAnsi="Times New Roman"/>
          <w:b/>
          <w:i/>
          <w:sz w:val="22"/>
          <w:szCs w:val="22"/>
        </w:rPr>
      </w:pPr>
    </w:p>
    <w:p w14:paraId="31305C8B" w14:textId="7024EF38" w:rsidR="00FD58DC" w:rsidRDefault="00FD58DC" w:rsidP="002B385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w:t>
      </w:r>
      <w:r w:rsidRPr="002421BF">
        <w:rPr>
          <w:rFonts w:ascii="Times New Roman" w:hAnsi="Times New Roman"/>
          <w:sz w:val="22"/>
          <w:szCs w:val="22"/>
        </w:rPr>
        <w:t xml:space="preserve">je </w:t>
      </w:r>
      <w:r w:rsidRPr="002421BF">
        <w:rPr>
          <w:rFonts w:ascii="Times New Roman" w:hAnsi="Times New Roman"/>
          <w:iCs/>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53FA3872" w14:textId="4154460E" w:rsidR="00217FF5"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69BB4D31" w14:textId="2C377CEB"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5B493C">
        <w:rPr>
          <w:rFonts w:cs="Arial"/>
          <w:b/>
        </w:rPr>
        <w:t>Doba, v níž má být účelu dotace dosaženo</w:t>
      </w:r>
      <w:r>
        <w:rPr>
          <w:rFonts w:ascii="Times New Roman" w:hAnsi="Times New Roman"/>
          <w:b/>
          <w:sz w:val="22"/>
          <w:szCs w:val="22"/>
        </w:rPr>
        <w:t>:</w:t>
      </w:r>
    </w:p>
    <w:p w14:paraId="3854C106" w14:textId="348D2D5B" w:rsidR="00B34741" w:rsidRDefault="000213BF" w:rsidP="000213BF">
      <w:pPr>
        <w:tabs>
          <w:tab w:val="left" w:pos="0"/>
          <w:tab w:val="left" w:leader="underscore" w:pos="4706"/>
          <w:tab w:val="left" w:pos="4990"/>
          <w:tab w:val="left" w:leader="underscore" w:pos="9639"/>
        </w:tabs>
        <w:jc w:val="both"/>
        <w:rPr>
          <w:rFonts w:ascii="Times New Roman" w:hAnsi="Times New Roman"/>
          <w:sz w:val="22"/>
          <w:szCs w:val="22"/>
        </w:rPr>
      </w:pPr>
      <w:r w:rsidRPr="00DC4AB3">
        <w:rPr>
          <w:rFonts w:ascii="Times New Roman" w:hAnsi="Times New Roman"/>
          <w:sz w:val="22"/>
          <w:szCs w:val="22"/>
        </w:rPr>
        <w:t xml:space="preserve">Příjemce je oprávněn </w:t>
      </w:r>
      <w:r w:rsidRPr="007967D8">
        <w:rPr>
          <w:rFonts w:ascii="Times New Roman" w:hAnsi="Times New Roman"/>
          <w:sz w:val="22"/>
          <w:szCs w:val="22"/>
        </w:rPr>
        <w:t>použít dotaci v souladu s účelem této smlouvy a předloženým projektem k úhradě uznatelných nákladů</w:t>
      </w:r>
      <w:r w:rsidR="00B34741" w:rsidRPr="007967D8">
        <w:rPr>
          <w:rFonts w:ascii="Times New Roman" w:hAnsi="Times New Roman"/>
          <w:sz w:val="22"/>
          <w:szCs w:val="22"/>
        </w:rPr>
        <w:t>, které</w:t>
      </w:r>
      <w:r w:rsidRPr="007967D8">
        <w:rPr>
          <w:rFonts w:ascii="Times New Roman" w:hAnsi="Times New Roman"/>
          <w:sz w:val="22"/>
          <w:szCs w:val="22"/>
        </w:rPr>
        <w:t xml:space="preserve"> prokazatelně souvisejí s realizací účelu dotace, </w:t>
      </w:r>
      <w:r w:rsidR="00B34741" w:rsidRPr="007967D8">
        <w:rPr>
          <w:rFonts w:ascii="Times New Roman" w:hAnsi="Times New Roman"/>
          <w:sz w:val="22"/>
          <w:szCs w:val="22"/>
        </w:rPr>
        <w:t xml:space="preserve">a které v souladu s čl. V. odst. 1 písm. a) věta prvá této smlouvy vznikly v období realizace projektu, tedy v období od </w:t>
      </w:r>
      <w:r w:rsidR="00694D49">
        <w:rPr>
          <w:rFonts w:ascii="Times New Roman" w:hAnsi="Times New Roman"/>
          <w:sz w:val="22"/>
          <w:szCs w:val="22"/>
        </w:rPr>
        <w:t>1. 1. 2023</w:t>
      </w:r>
      <w:r w:rsidR="00B34741" w:rsidRPr="007967D8">
        <w:rPr>
          <w:rFonts w:ascii="Times New Roman" w:hAnsi="Times New Roman"/>
          <w:sz w:val="22"/>
          <w:szCs w:val="22"/>
        </w:rPr>
        <w:t xml:space="preserve"> do </w:t>
      </w:r>
      <w:r w:rsidR="00694D49">
        <w:rPr>
          <w:rFonts w:ascii="Times New Roman" w:hAnsi="Times New Roman"/>
          <w:sz w:val="22"/>
          <w:szCs w:val="22"/>
        </w:rPr>
        <w:t>31. 12. 2023</w:t>
      </w:r>
      <w:r w:rsidR="00B34741" w:rsidRPr="007967D8">
        <w:rPr>
          <w:rFonts w:ascii="Times New Roman" w:hAnsi="Times New Roman"/>
          <w:sz w:val="22"/>
          <w:szCs w:val="22"/>
        </w:rPr>
        <w:t xml:space="preserve"> (s výjimkou nákladů spojených s úhradou účasti v soutěžích přesahujících do následujícího kalendářního roku).</w:t>
      </w:r>
    </w:p>
    <w:p w14:paraId="2D9E47DC" w14:textId="2711D78C" w:rsidR="00215AD6" w:rsidRDefault="00215AD6" w:rsidP="006A0802">
      <w:pPr>
        <w:pStyle w:val="JVS2"/>
        <w:jc w:val="both"/>
      </w:pPr>
    </w:p>
    <w:p w14:paraId="3A412251" w14:textId="3AC834CC" w:rsidR="00795E5C" w:rsidRPr="004A50AA" w:rsidRDefault="006A0802" w:rsidP="006A0802">
      <w:pPr>
        <w:pStyle w:val="JVS2"/>
        <w:jc w:val="both"/>
      </w:pPr>
      <w:r w:rsidRPr="004A50AA">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7E4A2D84"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 xml:space="preserve">Dotace se příjemci poskytuje v celkové výši </w:t>
      </w:r>
      <w:r w:rsidR="008802B3">
        <w:rPr>
          <w:rFonts w:ascii="Times New Roman" w:hAnsi="Times New Roman"/>
          <w:b/>
          <w:bCs/>
          <w:sz w:val="22"/>
          <w:szCs w:val="22"/>
        </w:rPr>
        <w:t>4</w:t>
      </w:r>
      <w:r w:rsidR="004D5523" w:rsidRPr="004D5523">
        <w:rPr>
          <w:rFonts w:ascii="Times New Roman" w:hAnsi="Times New Roman"/>
          <w:b/>
          <w:bCs/>
          <w:sz w:val="22"/>
          <w:szCs w:val="22"/>
        </w:rPr>
        <w:t xml:space="preserve"> </w:t>
      </w:r>
      <w:r w:rsidR="001F51A9">
        <w:rPr>
          <w:rFonts w:ascii="Times New Roman" w:hAnsi="Times New Roman"/>
          <w:b/>
          <w:bCs/>
          <w:sz w:val="22"/>
          <w:szCs w:val="22"/>
        </w:rPr>
        <w:t>5</w:t>
      </w:r>
      <w:r w:rsidR="0092654A" w:rsidRPr="004D5523">
        <w:rPr>
          <w:rFonts w:ascii="Times New Roman" w:hAnsi="Times New Roman"/>
          <w:b/>
          <w:bCs/>
          <w:sz w:val="22"/>
          <w:szCs w:val="22"/>
        </w:rPr>
        <w:t>0</w:t>
      </w:r>
      <w:r w:rsidR="0092654A" w:rsidRPr="0092654A">
        <w:rPr>
          <w:rFonts w:ascii="Times New Roman" w:hAnsi="Times New Roman"/>
          <w:b/>
          <w:bCs/>
          <w:sz w:val="22"/>
          <w:szCs w:val="22"/>
        </w:rPr>
        <w:t>0 000</w:t>
      </w:r>
      <w:r w:rsidRPr="0092654A">
        <w:rPr>
          <w:rFonts w:ascii="Times New Roman" w:hAnsi="Times New Roman"/>
          <w:b/>
          <w:bCs/>
          <w:sz w:val="22"/>
          <w:szCs w:val="22"/>
        </w:rPr>
        <w:t>,-</w:t>
      </w:r>
      <w:r w:rsidRPr="00217FF5">
        <w:rPr>
          <w:rFonts w:ascii="Times New Roman" w:hAnsi="Times New Roman"/>
          <w:sz w:val="22"/>
          <w:szCs w:val="22"/>
        </w:rPr>
        <w:t xml:space="preserve"> </w:t>
      </w:r>
      <w:r w:rsidRPr="0092654A">
        <w:rPr>
          <w:rFonts w:ascii="Times New Roman" w:hAnsi="Times New Roman"/>
          <w:b/>
          <w:bCs/>
          <w:sz w:val="22"/>
          <w:szCs w:val="22"/>
        </w:rPr>
        <w:t>Kč</w:t>
      </w:r>
      <w:r w:rsidRPr="00217FF5">
        <w:rPr>
          <w:rFonts w:ascii="Times New Roman" w:hAnsi="Times New Roman"/>
          <w:sz w:val="22"/>
          <w:szCs w:val="22"/>
        </w:rPr>
        <w:t xml:space="preserve"> (slovy: </w:t>
      </w:r>
      <w:r w:rsidR="008802B3">
        <w:rPr>
          <w:rFonts w:ascii="Times New Roman" w:hAnsi="Times New Roman"/>
          <w:sz w:val="22"/>
          <w:szCs w:val="22"/>
        </w:rPr>
        <w:t>čtyři miliony</w:t>
      </w:r>
      <w:r w:rsidR="001F51A9">
        <w:rPr>
          <w:rFonts w:ascii="Times New Roman" w:hAnsi="Times New Roman"/>
          <w:sz w:val="22"/>
          <w:szCs w:val="22"/>
        </w:rPr>
        <w:t xml:space="preserve"> pět set</w:t>
      </w:r>
      <w:r w:rsidR="0092654A">
        <w:rPr>
          <w:rFonts w:ascii="Times New Roman" w:hAnsi="Times New Roman"/>
          <w:sz w:val="22"/>
          <w:szCs w:val="22"/>
        </w:rPr>
        <w:t xml:space="preserve"> tisíc</w:t>
      </w:r>
      <w:r w:rsidRPr="00217FF5">
        <w:rPr>
          <w:rFonts w:ascii="Times New Roman" w:hAnsi="Times New Roman"/>
          <w:sz w:val="22"/>
          <w:szCs w:val="22"/>
        </w:rPr>
        <w:t xml:space="preserve"> korun českých). Peněžní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605EEFCA" w:rsidR="00795E5C"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06489D6B" w14:textId="2789D873" w:rsidR="00202489" w:rsidRPr="004470E3" w:rsidRDefault="00202489" w:rsidP="00202489">
      <w:pPr>
        <w:pStyle w:val="Odstavecseseznamem"/>
        <w:numPr>
          <w:ilvl w:val="0"/>
          <w:numId w:val="15"/>
        </w:numPr>
        <w:tabs>
          <w:tab w:val="left" w:pos="0"/>
          <w:tab w:val="left" w:leader="underscore" w:pos="4706"/>
          <w:tab w:val="left" w:pos="4990"/>
          <w:tab w:val="left" w:leader="underscore" w:pos="9639"/>
        </w:tabs>
        <w:jc w:val="both"/>
        <w:rPr>
          <w:rFonts w:ascii="Times New Roman" w:hAnsi="Times New Roman"/>
          <w:color w:val="FF0000"/>
          <w:sz w:val="22"/>
          <w:szCs w:val="22"/>
        </w:rPr>
      </w:pPr>
      <w:r w:rsidRPr="00E92499">
        <w:rPr>
          <w:rFonts w:ascii="Times New Roman" w:hAnsi="Times New Roman"/>
          <w:color w:val="000000" w:themeColor="text1"/>
          <w:sz w:val="22"/>
          <w:szCs w:val="22"/>
        </w:rPr>
        <w:t>vznikl příjemci za účelem realizace projektu</w:t>
      </w:r>
      <w:r w:rsidR="00E92499" w:rsidRPr="00E92499">
        <w:rPr>
          <w:rFonts w:ascii="Times New Roman" w:hAnsi="Times New Roman"/>
          <w:color w:val="000000" w:themeColor="text1"/>
          <w:sz w:val="22"/>
          <w:szCs w:val="22"/>
        </w:rPr>
        <w:t xml:space="preserve">, </w:t>
      </w:r>
      <w:r w:rsidRPr="00E92499">
        <w:rPr>
          <w:rFonts w:ascii="Times New Roman" w:hAnsi="Times New Roman"/>
          <w:color w:val="000000" w:themeColor="text1"/>
          <w:sz w:val="22"/>
          <w:szCs w:val="22"/>
        </w:rPr>
        <w:t>v období realizace projektu</w:t>
      </w:r>
      <w:r w:rsidR="002D34C3">
        <w:rPr>
          <w:rFonts w:ascii="Times New Roman" w:hAnsi="Times New Roman"/>
          <w:color w:val="000000" w:themeColor="text1"/>
          <w:sz w:val="22"/>
          <w:szCs w:val="22"/>
        </w:rPr>
        <w:t xml:space="preserve">, </w:t>
      </w:r>
      <w:r w:rsidRPr="00E92499">
        <w:rPr>
          <w:rFonts w:ascii="Times New Roman" w:hAnsi="Times New Roman"/>
          <w:color w:val="000000" w:themeColor="text1"/>
          <w:sz w:val="22"/>
          <w:szCs w:val="22"/>
        </w:rPr>
        <w:t xml:space="preserve">tedy v období od </w:t>
      </w:r>
      <w:r w:rsidR="00694D49">
        <w:rPr>
          <w:rFonts w:ascii="Times New Roman" w:hAnsi="Times New Roman"/>
          <w:color w:val="000000" w:themeColor="text1"/>
          <w:sz w:val="22"/>
          <w:szCs w:val="22"/>
        </w:rPr>
        <w:br/>
        <w:t>1. 1. 2023</w:t>
      </w:r>
      <w:r w:rsidRPr="00E92499">
        <w:rPr>
          <w:rFonts w:ascii="Times New Roman" w:hAnsi="Times New Roman"/>
          <w:color w:val="000000" w:themeColor="text1"/>
          <w:sz w:val="22"/>
          <w:szCs w:val="22"/>
        </w:rPr>
        <w:t xml:space="preserve"> do </w:t>
      </w:r>
      <w:r w:rsidR="00694D49">
        <w:rPr>
          <w:rFonts w:ascii="Times New Roman" w:hAnsi="Times New Roman"/>
          <w:color w:val="000000" w:themeColor="text1"/>
          <w:sz w:val="22"/>
          <w:szCs w:val="22"/>
        </w:rPr>
        <w:t>31. 12. 2023</w:t>
      </w:r>
      <w:r w:rsidRPr="00E92499">
        <w:rPr>
          <w:rFonts w:ascii="Times New Roman" w:hAnsi="Times New Roman"/>
          <w:color w:val="000000" w:themeColor="text1"/>
          <w:sz w:val="22"/>
          <w:szCs w:val="22"/>
        </w:rPr>
        <w:t xml:space="preserve">. </w:t>
      </w:r>
      <w:r w:rsidR="002D34C3" w:rsidRPr="00E92499">
        <w:rPr>
          <w:rFonts w:ascii="Times New Roman" w:hAnsi="Times New Roman"/>
          <w:color w:val="000000" w:themeColor="text1"/>
          <w:sz w:val="22"/>
          <w:szCs w:val="22"/>
        </w:rPr>
        <w:t xml:space="preserve">(s výjimkou nákladů spojených s úhradou účasti v soutěžích přesahujících do následujícího kalendářního roku), </w:t>
      </w:r>
      <w:r w:rsidRPr="00E92499">
        <w:rPr>
          <w:rFonts w:ascii="Times New Roman" w:hAnsi="Times New Roman"/>
          <w:color w:val="000000" w:themeColor="text1"/>
          <w:sz w:val="22"/>
          <w:szCs w:val="22"/>
        </w:rPr>
        <w:t xml:space="preserve">a byl uhrazen nejpozději před uplynutím lhůty pro předložení finančního vypořádání dotace, tedy nejpozději do </w:t>
      </w:r>
      <w:r w:rsidR="00694D49">
        <w:rPr>
          <w:rFonts w:ascii="Times New Roman" w:hAnsi="Times New Roman"/>
          <w:color w:val="000000" w:themeColor="text1"/>
          <w:sz w:val="22"/>
          <w:szCs w:val="22"/>
        </w:rPr>
        <w:t>31. 1. 2024</w:t>
      </w:r>
      <w:r w:rsidRPr="00E92499">
        <w:rPr>
          <w:rFonts w:ascii="Times New Roman" w:hAnsi="Times New Roman"/>
          <w:color w:val="000000" w:themeColor="text1"/>
          <w:sz w:val="22"/>
          <w:szCs w:val="22"/>
        </w:rPr>
        <w:t xml:space="preserve"> </w:t>
      </w:r>
    </w:p>
    <w:p w14:paraId="64DD8A55" w14:textId="574994EB" w:rsidR="00202489" w:rsidRPr="00694D49" w:rsidRDefault="00694D49" w:rsidP="00694D49">
      <w:pPr>
        <w:pStyle w:val="Odstavecseseznamem"/>
        <w:numPr>
          <w:ilvl w:val="0"/>
          <w:numId w:val="15"/>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Pr>
          <w:rFonts w:ascii="Times New Roman" w:hAnsi="Times New Roman"/>
          <w:color w:val="000000" w:themeColor="text1"/>
          <w:sz w:val="22"/>
          <w:szCs w:val="22"/>
        </w:rPr>
        <w:t>v</w:t>
      </w:r>
      <w:r w:rsidR="00202489" w:rsidRPr="00694D49">
        <w:rPr>
          <w:rFonts w:ascii="Times New Roman" w:hAnsi="Times New Roman"/>
          <w:color w:val="000000" w:themeColor="text1"/>
          <w:sz w:val="22"/>
          <w:szCs w:val="22"/>
        </w:rPr>
        <w:t xml:space="preserve">znikl na základě účetního dokladu v minimální výši 1.000 Kč </w:t>
      </w:r>
    </w:p>
    <w:p w14:paraId="2210C768" w14:textId="0DFA8DA5" w:rsidR="00202489" w:rsidRPr="00E92499" w:rsidRDefault="00202489" w:rsidP="00202489">
      <w:pPr>
        <w:pStyle w:val="Odstavecseseznamem"/>
        <w:numPr>
          <w:ilvl w:val="0"/>
          <w:numId w:val="15"/>
        </w:numPr>
        <w:tabs>
          <w:tab w:val="left" w:leader="underscore" w:pos="4706"/>
          <w:tab w:val="left" w:pos="4990"/>
          <w:tab w:val="left" w:leader="underscore" w:pos="9639"/>
        </w:tabs>
        <w:jc w:val="both"/>
        <w:rPr>
          <w:rFonts w:ascii="Times New Roman" w:hAnsi="Times New Roman"/>
          <w:i/>
          <w:iCs/>
          <w:color w:val="000000" w:themeColor="text1"/>
        </w:rPr>
      </w:pPr>
      <w:r w:rsidRPr="00E92499">
        <w:rPr>
          <w:rFonts w:ascii="Times New Roman" w:hAnsi="Times New Roman"/>
          <w:color w:val="000000" w:themeColor="text1"/>
          <w:sz w:val="22"/>
          <w:szCs w:val="22"/>
        </w:rPr>
        <w:t>byl vynaložen v souladu s Programem dle čl. II. odst. 4, účelovým určením dle čl. III. a podmínkami této smlouvy;</w:t>
      </w:r>
    </w:p>
    <w:p w14:paraId="78BEA32A" w14:textId="2BC70AB9" w:rsidR="00202489" w:rsidRPr="00E92499" w:rsidRDefault="00202489" w:rsidP="00202489">
      <w:pPr>
        <w:pStyle w:val="Odstavecseseznamem"/>
        <w:numPr>
          <w:ilvl w:val="0"/>
          <w:numId w:val="15"/>
        </w:numPr>
        <w:tabs>
          <w:tab w:val="left" w:leader="underscore" w:pos="4706"/>
          <w:tab w:val="left" w:pos="4990"/>
          <w:tab w:val="left" w:leader="underscore" w:pos="9639"/>
        </w:tabs>
        <w:jc w:val="both"/>
        <w:rPr>
          <w:rFonts w:ascii="Times New Roman" w:hAnsi="Times New Roman"/>
          <w:i/>
          <w:iCs/>
          <w:color w:val="000000" w:themeColor="text1"/>
        </w:rPr>
      </w:pPr>
      <w:r w:rsidRPr="00E92499">
        <w:rPr>
          <w:rFonts w:ascii="Times New Roman" w:hAnsi="Times New Roman"/>
          <w:color w:val="000000" w:themeColor="text1"/>
          <w:sz w:val="22"/>
          <w:szCs w:val="22"/>
        </w:rPr>
        <w:t>vyhovuje zásadám účelnosti, efektivnosti a hospodárnosti dle zákona č. 320/2001 Sb., o finanční kontrole ve veřejné správě a o změně některých zákonů (zákon o finanční kontrole</w:t>
      </w:r>
      <w:r w:rsidR="00C3325F" w:rsidRPr="00E92499">
        <w:rPr>
          <w:rFonts w:ascii="Times New Roman" w:hAnsi="Times New Roman"/>
          <w:color w:val="000000" w:themeColor="text1"/>
          <w:sz w:val="22"/>
          <w:szCs w:val="22"/>
        </w:rPr>
        <w:t>)</w:t>
      </w:r>
      <w:r w:rsidRPr="00E92499">
        <w:rPr>
          <w:rFonts w:ascii="Times New Roman" w:hAnsi="Times New Roman"/>
          <w:color w:val="000000" w:themeColor="text1"/>
          <w:sz w:val="22"/>
          <w:szCs w:val="22"/>
        </w:rPr>
        <w:t>, ve znění pozdějších předpisů;</w:t>
      </w:r>
    </w:p>
    <w:p w14:paraId="44867FEA" w14:textId="30DDCC2E" w:rsidR="00202489" w:rsidRPr="00E92499" w:rsidRDefault="00202489" w:rsidP="00202489">
      <w:pPr>
        <w:pStyle w:val="Odstavecseseznamem"/>
        <w:numPr>
          <w:ilvl w:val="0"/>
          <w:numId w:val="15"/>
        </w:numPr>
        <w:tabs>
          <w:tab w:val="left" w:leader="underscore" w:pos="4706"/>
          <w:tab w:val="left" w:pos="4990"/>
          <w:tab w:val="left" w:leader="underscore" w:pos="9639"/>
        </w:tabs>
        <w:jc w:val="both"/>
        <w:rPr>
          <w:rFonts w:ascii="Times New Roman" w:hAnsi="Times New Roman"/>
          <w:i/>
          <w:iCs/>
          <w:color w:val="000000" w:themeColor="text1"/>
        </w:rPr>
      </w:pPr>
      <w:r w:rsidRPr="00E92499">
        <w:rPr>
          <w:rFonts w:ascii="Times New Roman" w:hAnsi="Times New Roman"/>
          <w:color w:val="000000" w:themeColor="text1"/>
          <w:sz w:val="22"/>
          <w:szCs w:val="22"/>
        </w:rPr>
        <w:t>byl zanesen v účetnictví příjemce, je identifikovatelný a podložený ostatními záznamy;</w:t>
      </w:r>
    </w:p>
    <w:p w14:paraId="76E5FF02" w14:textId="1F23D123" w:rsidR="00202489" w:rsidRPr="00E92499" w:rsidRDefault="00202489" w:rsidP="00202489">
      <w:pPr>
        <w:pStyle w:val="Odstavecseseznamem"/>
        <w:numPr>
          <w:ilvl w:val="0"/>
          <w:numId w:val="15"/>
        </w:numPr>
        <w:tabs>
          <w:tab w:val="left" w:leader="underscore" w:pos="4706"/>
          <w:tab w:val="left" w:pos="4990"/>
          <w:tab w:val="left" w:leader="underscore" w:pos="9639"/>
        </w:tabs>
        <w:jc w:val="both"/>
        <w:rPr>
          <w:rFonts w:ascii="Times New Roman" w:hAnsi="Times New Roman"/>
          <w:i/>
          <w:iCs/>
          <w:color w:val="000000" w:themeColor="text1"/>
        </w:rPr>
      </w:pPr>
      <w:r w:rsidRPr="00E92499">
        <w:rPr>
          <w:rFonts w:ascii="Times New Roman" w:hAnsi="Times New Roman"/>
          <w:color w:val="000000" w:themeColor="text1"/>
          <w:sz w:val="22"/>
          <w:szCs w:val="22"/>
        </w:rPr>
        <w:t xml:space="preserve">byl uveden v rozpočtu projektu, případně v souladu s čl. XI. odst. 1 bod 1.6. Programu z rozhodnutí poskytovatele doplněn do rozpočtu; příjemce není oprávněn jako uznatelný náklad uplatňovat náklad v částce vyšší, než jak požadoval u jednotlivých položek v rozpočtu ve své žádosti; v případě, že ve smyslu čl. XII. odst. </w:t>
      </w:r>
      <w:r w:rsidR="00C3325F" w:rsidRPr="00E92499">
        <w:rPr>
          <w:rFonts w:ascii="Times New Roman" w:hAnsi="Times New Roman"/>
          <w:color w:val="000000" w:themeColor="text1"/>
          <w:sz w:val="22"/>
          <w:szCs w:val="22"/>
        </w:rPr>
        <w:t>7</w:t>
      </w:r>
      <w:r w:rsidRPr="00E92499">
        <w:rPr>
          <w:rFonts w:ascii="Times New Roman" w:hAnsi="Times New Roman"/>
          <w:color w:val="000000" w:themeColor="text1"/>
          <w:sz w:val="22"/>
          <w:szCs w:val="22"/>
        </w:rPr>
        <w:t xml:space="preserve"> Programu došlo ke snížení částky požadované příjemcem, není příjemce oprávněn jako uznatelný náklad uplatňovat náklad v částce vyšší, než jak požadoval u jednotlivých položek v rozpočtu ve své žádosti;</w:t>
      </w:r>
    </w:p>
    <w:p w14:paraId="7074E91C" w14:textId="708DF426" w:rsidR="00202489" w:rsidRPr="00E92499" w:rsidRDefault="00202489" w:rsidP="00202489">
      <w:pPr>
        <w:pStyle w:val="Odstavecseseznamem"/>
        <w:numPr>
          <w:ilvl w:val="0"/>
          <w:numId w:val="15"/>
        </w:numPr>
        <w:tabs>
          <w:tab w:val="left" w:leader="underscore" w:pos="4706"/>
          <w:tab w:val="left" w:pos="4990"/>
          <w:tab w:val="left" w:leader="underscore" w:pos="9639"/>
        </w:tabs>
        <w:jc w:val="both"/>
        <w:rPr>
          <w:rFonts w:ascii="Times New Roman" w:hAnsi="Times New Roman"/>
          <w:i/>
          <w:iCs/>
          <w:color w:val="000000" w:themeColor="text1"/>
        </w:rPr>
      </w:pPr>
      <w:r w:rsidRPr="00E92499">
        <w:rPr>
          <w:rFonts w:ascii="Times New Roman" w:hAnsi="Times New Roman"/>
          <w:color w:val="000000" w:themeColor="text1"/>
          <w:sz w:val="22"/>
          <w:szCs w:val="22"/>
        </w:rPr>
        <w:t>je neinvestičního charakteru;</w:t>
      </w:r>
    </w:p>
    <w:p w14:paraId="501FBAE7" w14:textId="77777777" w:rsidR="00202489" w:rsidRPr="00E92499" w:rsidRDefault="00202489" w:rsidP="00C3325F">
      <w:pPr>
        <w:pStyle w:val="Odstavecseseznamem"/>
        <w:numPr>
          <w:ilvl w:val="0"/>
          <w:numId w:val="15"/>
        </w:numPr>
        <w:tabs>
          <w:tab w:val="left" w:leader="underscore" w:pos="4706"/>
          <w:tab w:val="left" w:pos="4990"/>
          <w:tab w:val="left" w:leader="underscore" w:pos="9639"/>
        </w:tabs>
        <w:jc w:val="both"/>
        <w:rPr>
          <w:rFonts w:ascii="Times New Roman" w:hAnsi="Times New Roman"/>
          <w:i/>
          <w:iCs/>
          <w:color w:val="000000" w:themeColor="text1"/>
        </w:rPr>
      </w:pPr>
      <w:r w:rsidRPr="00E92499">
        <w:rPr>
          <w:rFonts w:ascii="Times New Roman" w:hAnsi="Times New Roman"/>
          <w:color w:val="000000" w:themeColor="text1"/>
          <w:sz w:val="22"/>
          <w:szCs w:val="22"/>
        </w:rPr>
        <w:t>je nákladem (doloženým účetním dokladem), který v rámci finančního vypořádání dotace není v plné výši duplicitně uplatněn ve finančním vypořádání u jiného poskytovatele, kdy jiným poskytovatelem se rozumí i městské obvody.</w:t>
      </w:r>
    </w:p>
    <w:p w14:paraId="260A32BB" w14:textId="5BD4EBF9" w:rsidR="00E36FE1"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7C3E88C0" w:rsidR="00635D37" w:rsidRPr="004A50AA" w:rsidRDefault="00635D37" w:rsidP="00635D37">
      <w:pPr>
        <w:tabs>
          <w:tab w:val="left" w:pos="0"/>
          <w:tab w:val="left" w:leader="underscore" w:pos="4706"/>
          <w:tab w:val="left" w:pos="4990"/>
          <w:tab w:val="left" w:leader="underscore" w:pos="9639"/>
        </w:tabs>
        <w:ind w:left="360"/>
        <w:jc w:val="both"/>
        <w:rPr>
          <w:rFonts w:ascii="Times New Roman" w:hAnsi="Times New Roman"/>
          <w:sz w:val="22"/>
          <w:szCs w:val="22"/>
        </w:rPr>
      </w:pPr>
      <w:r w:rsidRPr="004A50AA">
        <w:rPr>
          <w:rFonts w:ascii="Times New Roman" w:hAnsi="Times New Roman"/>
          <w:sz w:val="22"/>
          <w:szCs w:val="22"/>
        </w:rPr>
        <w:t xml:space="preserve">Náklady vzniklé přede dnem nabytí účinnosti této smlouvy mohou být z dotace hrazeny </w:t>
      </w:r>
      <w:r w:rsidRPr="002421BF">
        <w:rPr>
          <w:rFonts w:ascii="Times New Roman" w:hAnsi="Times New Roman"/>
          <w:sz w:val="22"/>
          <w:szCs w:val="22"/>
        </w:rPr>
        <w:t xml:space="preserve">od </w:t>
      </w:r>
      <w:r w:rsidR="00694D49">
        <w:rPr>
          <w:rFonts w:ascii="Times New Roman" w:hAnsi="Times New Roman"/>
          <w:sz w:val="22"/>
          <w:szCs w:val="22"/>
        </w:rPr>
        <w:t>1. 1. 2023</w:t>
      </w:r>
      <w:r w:rsidRPr="004A50AA">
        <w:rPr>
          <w:rFonts w:ascii="Times New Roman" w:hAnsi="Times New Roman"/>
          <w:sz w:val="22"/>
          <w:szCs w:val="22"/>
        </w:rPr>
        <w:t xml:space="preserve"> v rozsahu uznatelných nákl</w:t>
      </w:r>
      <w:r>
        <w:rPr>
          <w:rFonts w:ascii="Times New Roman" w:hAnsi="Times New Roman"/>
          <w:sz w:val="22"/>
          <w:szCs w:val="22"/>
        </w:rPr>
        <w:t>adů vymezených touto smlouvou.</w:t>
      </w:r>
      <w:r>
        <w:rPr>
          <w:rFonts w:ascii="Times New Roman" w:hAnsi="Times New Roman"/>
          <w:i/>
          <w:color w:val="FF0000"/>
          <w:sz w:val="18"/>
          <w:szCs w:val="18"/>
        </w:rPr>
        <w:t xml:space="preserve"> </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6A11F6C" w14:textId="7ED59CA8" w:rsidR="00FB59CC" w:rsidRPr="00145C1E" w:rsidRDefault="0086212B" w:rsidP="00145C1E">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501B1D">
        <w:rPr>
          <w:rFonts w:ascii="Times New Roman" w:hAnsi="Times New Roman"/>
          <w:sz w:val="22"/>
          <w:szCs w:val="22"/>
        </w:rPr>
        <w:t>Všechny ostatní náklady vynaložené příjemcem jsou z hlediska této dotace považovány za náklady neuznatelné</w:t>
      </w:r>
      <w:r w:rsidR="00501B1D">
        <w:rPr>
          <w:rFonts w:ascii="Times New Roman" w:hAnsi="Times New Roman"/>
          <w:sz w:val="22"/>
          <w:szCs w:val="22"/>
        </w:rPr>
        <w:t>, zejména z poskytnuté dotace nelze hradit:</w:t>
      </w:r>
    </w:p>
    <w:p w14:paraId="7F18CE3E"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75AD1A0E"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 xml:space="preserve">leasingové splátky, úroky z úvěrů a zápůjček a jakékoliv finanční závazky, které nevznikly příjemci ve spojitosti s projektem, na jehož přípravu a </w:t>
      </w:r>
      <w:r w:rsidRPr="00800CD4">
        <w:rPr>
          <w:sz w:val="22"/>
          <w:szCs w:val="22"/>
        </w:rPr>
        <w:t>realizaci mu byla poskytnuta dotace;</w:t>
      </w:r>
    </w:p>
    <w:p w14:paraId="0CCD7CE8"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smluvní pokuty, penále, úroky z prodlení či jakékoliv jiné zákonné či smluvní majetkové sankce;</w:t>
      </w:r>
    </w:p>
    <w:p w14:paraId="423D8076"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náklady na pohoštění – rauty, občerstvení, nákup potravin (mimo věcné ceny);</w:t>
      </w:r>
    </w:p>
    <w:p w14:paraId="4C7600D7"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dary; odpisy z majetku; dárkové poukazy, šeky;</w:t>
      </w:r>
    </w:p>
    <w:p w14:paraId="660B0701"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5018957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vzájemný zápočet závazků a pohledávek;</w:t>
      </w:r>
    </w:p>
    <w:p w14:paraId="5A2AE9D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lastRenderedPageBreak/>
        <w:t>náklady vzniklé v souvislosti s tvorbou rezerv, časového rozlišení a opravných položek;</w:t>
      </w:r>
    </w:p>
    <w:p w14:paraId="3B59E7B9"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které má příjemce zakalkulovány v ceně služby, kterou poskytuje cizímu subjektu;</w:t>
      </w:r>
    </w:p>
    <w:p w14:paraId="031B7F66" w14:textId="77777777" w:rsidR="00501B1D" w:rsidRPr="00D61B06" w:rsidRDefault="00501B1D" w:rsidP="00501B1D">
      <w:pPr>
        <w:pStyle w:val="Zsady-prosttext"/>
        <w:numPr>
          <w:ilvl w:val="0"/>
          <w:numId w:val="9"/>
        </w:numPr>
        <w:tabs>
          <w:tab w:val="clear" w:pos="454"/>
          <w:tab w:val="num" w:pos="709"/>
        </w:tabs>
        <w:spacing w:after="0"/>
        <w:ind w:left="641" w:hanging="284"/>
        <w:rPr>
          <w:sz w:val="22"/>
          <w:szCs w:val="22"/>
        </w:rPr>
      </w:pPr>
      <w:r w:rsidRPr="00213FA1">
        <w:rPr>
          <w:sz w:val="22"/>
          <w:szCs w:val="22"/>
        </w:rPr>
        <w:t>odměn</w:t>
      </w:r>
      <w:r>
        <w:rPr>
          <w:sz w:val="22"/>
          <w:szCs w:val="22"/>
        </w:rPr>
        <w:t>y</w:t>
      </w:r>
      <w:r w:rsidRPr="00213FA1">
        <w:rPr>
          <w:sz w:val="22"/>
          <w:szCs w:val="22"/>
        </w:rPr>
        <w:t xml:space="preserve"> statutárnímu orgánu či členům statutárního orgánu za výkon jejich funkce</w:t>
      </w:r>
      <w:r w:rsidRPr="00D61B06">
        <w:rPr>
          <w:sz w:val="22"/>
          <w:szCs w:val="22"/>
        </w:rPr>
        <w:t>;</w:t>
      </w:r>
    </w:p>
    <w:p w14:paraId="50F321B4" w14:textId="490F36D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multimediální prezentace, zajištění marketingového a reklamního servisu, konzultace, auditorské služby;</w:t>
      </w:r>
    </w:p>
    <w:p w14:paraId="1A60D255"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0F71CC7E"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BBEA770"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alkoholické nápoje, tabákové a jiné návykové látky;</w:t>
      </w:r>
    </w:p>
    <w:p w14:paraId="7C2A26DC"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dlouhodobý nájem bytů.</w:t>
      </w:r>
    </w:p>
    <w:p w14:paraId="5CFFEBCB" w14:textId="77777777" w:rsidR="00F91B77" w:rsidRPr="004A50AA" w:rsidRDefault="00F91B77" w:rsidP="00B60617">
      <w:pPr>
        <w:tabs>
          <w:tab w:val="left" w:pos="0"/>
          <w:tab w:val="left" w:leader="underscore" w:pos="4706"/>
          <w:tab w:val="left" w:pos="4990"/>
          <w:tab w:val="left" w:leader="underscore" w:pos="9639"/>
        </w:tabs>
        <w:jc w:val="both"/>
        <w:rPr>
          <w:rFonts w:ascii="Times New Roman" w:hAnsi="Times New Roman"/>
          <w:i/>
          <w:sz w:val="22"/>
          <w:szCs w:val="22"/>
        </w:rPr>
      </w:pPr>
    </w:p>
    <w:p w14:paraId="6105C39B" w14:textId="77777777" w:rsidR="00F91B77" w:rsidRPr="004A50AA" w:rsidRDefault="00F91B77" w:rsidP="00B3530F">
      <w:pPr>
        <w:numPr>
          <w:ilvl w:val="0"/>
          <w:numId w:val="3"/>
        </w:numPr>
        <w:tabs>
          <w:tab w:val="left" w:pos="0"/>
          <w:tab w:val="left" w:leader="underscore" w:pos="4706"/>
          <w:tab w:val="left" w:leader="underscore" w:pos="9639"/>
        </w:tabs>
        <w:spacing w:after="120"/>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B3530F">
      <w:pPr>
        <w:tabs>
          <w:tab w:val="left" w:leader="underscore" w:pos="4706"/>
          <w:tab w:val="left" w:pos="4990"/>
          <w:tab w:val="left" w:leader="underscore" w:pos="9639"/>
        </w:tabs>
        <w:spacing w:after="120"/>
        <w:ind w:left="284" w:hanging="284"/>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3530F">
      <w:pPr>
        <w:tabs>
          <w:tab w:val="left" w:leader="underscore" w:pos="4706"/>
          <w:tab w:val="left" w:pos="4990"/>
          <w:tab w:val="left" w:leader="underscore" w:pos="9639"/>
        </w:tabs>
        <w:ind w:left="284" w:hanging="284"/>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07902AEF" w:rsidR="00501B1D" w:rsidRDefault="00501B1D"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817333">
        <w:rPr>
          <w:rFonts w:ascii="Times New Roman" w:hAnsi="Times New Roman"/>
          <w:sz w:val="22"/>
          <w:szCs w:val="22"/>
        </w:rPr>
        <w:t>Výdaj na úhradu zálohové faktury</w:t>
      </w:r>
      <w:r w:rsidRPr="00F53FDD">
        <w:rPr>
          <w:rFonts w:ascii="Times New Roman" w:hAnsi="Times New Roman"/>
          <w:color w:val="000000" w:themeColor="text1"/>
          <w:sz w:val="22"/>
          <w:szCs w:val="22"/>
        </w:rPr>
        <w:t xml:space="preserve">, </w:t>
      </w:r>
      <w:r w:rsidRPr="00F53FDD">
        <w:rPr>
          <w:rFonts w:ascii="Times New Roman" w:hAnsi="Times New Roman"/>
          <w:iCs/>
          <w:color w:val="000000" w:themeColor="text1"/>
          <w:sz w:val="22"/>
          <w:szCs w:val="22"/>
        </w:rPr>
        <w:t xml:space="preserve">která nebude do </w:t>
      </w:r>
      <w:r w:rsidR="00B3530F" w:rsidRPr="00F53FDD">
        <w:rPr>
          <w:rFonts w:ascii="Times New Roman" w:hAnsi="Times New Roman"/>
          <w:iCs/>
          <w:color w:val="000000" w:themeColor="text1"/>
          <w:sz w:val="22"/>
          <w:szCs w:val="22"/>
        </w:rPr>
        <w:t xml:space="preserve">uplynutí lhůty pro předložení finančního vypořádání </w:t>
      </w:r>
      <w:r w:rsidR="00B3530F" w:rsidRPr="00B37882">
        <w:rPr>
          <w:rFonts w:ascii="Times New Roman" w:hAnsi="Times New Roman"/>
          <w:iCs/>
          <w:sz w:val="22"/>
          <w:szCs w:val="22"/>
        </w:rPr>
        <w:t xml:space="preserve">dotace (tedy do </w:t>
      </w:r>
      <w:r w:rsidR="00694D49">
        <w:rPr>
          <w:rFonts w:ascii="Times New Roman" w:hAnsi="Times New Roman"/>
          <w:iCs/>
          <w:sz w:val="22"/>
          <w:szCs w:val="22"/>
        </w:rPr>
        <w:t>31. 1. 2024</w:t>
      </w:r>
      <w:r w:rsidR="00B3530F" w:rsidRPr="00B37882">
        <w:rPr>
          <w:rFonts w:ascii="Times New Roman" w:hAnsi="Times New Roman"/>
          <w:iCs/>
          <w:sz w:val="22"/>
          <w:szCs w:val="22"/>
        </w:rPr>
        <w:t>) vyúčtována</w:t>
      </w:r>
      <w:r w:rsidR="00A216BB" w:rsidRPr="00B37882">
        <w:rPr>
          <w:rFonts w:ascii="Times New Roman" w:hAnsi="Times New Roman"/>
          <w:iCs/>
          <w:sz w:val="22"/>
          <w:szCs w:val="22"/>
        </w:rPr>
        <w:t xml:space="preserve"> </w:t>
      </w:r>
      <w:r w:rsidR="00A216BB" w:rsidRPr="00F53FDD">
        <w:rPr>
          <w:rFonts w:ascii="Times New Roman" w:hAnsi="Times New Roman"/>
          <w:iCs/>
          <w:color w:val="000000" w:themeColor="text1"/>
          <w:sz w:val="22"/>
          <w:szCs w:val="22"/>
        </w:rPr>
        <w:t>a uhrazena</w:t>
      </w:r>
      <w:r w:rsidRPr="00F53FDD">
        <w:rPr>
          <w:rFonts w:ascii="Times New Roman" w:hAnsi="Times New Roman"/>
          <w:color w:val="000000" w:themeColor="text1"/>
          <w:sz w:val="22"/>
          <w:szCs w:val="22"/>
        </w:rPr>
        <w:t xml:space="preserve">, </w:t>
      </w:r>
      <w:r w:rsidRPr="00817333">
        <w:rPr>
          <w:rFonts w:ascii="Times New Roman" w:hAnsi="Times New Roman"/>
          <w:sz w:val="22"/>
          <w:szCs w:val="22"/>
        </w:rPr>
        <w:t>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Pr>
          <w:rFonts w:ascii="Times New Roman" w:hAnsi="Times New Roman"/>
          <w:sz w:val="22"/>
          <w:szCs w:val="22"/>
        </w:rPr>
        <w:t xml:space="preserve"> </w:t>
      </w: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19065974" w14:textId="28197DE9" w:rsidR="00053EC7" w:rsidRDefault="00795E5C"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00FD7BB5"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w:t>
      </w:r>
      <w:r w:rsidR="00194C7A" w:rsidRPr="001D4EF8">
        <w:rPr>
          <w:rFonts w:ascii="Times New Roman" w:hAnsi="Times New Roman"/>
          <w:sz w:val="22"/>
          <w:szCs w:val="22"/>
        </w:rPr>
        <w:t>, tj. účtovat na zvláštní analytické účty</w:t>
      </w:r>
      <w:r w:rsidR="00D42879" w:rsidRPr="001D4EF8">
        <w:rPr>
          <w:rFonts w:ascii="Times New Roman" w:hAnsi="Times New Roman"/>
          <w:sz w:val="22"/>
          <w:szCs w:val="22"/>
        </w:rPr>
        <w:t xml:space="preserve">, případně na </w:t>
      </w:r>
      <w:r w:rsidR="00D42879" w:rsidRPr="00F53FDD">
        <w:rPr>
          <w:rFonts w:ascii="Times New Roman" w:hAnsi="Times New Roman"/>
          <w:color w:val="000000" w:themeColor="text1"/>
          <w:sz w:val="22"/>
          <w:szCs w:val="22"/>
        </w:rPr>
        <w:t>samostatná hospodářská střediska</w:t>
      </w:r>
      <w:r w:rsidR="003E6567" w:rsidRPr="00F53FDD">
        <w:rPr>
          <w:rFonts w:ascii="Times New Roman" w:hAnsi="Times New Roman"/>
          <w:color w:val="000000" w:themeColor="text1"/>
          <w:sz w:val="22"/>
          <w:szCs w:val="22"/>
        </w:rPr>
        <w:t xml:space="preserve"> nebo zakázky</w:t>
      </w:r>
      <w:r w:rsidR="00194C7A" w:rsidRPr="00F53FDD">
        <w:rPr>
          <w:rFonts w:ascii="Times New Roman" w:hAnsi="Times New Roman"/>
          <w:color w:val="000000" w:themeColor="text1"/>
          <w:sz w:val="22"/>
          <w:szCs w:val="22"/>
        </w:rPr>
        <w:t xml:space="preserve">. </w:t>
      </w:r>
      <w:r w:rsidR="003E6567" w:rsidRPr="00F53FDD">
        <w:rPr>
          <w:rFonts w:ascii="Times New Roman" w:hAnsi="Times New Roman"/>
          <w:color w:val="000000" w:themeColor="text1"/>
          <w:sz w:val="22"/>
          <w:szCs w:val="22"/>
        </w:rPr>
        <w:t>Tato evidence musí být podložena účetními záznamy</w:t>
      </w:r>
      <w:r w:rsidR="00AE0FAC" w:rsidRPr="00F53FDD">
        <w:rPr>
          <w:rFonts w:ascii="Times New Roman" w:hAnsi="Times New Roman"/>
          <w:color w:val="000000" w:themeColor="text1"/>
          <w:sz w:val="22"/>
          <w:szCs w:val="22"/>
        </w:rPr>
        <w:t>, z</w:t>
      </w:r>
      <w:r w:rsidR="00FD7BB5" w:rsidRPr="00F53FDD">
        <w:rPr>
          <w:rFonts w:ascii="Times New Roman" w:hAnsi="Times New Roman"/>
          <w:color w:val="000000" w:themeColor="text1"/>
          <w:sz w:val="22"/>
          <w:szCs w:val="22"/>
        </w:rPr>
        <w:t> nich musí být zřejmé, že jde o </w:t>
      </w:r>
      <w:r w:rsidR="00194C7A" w:rsidRPr="00F53FDD">
        <w:rPr>
          <w:rFonts w:ascii="Times New Roman" w:hAnsi="Times New Roman"/>
          <w:color w:val="000000" w:themeColor="text1"/>
          <w:sz w:val="22"/>
          <w:szCs w:val="22"/>
        </w:rPr>
        <w:t xml:space="preserve">peněžní prostředky hrazené z dotace poskytnuté </w:t>
      </w:r>
      <w:r w:rsidR="003E6567" w:rsidRPr="00F53FDD">
        <w:rPr>
          <w:rFonts w:ascii="Times New Roman" w:hAnsi="Times New Roman"/>
          <w:color w:val="000000" w:themeColor="text1"/>
          <w:sz w:val="22"/>
          <w:szCs w:val="22"/>
        </w:rPr>
        <w:t>na základě té</w:t>
      </w:r>
      <w:r w:rsidR="00194C7A" w:rsidRPr="001D4EF8">
        <w:rPr>
          <w:rFonts w:ascii="Times New Roman" w:hAnsi="Times New Roman"/>
          <w:sz w:val="22"/>
          <w:szCs w:val="22"/>
        </w:rPr>
        <w:t>to smlouv</w:t>
      </w:r>
      <w:r w:rsidR="003E6567" w:rsidRPr="001D4EF8">
        <w:rPr>
          <w:rFonts w:ascii="Times New Roman" w:hAnsi="Times New Roman"/>
          <w:sz w:val="22"/>
          <w:szCs w:val="22"/>
        </w:rPr>
        <w:t>y</w:t>
      </w:r>
      <w:r w:rsidR="00194C7A" w:rsidRPr="001D4EF8">
        <w:rPr>
          <w:rFonts w:ascii="Times New Roman" w:hAnsi="Times New Roman"/>
          <w:sz w:val="22"/>
          <w:szCs w:val="22"/>
        </w:rPr>
        <w:t xml:space="preserve">. Čestné prohlášení příjemce o vynaložení </w:t>
      </w:r>
      <w:r w:rsidR="003E6567" w:rsidRPr="001D4EF8">
        <w:rPr>
          <w:rFonts w:ascii="Times New Roman" w:hAnsi="Times New Roman"/>
          <w:sz w:val="22"/>
          <w:szCs w:val="22"/>
        </w:rPr>
        <w:t>peněžních</w:t>
      </w:r>
      <w:r w:rsidR="00194C7A" w:rsidRPr="001D4EF8">
        <w:rPr>
          <w:rFonts w:ascii="Times New Roman" w:hAnsi="Times New Roman"/>
          <w:sz w:val="22"/>
          <w:szCs w:val="22"/>
        </w:rPr>
        <w:t xml:space="preserve"> prostředků v rámci uznatelných nákladů realizovaného projektu není považováno za účetní záznam.</w:t>
      </w:r>
      <w:r w:rsidR="004A30D3" w:rsidRPr="001D4EF8">
        <w:rPr>
          <w:rFonts w:ascii="Times New Roman" w:hAnsi="Times New Roman"/>
          <w:sz w:val="22"/>
          <w:szCs w:val="22"/>
        </w:rPr>
        <w:t xml:space="preserve"> </w:t>
      </w:r>
      <w:r w:rsidRPr="001D4EF8">
        <w:rPr>
          <w:rFonts w:ascii="Times New Roman" w:hAnsi="Times New Roman"/>
          <w:sz w:val="22"/>
          <w:szCs w:val="22"/>
        </w:rPr>
        <w:t xml:space="preserve">Originály účetních dokladů, týkající se realizace projektu, označit </w:t>
      </w:r>
      <w:r w:rsidRPr="001D4EF8">
        <w:rPr>
          <w:rFonts w:ascii="Times New Roman" w:hAnsi="Times New Roman"/>
          <w:b/>
          <w:sz w:val="22"/>
          <w:szCs w:val="22"/>
        </w:rPr>
        <w:t>„</w:t>
      </w:r>
      <w:r w:rsidRPr="005B493C">
        <w:rPr>
          <w:rFonts w:cs="Arial"/>
          <w:b/>
        </w:rPr>
        <w:t>Financováno z rozpočtu statutárního města Ostrav</w:t>
      </w:r>
      <w:r w:rsidR="00464D1E" w:rsidRPr="005B493C">
        <w:rPr>
          <w:rFonts w:cs="Arial"/>
          <w:b/>
        </w:rPr>
        <w:t>y</w:t>
      </w:r>
      <w:r w:rsidRPr="005B493C">
        <w:rPr>
          <w:rFonts w:cs="Arial"/>
          <w:b/>
        </w:rPr>
        <w:t>“</w:t>
      </w:r>
      <w:r w:rsidR="00053EC7" w:rsidRPr="005B493C">
        <w:rPr>
          <w:rFonts w:cs="Arial"/>
          <w:b/>
        </w:rPr>
        <w:t xml:space="preserve"> nebo „Financováno z rozpočtu SMO“</w:t>
      </w:r>
      <w:r w:rsidRPr="005B493C">
        <w:rPr>
          <w:rFonts w:cs="Arial"/>
        </w:rPr>
        <w:t xml:space="preserve"> </w:t>
      </w:r>
      <w:r w:rsidRPr="005B493C">
        <w:rPr>
          <w:rFonts w:cs="Arial"/>
          <w:b/>
        </w:rPr>
        <w:t>a</w:t>
      </w:r>
      <w:r w:rsidR="0063476F" w:rsidRPr="005B493C">
        <w:rPr>
          <w:rFonts w:cs="Arial"/>
          <w:b/>
        </w:rPr>
        <w:t> </w:t>
      </w:r>
      <w:r w:rsidRPr="005B493C">
        <w:rPr>
          <w:rFonts w:cs="Arial"/>
          <w:b/>
        </w:rPr>
        <w:t>uvést evidenční číslo sml</w:t>
      </w:r>
      <w:r w:rsidR="002D3858" w:rsidRPr="005B493C">
        <w:rPr>
          <w:rFonts w:cs="Arial"/>
          <w:b/>
        </w:rPr>
        <w:t>ouvy a výši použité dotace v</w:t>
      </w:r>
      <w:r w:rsidR="00053EC7" w:rsidRPr="005B493C">
        <w:rPr>
          <w:rFonts w:cs="Arial"/>
          <w:b/>
        </w:rPr>
        <w:t> </w:t>
      </w:r>
      <w:r w:rsidR="002D3858" w:rsidRPr="005B493C">
        <w:rPr>
          <w:rFonts w:cs="Arial"/>
          <w:b/>
        </w:rPr>
        <w:t>Kč</w:t>
      </w:r>
      <w:r w:rsidR="00053EC7">
        <w:rPr>
          <w:rFonts w:ascii="Times New Roman" w:hAnsi="Times New Roman"/>
          <w:b/>
          <w:sz w:val="22"/>
          <w:szCs w:val="22"/>
        </w:rPr>
        <w:t xml:space="preserve">, </w:t>
      </w:r>
      <w:r w:rsidR="00053EC7" w:rsidRPr="00053EC7">
        <w:rPr>
          <w:rFonts w:ascii="Times New Roman" w:hAnsi="Times New Roman"/>
          <w:bCs/>
          <w:sz w:val="22"/>
          <w:szCs w:val="22"/>
        </w:rPr>
        <w:t>kterou uplatňuje do finančního vypořádání z předloženého dokladu.</w:t>
      </w:r>
    </w:p>
    <w:p w14:paraId="4DFF6EBD" w14:textId="77777777" w:rsidR="00CA7B36" w:rsidRPr="00FF0A83" w:rsidRDefault="00CA7B36" w:rsidP="00A47A90">
      <w:pPr>
        <w:tabs>
          <w:tab w:val="left" w:pos="0"/>
          <w:tab w:val="left" w:leader="underscore" w:pos="4706"/>
          <w:tab w:val="left" w:pos="4990"/>
          <w:tab w:val="left" w:leader="underscore" w:pos="9639"/>
        </w:tabs>
        <w:jc w:val="both"/>
        <w:rPr>
          <w:rFonts w:ascii="Times New Roman" w:hAnsi="Times New Roman"/>
          <w:sz w:val="22"/>
          <w:szCs w:val="22"/>
        </w:rPr>
      </w:pPr>
    </w:p>
    <w:p w14:paraId="5B9F5EBF" w14:textId="6B03C4F9" w:rsidR="00F97199" w:rsidRDefault="00CA7B36" w:rsidP="00F97199">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FF0A83">
        <w:rPr>
          <w:rFonts w:ascii="Times New Roman" w:hAnsi="Times New Roman"/>
          <w:sz w:val="22"/>
          <w:szCs w:val="22"/>
        </w:rPr>
        <w:t xml:space="preserve">předloženého </w:t>
      </w:r>
      <w:r w:rsidRPr="00FF0A83">
        <w:rPr>
          <w:rFonts w:ascii="Times New Roman" w:hAnsi="Times New Roman"/>
          <w:sz w:val="22"/>
          <w:szCs w:val="22"/>
        </w:rPr>
        <w:t>projektu.</w:t>
      </w:r>
      <w:r w:rsidR="00F97199">
        <w:rPr>
          <w:rFonts w:ascii="Times New Roman" w:hAnsi="Times New Roman"/>
          <w:sz w:val="22"/>
          <w:szCs w:val="22"/>
        </w:rPr>
        <w:t xml:space="preserve"> </w:t>
      </w:r>
    </w:p>
    <w:p w14:paraId="0AA8632C" w14:textId="77777777" w:rsidR="00F97199" w:rsidRPr="00F97199" w:rsidRDefault="00F97199" w:rsidP="00F97199">
      <w:pPr>
        <w:tabs>
          <w:tab w:val="left" w:pos="0"/>
          <w:tab w:val="left" w:leader="underscore" w:pos="4706"/>
          <w:tab w:val="left" w:pos="4990"/>
          <w:tab w:val="left" w:leader="underscore" w:pos="9639"/>
        </w:tabs>
        <w:ind w:left="284"/>
        <w:jc w:val="both"/>
        <w:rPr>
          <w:rFonts w:ascii="Times New Roman" w:hAnsi="Times New Roman"/>
          <w:sz w:val="22"/>
          <w:szCs w:val="22"/>
        </w:rPr>
      </w:pPr>
    </w:p>
    <w:p w14:paraId="6BB20409" w14:textId="6C582BD4" w:rsidR="00AE0FAC" w:rsidRDefault="00AE0FAC" w:rsidP="00F97199">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B37882">
        <w:rPr>
          <w:rFonts w:ascii="Times New Roman" w:hAnsi="Times New Roman"/>
          <w:sz w:val="22"/>
          <w:szCs w:val="22"/>
        </w:rPr>
        <w:t xml:space="preserve">Příjemce je povinen </w:t>
      </w:r>
      <w:r w:rsidRPr="005B493C">
        <w:rPr>
          <w:rFonts w:cs="Arial"/>
          <w:b/>
          <w:bCs/>
        </w:rPr>
        <w:t>předem</w:t>
      </w:r>
      <w:r w:rsidRPr="00B37882">
        <w:rPr>
          <w:rFonts w:ascii="Times New Roman" w:hAnsi="Times New Roman"/>
          <w:sz w:val="22"/>
          <w:szCs w:val="22"/>
        </w:rPr>
        <w:t xml:space="preserve"> písemně oznámit poskytovateli veškeré změny týkající se projektu. V případě, že potřeba změny realizace projektu byla vyvolána vnějšími okolnostmi, které příjemce předem nemohl ovlivnit, a tedy nemohl ani předem změnu oznámit, je povinen takovou změnu poskytovateli oznámit bez prodlení poté, co nastala, nejpozději však do 8 dnů, kdy k této změně došlo. V případě, že by připravovaná změna znamenala zásadní obsahovou změnu projektu, zejména s vazbou na čerpání poskytnuté dotace, lze tuto provést až po schválení poskytovatelem.  </w:t>
      </w:r>
    </w:p>
    <w:p w14:paraId="5B760233" w14:textId="77777777" w:rsidR="009A1836" w:rsidRDefault="009A1836" w:rsidP="009A1836">
      <w:pPr>
        <w:pStyle w:val="Odstavecseseznamem"/>
        <w:rPr>
          <w:rFonts w:ascii="Times New Roman" w:hAnsi="Times New Roman"/>
          <w:sz w:val="22"/>
          <w:szCs w:val="22"/>
        </w:rPr>
      </w:pPr>
    </w:p>
    <w:p w14:paraId="3BA492E2" w14:textId="5A6D1434" w:rsidR="00FE5E05" w:rsidRPr="00FE5E05" w:rsidRDefault="00FE5E05" w:rsidP="00FE5E05">
      <w:pPr>
        <w:pStyle w:val="Odstavecseseznamem"/>
        <w:numPr>
          <w:ilvl w:val="0"/>
          <w:numId w:val="1"/>
        </w:numPr>
        <w:jc w:val="both"/>
        <w:rPr>
          <w:rFonts w:ascii="Times New Roman" w:hAnsi="Times New Roman"/>
          <w:sz w:val="22"/>
          <w:szCs w:val="22"/>
        </w:rPr>
      </w:pPr>
      <w:r w:rsidRPr="00FE5E05">
        <w:rPr>
          <w:rFonts w:ascii="Times New Roman" w:hAnsi="Times New Roman"/>
          <w:sz w:val="22"/>
          <w:szCs w:val="22"/>
        </w:rPr>
        <w:t xml:space="preserve">Příjemce dotace souhlasí se zveřejněním svého jména, adresy, dotačního titulu a výše poskytnuté dotace. Příjemce se zavazuje v průběhu realizace účelu a v rámci poskytnuté dotace prokazatelným a vhodným způsobem prezentovat Poskytovatele dotace statutární město Ostravu (dále jen „město“) v těchto formách: </w:t>
      </w:r>
    </w:p>
    <w:p w14:paraId="33A3C7C9" w14:textId="77777777" w:rsidR="00FE5E05" w:rsidRPr="00FE5E05" w:rsidRDefault="00FE5E05" w:rsidP="00FE5E05">
      <w:pPr>
        <w:pStyle w:val="Odstavecseseznamem"/>
        <w:rPr>
          <w:rFonts w:ascii="Times New Roman" w:hAnsi="Times New Roman"/>
          <w:sz w:val="22"/>
          <w:szCs w:val="22"/>
        </w:rPr>
      </w:pPr>
    </w:p>
    <w:p w14:paraId="2D344223" w14:textId="77777777" w:rsidR="00FE5E05" w:rsidRPr="00FE5E05" w:rsidRDefault="00FE5E05" w:rsidP="00FE5E05">
      <w:pPr>
        <w:pStyle w:val="Odstavecseseznamem"/>
        <w:numPr>
          <w:ilvl w:val="0"/>
          <w:numId w:val="17"/>
        </w:numPr>
        <w:jc w:val="both"/>
        <w:rPr>
          <w:rFonts w:ascii="Times New Roman" w:hAnsi="Times New Roman"/>
          <w:sz w:val="22"/>
          <w:szCs w:val="22"/>
        </w:rPr>
      </w:pPr>
      <w:r w:rsidRPr="00FE5E05">
        <w:rPr>
          <w:rFonts w:ascii="Times New Roman" w:hAnsi="Times New Roman"/>
          <w:sz w:val="22"/>
          <w:szCs w:val="22"/>
        </w:rPr>
        <w:t>umístit logo města na dresech všech extraligových týmů vhodným způsobem na prémiovém místě</w:t>
      </w:r>
    </w:p>
    <w:p w14:paraId="48DA0391" w14:textId="77777777" w:rsidR="00FE5E05" w:rsidRPr="00FE5E05" w:rsidRDefault="00FE5E05" w:rsidP="00FE5E05">
      <w:pPr>
        <w:pStyle w:val="Odstavecseseznamem"/>
        <w:numPr>
          <w:ilvl w:val="0"/>
          <w:numId w:val="17"/>
        </w:numPr>
        <w:jc w:val="both"/>
        <w:rPr>
          <w:rFonts w:ascii="Times New Roman" w:hAnsi="Times New Roman"/>
          <w:sz w:val="22"/>
          <w:szCs w:val="22"/>
        </w:rPr>
      </w:pPr>
      <w:r w:rsidRPr="00FE5E05">
        <w:rPr>
          <w:rFonts w:ascii="Times New Roman" w:hAnsi="Times New Roman"/>
          <w:sz w:val="22"/>
          <w:szCs w:val="22"/>
        </w:rPr>
        <w:t>umístit logo města na reprezentačních klubových oděvech vhodným způsobem</w:t>
      </w:r>
    </w:p>
    <w:p w14:paraId="6EC7BD1F" w14:textId="77777777" w:rsidR="00FE5E05" w:rsidRPr="00FE5E05" w:rsidRDefault="00FE5E05" w:rsidP="00FE5E05">
      <w:pPr>
        <w:pStyle w:val="Odstavecseseznamem"/>
        <w:numPr>
          <w:ilvl w:val="0"/>
          <w:numId w:val="17"/>
        </w:numPr>
        <w:jc w:val="both"/>
        <w:rPr>
          <w:rFonts w:ascii="Times New Roman" w:hAnsi="Times New Roman"/>
          <w:sz w:val="22"/>
          <w:szCs w:val="22"/>
        </w:rPr>
      </w:pPr>
      <w:r w:rsidRPr="00FE5E05">
        <w:rPr>
          <w:rFonts w:ascii="Times New Roman" w:hAnsi="Times New Roman"/>
          <w:sz w:val="22"/>
          <w:szCs w:val="22"/>
        </w:rPr>
        <w:t>viditelně uvádět logo města na písemnostech, tiskových a outdoorových materiálech, které souvisejí s celoroční sportovní činností VK Ostrava s.r.o. na prémiovém místě (např. plakáty, letáky, pozvánky, bulletiny, apod.);</w:t>
      </w:r>
    </w:p>
    <w:p w14:paraId="7FAF3A3B" w14:textId="77777777" w:rsidR="00FE5E05" w:rsidRPr="00FE5E05" w:rsidRDefault="00FE5E05" w:rsidP="00FE5E05">
      <w:pPr>
        <w:pStyle w:val="Odstavecseseznamem"/>
        <w:numPr>
          <w:ilvl w:val="0"/>
          <w:numId w:val="17"/>
        </w:numPr>
        <w:jc w:val="both"/>
        <w:rPr>
          <w:rFonts w:ascii="Times New Roman" w:hAnsi="Times New Roman"/>
          <w:sz w:val="22"/>
          <w:szCs w:val="22"/>
        </w:rPr>
      </w:pPr>
      <w:r w:rsidRPr="00FE5E05">
        <w:rPr>
          <w:rFonts w:ascii="Times New Roman" w:hAnsi="Times New Roman"/>
          <w:sz w:val="22"/>
          <w:szCs w:val="22"/>
        </w:rPr>
        <w:t xml:space="preserve">skutečnost, že je klub významně podpořen ze strany města prezentovat vhodným a důstojným způsobem ve všech formách mediální kampaně příjemce (tisková, rozhlasová inzerce, TV upoutávky apod.) v ČR i zahraničí a umístit v ní vhodným způsobem logo města, pokud je to možné </w:t>
      </w:r>
    </w:p>
    <w:p w14:paraId="0059DFE6" w14:textId="77777777" w:rsidR="00FE5E05" w:rsidRPr="00FE5E05" w:rsidRDefault="00FE5E05" w:rsidP="00FE5E05">
      <w:pPr>
        <w:pStyle w:val="Odstavecseseznamem"/>
        <w:numPr>
          <w:ilvl w:val="0"/>
          <w:numId w:val="17"/>
        </w:numPr>
        <w:jc w:val="both"/>
        <w:rPr>
          <w:rFonts w:ascii="Times New Roman" w:hAnsi="Times New Roman"/>
          <w:sz w:val="22"/>
          <w:szCs w:val="22"/>
        </w:rPr>
      </w:pPr>
      <w:r w:rsidRPr="00FE5E05">
        <w:rPr>
          <w:rFonts w:ascii="Times New Roman" w:hAnsi="Times New Roman"/>
          <w:sz w:val="22"/>
          <w:szCs w:val="22"/>
        </w:rPr>
        <w:t>skutečnost, že je klub významně podpořen ze strany města prezentovat ve všech formách internetové prezentace příjemce (hlavní stránka klubu, prémiové místo mezi partnery, sociální sítě, apod.), včetně loga SMO s prolinkem na homepage webových stránek města</w:t>
      </w:r>
    </w:p>
    <w:p w14:paraId="12EF34C7" w14:textId="77777777" w:rsidR="00FE5E05" w:rsidRPr="00FE5E05" w:rsidRDefault="00FE5E05" w:rsidP="00FE5E05">
      <w:pPr>
        <w:pStyle w:val="Odstavecseseznamem"/>
        <w:numPr>
          <w:ilvl w:val="0"/>
          <w:numId w:val="17"/>
        </w:numPr>
        <w:jc w:val="both"/>
        <w:rPr>
          <w:rFonts w:ascii="Times New Roman" w:hAnsi="Times New Roman"/>
          <w:sz w:val="22"/>
          <w:szCs w:val="22"/>
        </w:rPr>
      </w:pPr>
      <w:r w:rsidRPr="00FE5E05">
        <w:rPr>
          <w:rFonts w:ascii="Times New Roman" w:hAnsi="Times New Roman"/>
          <w:sz w:val="22"/>
          <w:szCs w:val="22"/>
        </w:rPr>
        <w:t>umístit 2 ks stacionárních reklamních panelů s logem města na viditelném a důstojném místě o vhodné velikosti (délka 4m) ve sportovní hale v průběhu všech domácích utkání</w:t>
      </w:r>
    </w:p>
    <w:p w14:paraId="7DC86EF0" w14:textId="77777777" w:rsidR="00FE5E05" w:rsidRPr="00FE5E05" w:rsidRDefault="00FE5E05" w:rsidP="00FE5E05">
      <w:pPr>
        <w:pStyle w:val="Odstavecseseznamem"/>
        <w:numPr>
          <w:ilvl w:val="0"/>
          <w:numId w:val="17"/>
        </w:numPr>
        <w:jc w:val="both"/>
        <w:rPr>
          <w:rFonts w:ascii="Times New Roman" w:hAnsi="Times New Roman"/>
          <w:sz w:val="22"/>
          <w:szCs w:val="22"/>
        </w:rPr>
      </w:pPr>
      <w:r w:rsidRPr="00FE5E05">
        <w:rPr>
          <w:rFonts w:ascii="Times New Roman" w:hAnsi="Times New Roman"/>
          <w:sz w:val="22"/>
          <w:szCs w:val="22"/>
        </w:rPr>
        <w:t>umístit 2 ks stacionárních (LED) reklamních panelů s logem města na viditelném a důstojném místě o vhodné velikosti (délka 2m) ve sportovní hale v průběhu všech domácích utkání extraligy</w:t>
      </w:r>
    </w:p>
    <w:p w14:paraId="0D54E1B0" w14:textId="77777777" w:rsidR="00FE5E05" w:rsidRPr="00FE5E05" w:rsidRDefault="00FE5E05" w:rsidP="00FE5E05">
      <w:pPr>
        <w:pStyle w:val="Odstavecseseznamem"/>
        <w:numPr>
          <w:ilvl w:val="0"/>
          <w:numId w:val="17"/>
        </w:numPr>
        <w:jc w:val="both"/>
        <w:rPr>
          <w:rFonts w:ascii="Times New Roman" w:hAnsi="Times New Roman"/>
          <w:sz w:val="22"/>
          <w:szCs w:val="22"/>
        </w:rPr>
      </w:pPr>
      <w:r w:rsidRPr="00FE5E05">
        <w:rPr>
          <w:rFonts w:ascii="Times New Roman" w:hAnsi="Times New Roman"/>
          <w:sz w:val="22"/>
          <w:szCs w:val="22"/>
        </w:rPr>
        <w:t>umístit stacionární reklamní banner s logem města na viditelné a důstojné místo o vhodné velikosti ve VIP místnosti haly SAREZA v průběhu všech domácích utkání</w:t>
      </w:r>
    </w:p>
    <w:p w14:paraId="0C62C33B" w14:textId="77777777" w:rsidR="00FE5E05" w:rsidRPr="00FE5E05" w:rsidRDefault="00FE5E05" w:rsidP="00FE5E05">
      <w:pPr>
        <w:pStyle w:val="Odstavecseseznamem"/>
        <w:jc w:val="both"/>
        <w:rPr>
          <w:rFonts w:ascii="Times New Roman" w:hAnsi="Times New Roman"/>
          <w:b/>
          <w:sz w:val="22"/>
          <w:szCs w:val="22"/>
        </w:rPr>
      </w:pPr>
    </w:p>
    <w:p w14:paraId="43E85AF1" w14:textId="0D633878" w:rsidR="00FE5E05" w:rsidRDefault="00FE5E05" w:rsidP="00FE5E05">
      <w:pPr>
        <w:ind w:left="284"/>
        <w:jc w:val="both"/>
        <w:rPr>
          <w:rFonts w:ascii="Times New Roman" w:hAnsi="Times New Roman"/>
          <w:b/>
          <w:sz w:val="22"/>
          <w:szCs w:val="22"/>
        </w:rPr>
      </w:pPr>
      <w:r w:rsidRPr="00FE5E05">
        <w:rPr>
          <w:rFonts w:ascii="Times New Roman" w:hAnsi="Times New Roman"/>
          <w:b/>
          <w:sz w:val="22"/>
          <w:szCs w:val="22"/>
        </w:rPr>
        <w:t>Všechny formy, rozsah a způsob prezentace města a rozsah poskytovaných služeb před jejich realizací je Příjemce dotace povinen v dostatečném časovém předstihu (v souladu s časovým harmonogramem mediální kampaně) konzultovat s odborem kancelář primátora, oddělením komunikace, digitálních médií a zahraničních vztahů Magistrátu města Ostravy.</w:t>
      </w:r>
    </w:p>
    <w:p w14:paraId="327A13A9" w14:textId="77777777" w:rsidR="00FE5E05" w:rsidRPr="00FE5E05" w:rsidRDefault="00FE5E05" w:rsidP="00FE5E05">
      <w:pPr>
        <w:ind w:left="284"/>
        <w:jc w:val="both"/>
        <w:rPr>
          <w:rFonts w:ascii="Times New Roman" w:hAnsi="Times New Roman"/>
          <w:b/>
          <w:sz w:val="22"/>
          <w:szCs w:val="22"/>
        </w:rPr>
      </w:pPr>
    </w:p>
    <w:p w14:paraId="43F5A558" w14:textId="7E001103" w:rsidR="00FE5E05" w:rsidRPr="00FE5E05" w:rsidRDefault="00FE5E05" w:rsidP="00FE5E05">
      <w:pPr>
        <w:ind w:left="284"/>
        <w:jc w:val="both"/>
        <w:rPr>
          <w:rFonts w:ascii="Times New Roman" w:hAnsi="Times New Roman"/>
          <w:sz w:val="22"/>
          <w:szCs w:val="22"/>
        </w:rPr>
      </w:pPr>
      <w:r w:rsidRPr="00FE5E05">
        <w:rPr>
          <w:rFonts w:ascii="Times New Roman" w:hAnsi="Times New Roman"/>
          <w:sz w:val="22"/>
          <w:szCs w:val="22"/>
        </w:rPr>
        <w:t xml:space="preserve">V rámci zajištění propagace statutárního města Ostravy jako poskytovatele peněžních prostředků </w:t>
      </w:r>
      <w:r w:rsidRPr="00FE5E05">
        <w:rPr>
          <w:rFonts w:ascii="Times New Roman" w:hAnsi="Times New Roman"/>
          <w:b/>
          <w:sz w:val="22"/>
          <w:szCs w:val="22"/>
        </w:rPr>
        <w:t>se příjemce zavazuje</w:t>
      </w:r>
      <w:r w:rsidRPr="00FE5E05">
        <w:rPr>
          <w:rFonts w:ascii="Times New Roman" w:hAnsi="Times New Roman"/>
          <w:sz w:val="22"/>
          <w:szCs w:val="22"/>
        </w:rPr>
        <w:t xml:space="preserve"> využívat k prezentaci své celoroční sportovní činnosti - zvláště pak akcí s širokou účastí </w:t>
      </w:r>
      <w:r>
        <w:rPr>
          <w:rFonts w:ascii="Times New Roman" w:hAnsi="Times New Roman"/>
          <w:sz w:val="22"/>
          <w:szCs w:val="22"/>
        </w:rPr>
        <w:br/>
      </w:r>
      <w:r w:rsidRPr="00FE5E05">
        <w:rPr>
          <w:rFonts w:ascii="Times New Roman" w:hAnsi="Times New Roman"/>
          <w:sz w:val="22"/>
          <w:szCs w:val="22"/>
        </w:rPr>
        <w:t>veřejnosti</w:t>
      </w:r>
      <w:r>
        <w:rPr>
          <w:rFonts w:ascii="Times New Roman" w:hAnsi="Times New Roman"/>
          <w:sz w:val="22"/>
          <w:szCs w:val="22"/>
        </w:rPr>
        <w:t xml:space="preserve"> </w:t>
      </w:r>
      <w:r w:rsidRPr="00FE5E05">
        <w:rPr>
          <w:rFonts w:ascii="Times New Roman" w:hAnsi="Times New Roman"/>
          <w:sz w:val="22"/>
          <w:szCs w:val="22"/>
        </w:rPr>
        <w:t xml:space="preserve">- </w:t>
      </w:r>
      <w:r w:rsidRPr="00FE5E05">
        <w:rPr>
          <w:rFonts w:ascii="Times New Roman" w:hAnsi="Times New Roman"/>
          <w:b/>
          <w:sz w:val="22"/>
          <w:szCs w:val="22"/>
        </w:rPr>
        <w:t>oficiální webový portál zřízený statutárním městem Ostrava s názvem</w:t>
      </w:r>
      <w:r w:rsidRPr="00FE5E05">
        <w:rPr>
          <w:rFonts w:ascii="Times New Roman" w:hAnsi="Times New Roman"/>
          <w:sz w:val="22"/>
          <w:szCs w:val="22"/>
        </w:rPr>
        <w:t xml:space="preserve"> </w:t>
      </w:r>
      <w:r w:rsidRPr="00FE5E05">
        <w:rPr>
          <w:rFonts w:ascii="Times New Roman" w:hAnsi="Times New Roman"/>
          <w:i/>
          <w:sz w:val="22"/>
          <w:szCs w:val="22"/>
        </w:rPr>
        <w:t>„</w:t>
      </w:r>
      <w:r w:rsidRPr="00FE5E05">
        <w:rPr>
          <w:rFonts w:ascii="Times New Roman" w:hAnsi="Times New Roman"/>
          <w:b/>
          <w:i/>
          <w:sz w:val="22"/>
          <w:szCs w:val="22"/>
        </w:rPr>
        <w:t>Fajnovy sport“</w:t>
      </w:r>
      <w:r w:rsidRPr="00FE5E05">
        <w:rPr>
          <w:rFonts w:ascii="Times New Roman" w:hAnsi="Times New Roman"/>
          <w:i/>
          <w:sz w:val="22"/>
          <w:szCs w:val="22"/>
        </w:rPr>
        <w:t xml:space="preserve"> (</w:t>
      </w:r>
      <w:hyperlink r:id="rId10" w:history="1">
        <w:r w:rsidRPr="00FE5E05">
          <w:rPr>
            <w:rStyle w:val="Hypertextovodkaz"/>
            <w:rFonts w:ascii="Times New Roman" w:hAnsi="Times New Roman"/>
            <w:i/>
            <w:sz w:val="22"/>
            <w:szCs w:val="22"/>
          </w:rPr>
          <w:t>www.fajnovysport.cz)</w:t>
        </w:r>
      </w:hyperlink>
      <w:r w:rsidRPr="00FE5E05">
        <w:rPr>
          <w:rFonts w:ascii="Times New Roman" w:hAnsi="Times New Roman"/>
          <w:sz w:val="22"/>
          <w:szCs w:val="22"/>
        </w:rPr>
        <w:t>, na kterém s dostatečným předstihem umístí informace týkající se termínu konání akce, podmínek účasti a další důležité informace.</w:t>
      </w:r>
    </w:p>
    <w:p w14:paraId="41D4F9FC" w14:textId="77777777" w:rsidR="00FE5E05" w:rsidRPr="00FE5E05" w:rsidRDefault="00FE5E05" w:rsidP="00FE5E05">
      <w:pPr>
        <w:pStyle w:val="Odstavecseseznamem"/>
        <w:ind w:left="360" w:firstLine="284"/>
        <w:jc w:val="both"/>
        <w:rPr>
          <w:rFonts w:ascii="Times New Roman" w:hAnsi="Times New Roman"/>
          <w:sz w:val="22"/>
          <w:szCs w:val="22"/>
        </w:rPr>
      </w:pPr>
    </w:p>
    <w:p w14:paraId="22870A4C" w14:textId="77777777" w:rsidR="00FE5E05" w:rsidRPr="00FE5E05" w:rsidRDefault="00FE5E05" w:rsidP="00FE5E05">
      <w:pPr>
        <w:ind w:left="284"/>
        <w:jc w:val="both"/>
        <w:rPr>
          <w:rFonts w:ascii="Times New Roman" w:hAnsi="Times New Roman"/>
          <w:b/>
          <w:sz w:val="22"/>
          <w:szCs w:val="22"/>
        </w:rPr>
      </w:pPr>
      <w:r w:rsidRPr="00FE5E05">
        <w:rPr>
          <w:rFonts w:ascii="Times New Roman" w:hAnsi="Times New Roman"/>
          <w:sz w:val="22"/>
          <w:szCs w:val="22"/>
        </w:rPr>
        <w:t>Poskytovatel touto smlouvou poskytuje příjemci bezúplatně nevýhradní oprávnění logo města užít pro účely dle obsahu této smlouvy, v rozsahu územně, množstevně a časově omezeném ve vztahu k rozsahu a charakteru užití dle této smlouvy. Příjemce oprávnění užít logo města za uvedeným účelem, uvedeným způsobem a v rozsahu dle této smlouvy přijímá.</w:t>
      </w:r>
    </w:p>
    <w:p w14:paraId="31A2BF9B" w14:textId="77777777" w:rsidR="00FE5E05" w:rsidRPr="00FE5E05" w:rsidRDefault="00FE5E05" w:rsidP="00FE5E05">
      <w:pPr>
        <w:pStyle w:val="Odstavecseseznamem"/>
        <w:ind w:left="360" w:firstLine="284"/>
        <w:jc w:val="both"/>
        <w:rPr>
          <w:rFonts w:ascii="Times New Roman" w:hAnsi="Times New Roman"/>
          <w:b/>
          <w:sz w:val="22"/>
          <w:szCs w:val="22"/>
        </w:rPr>
      </w:pPr>
    </w:p>
    <w:p w14:paraId="18DDA107" w14:textId="77777777" w:rsidR="00FE5E05" w:rsidRDefault="00FE5E05" w:rsidP="00FE5E05">
      <w:pPr>
        <w:ind w:left="284"/>
        <w:jc w:val="both"/>
        <w:rPr>
          <w:rFonts w:ascii="Times New Roman" w:hAnsi="Times New Roman"/>
          <w:b/>
          <w:sz w:val="22"/>
          <w:szCs w:val="22"/>
        </w:rPr>
      </w:pPr>
      <w:r w:rsidRPr="00FE5E05">
        <w:rPr>
          <w:rFonts w:ascii="Times New Roman" w:hAnsi="Times New Roman"/>
          <w:b/>
          <w:sz w:val="22"/>
          <w:szCs w:val="22"/>
        </w:rPr>
        <w:t>Příjemce dotace je povinen doložit způsob prezentace města elektronicky vhodným způsobem (např. na vhodném nosiči) a to nejpozději jeden kalendářní měsíc po uplynutí termínu, na který je podpora poskytována.</w:t>
      </w:r>
      <w:r>
        <w:rPr>
          <w:rFonts w:ascii="Times New Roman" w:hAnsi="Times New Roman"/>
          <w:b/>
          <w:sz w:val="22"/>
          <w:szCs w:val="22"/>
        </w:rPr>
        <w:t xml:space="preserve"> </w:t>
      </w:r>
    </w:p>
    <w:p w14:paraId="709519A2" w14:textId="6399A862" w:rsidR="00FE5E05" w:rsidRPr="00FE5E05" w:rsidRDefault="00FE5E05" w:rsidP="00FE5E05">
      <w:pPr>
        <w:ind w:left="284"/>
        <w:jc w:val="both"/>
        <w:rPr>
          <w:rFonts w:ascii="Times New Roman" w:hAnsi="Times New Roman"/>
          <w:b/>
          <w:sz w:val="22"/>
          <w:szCs w:val="22"/>
        </w:rPr>
      </w:pPr>
      <w:r w:rsidRPr="00FE5E05">
        <w:rPr>
          <w:rFonts w:ascii="Times New Roman" w:hAnsi="Times New Roman"/>
          <w:b/>
          <w:sz w:val="22"/>
          <w:szCs w:val="22"/>
        </w:rPr>
        <w:t>Veškeré náklady spojené s uvedenou prezentací hradí Příjemce, pokud se nedohodne písemně s Poskytovatelem dotace jinak.</w:t>
      </w:r>
    </w:p>
    <w:p w14:paraId="38ACB7E0" w14:textId="77777777" w:rsidR="009A1836" w:rsidRDefault="009A1836" w:rsidP="00C13802">
      <w:pPr>
        <w:pStyle w:val="Odstavecseseznamem"/>
        <w:rPr>
          <w:rFonts w:ascii="Times New Roman" w:hAnsi="Times New Roman"/>
          <w:sz w:val="22"/>
          <w:szCs w:val="22"/>
        </w:rPr>
      </w:pPr>
    </w:p>
    <w:p w14:paraId="0DCEAF9D" w14:textId="23560A00" w:rsidR="00CA7B36" w:rsidRPr="009A1836" w:rsidRDefault="00CA7B36" w:rsidP="009A1836">
      <w:pPr>
        <w:pStyle w:val="Odstavecseseznamem"/>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A1836">
        <w:rPr>
          <w:rFonts w:ascii="Times New Roman" w:hAnsi="Times New Roman"/>
          <w:sz w:val="22"/>
          <w:szCs w:val="22"/>
        </w:rPr>
        <w:t xml:space="preserve">Informovat </w:t>
      </w:r>
      <w:r w:rsidR="009E5B61" w:rsidRPr="009A1836">
        <w:rPr>
          <w:rFonts w:ascii="Times New Roman" w:hAnsi="Times New Roman"/>
          <w:sz w:val="22"/>
          <w:szCs w:val="22"/>
        </w:rPr>
        <w:t xml:space="preserve">a doložit </w:t>
      </w:r>
      <w:r w:rsidRPr="009A1836">
        <w:rPr>
          <w:rFonts w:ascii="Times New Roman" w:hAnsi="Times New Roman"/>
          <w:sz w:val="22"/>
          <w:szCs w:val="22"/>
        </w:rPr>
        <w:t xml:space="preserve">způsob prezentace poskytovatele při </w:t>
      </w:r>
      <w:r w:rsidR="00C13802" w:rsidRPr="009A1836">
        <w:rPr>
          <w:rFonts w:ascii="Times New Roman" w:hAnsi="Times New Roman"/>
          <w:sz w:val="22"/>
          <w:szCs w:val="22"/>
        </w:rPr>
        <w:t>finančním vypořádání</w:t>
      </w:r>
      <w:r w:rsidRPr="009A1836">
        <w:rPr>
          <w:rFonts w:ascii="Times New Roman" w:hAnsi="Times New Roman"/>
          <w:sz w:val="22"/>
          <w:szCs w:val="22"/>
        </w:rPr>
        <w:t xml:space="preserve"> dotace v rámci </w:t>
      </w:r>
      <w:r w:rsidR="00C13802" w:rsidRPr="009A1836">
        <w:rPr>
          <w:rFonts w:ascii="Times New Roman" w:hAnsi="Times New Roman"/>
          <w:sz w:val="22"/>
          <w:szCs w:val="22"/>
        </w:rPr>
        <w:t>závěrečné zprávy</w:t>
      </w:r>
      <w:r w:rsidRPr="009A1836">
        <w:rPr>
          <w:rFonts w:ascii="Times New Roman" w:hAnsi="Times New Roman"/>
          <w:sz w:val="22"/>
          <w:szCs w:val="22"/>
        </w:rPr>
        <w:t>, používat při všech způsobech prezentace platná loga,</w:t>
      </w:r>
      <w:r w:rsidR="00623F65" w:rsidRPr="009A1836">
        <w:rPr>
          <w:rFonts w:ascii="Times New Roman" w:hAnsi="Times New Roman"/>
          <w:sz w:val="22"/>
          <w:szCs w:val="22"/>
        </w:rPr>
        <w:t xml:space="preserve"> zveřejněná na </w:t>
      </w:r>
      <w:r w:rsidRPr="009A1836">
        <w:rPr>
          <w:rFonts w:ascii="Times New Roman" w:hAnsi="Times New Roman"/>
          <w:sz w:val="22"/>
          <w:szCs w:val="22"/>
        </w:rPr>
        <w:t>webových stránkách poskytovatele.</w:t>
      </w:r>
    </w:p>
    <w:p w14:paraId="3F7681D2" w14:textId="77777777" w:rsidR="00D21D06" w:rsidRPr="004A50AA" w:rsidRDefault="00D21D06" w:rsidP="00D21D06">
      <w:pPr>
        <w:tabs>
          <w:tab w:val="left" w:pos="0"/>
          <w:tab w:val="left" w:leader="underscore" w:pos="4706"/>
          <w:tab w:val="left" w:pos="4990"/>
          <w:tab w:val="left" w:leader="underscore" w:pos="9639"/>
        </w:tabs>
        <w:ind w:left="284"/>
        <w:jc w:val="both"/>
        <w:rPr>
          <w:rFonts w:ascii="Times New Roman" w:hAnsi="Times New Roman"/>
          <w:sz w:val="22"/>
          <w:szCs w:val="22"/>
        </w:rPr>
      </w:pPr>
    </w:p>
    <w:p w14:paraId="57460D6D" w14:textId="0599BA1E" w:rsidR="004522DC" w:rsidRDefault="0095751F" w:rsidP="009A1836">
      <w:pPr>
        <w:numPr>
          <w:ilvl w:val="0"/>
          <w:numId w:val="1"/>
        </w:numPr>
        <w:jc w:val="both"/>
        <w:rPr>
          <w:rFonts w:ascii="Times New Roman" w:hAnsi="Times New Roman"/>
          <w:sz w:val="22"/>
          <w:szCs w:val="22"/>
        </w:rPr>
      </w:pPr>
      <w:r w:rsidRPr="0095751F">
        <w:rPr>
          <w:rFonts w:ascii="Times New Roman" w:hAnsi="Times New Roman"/>
          <w:sz w:val="22"/>
          <w:szCs w:val="22"/>
        </w:rPr>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95751F">
        <w:rPr>
          <w:rFonts w:ascii="Times New Roman" w:hAnsi="Times New Roman"/>
          <w:sz w:val="22"/>
          <w:szCs w:val="22"/>
        </w:rPr>
        <w:t>, v</w:t>
      </w:r>
      <w:r w:rsidR="00AE0FAC" w:rsidRPr="000976AC">
        <w:rPr>
          <w:rFonts w:ascii="Times New Roman" w:hAnsi="Times New Roman"/>
          <w:color w:val="000000" w:themeColor="text1"/>
          <w:sz w:val="22"/>
          <w:szCs w:val="22"/>
        </w:rPr>
        <w:t>e znění účinném</w:t>
      </w:r>
      <w:r w:rsidRPr="000976AC">
        <w:rPr>
          <w:rFonts w:ascii="Times New Roman" w:hAnsi="Times New Roman"/>
          <w:color w:val="000000" w:themeColor="text1"/>
          <w:sz w:val="22"/>
          <w:szCs w:val="22"/>
        </w:rPr>
        <w:t xml:space="preserve"> </w:t>
      </w:r>
      <w:r w:rsidRPr="0095751F">
        <w:rPr>
          <w:rFonts w:ascii="Times New Roman" w:hAnsi="Times New Roman"/>
          <w:sz w:val="22"/>
          <w:szCs w:val="22"/>
        </w:rPr>
        <w:t>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20A5FDD6" w:rsidR="0046059C" w:rsidRPr="00B37882" w:rsidRDefault="00A1764C" w:rsidP="009A1836">
      <w:pPr>
        <w:numPr>
          <w:ilvl w:val="0"/>
          <w:numId w:val="1"/>
        </w:numPr>
        <w:jc w:val="both"/>
        <w:rPr>
          <w:rFonts w:ascii="Times New Roman" w:hAnsi="Times New Roman"/>
          <w:sz w:val="22"/>
          <w:szCs w:val="22"/>
        </w:rPr>
      </w:pPr>
      <w:r w:rsidRPr="00B37882">
        <w:rPr>
          <w:rFonts w:ascii="Times New Roman" w:hAnsi="Times New Roman"/>
          <w:iCs/>
          <w:sz w:val="22"/>
          <w:szCs w:val="22"/>
        </w:rPr>
        <w:lastRenderedPageBreak/>
        <w:t xml:space="preserve">Příjemce se zavazuje, že v rámci finančního vypořádání dotace dle této smlouvy nebudou na realizaci projektu </w:t>
      </w:r>
      <w:r w:rsidRPr="007967D8">
        <w:rPr>
          <w:rFonts w:ascii="Times New Roman" w:hAnsi="Times New Roman"/>
          <w:iCs/>
          <w:sz w:val="22"/>
          <w:szCs w:val="22"/>
        </w:rPr>
        <w:t>duplicitně v plné výši</w:t>
      </w:r>
      <w:r w:rsidRPr="00B37882">
        <w:rPr>
          <w:rFonts w:ascii="Times New Roman" w:hAnsi="Times New Roman"/>
          <w:iCs/>
          <w:sz w:val="22"/>
          <w:szCs w:val="22"/>
        </w:rPr>
        <w:t xml:space="preserve"> uplatněny totožné náklady, které příjemce uplatnil již ve finančním vypořádání u jiného poskytovatele či u jiné dotace poskytnuté statutárním městem Ostrava vč. městských obvodů. Příjemce není oprávněn účetní doklady, které uplatnil při finančním vypořádání dotace podle věty první, uplatnit v budoucnu při finančním vypořádání u jiného poskytovatele či u jiné dotace poskytnuté statutárním městem Ostrava vč. městských obvodů</w:t>
      </w:r>
      <w:r w:rsidR="0046059C" w:rsidRPr="00B37882">
        <w:rPr>
          <w:rFonts w:ascii="Times New Roman" w:hAnsi="Times New Roman"/>
          <w:iCs/>
          <w:sz w:val="22"/>
          <w:szCs w:val="22"/>
        </w:rPr>
        <w:t xml:space="preserve">. </w:t>
      </w:r>
    </w:p>
    <w:p w14:paraId="4A154FF0" w14:textId="68CD875A" w:rsidR="00881A87" w:rsidRDefault="00881A87" w:rsidP="00881A87">
      <w:pPr>
        <w:pStyle w:val="Odstavecseseznamem"/>
        <w:rPr>
          <w:rFonts w:ascii="Times New Roman" w:hAnsi="Times New Roman"/>
          <w:sz w:val="22"/>
          <w:szCs w:val="22"/>
        </w:rPr>
      </w:pPr>
    </w:p>
    <w:p w14:paraId="516C7D72" w14:textId="4093D40A" w:rsidR="00881A87" w:rsidRDefault="00881A87" w:rsidP="009A1836">
      <w:pPr>
        <w:pStyle w:val="Odstavecseseznamem"/>
        <w:numPr>
          <w:ilvl w:val="0"/>
          <w:numId w:val="1"/>
        </w:numPr>
        <w:jc w:val="both"/>
        <w:rPr>
          <w:rFonts w:ascii="Times New Roman" w:hAnsi="Times New Roman"/>
          <w:sz w:val="22"/>
          <w:szCs w:val="22"/>
        </w:rPr>
      </w:pPr>
      <w:r w:rsidRPr="00881A87">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w:t>
      </w:r>
      <w:r w:rsidR="003C44F9">
        <w:rPr>
          <w:rFonts w:ascii="Times New Roman" w:hAnsi="Times New Roman"/>
          <w:sz w:val="22"/>
          <w:szCs w:val="22"/>
        </w:rPr>
        <w:t>o</w:t>
      </w:r>
      <w:r w:rsidRPr="00881A87">
        <w:rPr>
          <w:rFonts w:ascii="Times New Roman" w:hAnsi="Times New Roman"/>
          <w:sz w:val="22"/>
          <w:szCs w:val="22"/>
        </w:rPr>
        <w:t xml:space="preserve"> poskytovatelem rozhodnuto</w:t>
      </w:r>
      <w:r w:rsidRPr="0006232F">
        <w:rPr>
          <w:rFonts w:ascii="Times New Roman" w:hAnsi="Times New Roman"/>
          <w:color w:val="000000" w:themeColor="text1"/>
          <w:sz w:val="22"/>
          <w:szCs w:val="22"/>
        </w:rPr>
        <w:t xml:space="preserve">, </w:t>
      </w:r>
      <w:r w:rsidR="00AD4066" w:rsidRPr="0006232F">
        <w:rPr>
          <w:rFonts w:ascii="Times New Roman" w:hAnsi="Times New Roman"/>
          <w:color w:val="000000" w:themeColor="text1"/>
          <w:sz w:val="22"/>
          <w:szCs w:val="22"/>
        </w:rPr>
        <w:t xml:space="preserve">a dále že </w:t>
      </w:r>
      <w:r w:rsidRPr="00881A87">
        <w:rPr>
          <w:rFonts w:ascii="Times New Roman" w:hAnsi="Times New Roman"/>
          <w:sz w:val="22"/>
          <w:szCs w:val="22"/>
        </w:rPr>
        <w:t>nepodal žádost o poskytnutí finančních prostředků v rámci realizace tohoto projektu, o které byl</w:t>
      </w:r>
      <w:r w:rsidR="003C44F9">
        <w:rPr>
          <w:rFonts w:ascii="Times New Roman" w:hAnsi="Times New Roman"/>
          <w:sz w:val="22"/>
          <w:szCs w:val="22"/>
        </w:rPr>
        <w:t>o</w:t>
      </w:r>
      <w:r w:rsidRPr="00881A87">
        <w:rPr>
          <w:rFonts w:ascii="Times New Roman" w:hAnsi="Times New Roman"/>
          <w:sz w:val="22"/>
          <w:szCs w:val="22"/>
        </w:rPr>
        <w:t xml:space="preserve"> poskytovatelem kladně rozhodnuto a nebude po uzavření této smlouvy žádat o poskytnutí jiných finančních prostředků na realizaci tohoto projektu z rozpočtu statutárního města Ostravy.</w:t>
      </w:r>
    </w:p>
    <w:p w14:paraId="72F0E195" w14:textId="77777777" w:rsidR="00F97199" w:rsidRPr="00F97199" w:rsidRDefault="00F97199" w:rsidP="00F97199">
      <w:pPr>
        <w:pStyle w:val="Odstavecseseznamem"/>
        <w:rPr>
          <w:rFonts w:ascii="Times New Roman" w:hAnsi="Times New Roman"/>
          <w:sz w:val="22"/>
          <w:szCs w:val="22"/>
        </w:rPr>
      </w:pPr>
    </w:p>
    <w:p w14:paraId="712EF8D6" w14:textId="3DFBAA4B" w:rsidR="00BB450D" w:rsidRDefault="00F97199" w:rsidP="009A1836">
      <w:pPr>
        <w:pStyle w:val="Odstavecseseznamem"/>
        <w:numPr>
          <w:ilvl w:val="0"/>
          <w:numId w:val="1"/>
        </w:numPr>
        <w:jc w:val="both"/>
        <w:rPr>
          <w:rFonts w:ascii="Times New Roman" w:hAnsi="Times New Roman"/>
          <w:sz w:val="22"/>
          <w:szCs w:val="22"/>
        </w:rPr>
      </w:pPr>
      <w:bookmarkStart w:id="1" w:name="_Ref519704536"/>
      <w:r>
        <w:rPr>
          <w:rFonts w:ascii="Times New Roman" w:hAnsi="Times New Roman"/>
          <w:sz w:val="22"/>
          <w:szCs w:val="22"/>
        </w:rPr>
        <w:t xml:space="preserve"> </w:t>
      </w:r>
      <w:bookmarkEnd w:id="1"/>
      <w:r w:rsidR="00BB450D" w:rsidRPr="008155E8">
        <w:rPr>
          <w:rFonts w:ascii="Times New Roman" w:hAnsi="Times New Roman"/>
          <w:sz w:val="22"/>
          <w:szCs w:val="22"/>
        </w:rPr>
        <w:t xml:space="preserve">Předložit poskytovateli nejpozději </w:t>
      </w:r>
      <w:r w:rsidR="00BB450D" w:rsidRPr="005B493C">
        <w:rPr>
          <w:rFonts w:cs="Arial"/>
          <w:b/>
        </w:rPr>
        <w:t>do</w:t>
      </w:r>
      <w:r w:rsidR="0006232F">
        <w:rPr>
          <w:rFonts w:ascii="Times New Roman" w:hAnsi="Times New Roman"/>
          <w:b/>
          <w:sz w:val="22"/>
          <w:szCs w:val="22"/>
        </w:rPr>
        <w:t xml:space="preserve"> </w:t>
      </w:r>
      <w:r w:rsidR="007356D3">
        <w:rPr>
          <w:rFonts w:ascii="Times New Roman" w:hAnsi="Times New Roman"/>
          <w:b/>
          <w:sz w:val="22"/>
          <w:szCs w:val="22"/>
        </w:rPr>
        <w:t>31. 1. 2024</w:t>
      </w:r>
      <w:r w:rsidR="00BB450D" w:rsidRPr="008155E8">
        <w:rPr>
          <w:rFonts w:ascii="Times New Roman" w:hAnsi="Times New Roman"/>
          <w:sz w:val="22"/>
          <w:szCs w:val="22"/>
        </w:rPr>
        <w:t xml:space="preserve"> finanční vypořádání dotace dle této smlouvy v</w:t>
      </w:r>
      <w:r w:rsidR="007356D3">
        <w:rPr>
          <w:rFonts w:ascii="Times New Roman" w:hAnsi="Times New Roman"/>
          <w:sz w:val="22"/>
          <w:szCs w:val="22"/>
        </w:rPr>
        <w:t> </w:t>
      </w:r>
      <w:r w:rsidR="00BB450D" w:rsidRPr="008155E8">
        <w:rPr>
          <w:rFonts w:ascii="Times New Roman" w:hAnsi="Times New Roman"/>
          <w:sz w:val="22"/>
          <w:szCs w:val="22"/>
        </w:rPr>
        <w:t>tištěné</w:t>
      </w:r>
      <w:r w:rsidR="007356D3">
        <w:rPr>
          <w:rFonts w:ascii="Times New Roman" w:hAnsi="Times New Roman"/>
          <w:sz w:val="22"/>
          <w:szCs w:val="22"/>
        </w:rPr>
        <w:t xml:space="preserve"> </w:t>
      </w:r>
      <w:r w:rsidR="00BB450D" w:rsidRPr="008155E8">
        <w:rPr>
          <w:rFonts w:ascii="Times New Roman" w:hAnsi="Times New Roman"/>
          <w:sz w:val="22"/>
          <w:szCs w:val="22"/>
        </w:rPr>
        <w:t>podobě. Finanční vypořádání dotace ve smyslu ustanovení §10a odst. 1</w:t>
      </w:r>
      <w:r w:rsidR="00BB450D">
        <w:rPr>
          <w:rFonts w:ascii="Times New Roman" w:hAnsi="Times New Roman"/>
          <w:sz w:val="22"/>
          <w:szCs w:val="22"/>
        </w:rPr>
        <w:t> </w:t>
      </w:r>
      <w:r w:rsidR="00BB450D" w:rsidRPr="008155E8">
        <w:rPr>
          <w:rFonts w:ascii="Times New Roman" w:hAnsi="Times New Roman"/>
          <w:sz w:val="22"/>
          <w:szCs w:val="22"/>
        </w:rPr>
        <w:t>písm.</w:t>
      </w:r>
      <w:r w:rsidR="00BB450D">
        <w:rPr>
          <w:rFonts w:ascii="Times New Roman" w:hAnsi="Times New Roman"/>
          <w:sz w:val="22"/>
          <w:szCs w:val="22"/>
        </w:rPr>
        <w:t> </w:t>
      </w:r>
      <w:r w:rsidR="00BB450D" w:rsidRPr="008155E8">
        <w:rPr>
          <w:rFonts w:ascii="Times New Roman" w:hAnsi="Times New Roman"/>
          <w:sz w:val="22"/>
          <w:szCs w:val="22"/>
        </w:rPr>
        <w:t>d)</w:t>
      </w:r>
      <w:r w:rsidR="00BB450D">
        <w:rPr>
          <w:rFonts w:ascii="Times New Roman" w:hAnsi="Times New Roman"/>
          <w:sz w:val="22"/>
          <w:szCs w:val="22"/>
        </w:rPr>
        <w:t> </w:t>
      </w:r>
      <w:r w:rsidR="00BB450D" w:rsidRPr="008155E8">
        <w:rPr>
          <w:rFonts w:ascii="Times New Roman" w:hAnsi="Times New Roman"/>
          <w:sz w:val="22"/>
          <w:szCs w:val="22"/>
        </w:rPr>
        <w:t xml:space="preserve">zákona č. 250/2000 Sb., o rozpočtových pravidlech územních rozpočtů, ve znění pozdějších předpisů, se považuje za předložené poskytovateli v termínu stanoveném ve větě první, je-li prokazatelně nejpozději v tento </w:t>
      </w:r>
      <w:r w:rsidR="00BB450D" w:rsidRPr="0006232F">
        <w:rPr>
          <w:rFonts w:ascii="Times New Roman" w:hAnsi="Times New Roman"/>
          <w:color w:val="000000" w:themeColor="text1"/>
          <w:sz w:val="22"/>
          <w:szCs w:val="22"/>
        </w:rPr>
        <w:t xml:space="preserve">den </w:t>
      </w:r>
      <w:r w:rsidR="00AD4066" w:rsidRPr="0006232F">
        <w:rPr>
          <w:rFonts w:ascii="Times New Roman" w:hAnsi="Times New Roman"/>
          <w:color w:val="000000" w:themeColor="text1"/>
          <w:sz w:val="22"/>
          <w:szCs w:val="22"/>
        </w:rPr>
        <w:t xml:space="preserve">příjemcem podána </w:t>
      </w:r>
      <w:r w:rsidR="00BB450D" w:rsidRPr="0006232F">
        <w:rPr>
          <w:rFonts w:ascii="Times New Roman" w:hAnsi="Times New Roman"/>
          <w:color w:val="000000" w:themeColor="text1"/>
          <w:sz w:val="22"/>
          <w:szCs w:val="22"/>
        </w:rPr>
        <w:t xml:space="preserve">provozovateli </w:t>
      </w:r>
      <w:r w:rsidR="00BB450D" w:rsidRPr="008155E8">
        <w:rPr>
          <w:rFonts w:ascii="Times New Roman" w:hAnsi="Times New Roman"/>
          <w:sz w:val="22"/>
          <w:szCs w:val="22"/>
        </w:rPr>
        <w:t>poštovních služeb poštovní zásilka adresovaná poskytovateli, která obsahuje finanční vypořádání, nebo je-li nejpozději v tento den podáno finanční vypořádání na podatelně Magistrátu města Ostravy.</w:t>
      </w:r>
    </w:p>
    <w:p w14:paraId="1AB2310A" w14:textId="77777777" w:rsidR="00BB450D" w:rsidRPr="00BB450D" w:rsidRDefault="00BB450D" w:rsidP="00BB450D">
      <w:pPr>
        <w:pStyle w:val="Odstavecseseznamem"/>
        <w:rPr>
          <w:rFonts w:ascii="Times New Roman" w:hAnsi="Times New Roman"/>
          <w:sz w:val="22"/>
          <w:szCs w:val="22"/>
        </w:rPr>
      </w:pPr>
    </w:p>
    <w:p w14:paraId="2717D44A" w14:textId="5AD5E490" w:rsidR="00BB450D" w:rsidRPr="00D000DC" w:rsidRDefault="00BB450D" w:rsidP="009A1836">
      <w:pPr>
        <w:numPr>
          <w:ilvl w:val="0"/>
          <w:numId w:val="1"/>
        </w:numPr>
        <w:spacing w:before="120" w:after="120"/>
        <w:jc w:val="both"/>
        <w:rPr>
          <w:rFonts w:ascii="Times New Roman" w:hAnsi="Times New Roman"/>
          <w:sz w:val="22"/>
          <w:szCs w:val="22"/>
        </w:rPr>
      </w:pPr>
      <w:r w:rsidRPr="00D000DC">
        <w:rPr>
          <w:rFonts w:ascii="Times New Roman" w:hAnsi="Times New Roman"/>
          <w:sz w:val="22"/>
          <w:szCs w:val="22"/>
        </w:rPr>
        <w:t>Předložit poskytovateli finanční vypořádání dle odstavce 1</w:t>
      </w:r>
      <w:r w:rsidR="00AD4066" w:rsidRPr="0006232F">
        <w:rPr>
          <w:rFonts w:ascii="Times New Roman" w:hAnsi="Times New Roman"/>
          <w:color w:val="000000" w:themeColor="text1"/>
          <w:sz w:val="22"/>
          <w:szCs w:val="22"/>
        </w:rPr>
        <w:t>3</w:t>
      </w:r>
      <w:r w:rsidRPr="00D000DC">
        <w:rPr>
          <w:rFonts w:ascii="Times New Roman" w:hAnsi="Times New Roman"/>
          <w:sz w:val="22"/>
          <w:szCs w:val="22"/>
        </w:rPr>
        <w:t xml:space="preserve"> úplné a bezchybné, na předepsaných formulářích (formulář Závěrečné zprávy a formulář Finanční vypořádání/vyúčtování dotace), doložit finanční vypořádání dotace </w:t>
      </w:r>
      <w:r w:rsidRPr="005B493C">
        <w:rPr>
          <w:rFonts w:cs="Arial"/>
          <w:b/>
        </w:rPr>
        <w:t>komentářem</w:t>
      </w:r>
      <w:r w:rsidRPr="00D000DC">
        <w:rPr>
          <w:rFonts w:ascii="Times New Roman" w:hAnsi="Times New Roman"/>
          <w:sz w:val="22"/>
          <w:szCs w:val="22"/>
        </w:rPr>
        <w:t xml:space="preserve"> – závěrečnou zprávou obsahující stručný popis použití dotace, celkové vyhodnocení splnění účelu, sumářem vydaných částek členěných dle jednotlivých uznatelných nákladů, </w:t>
      </w:r>
      <w:r w:rsidRPr="00D000DC">
        <w:rPr>
          <w:rFonts w:ascii="Times New Roman" w:hAnsi="Times New Roman"/>
          <w:b/>
          <w:sz w:val="22"/>
          <w:szCs w:val="22"/>
        </w:rPr>
        <w:t xml:space="preserve">čitelnými </w:t>
      </w:r>
      <w:r w:rsidRPr="005B493C">
        <w:rPr>
          <w:rFonts w:cs="Arial"/>
          <w:b/>
        </w:rPr>
        <w:t>kopiemi účetních dokladů</w:t>
      </w:r>
      <w:r w:rsidRPr="00D000DC">
        <w:rPr>
          <w:rFonts w:ascii="Times New Roman" w:hAnsi="Times New Roman"/>
          <w:sz w:val="22"/>
          <w:szCs w:val="22"/>
        </w:rPr>
        <w:t xml:space="preserve"> – objednávek, smluv, faktur, daňových dokladů, výpisů z bankovního účtu, pokladních dokladů a jiných dokladů, které se vztahují k čerpání dotace. V rámci finančního vypořádání dotace příjemce zároveň informuje o tom, zda na předložený projekt byly nebo nebyly poskytnuty finanční prostředky z jiných zdrojů a pokud ano, tak dále uvede, z jakých zdrojů a v jaké výši. Součástí finančního vypořádání dotace bude čestné prohlášení osoby oprávněné jednat za příjemce o úplnosti, správnosti a pravdivosti finančního vypořádání dotace.</w:t>
      </w:r>
    </w:p>
    <w:p w14:paraId="3D024231" w14:textId="225CBD74" w:rsidR="00BB450D" w:rsidRPr="00BB450D" w:rsidRDefault="00BB450D" w:rsidP="00BB450D">
      <w:pPr>
        <w:pStyle w:val="Odstavecseseznamem"/>
        <w:ind w:left="284"/>
        <w:jc w:val="both"/>
        <w:rPr>
          <w:rFonts w:ascii="Times New Roman" w:hAnsi="Times New Roman"/>
          <w:sz w:val="22"/>
          <w:szCs w:val="22"/>
        </w:rPr>
      </w:pPr>
      <w:r w:rsidRPr="00216B30">
        <w:rPr>
          <w:rFonts w:ascii="Times New Roman" w:hAnsi="Times New Roman"/>
          <w:sz w:val="22"/>
          <w:szCs w:val="22"/>
        </w:rPr>
        <w:t>Kopie dokladů nebudou</w:t>
      </w:r>
      <w:r>
        <w:rPr>
          <w:rFonts w:ascii="Times New Roman" w:hAnsi="Times New Roman"/>
          <w:sz w:val="22"/>
          <w:szCs w:val="22"/>
        </w:rPr>
        <w:t xml:space="preserve"> v rámci </w:t>
      </w:r>
      <w:r w:rsidR="00AD4066" w:rsidRPr="00CB0457">
        <w:rPr>
          <w:rFonts w:ascii="Times New Roman" w:hAnsi="Times New Roman"/>
          <w:color w:val="000000" w:themeColor="text1"/>
          <w:sz w:val="22"/>
          <w:szCs w:val="22"/>
        </w:rPr>
        <w:t xml:space="preserve">finančního vypořádání dotace </w:t>
      </w:r>
      <w:r w:rsidRPr="00216B30">
        <w:rPr>
          <w:rFonts w:ascii="Times New Roman" w:hAnsi="Times New Roman"/>
          <w:sz w:val="22"/>
          <w:szCs w:val="22"/>
        </w:rPr>
        <w:t xml:space="preserve">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p>
    <w:p w14:paraId="4C6EAD05" w14:textId="77777777" w:rsidR="00D21D06" w:rsidRPr="004A50AA" w:rsidRDefault="00D21D06" w:rsidP="00D21D06">
      <w:pPr>
        <w:ind w:left="284"/>
        <w:jc w:val="both"/>
        <w:rPr>
          <w:rFonts w:ascii="Times New Roman" w:hAnsi="Times New Roman"/>
          <w:sz w:val="22"/>
          <w:szCs w:val="22"/>
        </w:rPr>
      </w:pPr>
    </w:p>
    <w:p w14:paraId="47AF1120" w14:textId="14092F8C" w:rsidR="005D52A0" w:rsidRDefault="005D52A0" w:rsidP="009A1836">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Vrátit </w:t>
      </w:r>
      <w:r w:rsidR="00856117" w:rsidRPr="004A50AA">
        <w:rPr>
          <w:rFonts w:ascii="Times New Roman" w:hAnsi="Times New Roman"/>
          <w:sz w:val="22"/>
          <w:szCs w:val="22"/>
        </w:rPr>
        <w:t>nevyčerpané peněžní prostředky</w:t>
      </w:r>
      <w:r w:rsidRPr="004A50AA">
        <w:rPr>
          <w:rFonts w:ascii="Times New Roman" w:hAnsi="Times New Roman"/>
          <w:sz w:val="22"/>
          <w:szCs w:val="22"/>
        </w:rPr>
        <w:t xml:space="preserve"> dotace</w:t>
      </w:r>
      <w:r w:rsidR="00856117" w:rsidRPr="004A50AA">
        <w:rPr>
          <w:rFonts w:ascii="Times New Roman" w:hAnsi="Times New Roman"/>
          <w:sz w:val="22"/>
          <w:szCs w:val="22"/>
        </w:rPr>
        <w:t xml:space="preserve"> zpět</w:t>
      </w:r>
      <w:r w:rsidRPr="004A50AA">
        <w:rPr>
          <w:rFonts w:ascii="Times New Roman" w:hAnsi="Times New Roman"/>
          <w:sz w:val="22"/>
          <w:szCs w:val="22"/>
        </w:rPr>
        <w:t xml:space="preserve"> na účet poskytovatele vedený </w:t>
      </w:r>
      <w:r w:rsidR="004165C7">
        <w:rPr>
          <w:rFonts w:ascii="Times New Roman" w:hAnsi="Times New Roman"/>
          <w:sz w:val="22"/>
          <w:szCs w:val="22"/>
        </w:rPr>
        <w:br/>
      </w:r>
      <w:r w:rsidRPr="004A50AA">
        <w:rPr>
          <w:rFonts w:ascii="Times New Roman" w:hAnsi="Times New Roman"/>
          <w:sz w:val="22"/>
          <w:szCs w:val="22"/>
        </w:rPr>
        <w:t>u České spořitelny, a. s., číslo účtu 27-1649297309/</w:t>
      </w:r>
      <w:r w:rsidRPr="00B37882">
        <w:rPr>
          <w:rFonts w:ascii="Times New Roman" w:hAnsi="Times New Roman"/>
          <w:sz w:val="22"/>
          <w:szCs w:val="22"/>
        </w:rPr>
        <w:t xml:space="preserve">0800, </w:t>
      </w:r>
      <w:r w:rsidR="00AD4066" w:rsidRPr="00B37882">
        <w:rPr>
          <w:rFonts w:ascii="Times New Roman" w:hAnsi="Times New Roman"/>
          <w:sz w:val="22"/>
          <w:szCs w:val="22"/>
        </w:rPr>
        <w:t xml:space="preserve">variabilní symbol </w:t>
      </w:r>
      <w:r w:rsidR="007356D3">
        <w:rPr>
          <w:rFonts w:ascii="Times New Roman" w:hAnsi="Times New Roman"/>
          <w:sz w:val="22"/>
          <w:szCs w:val="22"/>
        </w:rPr>
        <w:t>03</w:t>
      </w:r>
      <w:r w:rsidR="006E7AA7">
        <w:rPr>
          <w:rFonts w:ascii="Times New Roman" w:hAnsi="Times New Roman"/>
          <w:sz w:val="22"/>
          <w:szCs w:val="22"/>
        </w:rPr>
        <w:t>61</w:t>
      </w:r>
      <w:r w:rsidR="007356D3">
        <w:rPr>
          <w:rFonts w:ascii="Times New Roman" w:hAnsi="Times New Roman"/>
          <w:sz w:val="22"/>
          <w:szCs w:val="22"/>
        </w:rPr>
        <w:t>2023SP</w:t>
      </w:r>
      <w:r w:rsidR="00AD4066" w:rsidRPr="00B37882">
        <w:rPr>
          <w:rFonts w:ascii="Times New Roman" w:hAnsi="Times New Roman"/>
          <w:sz w:val="22"/>
          <w:szCs w:val="22"/>
        </w:rPr>
        <w:t xml:space="preserve">, </w:t>
      </w:r>
      <w:r w:rsidRPr="00B37882">
        <w:rPr>
          <w:rFonts w:ascii="Times New Roman" w:hAnsi="Times New Roman"/>
          <w:sz w:val="22"/>
          <w:szCs w:val="22"/>
        </w:rPr>
        <w:t xml:space="preserve">nejpozději </w:t>
      </w:r>
      <w:r w:rsidRPr="004A50AA">
        <w:rPr>
          <w:rFonts w:ascii="Times New Roman" w:hAnsi="Times New Roman"/>
          <w:sz w:val="22"/>
          <w:szCs w:val="22"/>
        </w:rPr>
        <w:t>ve lhůtě stanovené pro předložen</w:t>
      </w:r>
      <w:r w:rsidR="009E5B61" w:rsidRPr="004A50AA">
        <w:rPr>
          <w:rFonts w:ascii="Times New Roman" w:hAnsi="Times New Roman"/>
          <w:sz w:val="22"/>
          <w:szCs w:val="22"/>
        </w:rPr>
        <w:t xml:space="preserve">í </w:t>
      </w:r>
      <w:r w:rsidR="007E555E">
        <w:rPr>
          <w:rFonts w:ascii="Times New Roman" w:hAnsi="Times New Roman"/>
          <w:sz w:val="22"/>
          <w:szCs w:val="22"/>
        </w:rPr>
        <w:t>finančního vypořádání</w:t>
      </w:r>
      <w:r w:rsidR="009E5B61" w:rsidRPr="004A50AA">
        <w:rPr>
          <w:rFonts w:ascii="Times New Roman" w:hAnsi="Times New Roman"/>
          <w:sz w:val="22"/>
          <w:szCs w:val="22"/>
        </w:rPr>
        <w:t xml:space="preserve"> dotace</w:t>
      </w:r>
      <w:r w:rsidR="0046059C">
        <w:rPr>
          <w:rFonts w:ascii="Times New Roman" w:hAnsi="Times New Roman"/>
          <w:sz w:val="22"/>
          <w:szCs w:val="22"/>
        </w:rPr>
        <w:t xml:space="preserve">, včetně </w:t>
      </w:r>
      <w:r w:rsidR="00756D23">
        <w:rPr>
          <w:rFonts w:ascii="Times New Roman" w:hAnsi="Times New Roman"/>
          <w:sz w:val="22"/>
          <w:szCs w:val="22"/>
        </w:rPr>
        <w:t>písemného odůvodnění vrácení dotace.</w:t>
      </w:r>
    </w:p>
    <w:p w14:paraId="74707906" w14:textId="77777777" w:rsidR="00383367" w:rsidRDefault="00383367" w:rsidP="00383367">
      <w:pPr>
        <w:pStyle w:val="Odstavecseseznamem"/>
        <w:rPr>
          <w:rFonts w:ascii="Times New Roman" w:hAnsi="Times New Roman"/>
          <w:sz w:val="22"/>
          <w:szCs w:val="22"/>
        </w:rPr>
      </w:pPr>
    </w:p>
    <w:p w14:paraId="343BC7E5" w14:textId="70203298" w:rsidR="00383367" w:rsidRDefault="00383367" w:rsidP="00D21D06">
      <w:pPr>
        <w:tabs>
          <w:tab w:val="left" w:pos="0"/>
          <w:tab w:val="left" w:leader="underscore" w:pos="4706"/>
          <w:tab w:val="left" w:pos="4990"/>
          <w:tab w:val="left" w:leader="underscore" w:pos="9639"/>
        </w:tabs>
        <w:ind w:left="284"/>
        <w:jc w:val="both"/>
        <w:rPr>
          <w:rFonts w:ascii="Times New Roman" w:hAnsi="Times New Roman"/>
          <w:sz w:val="22"/>
          <w:szCs w:val="22"/>
        </w:rPr>
      </w:pPr>
      <w:r>
        <w:rPr>
          <w:rFonts w:ascii="Times New Roman" w:hAnsi="Times New Roman"/>
          <w:sz w:val="22"/>
          <w:szCs w:val="22"/>
        </w:rPr>
        <w:t xml:space="preserve">Příjemce je povinen při nerealizaci projektu odeslat poskytnutou dotaci v plné výši zpět převodem na účet </w:t>
      </w:r>
      <w:r w:rsidRPr="007838C2">
        <w:rPr>
          <w:rFonts w:ascii="Times New Roman" w:hAnsi="Times New Roman"/>
          <w:color w:val="000000" w:themeColor="text1"/>
          <w:sz w:val="22"/>
          <w:szCs w:val="22"/>
        </w:rPr>
        <w:t xml:space="preserve">poskytovatele </w:t>
      </w:r>
      <w:r w:rsidR="00AD4066" w:rsidRPr="007838C2">
        <w:rPr>
          <w:rFonts w:ascii="Times New Roman" w:hAnsi="Times New Roman"/>
          <w:color w:val="000000" w:themeColor="text1"/>
          <w:sz w:val="22"/>
          <w:szCs w:val="22"/>
        </w:rPr>
        <w:t>vedený u České spořitelny, a. s., číslo účtu 27-1649297309/</w:t>
      </w:r>
      <w:r w:rsidR="00AD4066" w:rsidRPr="00B37882">
        <w:rPr>
          <w:rFonts w:ascii="Times New Roman" w:hAnsi="Times New Roman"/>
          <w:sz w:val="22"/>
          <w:szCs w:val="22"/>
        </w:rPr>
        <w:t xml:space="preserve">0800, variabilní symbol </w:t>
      </w:r>
      <w:r w:rsidR="007356D3">
        <w:rPr>
          <w:rFonts w:ascii="Times New Roman" w:hAnsi="Times New Roman"/>
          <w:sz w:val="22"/>
          <w:szCs w:val="22"/>
        </w:rPr>
        <w:t>03</w:t>
      </w:r>
      <w:r w:rsidR="006E7AA7">
        <w:rPr>
          <w:rFonts w:ascii="Times New Roman" w:hAnsi="Times New Roman"/>
          <w:sz w:val="22"/>
          <w:szCs w:val="22"/>
        </w:rPr>
        <w:t>61</w:t>
      </w:r>
      <w:r w:rsidR="007356D3">
        <w:rPr>
          <w:rFonts w:ascii="Times New Roman" w:hAnsi="Times New Roman"/>
          <w:sz w:val="22"/>
          <w:szCs w:val="22"/>
        </w:rPr>
        <w:t>2023SP</w:t>
      </w:r>
      <w:r w:rsidR="00AD4066" w:rsidRPr="00B37882">
        <w:rPr>
          <w:rFonts w:ascii="Times New Roman" w:hAnsi="Times New Roman"/>
          <w:sz w:val="22"/>
          <w:szCs w:val="22"/>
        </w:rPr>
        <w:t>,</w:t>
      </w:r>
      <w:r w:rsidR="00367D02" w:rsidRPr="00B37882">
        <w:rPr>
          <w:rFonts w:ascii="Times New Roman" w:hAnsi="Times New Roman"/>
          <w:sz w:val="22"/>
          <w:szCs w:val="22"/>
        </w:rPr>
        <w:t xml:space="preserve"> </w:t>
      </w:r>
      <w:r w:rsidRPr="00B37882">
        <w:rPr>
          <w:rFonts w:ascii="Times New Roman" w:hAnsi="Times New Roman"/>
          <w:sz w:val="22"/>
          <w:szCs w:val="22"/>
        </w:rPr>
        <w:t>a to v den oznámení vzniku změny, včetně písemného odůvodnění vrácení dotace</w:t>
      </w:r>
      <w:r>
        <w:rPr>
          <w:rFonts w:ascii="Times New Roman" w:hAnsi="Times New Roman"/>
          <w:sz w:val="22"/>
          <w:szCs w:val="22"/>
        </w:rPr>
        <w:t>.</w:t>
      </w:r>
    </w:p>
    <w:p w14:paraId="2230C8BA" w14:textId="77777777" w:rsidR="00C13802" w:rsidRDefault="00C13802" w:rsidP="00C13802">
      <w:pPr>
        <w:pStyle w:val="Odstavecseseznamem"/>
        <w:rPr>
          <w:rFonts w:ascii="Times New Roman" w:hAnsi="Times New Roman"/>
          <w:sz w:val="22"/>
          <w:szCs w:val="22"/>
        </w:rPr>
      </w:pPr>
    </w:p>
    <w:p w14:paraId="449141B7" w14:textId="739A9B06" w:rsidR="00C13802" w:rsidRDefault="00C13802" w:rsidP="009A1836">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r w:rsidR="0058343D">
        <w:rPr>
          <w:rFonts w:ascii="Times New Roman" w:hAnsi="Times New Roman"/>
          <w:sz w:val="22"/>
          <w:szCs w:val="22"/>
        </w:rPr>
        <w:t xml:space="preserve"> </w:t>
      </w:r>
      <w:r w:rsidR="0058343D" w:rsidRPr="008155E8">
        <w:rPr>
          <w:rFonts w:ascii="Times New Roman" w:hAnsi="Times New Roman"/>
          <w:sz w:val="22"/>
          <w:szCs w:val="22"/>
        </w:rPr>
        <w:t>Povinnost dle věty první se týká i příjemce, který je zúčastněnou osobou, v rámci přeměny však nezaniká, ale stává se nástupnickou organizací.</w:t>
      </w:r>
      <w:r w:rsidR="0058343D">
        <w:rPr>
          <w:rFonts w:ascii="Times New Roman" w:hAnsi="Times New Roman"/>
          <w:sz w:val="22"/>
          <w:szCs w:val="22"/>
        </w:rPr>
        <w:t xml:space="preserve"> </w:t>
      </w:r>
    </w:p>
    <w:p w14:paraId="2337DAE9" w14:textId="77777777" w:rsidR="0058343D" w:rsidRDefault="0058343D" w:rsidP="00F97199">
      <w:pPr>
        <w:tabs>
          <w:tab w:val="left" w:pos="0"/>
          <w:tab w:val="left" w:leader="underscore" w:pos="4706"/>
          <w:tab w:val="left" w:pos="4990"/>
          <w:tab w:val="left" w:leader="underscore" w:pos="9639"/>
        </w:tabs>
        <w:jc w:val="both"/>
        <w:rPr>
          <w:rFonts w:ascii="Times New Roman" w:hAnsi="Times New Roman"/>
          <w:sz w:val="22"/>
          <w:szCs w:val="22"/>
        </w:rPr>
      </w:pPr>
    </w:p>
    <w:p w14:paraId="04E29592" w14:textId="71308B0F" w:rsidR="005D52A0" w:rsidRDefault="005D52A0" w:rsidP="009A1836">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Akceptovat využívání údajů o </w:t>
      </w:r>
      <w:r w:rsidR="00550DBF">
        <w:rPr>
          <w:rFonts w:ascii="Times New Roman" w:hAnsi="Times New Roman"/>
          <w:sz w:val="22"/>
          <w:szCs w:val="22"/>
        </w:rPr>
        <w:t xml:space="preserve">předloženém </w:t>
      </w:r>
      <w:r w:rsidRPr="004A50AA">
        <w:rPr>
          <w:rFonts w:ascii="Times New Roman" w:hAnsi="Times New Roman"/>
          <w:sz w:val="22"/>
          <w:szCs w:val="22"/>
        </w:rPr>
        <w:t xml:space="preserve">projektu pro účely administrace v informačních systémech </w:t>
      </w:r>
      <w:r w:rsidR="00684DC1" w:rsidRPr="004A50AA">
        <w:rPr>
          <w:rFonts w:ascii="Times New Roman" w:hAnsi="Times New Roman"/>
          <w:sz w:val="22"/>
          <w:szCs w:val="22"/>
        </w:rPr>
        <w:t>p</w:t>
      </w:r>
      <w:r w:rsidRPr="004A50AA">
        <w:rPr>
          <w:rFonts w:ascii="Times New Roman" w:hAnsi="Times New Roman"/>
          <w:sz w:val="22"/>
          <w:szCs w:val="22"/>
        </w:rPr>
        <w:t xml:space="preserve">oskytovatele, přičemž příjemce souhlasí se zveřejněním svého názvu, sídla, názvu projektu, účelu </w:t>
      </w:r>
      <w:r w:rsidR="00A67A80" w:rsidRPr="007F4073">
        <w:rPr>
          <w:rFonts w:ascii="Times New Roman" w:hAnsi="Times New Roman"/>
          <w:sz w:val="22"/>
          <w:szCs w:val="22"/>
        </w:rPr>
        <w:t>a </w:t>
      </w:r>
      <w:r w:rsidRPr="007F4073">
        <w:rPr>
          <w:rFonts w:ascii="Times New Roman" w:hAnsi="Times New Roman"/>
          <w:sz w:val="22"/>
          <w:szCs w:val="22"/>
        </w:rPr>
        <w:t xml:space="preserve">výše </w:t>
      </w:r>
      <w:r w:rsidRPr="007F4073">
        <w:rPr>
          <w:rFonts w:ascii="Times New Roman" w:hAnsi="Times New Roman"/>
          <w:sz w:val="22"/>
          <w:szCs w:val="22"/>
        </w:rPr>
        <w:lastRenderedPageBreak/>
        <w:t xml:space="preserve">poskytnuté dotace, informací o průběhu realizace a výsledcích pro zajištění informovanosti </w:t>
      </w:r>
      <w:r w:rsidR="00A67A80" w:rsidRPr="007F4073">
        <w:rPr>
          <w:rFonts w:ascii="Times New Roman" w:hAnsi="Times New Roman"/>
          <w:sz w:val="22"/>
          <w:szCs w:val="22"/>
        </w:rPr>
        <w:t>o </w:t>
      </w:r>
      <w:r w:rsidRPr="007F4073">
        <w:rPr>
          <w:rFonts w:ascii="Times New Roman" w:hAnsi="Times New Roman"/>
          <w:sz w:val="22"/>
          <w:szCs w:val="22"/>
        </w:rPr>
        <w:t>přínosech dotace.</w:t>
      </w:r>
    </w:p>
    <w:p w14:paraId="0390A4E2" w14:textId="77777777" w:rsidR="007F4073" w:rsidRPr="007F4073" w:rsidRDefault="007F4073" w:rsidP="007F4073">
      <w:pPr>
        <w:tabs>
          <w:tab w:val="left" w:pos="0"/>
          <w:tab w:val="left" w:leader="underscore" w:pos="4706"/>
          <w:tab w:val="left" w:pos="4990"/>
          <w:tab w:val="left" w:leader="underscore" w:pos="9639"/>
        </w:tabs>
        <w:jc w:val="both"/>
        <w:rPr>
          <w:rFonts w:ascii="Times New Roman" w:hAnsi="Times New Roman"/>
          <w:sz w:val="22"/>
          <w:szCs w:val="22"/>
        </w:rPr>
      </w:pPr>
    </w:p>
    <w:p w14:paraId="5F123755" w14:textId="77777777" w:rsidR="002D6629" w:rsidRDefault="002D6629" w:rsidP="009A1836">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Nepřevést svá práva a povinnosti z této smlouvy </w:t>
      </w:r>
      <w:r w:rsidR="003E6567">
        <w:rPr>
          <w:rFonts w:ascii="Times New Roman" w:hAnsi="Times New Roman"/>
          <w:sz w:val="22"/>
          <w:szCs w:val="22"/>
        </w:rPr>
        <w:t xml:space="preserve">ani tuto smlouvu </w:t>
      </w:r>
      <w:r w:rsidRPr="004A50AA">
        <w:rPr>
          <w:rFonts w:ascii="Times New Roman" w:hAnsi="Times New Roman"/>
          <w:sz w:val="22"/>
          <w:szCs w:val="22"/>
        </w:rPr>
        <w:t>na jinou</w:t>
      </w:r>
      <w:r w:rsidR="009E5B61" w:rsidRPr="004A50AA">
        <w:rPr>
          <w:rFonts w:ascii="Times New Roman" w:hAnsi="Times New Roman"/>
          <w:sz w:val="22"/>
          <w:szCs w:val="22"/>
        </w:rPr>
        <w:t xml:space="preserve"> fyzickou nebo právnickou osobu</w:t>
      </w:r>
      <w:r w:rsidR="00650155" w:rsidRPr="004A50AA">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77777777" w:rsidR="00DA30F5" w:rsidRPr="00DA30F5" w:rsidRDefault="00DA30F5" w:rsidP="009A1836">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DA30F5">
        <w:rPr>
          <w:rFonts w:ascii="Times New Roman" w:hAnsi="Times New Roman"/>
          <w:sz w:val="22"/>
          <w:szCs w:val="22"/>
        </w:rPr>
        <w:t>Postupovat při výběru dodavatele v souladu se zákonem č. 134/2016 Sb</w:t>
      </w:r>
      <w:r>
        <w:rPr>
          <w:rFonts w:ascii="Times New Roman" w:hAnsi="Times New Roman"/>
          <w:sz w:val="22"/>
          <w:szCs w:val="22"/>
        </w:rPr>
        <w:t xml:space="preserve">., </w:t>
      </w:r>
      <w:r w:rsidRPr="00DA30F5">
        <w:rPr>
          <w:rFonts w:ascii="Times New Roman" w:hAnsi="Times New Roman"/>
          <w:sz w:val="22"/>
          <w:szCs w:val="22"/>
        </w:rPr>
        <w:t>o zadávání veřejných zakázek, ve znění pozdějších předpisů, je – li příjemce zadavatelem veřejné zakázky nebo splní – li příjemce definici zadavatele veřejné zakázky podle § 4 tohoto zákona</w:t>
      </w:r>
      <w:r>
        <w:rPr>
          <w:rFonts w:ascii="Times New Roman" w:hAnsi="Times New Roman"/>
          <w:sz w:val="22"/>
          <w:szCs w:val="22"/>
        </w:rPr>
        <w:t>.</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77777777" w:rsidR="00D669F8" w:rsidRDefault="00CA7B36" w:rsidP="009A1836">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Archivovat po dobu 10 let od předložení </w:t>
      </w:r>
      <w:r w:rsidR="003E6567">
        <w:rPr>
          <w:rFonts w:ascii="Times New Roman" w:hAnsi="Times New Roman"/>
          <w:sz w:val="22"/>
          <w:szCs w:val="22"/>
        </w:rPr>
        <w:t>finančního vypořádání</w:t>
      </w:r>
      <w:r w:rsidRPr="004A50AA">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42774152" w:rsidR="00C92D74" w:rsidRDefault="00D669F8" w:rsidP="009A1836">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H</w:t>
      </w:r>
      <w:r w:rsidRPr="00D669F8">
        <w:rPr>
          <w:rFonts w:ascii="Times New Roman" w:hAnsi="Times New Roman"/>
          <w:sz w:val="22"/>
          <w:szCs w:val="22"/>
        </w:rPr>
        <w:t>radit náklady, které uplatňuje z</w:t>
      </w:r>
      <w:r w:rsidR="003C44F9">
        <w:rPr>
          <w:rFonts w:ascii="Times New Roman" w:hAnsi="Times New Roman"/>
          <w:sz w:val="22"/>
          <w:szCs w:val="22"/>
        </w:rPr>
        <w:t> </w:t>
      </w:r>
      <w:r w:rsidRPr="00D669F8">
        <w:rPr>
          <w:rFonts w:ascii="Times New Roman" w:hAnsi="Times New Roman"/>
          <w:sz w:val="22"/>
          <w:szCs w:val="22"/>
        </w:rPr>
        <w:t>dotace</w:t>
      </w:r>
      <w:r w:rsidR="003C44F9">
        <w:rPr>
          <w:rFonts w:ascii="Times New Roman" w:hAnsi="Times New Roman"/>
          <w:sz w:val="22"/>
          <w:szCs w:val="22"/>
        </w:rPr>
        <w:t>,</w:t>
      </w:r>
      <w:r w:rsidRPr="00D669F8">
        <w:rPr>
          <w:rFonts w:ascii="Times New Roman" w:hAnsi="Times New Roman"/>
          <w:sz w:val="22"/>
          <w:szCs w:val="22"/>
        </w:rPr>
        <w:t xml:space="preserve"> hotovostně z pokladny příjemce dotace nebo bezhotovostně z účtu příjemce dotace</w:t>
      </w:r>
      <w:r>
        <w:rPr>
          <w:rFonts w:ascii="Times New Roman" w:hAnsi="Times New Roman"/>
          <w:sz w:val="22"/>
          <w:szCs w:val="22"/>
        </w:rPr>
        <w:t>.</w:t>
      </w:r>
    </w:p>
    <w:p w14:paraId="7B2996FE" w14:textId="0401871C" w:rsidR="004A50AA" w:rsidRDefault="004A50AA" w:rsidP="006A0802">
      <w:pPr>
        <w:pStyle w:val="JVS2"/>
        <w:jc w:val="both"/>
      </w:pPr>
    </w:p>
    <w:p w14:paraId="059285F0" w14:textId="77777777"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D21D06">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34EBF47B" w14:textId="1D50F234" w:rsidR="00BB450D" w:rsidRDefault="00BB450D" w:rsidP="006A0802">
      <w:pPr>
        <w:pStyle w:val="JVS2"/>
        <w:jc w:val="both"/>
      </w:pPr>
    </w:p>
    <w:p w14:paraId="5E297E7D" w14:textId="07E69B99"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3F5AEBA4"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t>Pokud příjemce poruší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vyplývající pro něj z této smlouvy a toto porušení ne</w:t>
      </w:r>
      <w:r w:rsidR="00085CC9" w:rsidRPr="00085CC9">
        <w:rPr>
          <w:rFonts w:ascii="Times New Roman" w:hAnsi="Times New Roman"/>
          <w:sz w:val="22"/>
          <w:szCs w:val="22"/>
        </w:rPr>
        <w:t>bude</w:t>
      </w:r>
      <w:r w:rsidRPr="00085CC9">
        <w:rPr>
          <w:rFonts w:ascii="Times New Roman" w:hAnsi="Times New Roman"/>
          <w:sz w:val="22"/>
          <w:szCs w:val="22"/>
        </w:rPr>
        <w:t xml:space="preserve"> porušením rozpočtové kázně, je povinen zaplatit smluvní pokutu ve výši 1 % z poskytnuté dotace, nedojde-li k nápravě ve lhůtě stanovené poskytovatelem.</w:t>
      </w:r>
      <w:r w:rsidR="00D53E4D" w:rsidRPr="00085CC9">
        <w:rPr>
          <w:rFonts w:ascii="Times New Roman" w:hAnsi="Times New Roman"/>
          <w:sz w:val="22"/>
          <w:szCs w:val="22"/>
        </w:rPr>
        <w:t xml:space="preserve"> </w:t>
      </w:r>
      <w:r w:rsidR="004A437F" w:rsidRPr="008155E8">
        <w:rPr>
          <w:rFonts w:ascii="Times New Roman" w:hAnsi="Times New Roman"/>
          <w:sz w:val="22"/>
          <w:szCs w:val="22"/>
        </w:rPr>
        <w:t>V případě, že nelze vyzvat k nápravě, neboť tato není možná, je příjemce povinen zaplatit smluvní pokutu dle věty první.</w:t>
      </w:r>
    </w:p>
    <w:p w14:paraId="0F9A3532" w14:textId="77777777" w:rsidR="00085CC9" w:rsidRDefault="00085CC9" w:rsidP="00085CC9">
      <w:pPr>
        <w:pStyle w:val="Odstavecseseznamem"/>
        <w:rPr>
          <w:rFonts w:ascii="Times New Roman" w:hAnsi="Times New Roman"/>
          <w:sz w:val="22"/>
          <w:szCs w:val="22"/>
        </w:rPr>
      </w:pPr>
    </w:p>
    <w:p w14:paraId="29F7897F" w14:textId="065A6CD4" w:rsidR="004A50AA" w:rsidRPr="00D21D06" w:rsidRDefault="00FC2516" w:rsidP="002D7275">
      <w:pPr>
        <w:numPr>
          <w:ilvl w:val="0"/>
          <w:numId w:val="5"/>
        </w:numPr>
        <w:tabs>
          <w:tab w:val="left" w:pos="0"/>
          <w:tab w:val="left" w:leader="underscore" w:pos="4706"/>
          <w:tab w:val="left" w:pos="4990"/>
          <w:tab w:val="left" w:leader="underscore" w:pos="9639"/>
        </w:tabs>
        <w:jc w:val="both"/>
        <w:rPr>
          <w:sz w:val="28"/>
          <w:szCs w:val="28"/>
        </w:rPr>
      </w:pPr>
      <w:r w:rsidRPr="00FF2F69">
        <w:t>S</w:t>
      </w:r>
      <w:r w:rsidRPr="00085CC9">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FF2F69" w:rsidRPr="00085CC9">
        <w:rPr>
          <w:rFonts w:ascii="Times New Roman" w:hAnsi="Times New Roman"/>
          <w:sz w:val="22"/>
          <w:szCs w:val="22"/>
        </w:rPr>
        <w:t xml:space="preserve"> </w:t>
      </w:r>
    </w:p>
    <w:p w14:paraId="6598C58A" w14:textId="77777777" w:rsidR="004A437F" w:rsidRDefault="004A437F" w:rsidP="00D21D06">
      <w:pPr>
        <w:pStyle w:val="Odstavecseseznamem"/>
        <w:rPr>
          <w:sz w:val="28"/>
          <w:szCs w:val="28"/>
        </w:rPr>
      </w:pPr>
    </w:p>
    <w:p w14:paraId="321CBF05" w14:textId="316086B1" w:rsidR="004A437F" w:rsidRPr="00242A68" w:rsidRDefault="004A437F" w:rsidP="004A437F">
      <w:pPr>
        <w:numPr>
          <w:ilvl w:val="0"/>
          <w:numId w:val="5"/>
        </w:numPr>
        <w:tabs>
          <w:tab w:val="left" w:pos="0"/>
          <w:tab w:val="left" w:leader="underscore" w:pos="4706"/>
          <w:tab w:val="left" w:pos="4990"/>
          <w:tab w:val="left" w:leader="underscore" w:pos="9639"/>
        </w:tabs>
        <w:jc w:val="both"/>
        <w:rPr>
          <w:sz w:val="28"/>
          <w:szCs w:val="28"/>
        </w:rPr>
      </w:pPr>
      <w:r w:rsidRPr="00242A68">
        <w:rPr>
          <w:rFonts w:ascii="Times New Roman" w:hAnsi="Times New Roman"/>
          <w:sz w:val="22"/>
          <w:szCs w:val="22"/>
        </w:rPr>
        <w:lastRenderedPageBreak/>
        <w:t>Porušení povinností uveden</w:t>
      </w:r>
      <w:r w:rsidR="00367D02">
        <w:rPr>
          <w:rFonts w:ascii="Times New Roman" w:hAnsi="Times New Roman"/>
          <w:sz w:val="22"/>
          <w:szCs w:val="22"/>
        </w:rPr>
        <w:t>ých</w:t>
      </w:r>
      <w:r w:rsidRPr="00242A68">
        <w:rPr>
          <w:rFonts w:ascii="Times New Roman" w:hAnsi="Times New Roman"/>
          <w:sz w:val="22"/>
          <w:szCs w:val="22"/>
        </w:rPr>
        <w:t xml:space="preserve"> v ustanovení čl. I. odst. 1 této smlouvy, je považováno za porušení méně závažné povinnosti ve smyslu ustanovení § 10a odst. 6 zákona č. 250/2000 Sb., o rozpočtových pravidlech územních rozpočtů, ve znění pozdějších předpisů. Odvod za porušení rozpočtové kázně v případě porušení uvedených povinností se stanoví </w:t>
      </w:r>
      <w:r w:rsidRPr="00242A68">
        <w:rPr>
          <w:rFonts w:ascii="Times New Roman" w:hAnsi="Times New Roman"/>
          <w:iCs/>
          <w:sz w:val="22"/>
          <w:szCs w:val="22"/>
        </w:rPr>
        <w:t>ve výši 2 % z poskytnuté dotace</w:t>
      </w:r>
      <w:r w:rsidRPr="00242A68">
        <w:rPr>
          <w:rFonts w:ascii="Times New Roman" w:hAnsi="Times New Roman"/>
          <w:sz w:val="22"/>
          <w:szCs w:val="22"/>
        </w:rPr>
        <w:t xml:space="preserve"> za každé porušení </w:t>
      </w:r>
      <w:r w:rsidR="00367D02">
        <w:rPr>
          <w:rFonts w:ascii="Times New Roman" w:hAnsi="Times New Roman"/>
          <w:sz w:val="22"/>
          <w:szCs w:val="22"/>
        </w:rPr>
        <w:t xml:space="preserve">jednotlivé </w:t>
      </w:r>
      <w:r w:rsidRPr="00242A68">
        <w:rPr>
          <w:rFonts w:ascii="Times New Roman" w:hAnsi="Times New Roman"/>
          <w:sz w:val="22"/>
          <w:szCs w:val="22"/>
        </w:rPr>
        <w:t xml:space="preserve">povinnosti. </w:t>
      </w:r>
    </w:p>
    <w:p w14:paraId="186287CF" w14:textId="77777777" w:rsidR="00504375" w:rsidRPr="00512A7E" w:rsidRDefault="00504375" w:rsidP="00504375">
      <w:pPr>
        <w:pStyle w:val="Odstavecseseznamem"/>
        <w:rPr>
          <w:sz w:val="28"/>
          <w:szCs w:val="28"/>
        </w:rPr>
      </w:pPr>
    </w:p>
    <w:p w14:paraId="1700CC4B" w14:textId="7D5DB6D6" w:rsidR="0076108E" w:rsidRPr="00512A7E"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512A7E">
        <w:rPr>
          <w:rFonts w:ascii="Times New Roman" w:hAnsi="Times New Roman"/>
          <w:sz w:val="22"/>
          <w:szCs w:val="22"/>
        </w:rPr>
        <w:t>Porušení povinnost</w:t>
      </w:r>
      <w:r w:rsidR="00367D02">
        <w:rPr>
          <w:rFonts w:ascii="Times New Roman" w:hAnsi="Times New Roman"/>
          <w:sz w:val="22"/>
          <w:szCs w:val="22"/>
        </w:rPr>
        <w:t>í</w:t>
      </w:r>
      <w:r w:rsidRPr="00512A7E">
        <w:rPr>
          <w:rFonts w:ascii="Times New Roman" w:hAnsi="Times New Roman"/>
          <w:sz w:val="22"/>
          <w:szCs w:val="22"/>
        </w:rPr>
        <w:t xml:space="preserve"> uveden</w:t>
      </w:r>
      <w:r w:rsidR="00367D02">
        <w:rPr>
          <w:rFonts w:ascii="Times New Roman" w:hAnsi="Times New Roman"/>
          <w:sz w:val="22"/>
          <w:szCs w:val="22"/>
        </w:rPr>
        <w:t>ých</w:t>
      </w:r>
      <w:r w:rsidRPr="00512A7E">
        <w:rPr>
          <w:rFonts w:ascii="Times New Roman" w:hAnsi="Times New Roman"/>
          <w:sz w:val="22"/>
          <w:szCs w:val="22"/>
        </w:rPr>
        <w:t xml:space="preserve"> v</w:t>
      </w:r>
      <w:r w:rsidR="00367D02">
        <w:rPr>
          <w:rFonts w:ascii="Times New Roman" w:hAnsi="Times New Roman"/>
          <w:sz w:val="22"/>
          <w:szCs w:val="22"/>
        </w:rPr>
        <w:t xml:space="preserve"> čl. V. </w:t>
      </w:r>
      <w:r w:rsidRPr="007838C2">
        <w:rPr>
          <w:rFonts w:ascii="Times New Roman" w:hAnsi="Times New Roman"/>
          <w:color w:val="000000" w:themeColor="text1"/>
          <w:sz w:val="22"/>
          <w:szCs w:val="22"/>
        </w:rPr>
        <w:t>odst</w:t>
      </w:r>
      <w:r w:rsidRPr="00B37882">
        <w:rPr>
          <w:rFonts w:ascii="Times New Roman" w:hAnsi="Times New Roman"/>
          <w:sz w:val="22"/>
          <w:szCs w:val="22"/>
        </w:rPr>
        <w:t>.</w:t>
      </w:r>
      <w:r w:rsidR="00367D02" w:rsidRPr="00B37882">
        <w:rPr>
          <w:rFonts w:ascii="Times New Roman" w:hAnsi="Times New Roman"/>
          <w:sz w:val="22"/>
          <w:szCs w:val="22"/>
        </w:rPr>
        <w:t xml:space="preserve"> 8, 9, 10 </w:t>
      </w:r>
      <w:r w:rsidRPr="007838C2">
        <w:rPr>
          <w:rFonts w:ascii="Times New Roman" w:hAnsi="Times New Roman"/>
          <w:color w:val="000000" w:themeColor="text1"/>
          <w:sz w:val="22"/>
          <w:szCs w:val="22"/>
        </w:rPr>
        <w:t xml:space="preserve">této </w:t>
      </w:r>
      <w:r w:rsidRPr="00512A7E">
        <w:rPr>
          <w:rFonts w:ascii="Times New Roman" w:hAnsi="Times New Roman"/>
          <w:sz w:val="22"/>
          <w:szCs w:val="22"/>
        </w:rPr>
        <w:t>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512A7E">
        <w:rPr>
          <w:rFonts w:ascii="Times New Roman" w:hAnsi="Times New Roman"/>
          <w:sz w:val="22"/>
          <w:szCs w:val="22"/>
        </w:rPr>
        <w:br/>
      </w:r>
      <w:r w:rsidR="009932C2" w:rsidRPr="00512A7E">
        <w:rPr>
          <w:rFonts w:ascii="Times New Roman" w:hAnsi="Times New Roman"/>
          <w:iCs/>
          <w:sz w:val="22"/>
          <w:szCs w:val="22"/>
        </w:rPr>
        <w:t xml:space="preserve">ve výši </w:t>
      </w:r>
      <w:r w:rsidRPr="00512A7E">
        <w:rPr>
          <w:rFonts w:ascii="Times New Roman" w:hAnsi="Times New Roman"/>
          <w:iCs/>
          <w:sz w:val="22"/>
          <w:szCs w:val="22"/>
        </w:rPr>
        <w:t>5 % z poskytnuté dotace</w:t>
      </w:r>
      <w:r w:rsidRPr="00512A7E">
        <w:rPr>
          <w:rFonts w:ascii="Times New Roman" w:hAnsi="Times New Roman"/>
          <w:sz w:val="22"/>
          <w:szCs w:val="22"/>
        </w:rPr>
        <w:t xml:space="preserve"> za každé jednotlivé porušení této povinnosti.</w:t>
      </w:r>
    </w:p>
    <w:p w14:paraId="5E997A21" w14:textId="77777777" w:rsidR="0076108E" w:rsidRPr="00512A7E" w:rsidRDefault="0076108E" w:rsidP="00E8749D">
      <w:pPr>
        <w:tabs>
          <w:tab w:val="left" w:pos="0"/>
          <w:tab w:val="left" w:leader="underscore" w:pos="4706"/>
          <w:tab w:val="left" w:pos="4990"/>
          <w:tab w:val="left" w:leader="underscore" w:pos="9639"/>
        </w:tabs>
        <w:ind w:left="284"/>
        <w:jc w:val="both"/>
        <w:rPr>
          <w:rFonts w:ascii="Times New Roman" w:hAnsi="Times New Roman"/>
          <w:sz w:val="22"/>
          <w:szCs w:val="22"/>
        </w:rPr>
      </w:pPr>
    </w:p>
    <w:p w14:paraId="7903CA21" w14:textId="15DEA074" w:rsidR="00E57634" w:rsidRPr="007838C2" w:rsidRDefault="00E57634" w:rsidP="00E57634">
      <w:pPr>
        <w:numPr>
          <w:ilvl w:val="0"/>
          <w:numId w:val="5"/>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sidRPr="007838C2">
        <w:rPr>
          <w:rFonts w:ascii="Times New Roman" w:hAnsi="Times New Roman"/>
          <w:color w:val="000000" w:themeColor="text1"/>
          <w:sz w:val="22"/>
          <w:szCs w:val="22"/>
        </w:rPr>
        <w:t xml:space="preserve">Nepředložení finančního vypořádání dotace v termínu podle čl. V. odst. 13 této smlouvy je považováno za porušení méně závažné povinnosti ve smyslu ustanovení § 10a odst. 6 zákona č. 250/2000 Sb., </w:t>
      </w:r>
      <w:r w:rsidRPr="007838C2">
        <w:rPr>
          <w:rFonts w:ascii="Times New Roman" w:hAnsi="Times New Roman"/>
          <w:color w:val="000000" w:themeColor="text1"/>
          <w:sz w:val="22"/>
          <w:szCs w:val="22"/>
        </w:rPr>
        <w:br/>
        <w:t>o rozpočtových pravidlech územních rozpočtů, ve znění pozdějších předpisů. Odvod za toto porušení rozpočtové kázně se stanoví následujícím procentním rozmezím v závislosti na počtu dní prodlení:</w:t>
      </w:r>
    </w:p>
    <w:p w14:paraId="216E5BFC" w14:textId="77777777" w:rsidR="00E57634" w:rsidRPr="007838C2" w:rsidRDefault="00E57634" w:rsidP="00E57634">
      <w:pPr>
        <w:pStyle w:val="Odstavecseseznamem"/>
        <w:rPr>
          <w:rFonts w:ascii="Times New Roman" w:hAnsi="Times New Roman"/>
          <w:color w:val="000000" w:themeColor="text1"/>
          <w:sz w:val="22"/>
          <w:szCs w:val="22"/>
        </w:rPr>
      </w:pPr>
    </w:p>
    <w:p w14:paraId="21CBA01A" w14:textId="77777777" w:rsidR="00E57634" w:rsidRPr="007838C2" w:rsidRDefault="00E57634" w:rsidP="00E57634">
      <w:pPr>
        <w:tabs>
          <w:tab w:val="left" w:pos="0"/>
          <w:tab w:val="left" w:leader="underscore" w:pos="4706"/>
          <w:tab w:val="left" w:pos="4990"/>
          <w:tab w:val="left" w:leader="underscore" w:pos="9639"/>
        </w:tabs>
        <w:ind w:left="284"/>
        <w:jc w:val="both"/>
        <w:rPr>
          <w:rFonts w:ascii="Times New Roman" w:hAnsi="Times New Roman"/>
          <w:color w:val="000000" w:themeColor="text1"/>
          <w:sz w:val="22"/>
          <w:szCs w:val="22"/>
        </w:rPr>
      </w:pPr>
      <w:r w:rsidRPr="007838C2">
        <w:rPr>
          <w:rFonts w:ascii="Times New Roman" w:hAnsi="Times New Roman"/>
          <w:color w:val="000000" w:themeColor="text1"/>
          <w:sz w:val="22"/>
          <w:szCs w:val="22"/>
        </w:rPr>
        <w:t>do 7 kalendářních dnů 5 % poskytnuté dotace</w:t>
      </w:r>
    </w:p>
    <w:p w14:paraId="1BC9B8D9" w14:textId="77777777" w:rsidR="00E57634" w:rsidRPr="007838C2" w:rsidRDefault="00E57634" w:rsidP="00E57634">
      <w:pPr>
        <w:tabs>
          <w:tab w:val="left" w:pos="0"/>
          <w:tab w:val="left" w:leader="underscore" w:pos="4706"/>
          <w:tab w:val="left" w:pos="4990"/>
          <w:tab w:val="left" w:leader="underscore" w:pos="9639"/>
        </w:tabs>
        <w:ind w:left="284"/>
        <w:jc w:val="both"/>
        <w:rPr>
          <w:rFonts w:ascii="Times New Roman" w:hAnsi="Times New Roman"/>
          <w:color w:val="000000" w:themeColor="text1"/>
          <w:sz w:val="22"/>
          <w:szCs w:val="22"/>
        </w:rPr>
      </w:pPr>
      <w:r w:rsidRPr="007838C2">
        <w:rPr>
          <w:rFonts w:ascii="Times New Roman" w:hAnsi="Times New Roman"/>
          <w:color w:val="000000" w:themeColor="text1"/>
          <w:sz w:val="22"/>
          <w:szCs w:val="22"/>
        </w:rPr>
        <w:t>od 8 do 30 dní 10 % poskytnuté dotace</w:t>
      </w:r>
    </w:p>
    <w:p w14:paraId="24C5278A" w14:textId="77777777" w:rsidR="00E57634" w:rsidRPr="007838C2" w:rsidRDefault="00E57634" w:rsidP="00E57634">
      <w:pPr>
        <w:tabs>
          <w:tab w:val="left" w:pos="0"/>
          <w:tab w:val="left" w:leader="underscore" w:pos="4706"/>
          <w:tab w:val="left" w:pos="4990"/>
          <w:tab w:val="left" w:leader="underscore" w:pos="9639"/>
        </w:tabs>
        <w:ind w:left="284"/>
        <w:jc w:val="both"/>
        <w:rPr>
          <w:rFonts w:ascii="Times New Roman" w:hAnsi="Times New Roman"/>
          <w:color w:val="000000" w:themeColor="text1"/>
          <w:sz w:val="22"/>
          <w:szCs w:val="22"/>
        </w:rPr>
      </w:pPr>
      <w:r w:rsidRPr="007838C2">
        <w:rPr>
          <w:rFonts w:ascii="Times New Roman" w:hAnsi="Times New Roman"/>
          <w:color w:val="000000" w:themeColor="text1"/>
          <w:sz w:val="22"/>
          <w:szCs w:val="22"/>
        </w:rPr>
        <w:t>od 31 do 60 dní 20 % poskytnuté dotace</w:t>
      </w:r>
    </w:p>
    <w:p w14:paraId="3A8A9048" w14:textId="77777777" w:rsidR="00E57634" w:rsidRPr="007838C2" w:rsidRDefault="00E57634" w:rsidP="00E57634">
      <w:pPr>
        <w:tabs>
          <w:tab w:val="left" w:pos="0"/>
          <w:tab w:val="left" w:leader="underscore" w:pos="4706"/>
          <w:tab w:val="left" w:pos="4990"/>
          <w:tab w:val="left" w:leader="underscore" w:pos="9639"/>
        </w:tabs>
        <w:ind w:left="284"/>
        <w:jc w:val="both"/>
        <w:rPr>
          <w:rFonts w:ascii="Times New Roman" w:hAnsi="Times New Roman"/>
          <w:color w:val="000000" w:themeColor="text1"/>
          <w:sz w:val="22"/>
          <w:szCs w:val="22"/>
        </w:rPr>
      </w:pPr>
    </w:p>
    <w:p w14:paraId="70CDE801" w14:textId="77777777" w:rsidR="00E57634" w:rsidRPr="007838C2" w:rsidRDefault="00E57634" w:rsidP="00E57634">
      <w:pPr>
        <w:tabs>
          <w:tab w:val="left" w:pos="0"/>
          <w:tab w:val="left" w:leader="underscore" w:pos="4706"/>
          <w:tab w:val="left" w:pos="4990"/>
          <w:tab w:val="left" w:leader="underscore" w:pos="9639"/>
        </w:tabs>
        <w:ind w:left="284"/>
        <w:jc w:val="both"/>
        <w:rPr>
          <w:rFonts w:ascii="Times New Roman" w:hAnsi="Times New Roman"/>
          <w:color w:val="000000" w:themeColor="text1"/>
          <w:sz w:val="22"/>
          <w:szCs w:val="22"/>
        </w:rPr>
      </w:pPr>
      <w:r w:rsidRPr="007838C2">
        <w:rPr>
          <w:rFonts w:ascii="Times New Roman" w:hAnsi="Times New Roman"/>
          <w:color w:val="000000" w:themeColor="text1"/>
          <w:sz w:val="22"/>
          <w:szCs w:val="22"/>
        </w:rPr>
        <w:t xml:space="preserve">Pozdější předložení finančního vypořádání dotace dle čl. V. odst. 13 této smlouvy, příp. nesplnění této povinnosti vůbec, je porušením povinnosti, které je považováno za porušení rozpočtové kázně ve smyslu § 22 zákona č. 250/2000 Sb., o rozpočtových pravidlech územních rozpočtů, ve znění pozdějších předpisů, za které je stanoven odvod v plné výši. </w:t>
      </w:r>
    </w:p>
    <w:p w14:paraId="264A6401" w14:textId="77777777" w:rsidR="00E57634" w:rsidRDefault="00E57634" w:rsidP="00E57634">
      <w:pPr>
        <w:jc w:val="both"/>
        <w:rPr>
          <w:rFonts w:ascii="Times New Roman" w:hAnsi="Times New Roman"/>
          <w:sz w:val="22"/>
          <w:szCs w:val="22"/>
        </w:rPr>
      </w:pPr>
    </w:p>
    <w:p w14:paraId="0EEB34BC" w14:textId="77777777" w:rsidR="00E57634" w:rsidRPr="006D0C6B" w:rsidRDefault="00E57634" w:rsidP="00E57634">
      <w:pPr>
        <w:pStyle w:val="Odstavecseseznamem"/>
        <w:numPr>
          <w:ilvl w:val="0"/>
          <w:numId w:val="5"/>
        </w:numPr>
        <w:jc w:val="both"/>
        <w:rPr>
          <w:rFonts w:ascii="Times New Roman" w:hAnsi="Times New Roman"/>
          <w:sz w:val="22"/>
          <w:szCs w:val="22"/>
        </w:rPr>
      </w:pPr>
      <w:r w:rsidRPr="006D0C6B">
        <w:rPr>
          <w:rFonts w:ascii="Times New Roman" w:hAnsi="Times New Roman"/>
          <w:sz w:val="22"/>
          <w:szCs w:val="22"/>
        </w:rPr>
        <w:t>Porušení povinností</w:t>
      </w:r>
      <w:r w:rsidRPr="006D0C6B">
        <w:rPr>
          <w:rFonts w:cs="Arial"/>
          <w:b/>
          <w:bCs/>
          <w:kern w:val="32"/>
          <w:sz w:val="24"/>
          <w:szCs w:val="32"/>
        </w:rPr>
        <w:t xml:space="preserve"> </w:t>
      </w:r>
      <w:r w:rsidRPr="006D0C6B">
        <w:rPr>
          <w:rFonts w:ascii="Times New Roman" w:hAnsi="Times New Roman"/>
          <w:kern w:val="32"/>
          <w:sz w:val="22"/>
          <w:szCs w:val="22"/>
        </w:rPr>
        <w:t>uvedených v čl. V. odst. 14 této smlouvy spočívající ve formálních nedostatcích finančního vypořádání</w:t>
      </w:r>
      <w:r>
        <w:rPr>
          <w:rFonts w:ascii="Times New Roman" w:hAnsi="Times New Roman"/>
          <w:kern w:val="32"/>
          <w:sz w:val="22"/>
          <w:szCs w:val="22"/>
        </w:rPr>
        <w:t xml:space="preserve"> dotace</w:t>
      </w:r>
      <w:r w:rsidRPr="006D0C6B">
        <w:rPr>
          <w:rFonts w:ascii="Times New Roman" w:hAnsi="Times New Roman"/>
          <w:kern w:val="32"/>
          <w:sz w:val="22"/>
          <w:szCs w:val="22"/>
        </w:rPr>
        <w:t xml:space="preserve"> je považováno za porušení méně závažné povinnosti ve smyslu ustanovení § 10a odst. 6 zákona č. 250/2000 Sb., o rozpočtových pravidlech územních rozpočtů, ve znění pozdějších předpisů. Odvod za toto porušení rozpočtové kázně se stanoví ve výši 5 % poskytnuté dotace.</w:t>
      </w:r>
      <w:r w:rsidRPr="006D0C6B">
        <w:rPr>
          <w:rFonts w:cs="Arial"/>
          <w:b/>
          <w:bCs/>
          <w:kern w:val="32"/>
          <w:sz w:val="24"/>
          <w:szCs w:val="32"/>
          <w:highlight w:val="green"/>
        </w:rPr>
        <w:t xml:space="preserve">    </w:t>
      </w:r>
    </w:p>
    <w:p w14:paraId="0FEB8907" w14:textId="6F01B884" w:rsidR="00095C9A" w:rsidRDefault="00095C9A" w:rsidP="00D21D06">
      <w:pPr>
        <w:pStyle w:val="JVS2"/>
        <w:ind w:left="284"/>
        <w:jc w:val="both"/>
      </w:pPr>
    </w:p>
    <w:p w14:paraId="0D711993" w14:textId="77777777"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53FD69D0" w:rsidR="00795E5C" w:rsidRPr="007838C2"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color w:val="000000" w:themeColor="text1"/>
          <w:sz w:val="22"/>
          <w:szCs w:val="22"/>
        </w:rPr>
      </w:pPr>
      <w:r w:rsidRPr="007838C2">
        <w:rPr>
          <w:rFonts w:ascii="Times New Roman" w:hAnsi="Times New Roman"/>
          <w:color w:val="000000" w:themeColor="text1"/>
          <w:sz w:val="22"/>
          <w:szCs w:val="22"/>
        </w:rPr>
        <w:t xml:space="preserve">Administraci dotace dle této smlouvy zabezpečuje: </w:t>
      </w:r>
      <w:r w:rsidRPr="005B493C">
        <w:rPr>
          <w:rFonts w:cs="Arial"/>
          <w:b/>
          <w:color w:val="000000" w:themeColor="text1"/>
        </w:rPr>
        <w:t>Statutární město Ostrava – Magistrát, odbor</w:t>
      </w:r>
      <w:r w:rsidR="00556164" w:rsidRPr="005B493C">
        <w:rPr>
          <w:rFonts w:cs="Arial"/>
          <w:b/>
          <w:color w:val="000000" w:themeColor="text1"/>
        </w:rPr>
        <w:t xml:space="preserve"> </w:t>
      </w:r>
      <w:r w:rsidR="00E57634" w:rsidRPr="005B493C">
        <w:rPr>
          <w:rFonts w:cs="Arial"/>
          <w:b/>
          <w:color w:val="000000" w:themeColor="text1"/>
        </w:rPr>
        <w:t>S</w:t>
      </w:r>
      <w:r w:rsidR="00510E10" w:rsidRPr="005B493C">
        <w:rPr>
          <w:rFonts w:cs="Arial"/>
          <w:b/>
          <w:color w:val="000000" w:themeColor="text1"/>
        </w:rPr>
        <w:t>portu</w:t>
      </w:r>
      <w:r w:rsidR="00E57634" w:rsidRPr="005B493C">
        <w:rPr>
          <w:rFonts w:cs="Arial"/>
          <w:b/>
          <w:color w:val="000000" w:themeColor="text1"/>
        </w:rPr>
        <w:t>, Prokešovo náměstí 8, 729 30 Ostrav</w:t>
      </w:r>
      <w:r w:rsidR="00E57634" w:rsidRPr="007838C2">
        <w:rPr>
          <w:rFonts w:ascii="Times New Roman" w:hAnsi="Times New Roman"/>
          <w:b/>
          <w:color w:val="000000" w:themeColor="text1"/>
          <w:sz w:val="22"/>
          <w:szCs w:val="22"/>
        </w:rPr>
        <w:t>a.</w:t>
      </w:r>
      <w:r w:rsidR="00D53E4D" w:rsidRPr="007838C2">
        <w:rPr>
          <w:rFonts w:ascii="Times New Roman" w:hAnsi="Times New Roman"/>
          <w:b/>
          <w:color w:val="000000" w:themeColor="text1"/>
          <w:sz w:val="22"/>
          <w:szCs w:val="22"/>
        </w:rPr>
        <w:t xml:space="preserve"> </w:t>
      </w:r>
      <w:r w:rsidRPr="007838C2">
        <w:rPr>
          <w:rFonts w:ascii="Times New Roman" w:hAnsi="Times New Roman"/>
          <w:b/>
          <w:color w:val="000000" w:themeColor="text1"/>
          <w:sz w:val="22"/>
          <w:szCs w:val="22"/>
        </w:rPr>
        <w:t xml:space="preserve"> </w:t>
      </w:r>
    </w:p>
    <w:p w14:paraId="68E47DFB" w14:textId="48EC50F8" w:rsidR="00795E5C" w:rsidRPr="00443C30" w:rsidRDefault="00E640BB" w:rsidP="00443C30">
      <w:pPr>
        <w:pStyle w:val="Odstavecseseznamem"/>
        <w:numPr>
          <w:ilvl w:val="0"/>
          <w:numId w:val="6"/>
        </w:numPr>
        <w:spacing w:before="120"/>
        <w:jc w:val="both"/>
        <w:rPr>
          <w:rFonts w:ascii="Times New Roman" w:hAnsi="Times New Roman"/>
          <w:i/>
          <w:szCs w:val="22"/>
        </w:rPr>
      </w:pPr>
      <w:r w:rsidRPr="00443C30">
        <w:rPr>
          <w:rFonts w:ascii="Times New Roman" w:hAnsi="Times New Roman"/>
          <w:sz w:val="22"/>
          <w:szCs w:val="22"/>
        </w:rPr>
        <w:t xml:space="preserve">Tato smlouva nabývá účinnosti dnem jejího uveřejnění v registru smluv podle zákona č. 340/2015 Sb., o zvláštních podmínkách účinnosti některých smluv, uveřejňování těchto smluv a o registru smluv (zákon o registru smluv), ve znění pozdějších předpisů. Zaslání smlouvy do registru zajistí poskytovatel. </w:t>
      </w:r>
    </w:p>
    <w:p w14:paraId="20C1E69E" w14:textId="77777777" w:rsidR="005F0DD3" w:rsidRDefault="005F0DD3" w:rsidP="005F0DD3">
      <w:pPr>
        <w:pStyle w:val="Odstavecseseznamem"/>
        <w:rPr>
          <w:rFonts w:ascii="Times New Roman" w:hAnsi="Times New Roman"/>
          <w:sz w:val="22"/>
          <w:szCs w:val="22"/>
        </w:rPr>
      </w:pPr>
    </w:p>
    <w:p w14:paraId="49B90C78" w14:textId="1CDB699C"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občanského zákoníku</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59FFADC0" w:rsidR="00795E5C"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lastRenderedPageBreak/>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povinen </w:t>
      </w:r>
      <w:r>
        <w:rPr>
          <w:rFonts w:ascii="Times New Roman" w:hAnsi="Times New Roman"/>
          <w:sz w:val="22"/>
          <w:szCs w:val="22"/>
        </w:rPr>
        <w:t>předložit poskytovateli finanční vypořádání dotace a</w:t>
      </w:r>
      <w:r w:rsidR="00E92A47">
        <w:rPr>
          <w:rFonts w:ascii="Times New Roman" w:hAnsi="Times New Roman"/>
          <w:sz w:val="22"/>
          <w:szCs w:val="22"/>
        </w:rPr>
        <w:t> </w:t>
      </w:r>
      <w:r w:rsidR="00203005" w:rsidRPr="004A50AA">
        <w:rPr>
          <w:rFonts w:ascii="Times New Roman" w:hAnsi="Times New Roman"/>
          <w:sz w:val="22"/>
          <w:szCs w:val="22"/>
        </w:rPr>
        <w:t xml:space="preserve">vrátit peněžní prostředky dotace, které jím nebyly ke dni </w:t>
      </w:r>
      <w:r w:rsidR="004973DA" w:rsidRPr="004A50AA">
        <w:rPr>
          <w:rFonts w:ascii="Times New Roman" w:hAnsi="Times New Roman"/>
          <w:sz w:val="22"/>
          <w:szCs w:val="22"/>
        </w:rPr>
        <w:t>ukončení smlouvy</w:t>
      </w:r>
      <w:r w:rsidR="00203005" w:rsidRPr="004A50AA">
        <w:rPr>
          <w:rFonts w:ascii="Times New Roman" w:hAnsi="Times New Roman"/>
          <w:sz w:val="22"/>
          <w:szCs w:val="22"/>
        </w:rPr>
        <w:t xml:space="preserve"> použity v souladu s touto smlouvou, zpět na účet poskytovatele ve lhůtě do 15 dnů ode dne </w:t>
      </w:r>
      <w:r w:rsidR="00ED7EB9" w:rsidRPr="004A50AA">
        <w:rPr>
          <w:rFonts w:ascii="Times New Roman" w:hAnsi="Times New Roman"/>
          <w:sz w:val="22"/>
          <w:szCs w:val="22"/>
        </w:rPr>
        <w:t>ukončení smlouvy</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14:paraId="4DD2216A" w14:textId="77777777" w:rsidR="00FC0334" w:rsidRDefault="00FC0334" w:rsidP="00FC0334">
      <w:pPr>
        <w:pStyle w:val="Odstavecseseznamem"/>
        <w:rPr>
          <w:rFonts w:ascii="Times New Roman" w:hAnsi="Times New Roman"/>
          <w:sz w:val="22"/>
          <w:szCs w:val="22"/>
        </w:rPr>
      </w:pPr>
    </w:p>
    <w:p w14:paraId="1158B860" w14:textId="604E7E56"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 řád,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2978A19E" w14:textId="2B870509" w:rsidR="00095C9A" w:rsidRPr="00D21D06" w:rsidRDefault="00095C9A" w:rsidP="00D21D06">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21D06">
        <w:rPr>
          <w:rFonts w:ascii="Times New Roman" w:hAnsi="Times New Roman"/>
          <w:sz w:val="22"/>
          <w:szCs w:val="22"/>
        </w:rPr>
        <w:t xml:space="preserve">Tato smlouva je uzavírána v elektronické podobě a smluvní strany ji podepisují příslušným elektronickým podpisem dle zákona č. 297/2016 Sb., o službách vytvářejících důvěru pro elektronické transakce, ve znění pozdějších předpisů. </w:t>
      </w:r>
      <w:r w:rsidR="007035F4" w:rsidRPr="007838C2">
        <w:rPr>
          <w:rFonts w:ascii="Times New Roman" w:hAnsi="Times New Roman"/>
          <w:color w:val="000000" w:themeColor="text1"/>
          <w:sz w:val="22"/>
          <w:szCs w:val="22"/>
        </w:rPr>
        <w:t>Datum podpisu smlouvy je součástí podpisu.</w:t>
      </w:r>
    </w:p>
    <w:p w14:paraId="43314FB4" w14:textId="16FB624D" w:rsidR="00CF5CD2"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451E10B5" w14:textId="77777777" w:rsidR="00FC2516" w:rsidRPr="007035F4" w:rsidRDefault="00FC2516" w:rsidP="007035F4">
      <w:pPr>
        <w:rPr>
          <w:rFonts w:ascii="Times New Roman" w:hAnsi="Times New Roman"/>
          <w:sz w:val="22"/>
          <w:szCs w:val="22"/>
          <w:highlight w:val="yellow"/>
        </w:rPr>
      </w:pPr>
    </w:p>
    <w:p w14:paraId="2D73C21A" w14:textId="77777777" w:rsidR="00795E5C" w:rsidRPr="004A50AA" w:rsidRDefault="00795E5C" w:rsidP="00D21D06">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Doložka platnosti právního </w:t>
      </w:r>
      <w:r w:rsidR="00C44A96">
        <w:rPr>
          <w:rFonts w:ascii="Times New Roman" w:hAnsi="Times New Roman"/>
          <w:sz w:val="22"/>
          <w:szCs w:val="22"/>
        </w:rPr>
        <w:t>jednání</w:t>
      </w:r>
      <w:r w:rsidRPr="004A50AA">
        <w:rPr>
          <w:rFonts w:ascii="Times New Roman" w:hAnsi="Times New Roman"/>
          <w:sz w:val="22"/>
          <w:szCs w:val="22"/>
        </w:rPr>
        <w:t xml:space="preserve"> dle § 41 zákona č. 128/2000 Sb., o obcích (obecní zřízení), ve znění pozdějších předpisů:</w:t>
      </w:r>
    </w:p>
    <w:p w14:paraId="4CEA2AD3" w14:textId="524A375F" w:rsidR="00372919" w:rsidRDefault="000E30B3" w:rsidP="00D21D06">
      <w:pPr>
        <w:tabs>
          <w:tab w:val="left" w:leader="underscore" w:pos="4706"/>
          <w:tab w:val="left" w:pos="4990"/>
          <w:tab w:val="left" w:leader="underscore" w:pos="9639"/>
        </w:tabs>
        <w:ind w:firstLine="284"/>
        <w:jc w:val="both"/>
        <w:rPr>
          <w:rFonts w:ascii="Times New Roman" w:hAnsi="Times New Roman"/>
          <w:sz w:val="22"/>
          <w:szCs w:val="22"/>
        </w:rPr>
      </w:pPr>
      <w:r w:rsidRPr="004A50AA">
        <w:rPr>
          <w:rFonts w:ascii="Times New Roman" w:hAnsi="Times New Roman"/>
          <w:sz w:val="22"/>
          <w:szCs w:val="22"/>
        </w:rPr>
        <w:t xml:space="preserve">O uzavření této </w:t>
      </w:r>
      <w:r w:rsidRPr="00E92A47">
        <w:rPr>
          <w:rFonts w:ascii="Times New Roman" w:hAnsi="Times New Roman"/>
          <w:sz w:val="22"/>
          <w:szCs w:val="22"/>
        </w:rPr>
        <w:t xml:space="preserve">smlouvy </w:t>
      </w:r>
      <w:r w:rsidRPr="00E92A47">
        <w:rPr>
          <w:rFonts w:ascii="Times New Roman" w:hAnsi="Times New Roman"/>
          <w:iCs/>
          <w:sz w:val="22"/>
          <w:szCs w:val="22"/>
        </w:rPr>
        <w:t>rozhodlo zastupitelstvo města</w:t>
      </w:r>
      <w:r w:rsidR="00510E10" w:rsidRPr="00E92A47">
        <w:rPr>
          <w:rFonts w:ascii="Times New Roman" w:hAnsi="Times New Roman"/>
          <w:i/>
          <w:sz w:val="22"/>
          <w:szCs w:val="22"/>
        </w:rPr>
        <w:t xml:space="preserve"> </w:t>
      </w:r>
      <w:r w:rsidR="00630DE2" w:rsidRPr="00E92A47">
        <w:rPr>
          <w:rFonts w:ascii="Times New Roman" w:hAnsi="Times New Roman"/>
          <w:sz w:val="22"/>
          <w:szCs w:val="22"/>
        </w:rPr>
        <w:t>usnesením</w:t>
      </w:r>
      <w:r w:rsidRPr="004A50AA">
        <w:rPr>
          <w:rFonts w:ascii="Times New Roman" w:hAnsi="Times New Roman"/>
          <w:sz w:val="22"/>
          <w:szCs w:val="22"/>
        </w:rPr>
        <w:t xml:space="preserve"> </w:t>
      </w:r>
      <w:r w:rsidR="006338B2" w:rsidRPr="004A50AA">
        <w:rPr>
          <w:rFonts w:ascii="Times New Roman" w:hAnsi="Times New Roman"/>
          <w:sz w:val="22"/>
          <w:szCs w:val="22"/>
        </w:rPr>
        <w:t>č.</w:t>
      </w:r>
      <w:r w:rsidR="00FF58A1">
        <w:rPr>
          <w:rFonts w:ascii="Times New Roman" w:hAnsi="Times New Roman"/>
          <w:sz w:val="22"/>
          <w:szCs w:val="22"/>
        </w:rPr>
        <w:t xml:space="preserve"> </w:t>
      </w:r>
      <w:r w:rsidR="00C36F57" w:rsidRPr="00C36F57">
        <w:rPr>
          <w:rFonts w:ascii="Times New Roman" w:hAnsi="Times New Roman"/>
          <w:sz w:val="22"/>
          <w:szCs w:val="22"/>
        </w:rPr>
        <w:t>0126/ZM2226/4</w:t>
      </w:r>
      <w:r w:rsidR="00630DE2" w:rsidRPr="004A50AA">
        <w:rPr>
          <w:rFonts w:ascii="Times New Roman" w:hAnsi="Times New Roman"/>
          <w:sz w:val="22"/>
          <w:szCs w:val="22"/>
        </w:rPr>
        <w:t xml:space="preserve"> </w:t>
      </w:r>
      <w:r w:rsidR="006338B2" w:rsidRPr="004A50AA">
        <w:rPr>
          <w:rFonts w:ascii="Times New Roman" w:hAnsi="Times New Roman"/>
          <w:sz w:val="22"/>
          <w:szCs w:val="22"/>
        </w:rPr>
        <w:t xml:space="preserve">ze dne </w:t>
      </w:r>
      <w:r w:rsidR="00C36F57">
        <w:rPr>
          <w:rFonts w:ascii="Times New Roman" w:hAnsi="Times New Roman"/>
          <w:sz w:val="22"/>
          <w:szCs w:val="22"/>
        </w:rPr>
        <w:t>25. 1. 2023.</w:t>
      </w:r>
      <w:r w:rsidR="00372919">
        <w:rPr>
          <w:rFonts w:ascii="Times New Roman" w:hAnsi="Times New Roman"/>
          <w:sz w:val="22"/>
          <w:szCs w:val="22"/>
        </w:rPr>
        <w:t xml:space="preserve"> </w:t>
      </w:r>
    </w:p>
    <w:p w14:paraId="0E5339CD" w14:textId="77777777" w:rsidR="00D21D06" w:rsidRDefault="00D21D06" w:rsidP="00372919">
      <w:pPr>
        <w:tabs>
          <w:tab w:val="left" w:leader="underscore" w:pos="4706"/>
          <w:tab w:val="left" w:pos="4990"/>
          <w:tab w:val="left" w:leader="underscore" w:pos="9639"/>
        </w:tabs>
        <w:ind w:left="308" w:hanging="180"/>
        <w:jc w:val="both"/>
        <w:rPr>
          <w:rFonts w:ascii="Times New Roman" w:hAnsi="Times New Roman"/>
          <w:sz w:val="22"/>
          <w:szCs w:val="22"/>
        </w:rPr>
        <w:sectPr w:rsidR="00D21D06" w:rsidSect="005B493C">
          <w:headerReference w:type="default" r:id="rId11"/>
          <w:footerReference w:type="default" r:id="rId12"/>
          <w:type w:val="continuous"/>
          <w:pgSz w:w="11906" w:h="16838" w:code="9"/>
          <w:pgMar w:top="1276" w:right="992" w:bottom="1701" w:left="1134" w:header="567" w:footer="454" w:gutter="0"/>
          <w:cols w:space="708"/>
          <w:docGrid w:linePitch="360"/>
        </w:sectPr>
      </w:pPr>
    </w:p>
    <w:p w14:paraId="22D2DE53" w14:textId="77777777" w:rsidR="00D21D06" w:rsidRDefault="00D21D06" w:rsidP="00A2296A">
      <w:pPr>
        <w:tabs>
          <w:tab w:val="left" w:pos="284"/>
          <w:tab w:val="left" w:pos="4990"/>
        </w:tabs>
        <w:jc w:val="both"/>
        <w:outlineLvl w:val="0"/>
        <w:rPr>
          <w:rFonts w:ascii="Times New Roman" w:hAnsi="Times New Roman"/>
          <w:i/>
          <w:sz w:val="22"/>
          <w:szCs w:val="22"/>
        </w:rPr>
        <w:sectPr w:rsidR="00D21D06" w:rsidSect="003D4823">
          <w:type w:val="continuous"/>
          <w:pgSz w:w="11906" w:h="16838" w:code="9"/>
          <w:pgMar w:top="1276" w:right="992" w:bottom="1701" w:left="1134" w:header="624" w:footer="663" w:gutter="0"/>
          <w:cols w:space="708"/>
          <w:docGrid w:linePitch="360"/>
        </w:sectPr>
      </w:pPr>
    </w:p>
    <w:p w14:paraId="5104815A" w14:textId="762322ED" w:rsidR="00BB450D" w:rsidRDefault="00BB450D" w:rsidP="007035F4">
      <w:pPr>
        <w:tabs>
          <w:tab w:val="left" w:pos="284"/>
          <w:tab w:val="left" w:pos="4253"/>
        </w:tabs>
        <w:jc w:val="both"/>
        <w:outlineLvl w:val="0"/>
        <w:rPr>
          <w:rFonts w:ascii="Times New Roman" w:hAnsi="Times New Roman"/>
          <w:b/>
          <w:bCs/>
          <w:sz w:val="22"/>
          <w:szCs w:val="22"/>
        </w:rPr>
      </w:pPr>
    </w:p>
    <w:p w14:paraId="3CFFE5F1" w14:textId="40253487" w:rsidR="00D61735" w:rsidRDefault="00D61735" w:rsidP="007035F4">
      <w:pPr>
        <w:tabs>
          <w:tab w:val="left" w:pos="284"/>
          <w:tab w:val="left" w:pos="4253"/>
        </w:tabs>
        <w:jc w:val="both"/>
        <w:outlineLvl w:val="0"/>
        <w:rPr>
          <w:rFonts w:ascii="Times New Roman" w:hAnsi="Times New Roman"/>
          <w:b/>
          <w:bCs/>
          <w:sz w:val="22"/>
          <w:szCs w:val="22"/>
        </w:rPr>
      </w:pPr>
    </w:p>
    <w:p w14:paraId="6E5D010C" w14:textId="00FE19AE" w:rsidR="00D61735" w:rsidRDefault="00D61735" w:rsidP="007035F4">
      <w:pPr>
        <w:tabs>
          <w:tab w:val="left" w:pos="284"/>
          <w:tab w:val="left" w:pos="4253"/>
        </w:tabs>
        <w:jc w:val="both"/>
        <w:outlineLvl w:val="0"/>
        <w:rPr>
          <w:rFonts w:ascii="Times New Roman" w:hAnsi="Times New Roman"/>
          <w:b/>
          <w:bCs/>
          <w:sz w:val="22"/>
          <w:szCs w:val="22"/>
        </w:rPr>
      </w:pPr>
    </w:p>
    <w:p w14:paraId="2F2BE67A" w14:textId="4235ADFD" w:rsidR="00D61735" w:rsidRDefault="00D61735" w:rsidP="007035F4">
      <w:pPr>
        <w:tabs>
          <w:tab w:val="left" w:pos="284"/>
          <w:tab w:val="left" w:pos="4253"/>
        </w:tabs>
        <w:jc w:val="both"/>
        <w:outlineLvl w:val="0"/>
        <w:rPr>
          <w:rFonts w:ascii="Times New Roman" w:hAnsi="Times New Roman"/>
          <w:b/>
          <w:bCs/>
          <w:sz w:val="22"/>
          <w:szCs w:val="22"/>
        </w:rPr>
      </w:pPr>
    </w:p>
    <w:p w14:paraId="206095D2" w14:textId="34605F6C" w:rsidR="00D61735" w:rsidRDefault="00D61735" w:rsidP="007035F4">
      <w:pPr>
        <w:tabs>
          <w:tab w:val="left" w:pos="284"/>
          <w:tab w:val="left" w:pos="4253"/>
        </w:tabs>
        <w:jc w:val="both"/>
        <w:outlineLvl w:val="0"/>
        <w:rPr>
          <w:rFonts w:ascii="Times New Roman" w:hAnsi="Times New Roman"/>
          <w:b/>
          <w:bCs/>
          <w:sz w:val="22"/>
          <w:szCs w:val="22"/>
        </w:rPr>
      </w:pPr>
    </w:p>
    <w:p w14:paraId="70398CAC" w14:textId="6AD6858A" w:rsidR="00D61735" w:rsidRDefault="00D61735" w:rsidP="007035F4">
      <w:pPr>
        <w:tabs>
          <w:tab w:val="left" w:pos="284"/>
          <w:tab w:val="left" w:pos="4253"/>
        </w:tabs>
        <w:jc w:val="both"/>
        <w:outlineLvl w:val="0"/>
        <w:rPr>
          <w:rFonts w:ascii="Times New Roman" w:hAnsi="Times New Roman"/>
          <w:b/>
          <w:bCs/>
          <w:sz w:val="22"/>
          <w:szCs w:val="22"/>
        </w:rPr>
      </w:pPr>
    </w:p>
    <w:p w14:paraId="42CDDE11" w14:textId="77777777" w:rsidR="00D61735" w:rsidRDefault="00D61735" w:rsidP="007035F4">
      <w:pPr>
        <w:tabs>
          <w:tab w:val="left" w:pos="284"/>
          <w:tab w:val="left" w:pos="4253"/>
        </w:tabs>
        <w:jc w:val="both"/>
        <w:outlineLvl w:val="0"/>
        <w:rPr>
          <w:rFonts w:ascii="Times New Roman" w:hAnsi="Times New Roman"/>
          <w:b/>
          <w:bCs/>
          <w:sz w:val="22"/>
          <w:szCs w:val="22"/>
        </w:rPr>
      </w:pPr>
    </w:p>
    <w:p w14:paraId="3C482E00" w14:textId="381996F5" w:rsidR="007838C2" w:rsidRDefault="007838C2" w:rsidP="007035F4">
      <w:pPr>
        <w:tabs>
          <w:tab w:val="left" w:pos="284"/>
          <w:tab w:val="left" w:pos="4253"/>
        </w:tabs>
        <w:jc w:val="both"/>
        <w:outlineLvl w:val="0"/>
        <w:rPr>
          <w:rFonts w:ascii="Times New Roman" w:hAnsi="Times New Roman"/>
          <w:b/>
          <w:bCs/>
          <w:sz w:val="22"/>
          <w:szCs w:val="22"/>
        </w:rPr>
      </w:pPr>
    </w:p>
    <w:p w14:paraId="48C1107E" w14:textId="77777777" w:rsidR="007838C2" w:rsidRDefault="007838C2" w:rsidP="007035F4">
      <w:pPr>
        <w:tabs>
          <w:tab w:val="left" w:pos="284"/>
          <w:tab w:val="left" w:pos="4253"/>
        </w:tabs>
        <w:jc w:val="both"/>
        <w:outlineLvl w:val="0"/>
        <w:rPr>
          <w:rFonts w:ascii="Times New Roman" w:hAnsi="Times New Roman"/>
          <w:b/>
          <w:bCs/>
          <w:sz w:val="22"/>
          <w:szCs w:val="22"/>
        </w:rPr>
      </w:pPr>
    </w:p>
    <w:p w14:paraId="7D3297E2" w14:textId="77777777" w:rsidR="007035F4" w:rsidRDefault="007035F4" w:rsidP="007035F4">
      <w:pPr>
        <w:tabs>
          <w:tab w:val="left" w:leader="underscore" w:pos="4706"/>
          <w:tab w:val="left" w:pos="4990"/>
          <w:tab w:val="left" w:leader="underscore" w:pos="9639"/>
        </w:tabs>
        <w:ind w:left="308" w:hanging="180"/>
        <w:jc w:val="both"/>
        <w:rPr>
          <w:rFonts w:ascii="Times New Roman" w:hAnsi="Times New Roman"/>
          <w:b/>
          <w:bCs/>
          <w:sz w:val="22"/>
          <w:szCs w:val="22"/>
        </w:rPr>
      </w:pPr>
      <w:r w:rsidRPr="00D61735">
        <w:rPr>
          <w:rFonts w:cs="Arial"/>
          <w:b/>
          <w:bCs/>
        </w:rPr>
        <w:t>Za poskytovatele</w:t>
      </w:r>
      <w:r>
        <w:rPr>
          <w:rFonts w:ascii="Times New Roman" w:hAnsi="Times New Roman"/>
          <w:b/>
          <w:bCs/>
          <w:sz w:val="22"/>
          <w:szCs w:val="22"/>
        </w:rPr>
        <w:t xml:space="preserve">                                                              </w:t>
      </w:r>
      <w:r w:rsidRPr="00D61735">
        <w:rPr>
          <w:rFonts w:cs="Arial"/>
          <w:b/>
          <w:bCs/>
        </w:rPr>
        <w:t>Za příjemce</w:t>
      </w:r>
    </w:p>
    <w:p w14:paraId="18F9BD5A" w14:textId="77777777" w:rsidR="007035F4" w:rsidRDefault="007035F4" w:rsidP="007035F4">
      <w:pPr>
        <w:tabs>
          <w:tab w:val="left" w:leader="underscore" w:pos="4706"/>
          <w:tab w:val="left" w:pos="4990"/>
          <w:tab w:val="left" w:leader="underscore" w:pos="9639"/>
        </w:tabs>
        <w:ind w:left="308" w:hanging="180"/>
        <w:jc w:val="both"/>
        <w:rPr>
          <w:rFonts w:ascii="Times New Roman" w:hAnsi="Times New Roman"/>
          <w:b/>
          <w:bCs/>
          <w:sz w:val="22"/>
          <w:szCs w:val="22"/>
        </w:rPr>
      </w:pPr>
    </w:p>
    <w:p w14:paraId="3FE1F019" w14:textId="77777777" w:rsidR="007035F4" w:rsidRDefault="007035F4" w:rsidP="007035F4">
      <w:pPr>
        <w:tabs>
          <w:tab w:val="left" w:leader="underscore" w:pos="4706"/>
          <w:tab w:val="left" w:pos="4990"/>
          <w:tab w:val="left" w:leader="underscore" w:pos="9639"/>
        </w:tabs>
        <w:ind w:left="308" w:hanging="180"/>
        <w:jc w:val="both"/>
        <w:rPr>
          <w:rFonts w:ascii="Times New Roman" w:hAnsi="Times New Roman"/>
          <w:b/>
          <w:bCs/>
          <w:sz w:val="22"/>
          <w:szCs w:val="22"/>
        </w:rPr>
      </w:pPr>
      <w:r>
        <w:rPr>
          <w:rFonts w:ascii="Times New Roman" w:hAnsi="Times New Roman"/>
          <w:b/>
          <w:bCs/>
          <w:sz w:val="22"/>
          <w:szCs w:val="22"/>
        </w:rPr>
        <w:t>________________________________                           ______________________________</w:t>
      </w:r>
    </w:p>
    <w:p w14:paraId="59C4D715" w14:textId="43B63555" w:rsidR="007035F4" w:rsidRPr="007838C2" w:rsidRDefault="007035F4" w:rsidP="007035F4">
      <w:pPr>
        <w:tabs>
          <w:tab w:val="left" w:leader="underscore" w:pos="4706"/>
          <w:tab w:val="left" w:pos="4990"/>
          <w:tab w:val="left" w:leader="underscore" w:pos="9639"/>
        </w:tabs>
        <w:ind w:left="308" w:hanging="180"/>
        <w:jc w:val="both"/>
        <w:rPr>
          <w:rFonts w:ascii="Times New Roman" w:hAnsi="Times New Roman"/>
          <w:b/>
          <w:bCs/>
          <w:i/>
          <w:iCs/>
          <w:color w:val="000000" w:themeColor="text1"/>
          <w:sz w:val="22"/>
          <w:szCs w:val="22"/>
        </w:rPr>
      </w:pPr>
      <w:r w:rsidRPr="00D61735">
        <w:rPr>
          <w:rFonts w:cs="Arial"/>
          <w:b/>
          <w:bCs/>
        </w:rPr>
        <w:t>Mgr. Jan Dohnal</w:t>
      </w:r>
      <w:r>
        <w:rPr>
          <w:rFonts w:ascii="Times New Roman" w:hAnsi="Times New Roman"/>
          <w:b/>
          <w:bCs/>
          <w:sz w:val="22"/>
          <w:szCs w:val="22"/>
        </w:rPr>
        <w:t xml:space="preserve">                                                              </w:t>
      </w:r>
      <w:r w:rsidR="004E09E0">
        <w:rPr>
          <w:rFonts w:cs="Arial"/>
          <w:b/>
          <w:bCs/>
          <w:color w:val="000000" w:themeColor="text1"/>
        </w:rPr>
        <w:t>Ing. Tomáš Zedník</w:t>
      </w:r>
    </w:p>
    <w:p w14:paraId="6F7C1EF6" w14:textId="1AFE7541" w:rsidR="007035F4" w:rsidRPr="007838C2" w:rsidRDefault="007035F4" w:rsidP="007035F4">
      <w:pPr>
        <w:tabs>
          <w:tab w:val="left" w:leader="underscore" w:pos="4706"/>
          <w:tab w:val="left" w:pos="4990"/>
          <w:tab w:val="left" w:leader="underscore" w:pos="9639"/>
        </w:tabs>
        <w:ind w:left="308" w:hanging="180"/>
        <w:jc w:val="both"/>
        <w:rPr>
          <w:rFonts w:ascii="Times New Roman" w:hAnsi="Times New Roman"/>
          <w:i/>
          <w:iCs/>
          <w:color w:val="000000" w:themeColor="text1"/>
          <w:sz w:val="22"/>
          <w:szCs w:val="22"/>
        </w:rPr>
      </w:pPr>
      <w:r w:rsidRPr="007838C2">
        <w:rPr>
          <w:rFonts w:ascii="Times New Roman" w:hAnsi="Times New Roman"/>
          <w:color w:val="000000" w:themeColor="text1"/>
          <w:sz w:val="22"/>
          <w:szCs w:val="22"/>
        </w:rPr>
        <w:t xml:space="preserve">náměstek primátora                                                           </w:t>
      </w:r>
      <w:r w:rsidR="004E09E0">
        <w:rPr>
          <w:rFonts w:ascii="Times New Roman" w:hAnsi="Times New Roman"/>
          <w:color w:val="000000" w:themeColor="text1"/>
          <w:sz w:val="22"/>
          <w:szCs w:val="22"/>
        </w:rPr>
        <w:t>jednatel</w:t>
      </w:r>
    </w:p>
    <w:p w14:paraId="07BCB783" w14:textId="6337CEB4" w:rsidR="007035F4" w:rsidRPr="00282A1E" w:rsidRDefault="007035F4" w:rsidP="007035F4">
      <w:pPr>
        <w:tabs>
          <w:tab w:val="left" w:pos="284"/>
          <w:tab w:val="left" w:pos="4990"/>
        </w:tabs>
        <w:jc w:val="both"/>
        <w:outlineLvl w:val="0"/>
        <w:rPr>
          <w:rFonts w:ascii="Times New Roman" w:hAnsi="Times New Roman"/>
          <w:i/>
        </w:rPr>
      </w:pPr>
      <w:r>
        <w:rPr>
          <w:rFonts w:ascii="Times New Roman" w:hAnsi="Times New Roman"/>
          <w:i/>
          <w:sz w:val="22"/>
          <w:szCs w:val="22"/>
        </w:rPr>
        <w:t xml:space="preserve">  </w:t>
      </w:r>
      <w:r>
        <w:rPr>
          <w:rFonts w:ascii="Times New Roman" w:hAnsi="Times New Roman"/>
          <w:i/>
        </w:rPr>
        <w:t xml:space="preserve">„podepsáno elektronicky“                                                  </w:t>
      </w:r>
      <w:r w:rsidR="007838C2">
        <w:rPr>
          <w:rFonts w:ascii="Times New Roman" w:hAnsi="Times New Roman"/>
          <w:i/>
        </w:rPr>
        <w:t xml:space="preserve">       </w:t>
      </w:r>
      <w:r>
        <w:rPr>
          <w:rFonts w:ascii="Times New Roman" w:hAnsi="Times New Roman"/>
          <w:i/>
        </w:rPr>
        <w:t>„podepsáno elektronicky“</w:t>
      </w:r>
    </w:p>
    <w:p w14:paraId="6D87EF3C" w14:textId="77777777" w:rsidR="007035F4" w:rsidRDefault="007035F4" w:rsidP="007035F4">
      <w:pPr>
        <w:tabs>
          <w:tab w:val="left" w:pos="284"/>
        </w:tabs>
        <w:jc w:val="both"/>
        <w:outlineLvl w:val="0"/>
        <w:rPr>
          <w:rFonts w:ascii="Times New Roman" w:hAnsi="Times New Roman"/>
          <w:i/>
          <w:sz w:val="22"/>
          <w:szCs w:val="22"/>
        </w:rPr>
      </w:pPr>
    </w:p>
    <w:p w14:paraId="0ABE6623" w14:textId="7F9E18FD" w:rsidR="00BB450D" w:rsidRDefault="00BB450D" w:rsidP="00A2296A">
      <w:pPr>
        <w:tabs>
          <w:tab w:val="left" w:pos="284"/>
          <w:tab w:val="left" w:pos="4990"/>
        </w:tabs>
        <w:jc w:val="both"/>
        <w:outlineLvl w:val="0"/>
        <w:rPr>
          <w:rFonts w:ascii="Times New Roman" w:hAnsi="Times New Roman"/>
          <w:i/>
          <w:sz w:val="22"/>
          <w:szCs w:val="22"/>
        </w:rPr>
      </w:pPr>
    </w:p>
    <w:p w14:paraId="6F319885" w14:textId="77777777" w:rsidR="00FA2CAF" w:rsidRDefault="00FA2CAF" w:rsidP="00A2296A">
      <w:pPr>
        <w:tabs>
          <w:tab w:val="left" w:pos="284"/>
          <w:tab w:val="left" w:pos="4990"/>
        </w:tabs>
        <w:jc w:val="both"/>
        <w:outlineLvl w:val="0"/>
        <w:rPr>
          <w:rFonts w:ascii="Times New Roman" w:hAnsi="Times New Roman"/>
          <w:i/>
          <w:sz w:val="22"/>
          <w:szCs w:val="22"/>
        </w:rPr>
      </w:pPr>
    </w:p>
    <w:p w14:paraId="2DFE3D97" w14:textId="732BDDC0" w:rsidR="004E09E0" w:rsidRPr="00282A1E" w:rsidRDefault="008868AA" w:rsidP="004E09E0">
      <w:pPr>
        <w:tabs>
          <w:tab w:val="left" w:leader="underscore" w:pos="4706"/>
          <w:tab w:val="left" w:pos="4990"/>
          <w:tab w:val="left" w:leader="underscore" w:pos="9639"/>
        </w:tabs>
        <w:ind w:left="4990"/>
        <w:jc w:val="both"/>
        <w:rPr>
          <w:rFonts w:ascii="Times New Roman" w:hAnsi="Times New Roman"/>
          <w:i/>
        </w:rPr>
      </w:pPr>
      <w:r>
        <w:rPr>
          <w:rFonts w:cs="Arial"/>
          <w:b/>
          <w:bCs/>
          <w:color w:val="000000" w:themeColor="text1"/>
        </w:rPr>
        <w:t xml:space="preserve"> </w:t>
      </w:r>
    </w:p>
    <w:p w14:paraId="5D081F0A" w14:textId="7773ED54" w:rsidR="008868AA" w:rsidRPr="00282A1E" w:rsidRDefault="008868AA" w:rsidP="008868AA">
      <w:pPr>
        <w:tabs>
          <w:tab w:val="left" w:pos="284"/>
          <w:tab w:val="left" w:pos="4990"/>
        </w:tabs>
        <w:jc w:val="both"/>
        <w:outlineLvl w:val="0"/>
        <w:rPr>
          <w:rFonts w:ascii="Times New Roman" w:hAnsi="Times New Roman"/>
          <w:i/>
        </w:rPr>
      </w:pPr>
    </w:p>
    <w:p w14:paraId="0C15C6F5" w14:textId="3A7E59D4" w:rsidR="00BB450D" w:rsidRDefault="00BB450D" w:rsidP="00A2296A">
      <w:pPr>
        <w:tabs>
          <w:tab w:val="left" w:pos="284"/>
          <w:tab w:val="left" w:pos="4990"/>
        </w:tabs>
        <w:jc w:val="both"/>
        <w:outlineLvl w:val="0"/>
        <w:rPr>
          <w:rFonts w:ascii="Times New Roman" w:hAnsi="Times New Roman"/>
          <w:i/>
          <w:sz w:val="22"/>
          <w:szCs w:val="22"/>
        </w:rPr>
      </w:pPr>
    </w:p>
    <w:p w14:paraId="4318E731" w14:textId="2D6A1F0B" w:rsidR="00BB450D" w:rsidRDefault="00BB450D" w:rsidP="00A2296A">
      <w:pPr>
        <w:tabs>
          <w:tab w:val="left" w:pos="284"/>
          <w:tab w:val="left" w:pos="4990"/>
        </w:tabs>
        <w:jc w:val="both"/>
        <w:outlineLvl w:val="0"/>
        <w:rPr>
          <w:rFonts w:ascii="Times New Roman" w:hAnsi="Times New Roman"/>
          <w:i/>
          <w:sz w:val="22"/>
          <w:szCs w:val="22"/>
        </w:rPr>
      </w:pPr>
    </w:p>
    <w:p w14:paraId="5B35A41D" w14:textId="33E5D270" w:rsidR="00BB450D" w:rsidRDefault="00BB450D" w:rsidP="00A2296A">
      <w:pPr>
        <w:tabs>
          <w:tab w:val="left" w:pos="284"/>
          <w:tab w:val="left" w:pos="4990"/>
        </w:tabs>
        <w:jc w:val="both"/>
        <w:outlineLvl w:val="0"/>
        <w:rPr>
          <w:rFonts w:ascii="Times New Roman" w:hAnsi="Times New Roman"/>
          <w:i/>
          <w:sz w:val="22"/>
          <w:szCs w:val="22"/>
        </w:rPr>
      </w:pPr>
    </w:p>
    <w:p w14:paraId="12C6EDBA" w14:textId="749AC6A5" w:rsidR="00BB450D" w:rsidRDefault="00BB450D" w:rsidP="00A2296A">
      <w:pPr>
        <w:tabs>
          <w:tab w:val="left" w:pos="284"/>
          <w:tab w:val="left" w:pos="4990"/>
        </w:tabs>
        <w:jc w:val="both"/>
        <w:outlineLvl w:val="0"/>
        <w:rPr>
          <w:rFonts w:ascii="Times New Roman" w:hAnsi="Times New Roman"/>
          <w:i/>
          <w:sz w:val="22"/>
          <w:szCs w:val="22"/>
        </w:rPr>
      </w:pPr>
    </w:p>
    <w:p w14:paraId="70C38C1E" w14:textId="18E3558F" w:rsidR="00BB450D" w:rsidRDefault="00BB450D" w:rsidP="00A2296A">
      <w:pPr>
        <w:tabs>
          <w:tab w:val="left" w:pos="284"/>
          <w:tab w:val="left" w:pos="4990"/>
        </w:tabs>
        <w:jc w:val="both"/>
        <w:outlineLvl w:val="0"/>
        <w:rPr>
          <w:rFonts w:ascii="Times New Roman" w:hAnsi="Times New Roman"/>
          <w:i/>
          <w:sz w:val="22"/>
          <w:szCs w:val="22"/>
        </w:rPr>
      </w:pPr>
    </w:p>
    <w:p w14:paraId="64560FC3" w14:textId="54A78A40" w:rsidR="00BB450D" w:rsidRDefault="00BB450D" w:rsidP="00A2296A">
      <w:pPr>
        <w:tabs>
          <w:tab w:val="left" w:pos="284"/>
          <w:tab w:val="left" w:pos="4990"/>
        </w:tabs>
        <w:jc w:val="both"/>
        <w:outlineLvl w:val="0"/>
        <w:rPr>
          <w:rFonts w:ascii="Times New Roman" w:hAnsi="Times New Roman"/>
          <w:i/>
          <w:sz w:val="22"/>
          <w:szCs w:val="22"/>
        </w:rPr>
      </w:pPr>
    </w:p>
    <w:p w14:paraId="7D7BE45D" w14:textId="77777777" w:rsidR="00BB450D" w:rsidRDefault="00BB450D" w:rsidP="00A2296A">
      <w:pPr>
        <w:tabs>
          <w:tab w:val="left" w:pos="284"/>
          <w:tab w:val="left" w:pos="4990"/>
        </w:tabs>
        <w:jc w:val="both"/>
        <w:outlineLvl w:val="0"/>
        <w:rPr>
          <w:rFonts w:ascii="Times New Roman" w:hAnsi="Times New Roman"/>
          <w:i/>
          <w:sz w:val="22"/>
          <w:szCs w:val="22"/>
        </w:rPr>
      </w:pPr>
    </w:p>
    <w:p w14:paraId="3211A0BE" w14:textId="77777777" w:rsidR="00002951" w:rsidRPr="00C44A96" w:rsidRDefault="00002951" w:rsidP="00FB6667">
      <w:pPr>
        <w:tabs>
          <w:tab w:val="left" w:pos="0"/>
          <w:tab w:val="left" w:pos="4990"/>
        </w:tabs>
        <w:jc w:val="both"/>
        <w:rPr>
          <w:rFonts w:ascii="Times New Roman" w:hAnsi="Times New Roman"/>
          <w:b/>
          <w:sz w:val="22"/>
          <w:szCs w:val="22"/>
        </w:rPr>
      </w:pPr>
    </w:p>
    <w:sectPr w:rsidR="00002951" w:rsidRPr="00C44A96" w:rsidSect="003D4823">
      <w:type w:val="continuous"/>
      <w:pgSz w:w="11906" w:h="16838" w:code="9"/>
      <w:pgMar w:top="1276" w:right="992" w:bottom="1701" w:left="1134" w:header="624" w:footer="663" w:gutter="0"/>
      <w:cols w:space="13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904A" w14:textId="77777777" w:rsidR="00CE5AEF" w:rsidRDefault="00CE5AEF">
      <w:r>
        <w:separator/>
      </w:r>
    </w:p>
  </w:endnote>
  <w:endnote w:type="continuationSeparator" w:id="0">
    <w:p w14:paraId="571916D6" w14:textId="77777777" w:rsidR="00CE5AEF" w:rsidRDefault="00CE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2FF4" w14:textId="5B4B48D9" w:rsidR="00306CE5" w:rsidRDefault="00883BA2">
    <w:pPr>
      <w:pStyle w:val="Zpat"/>
      <w:rPr>
        <w:b/>
        <w:bCs/>
        <w:i/>
        <w:iCs/>
      </w:rPr>
    </w:pPr>
    <w:r>
      <w:rPr>
        <w:noProof/>
      </w:rPr>
      <w:drawing>
        <wp:anchor distT="0" distB="0" distL="114300" distR="114300" simplePos="0" relativeHeight="251664384" behindDoc="1" locked="0" layoutInCell="1" allowOverlap="1" wp14:anchorId="71295C97" wp14:editId="58D7527D">
          <wp:simplePos x="0" y="0"/>
          <wp:positionH relativeFrom="rightMargin">
            <wp:posOffset>-1577362</wp:posOffset>
          </wp:positionH>
          <wp:positionV relativeFrom="page">
            <wp:posOffset>10151110</wp:posOffset>
          </wp:positionV>
          <wp:extent cx="1764000" cy="208800"/>
          <wp:effectExtent l="0" t="0" r="0" b="1270"/>
          <wp:wrapTight wrapText="bothSides">
            <wp:wrapPolygon edited="0">
              <wp:start x="0" y="0"/>
              <wp:lineTo x="0" y="17780"/>
              <wp:lineTo x="233" y="19756"/>
              <wp:lineTo x="21234" y="19756"/>
              <wp:lineTo x="21234" y="0"/>
              <wp:lineTo x="0" y="0"/>
            </wp:wrapPolygon>
          </wp:wrapTight>
          <wp:docPr id="357" name="Obrázek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00" cy="208800"/>
                  </a:xfrm>
                  <a:prstGeom prst="rect">
                    <a:avLst/>
                  </a:prstGeom>
                  <a:noFill/>
                </pic:spPr>
              </pic:pic>
            </a:graphicData>
          </a:graphic>
          <wp14:sizeRelH relativeFrom="margin">
            <wp14:pctWidth>0</wp14:pctWidth>
          </wp14:sizeRelH>
          <wp14:sizeRelV relativeFrom="margin">
            <wp14:pctHeight>0</wp14:pctHeight>
          </wp14:sizeRelV>
        </wp:anchor>
      </w:drawing>
    </w:r>
    <w:r w:rsidRPr="00EF27A5">
      <w:rPr>
        <w:noProof/>
      </w:rPr>
      <w:drawing>
        <wp:anchor distT="0" distB="0" distL="114300" distR="114300" simplePos="0" relativeHeight="251662336" behindDoc="1" locked="0" layoutInCell="1" allowOverlap="1" wp14:anchorId="204769B5" wp14:editId="3899E6D9">
          <wp:simplePos x="0" y="0"/>
          <wp:positionH relativeFrom="margin">
            <wp:posOffset>1838325</wp:posOffset>
          </wp:positionH>
          <wp:positionV relativeFrom="paragraph">
            <wp:posOffset>-111125</wp:posOffset>
          </wp:positionV>
          <wp:extent cx="2433320" cy="431800"/>
          <wp:effectExtent l="0" t="0" r="5080" b="6350"/>
          <wp:wrapTight wrapText="bothSides">
            <wp:wrapPolygon edited="0">
              <wp:start x="507" y="0"/>
              <wp:lineTo x="0" y="3812"/>
              <wp:lineTo x="0" y="17153"/>
              <wp:lineTo x="676" y="20965"/>
              <wp:lineTo x="18770" y="20965"/>
              <wp:lineTo x="18939" y="20965"/>
              <wp:lineTo x="20123" y="15247"/>
              <wp:lineTo x="21476" y="13341"/>
              <wp:lineTo x="21476" y="5718"/>
              <wp:lineTo x="17248" y="0"/>
              <wp:lineTo x="507" y="0"/>
            </wp:wrapPolygon>
          </wp:wrapTight>
          <wp:docPr id="358" name="Obrázek 3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332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70A0E" w14:textId="74E396E2" w:rsidR="001927BE" w:rsidRPr="0095773F" w:rsidRDefault="004D6958" w:rsidP="009F4B76">
    <w:pPr>
      <w:pStyle w:val="Zpat"/>
      <w:rPr>
        <w:rFonts w:cs="Arial"/>
        <w:color w:val="003C69"/>
        <w:sz w:val="16"/>
      </w:rPr>
    </w:pPr>
    <w:r>
      <w:rPr>
        <w:noProof/>
      </w:rPr>
      <w:drawing>
        <wp:anchor distT="0" distB="0" distL="114300" distR="114300" simplePos="0" relativeHeight="251658240" behindDoc="1" locked="0" layoutInCell="1" allowOverlap="1" wp14:anchorId="4C9BDED4" wp14:editId="63696FFA">
          <wp:simplePos x="0" y="0"/>
          <wp:positionH relativeFrom="column">
            <wp:posOffset>5276850</wp:posOffset>
          </wp:positionH>
          <wp:positionV relativeFrom="paragraph">
            <wp:posOffset>9741535</wp:posOffset>
          </wp:positionV>
          <wp:extent cx="1756410" cy="19939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6410" cy="1993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0652" w14:textId="033E6073" w:rsidR="001A6221" w:rsidRPr="00C33922" w:rsidRDefault="00FF5369" w:rsidP="001A6221">
    <w:pPr>
      <w:ind w:left="-567"/>
      <w:rPr>
        <w:b/>
        <w:bCs/>
        <w:i/>
        <w:iCs/>
        <w:color w:val="003C69"/>
      </w:rPr>
    </w:pPr>
    <w:r>
      <w:rPr>
        <w:noProof/>
      </w:rPr>
      <w:drawing>
        <wp:anchor distT="0" distB="0" distL="114300" distR="114300" simplePos="0" relativeHeight="251668480" behindDoc="1" locked="0" layoutInCell="1" allowOverlap="1" wp14:anchorId="7C40443D" wp14:editId="4886D84A">
          <wp:simplePos x="0" y="0"/>
          <wp:positionH relativeFrom="rightMargin">
            <wp:posOffset>-1577362</wp:posOffset>
          </wp:positionH>
          <wp:positionV relativeFrom="page">
            <wp:posOffset>10151110</wp:posOffset>
          </wp:positionV>
          <wp:extent cx="1764000" cy="208800"/>
          <wp:effectExtent l="0" t="0" r="0" b="1270"/>
          <wp:wrapTight wrapText="bothSides">
            <wp:wrapPolygon edited="0">
              <wp:start x="0" y="0"/>
              <wp:lineTo x="0" y="17780"/>
              <wp:lineTo x="233" y="19756"/>
              <wp:lineTo x="21234" y="19756"/>
              <wp:lineTo x="2123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00" cy="208800"/>
                  </a:xfrm>
                  <a:prstGeom prst="rect">
                    <a:avLst/>
                  </a:prstGeom>
                  <a:noFill/>
                </pic:spPr>
              </pic:pic>
            </a:graphicData>
          </a:graphic>
          <wp14:sizeRelH relativeFrom="margin">
            <wp14:pctWidth>0</wp14:pctWidth>
          </wp14:sizeRelH>
          <wp14:sizeRelV relativeFrom="margin">
            <wp14:pctHeight>0</wp14:pctHeight>
          </wp14:sizeRelV>
        </wp:anchor>
      </w:drawing>
    </w:r>
    <w:r w:rsidRPr="00EF27A5">
      <w:rPr>
        <w:noProof/>
      </w:rPr>
      <w:drawing>
        <wp:anchor distT="0" distB="0" distL="114300" distR="114300" simplePos="0" relativeHeight="251667456" behindDoc="1" locked="0" layoutInCell="1" allowOverlap="1" wp14:anchorId="782459BC" wp14:editId="25936CBF">
          <wp:simplePos x="0" y="0"/>
          <wp:positionH relativeFrom="margin">
            <wp:posOffset>1838325</wp:posOffset>
          </wp:positionH>
          <wp:positionV relativeFrom="paragraph">
            <wp:posOffset>-111125</wp:posOffset>
          </wp:positionV>
          <wp:extent cx="2433320" cy="431800"/>
          <wp:effectExtent l="0" t="0" r="5080" b="6350"/>
          <wp:wrapTight wrapText="bothSides">
            <wp:wrapPolygon edited="0">
              <wp:start x="507" y="0"/>
              <wp:lineTo x="0" y="3812"/>
              <wp:lineTo x="0" y="17153"/>
              <wp:lineTo x="676" y="20965"/>
              <wp:lineTo x="18770" y="20965"/>
              <wp:lineTo x="18939" y="20965"/>
              <wp:lineTo x="20123" y="15247"/>
              <wp:lineTo x="21476" y="13341"/>
              <wp:lineTo x="21476" y="5718"/>
              <wp:lineTo x="17248" y="0"/>
              <wp:lineTo x="507" y="0"/>
            </wp:wrapPolygon>
          </wp:wrapTight>
          <wp:docPr id="5" name="Obrázek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332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221" w:rsidRPr="00174097">
      <w:rPr>
        <w:rStyle w:val="slostrnky"/>
        <w:rFonts w:cs="Arial"/>
        <w:color w:val="003C69"/>
        <w:sz w:val="16"/>
      </w:rPr>
      <w:fldChar w:fldCharType="begin"/>
    </w:r>
    <w:r w:rsidR="001A6221" w:rsidRPr="00174097">
      <w:rPr>
        <w:rStyle w:val="slostrnky"/>
        <w:rFonts w:cs="Arial"/>
        <w:color w:val="003C69"/>
        <w:sz w:val="16"/>
      </w:rPr>
      <w:instrText xml:space="preserve"> PAGE </w:instrText>
    </w:r>
    <w:r w:rsidR="001A6221" w:rsidRPr="00174097">
      <w:rPr>
        <w:rStyle w:val="slostrnky"/>
        <w:rFonts w:cs="Arial"/>
        <w:color w:val="003C69"/>
        <w:sz w:val="16"/>
      </w:rPr>
      <w:fldChar w:fldCharType="separate"/>
    </w:r>
    <w:r w:rsidR="001A6221">
      <w:rPr>
        <w:rStyle w:val="slostrnky"/>
        <w:rFonts w:cs="Arial"/>
        <w:color w:val="003C69"/>
        <w:sz w:val="16"/>
      </w:rPr>
      <w:t>2</w:t>
    </w:r>
    <w:r w:rsidR="001A6221" w:rsidRPr="00174097">
      <w:rPr>
        <w:rStyle w:val="slostrnky"/>
        <w:rFonts w:cs="Arial"/>
        <w:color w:val="003C69"/>
        <w:sz w:val="16"/>
      </w:rPr>
      <w:fldChar w:fldCharType="end"/>
    </w:r>
    <w:r w:rsidR="001A6221" w:rsidRPr="00174097">
      <w:rPr>
        <w:rStyle w:val="slostrnky"/>
        <w:rFonts w:cs="Arial"/>
        <w:color w:val="003C69"/>
        <w:sz w:val="16"/>
      </w:rPr>
      <w:t>/</w:t>
    </w:r>
    <w:r w:rsidR="001A6221" w:rsidRPr="00174097">
      <w:rPr>
        <w:rStyle w:val="slostrnky"/>
        <w:rFonts w:cs="Arial"/>
        <w:color w:val="003C69"/>
        <w:sz w:val="16"/>
      </w:rPr>
      <w:fldChar w:fldCharType="begin"/>
    </w:r>
    <w:r w:rsidR="001A6221" w:rsidRPr="00174097">
      <w:rPr>
        <w:rStyle w:val="slostrnky"/>
        <w:rFonts w:cs="Arial"/>
        <w:color w:val="003C69"/>
        <w:sz w:val="16"/>
      </w:rPr>
      <w:instrText xml:space="preserve"> NUMPAGES </w:instrText>
    </w:r>
    <w:r w:rsidR="001A6221" w:rsidRPr="00174097">
      <w:rPr>
        <w:rStyle w:val="slostrnky"/>
        <w:rFonts w:cs="Arial"/>
        <w:color w:val="003C69"/>
        <w:sz w:val="16"/>
      </w:rPr>
      <w:fldChar w:fldCharType="separate"/>
    </w:r>
    <w:r w:rsidR="001A6221">
      <w:rPr>
        <w:rStyle w:val="slostrnky"/>
        <w:rFonts w:cs="Arial"/>
        <w:color w:val="003C69"/>
        <w:sz w:val="16"/>
      </w:rPr>
      <w:t>10</w:t>
    </w:r>
    <w:r w:rsidR="001A6221" w:rsidRPr="00174097">
      <w:rPr>
        <w:rStyle w:val="slostrnky"/>
        <w:rFonts w:cs="Arial"/>
        <w:color w:val="003C69"/>
        <w:sz w:val="16"/>
      </w:rPr>
      <w:fldChar w:fldCharType="end"/>
    </w:r>
    <w:r w:rsidR="001A6221">
      <w:rPr>
        <w:rStyle w:val="slostrnky"/>
        <w:rFonts w:cs="Arial"/>
        <w:color w:val="003C69"/>
        <w:sz w:val="16"/>
      </w:rPr>
      <w:t xml:space="preserve">       </w:t>
    </w:r>
    <w:r w:rsidR="008802B3">
      <w:rPr>
        <w:rStyle w:val="slostrnky"/>
        <w:rFonts w:cs="Arial"/>
        <w:color w:val="003C69"/>
        <w:sz w:val="16"/>
      </w:rPr>
      <w:t>VK Ostrava, s.r.o.</w:t>
    </w:r>
    <w:r w:rsidR="00697963">
      <w:rPr>
        <w:rStyle w:val="slostrnky"/>
        <w:rFonts w:cs="Arial"/>
        <w:color w:val="003C69"/>
        <w:sz w:val="16"/>
      </w:rPr>
      <w:t xml:space="preserve"> (VSK)</w:t>
    </w:r>
    <w:r w:rsidR="001A6221" w:rsidRPr="00C33922">
      <w:rPr>
        <w:color w:val="003C69"/>
      </w:rPr>
      <w:t xml:space="preserve"> </w:t>
    </w:r>
    <w:r w:rsidR="001A6221" w:rsidRPr="00C33922">
      <w:rPr>
        <w:noProof/>
      </w:rPr>
      <w:drawing>
        <wp:anchor distT="0" distB="0" distL="114300" distR="114300" simplePos="0" relativeHeight="251670528" behindDoc="1" locked="0" layoutInCell="1" allowOverlap="1" wp14:anchorId="13D457FA" wp14:editId="543FD627">
          <wp:simplePos x="0" y="0"/>
          <wp:positionH relativeFrom="column">
            <wp:posOffset>5276850</wp:posOffset>
          </wp:positionH>
          <wp:positionV relativeFrom="paragraph">
            <wp:posOffset>9741535</wp:posOffset>
          </wp:positionV>
          <wp:extent cx="1756410" cy="199390"/>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6410" cy="199390"/>
                  </a:xfrm>
                  <a:prstGeom prst="rect">
                    <a:avLst/>
                  </a:prstGeom>
                  <a:noFill/>
                </pic:spPr>
              </pic:pic>
            </a:graphicData>
          </a:graphic>
          <wp14:sizeRelH relativeFrom="page">
            <wp14:pctWidth>0</wp14:pctWidth>
          </wp14:sizeRelH>
          <wp14:sizeRelV relativeFrom="page">
            <wp14:pctHeight>0</wp14:pctHeight>
          </wp14:sizeRelV>
        </wp:anchor>
      </w:drawing>
    </w:r>
    <w:r w:rsidR="001A6221" w:rsidRPr="00C33922">
      <w:t xml:space="preserve">               </w:t>
    </w:r>
  </w:p>
  <w:p w14:paraId="53636C8E" w14:textId="11696856" w:rsidR="00FF5369" w:rsidRDefault="00FF5369">
    <w:pPr>
      <w:pStyle w:val="Zpat"/>
      <w:rPr>
        <w:b/>
        <w:bCs/>
        <w:i/>
        <w:iCs/>
      </w:rPr>
    </w:pPr>
  </w:p>
  <w:p w14:paraId="28486465" w14:textId="77777777" w:rsidR="00FF5369" w:rsidRPr="0095773F" w:rsidRDefault="00FF5369" w:rsidP="009F4B76">
    <w:pPr>
      <w:pStyle w:val="Zpat"/>
      <w:rPr>
        <w:rFonts w:cs="Arial"/>
        <w:color w:val="003C69"/>
        <w:sz w:val="16"/>
      </w:rPr>
    </w:pPr>
    <w:r>
      <w:rPr>
        <w:noProof/>
      </w:rPr>
      <w:drawing>
        <wp:anchor distT="0" distB="0" distL="114300" distR="114300" simplePos="0" relativeHeight="251666432" behindDoc="1" locked="0" layoutInCell="1" allowOverlap="1" wp14:anchorId="23BFA126" wp14:editId="0995E668">
          <wp:simplePos x="0" y="0"/>
          <wp:positionH relativeFrom="column">
            <wp:posOffset>5276850</wp:posOffset>
          </wp:positionH>
          <wp:positionV relativeFrom="paragraph">
            <wp:posOffset>9741535</wp:posOffset>
          </wp:positionV>
          <wp:extent cx="1756410" cy="19939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6410" cy="1993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BF79" w14:textId="77777777" w:rsidR="00CE5AEF" w:rsidRDefault="00CE5AEF">
      <w:r>
        <w:separator/>
      </w:r>
    </w:p>
  </w:footnote>
  <w:footnote w:type="continuationSeparator" w:id="0">
    <w:p w14:paraId="4754B75C" w14:textId="77777777" w:rsidR="00CE5AEF" w:rsidRDefault="00CE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7DACE0D6" w:rsidR="00B91FB0" w:rsidRPr="00B91FB0" w:rsidRDefault="001A6221">
    <w:pPr>
      <w:pStyle w:val="Zhlav"/>
      <w:rPr>
        <w:b/>
        <w:bCs/>
      </w:rPr>
    </w:pPr>
    <w:r w:rsidRPr="0053334F">
      <w:rPr>
        <w:rFonts w:cs="Arial"/>
        <w:b/>
        <w:noProof/>
        <w:color w:val="003C69"/>
      </w:rPr>
      <mc:AlternateContent>
        <mc:Choice Requires="wps">
          <w:drawing>
            <wp:anchor distT="0" distB="0" distL="114300" distR="114300" simplePos="0" relativeHeight="251660288" behindDoc="0" locked="0" layoutInCell="1" allowOverlap="1" wp14:anchorId="43BF8B10" wp14:editId="151A41F4">
              <wp:simplePos x="0" y="0"/>
              <wp:positionH relativeFrom="margin">
                <wp:posOffset>4019550</wp:posOffset>
              </wp:positionH>
              <wp:positionV relativeFrom="paragraph">
                <wp:posOffset>102235</wp:posOffset>
              </wp:positionV>
              <wp:extent cx="2295525" cy="962025"/>
              <wp:effectExtent l="0" t="0" r="9525"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962025"/>
                      </a:xfrm>
                      <a:prstGeom prst="rect">
                        <a:avLst/>
                      </a:prstGeom>
                      <a:solidFill>
                        <a:srgbClr val="FFFFFF"/>
                      </a:solidFill>
                      <a:ln w="9525">
                        <a:noFill/>
                        <a:miter lim="800000"/>
                        <a:headEnd/>
                        <a:tailEnd/>
                      </a:ln>
                    </wps:spPr>
                    <wps:txbx>
                      <w:txbxContent>
                        <w:p w14:paraId="505D75DC" w14:textId="77777777" w:rsidR="009E6F96" w:rsidRPr="00810B88" w:rsidRDefault="009E6F96" w:rsidP="009E6F96">
                          <w:pPr>
                            <w:jc w:val="right"/>
                            <w:rPr>
                              <w:b/>
                              <w:color w:val="00ADD0"/>
                              <w:sz w:val="40"/>
                              <w:szCs w:val="40"/>
                            </w:rPr>
                          </w:pPr>
                          <w:r w:rsidRPr="00810B88">
                            <w:rPr>
                              <w:b/>
                              <w:color w:val="00ADD0"/>
                              <w:sz w:val="40"/>
                              <w:szCs w:val="40"/>
                            </w:rPr>
                            <w:t>Smlouva</w:t>
                          </w:r>
                        </w:p>
                        <w:p w14:paraId="4660A436" w14:textId="4CF5AB39" w:rsidR="004B194E" w:rsidRPr="004048DA" w:rsidRDefault="004B194E" w:rsidP="004B194E">
                          <w:pPr>
                            <w:jc w:val="right"/>
                          </w:pPr>
                          <w:r w:rsidRPr="004048DA">
                            <w:t>Č.:</w:t>
                          </w:r>
                          <w:r w:rsidR="0092654A">
                            <w:t xml:space="preserve"> 03</w:t>
                          </w:r>
                          <w:r w:rsidR="008802B3">
                            <w:t>61</w:t>
                          </w:r>
                          <w:r w:rsidR="0092654A">
                            <w:t>/2023/SP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F8B10" id="_x0000_t202" coordsize="21600,21600" o:spt="202" path="m,l,21600r21600,l21600,xe">
              <v:stroke joinstyle="miter"/>
              <v:path gradientshapeok="t" o:connecttype="rect"/>
            </v:shapetype>
            <v:shape id="Textové pole 2" o:spid="_x0000_s1026" type="#_x0000_t202" style="position:absolute;margin-left:316.5pt;margin-top:8.05pt;width:180.75pt;height:7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" stroked="f">
              <v:textbox>
                <w:txbxContent>
                  <w:p w14:paraId="505D75DC" w14:textId="77777777" w:rsidR="009E6F96" w:rsidRPr="00810B88" w:rsidRDefault="009E6F96" w:rsidP="009E6F96">
                    <w:pPr>
                      <w:jc w:val="right"/>
                      <w:rPr>
                        <w:b/>
                        <w:color w:val="00ADD0"/>
                        <w:sz w:val="40"/>
                        <w:szCs w:val="40"/>
                      </w:rPr>
                    </w:pPr>
                    <w:r w:rsidRPr="00810B88">
                      <w:rPr>
                        <w:b/>
                        <w:color w:val="00ADD0"/>
                        <w:sz w:val="40"/>
                        <w:szCs w:val="40"/>
                      </w:rPr>
                      <w:t>Smlouva</w:t>
                    </w:r>
                  </w:p>
                  <w:p w14:paraId="4660A436" w14:textId="4CF5AB39" w:rsidR="004B194E" w:rsidRPr="004048DA" w:rsidRDefault="004B194E" w:rsidP="004B194E">
                    <w:pPr>
                      <w:jc w:val="right"/>
                    </w:pPr>
                    <w:r w:rsidRPr="004048DA">
                      <w:t>Č.:</w:t>
                    </w:r>
                    <w:r w:rsidR="0092654A">
                      <w:t xml:space="preserve"> 03</w:t>
                    </w:r>
                    <w:r w:rsidR="008802B3">
                      <w:t>61</w:t>
                    </w:r>
                    <w:r w:rsidR="0092654A">
                      <w:t>/2023/SP</w:t>
                    </w:r>
                  </w:p>
                </w:txbxContent>
              </v:textbox>
              <w10:wrap anchorx="margin"/>
            </v:shape>
          </w:pict>
        </mc:Fallback>
      </mc:AlternateContent>
    </w:r>
    <w:r w:rsidR="00166984">
      <w:rPr>
        <w:b/>
        <w:bCs/>
      </w:rPr>
      <w:tab/>
    </w:r>
    <w:r w:rsidR="00166984">
      <w:rPr>
        <w:b/>
        <w:bCs/>
      </w:rPr>
      <w:tab/>
    </w:r>
    <w:r w:rsidR="00B91FB0">
      <w:rPr>
        <w:b/>
        <w:bCs/>
      </w:rPr>
      <w:tab/>
    </w:r>
  </w:p>
  <w:p w14:paraId="04830A88" w14:textId="1F4A3A57" w:rsidR="004B194E" w:rsidRPr="0053334F" w:rsidRDefault="004B194E" w:rsidP="004B194E">
    <w:pPr>
      <w:tabs>
        <w:tab w:val="center" w:pos="4536"/>
        <w:tab w:val="left" w:pos="8400"/>
      </w:tabs>
      <w:rPr>
        <w:rFonts w:cs="Arial"/>
        <w:b/>
        <w:color w:val="003C69"/>
        <w:kern w:val="24"/>
      </w:rPr>
    </w:pPr>
    <w:bookmarkStart w:id="0" w:name="_Hlk125557107"/>
    <w:r>
      <w:rPr>
        <w:rFonts w:cs="Arial"/>
        <w:b/>
        <w:color w:val="003C69"/>
        <w:kern w:val="24"/>
      </w:rPr>
      <w:t>Statutární</w:t>
    </w:r>
    <w:r w:rsidRPr="0053334F">
      <w:rPr>
        <w:rFonts w:cs="Arial"/>
        <w:b/>
        <w:color w:val="003C69"/>
        <w:kern w:val="24"/>
      </w:rPr>
      <w:t xml:space="preserve"> měst</w:t>
    </w:r>
    <w:r>
      <w:rPr>
        <w:rFonts w:cs="Arial"/>
        <w:b/>
        <w:color w:val="003C69"/>
        <w:kern w:val="24"/>
      </w:rPr>
      <w:t>o</w:t>
    </w:r>
    <w:r w:rsidRPr="0053334F">
      <w:rPr>
        <w:rFonts w:cs="Arial"/>
        <w:b/>
        <w:color w:val="003C69"/>
        <w:kern w:val="24"/>
      </w:rPr>
      <w:t xml:space="preserve"> Ostrav</w:t>
    </w:r>
    <w:r>
      <w:rPr>
        <w:rFonts w:cs="Arial"/>
        <w:b/>
        <w:color w:val="003C69"/>
        <w:kern w:val="24"/>
      </w:rPr>
      <w:t>a</w:t>
    </w:r>
    <w:r w:rsidRPr="0053334F">
      <w:rPr>
        <w:rFonts w:cs="Arial"/>
        <w:b/>
        <w:color w:val="003C69"/>
        <w:kern w:val="24"/>
      </w:rPr>
      <w:t xml:space="preserve">                                                                           </w:t>
    </w:r>
  </w:p>
  <w:bookmarkEnd w:id="0"/>
  <w:p w14:paraId="3237C831" w14:textId="77777777" w:rsidR="004B194E" w:rsidRPr="0053334F" w:rsidRDefault="004B194E" w:rsidP="004B194E">
    <w:pPr>
      <w:tabs>
        <w:tab w:val="center" w:pos="4536"/>
        <w:tab w:val="right" w:pos="9072"/>
      </w:tabs>
      <w:rPr>
        <w:rFonts w:ascii="Times New Roman" w:hAnsi="Times New Roman"/>
        <w:bCs/>
      </w:rPr>
    </w:pPr>
    <w:r>
      <w:rPr>
        <w:rFonts w:cs="Arial"/>
        <w:bCs/>
        <w:color w:val="003C69"/>
        <w:kern w:val="24"/>
      </w:rPr>
      <w:t>magistrát</w:t>
    </w:r>
    <w:r w:rsidRPr="0053334F">
      <w:rPr>
        <w:rFonts w:cs="Arial"/>
        <w:bCs/>
        <w:color w:val="003C69"/>
        <w:kern w:val="24"/>
      </w:rPr>
      <w:t xml:space="preserve">                                                                                    </w:t>
    </w:r>
  </w:p>
  <w:p w14:paraId="2107CFE7" w14:textId="77777777" w:rsidR="004B194E" w:rsidRDefault="004B194E" w:rsidP="004B194E">
    <w:pPr>
      <w:tabs>
        <w:tab w:val="center" w:pos="4536"/>
        <w:tab w:val="left" w:pos="8400"/>
      </w:tabs>
    </w:pPr>
    <w:r>
      <w:tab/>
    </w:r>
    <w:r>
      <w:tab/>
      <w:t xml:space="preserve">  </w:t>
    </w:r>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AB1D" w14:textId="77777777" w:rsidR="000A43B4" w:rsidRPr="00B91FB0" w:rsidRDefault="000A43B4">
    <w:pPr>
      <w:pStyle w:val="Zhlav"/>
      <w:rPr>
        <w:b/>
        <w:bCs/>
      </w:rPr>
    </w:pPr>
    <w:r w:rsidRPr="0053334F">
      <w:rPr>
        <w:rFonts w:cs="Arial"/>
        <w:b/>
        <w:noProof/>
        <w:color w:val="003C69"/>
      </w:rPr>
      <mc:AlternateContent>
        <mc:Choice Requires="wps">
          <w:drawing>
            <wp:anchor distT="0" distB="0" distL="114300" distR="114300" simplePos="0" relativeHeight="251672576" behindDoc="0" locked="0" layoutInCell="1" allowOverlap="1" wp14:anchorId="6241257C" wp14:editId="7847EAAC">
              <wp:simplePos x="0" y="0"/>
              <wp:positionH relativeFrom="margin">
                <wp:posOffset>4019550</wp:posOffset>
              </wp:positionH>
              <wp:positionV relativeFrom="paragraph">
                <wp:posOffset>102235</wp:posOffset>
              </wp:positionV>
              <wp:extent cx="2295525" cy="962025"/>
              <wp:effectExtent l="0" t="0" r="9525" b="9525"/>
              <wp:wrapNone/>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962025"/>
                      </a:xfrm>
                      <a:prstGeom prst="rect">
                        <a:avLst/>
                      </a:prstGeom>
                      <a:solidFill>
                        <a:srgbClr val="FFFFFF"/>
                      </a:solidFill>
                      <a:ln w="9525">
                        <a:noFill/>
                        <a:miter lim="800000"/>
                        <a:headEnd/>
                        <a:tailEnd/>
                      </a:ln>
                    </wps:spPr>
                    <wps:txbx>
                      <w:txbxContent>
                        <w:p w14:paraId="2816385A" w14:textId="77777777" w:rsidR="000A43B4" w:rsidRPr="006D17F7" w:rsidRDefault="000A43B4" w:rsidP="000A43B4">
                          <w:pPr>
                            <w:jc w:val="right"/>
                            <w:rPr>
                              <w:bCs/>
                              <w:color w:val="003C69"/>
                            </w:rPr>
                          </w:pPr>
                          <w:r w:rsidRPr="006D17F7">
                            <w:rPr>
                              <w:bCs/>
                              <w:color w:val="003C69"/>
                            </w:rPr>
                            <w:t>Smlouva</w:t>
                          </w:r>
                        </w:p>
                        <w:p w14:paraId="2BC3B9FC" w14:textId="21F63D66" w:rsidR="000A43B4" w:rsidRPr="004048DA" w:rsidRDefault="000A43B4" w:rsidP="004B194E">
                          <w:pPr>
                            <w:jc w:val="right"/>
                          </w:pPr>
                          <w:r w:rsidRPr="004048DA">
                            <w:t>Č.:</w:t>
                          </w:r>
                          <w:r w:rsidR="0092654A">
                            <w:t xml:space="preserve"> 03</w:t>
                          </w:r>
                          <w:r w:rsidR="008802B3">
                            <w:t>61</w:t>
                          </w:r>
                          <w:r w:rsidR="0092654A">
                            <w:t>/2023/SP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41257C" id="_x0000_t202" coordsize="21600,21600" o:spt="202" path="m,l,21600r21600,l21600,xe">
              <v:stroke joinstyle="miter"/>
              <v:path gradientshapeok="t" o:connecttype="rect"/>
            </v:shapetype>
            <v:shape id="_x0000_s1027" type="#_x0000_t202" style="position:absolute;margin-left:316.5pt;margin-top:8.05pt;width:180.75pt;height:75.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" stroked="f">
              <v:textbox>
                <w:txbxContent>
                  <w:p w14:paraId="2816385A" w14:textId="77777777" w:rsidR="000A43B4" w:rsidRPr="006D17F7" w:rsidRDefault="000A43B4" w:rsidP="000A43B4">
                    <w:pPr>
                      <w:jc w:val="right"/>
                      <w:rPr>
                        <w:bCs/>
                        <w:color w:val="003C69"/>
                      </w:rPr>
                    </w:pPr>
                    <w:r w:rsidRPr="006D17F7">
                      <w:rPr>
                        <w:bCs/>
                        <w:color w:val="003C69"/>
                      </w:rPr>
                      <w:t>Smlouva</w:t>
                    </w:r>
                  </w:p>
                  <w:p w14:paraId="2BC3B9FC" w14:textId="21F63D66" w:rsidR="000A43B4" w:rsidRPr="004048DA" w:rsidRDefault="000A43B4" w:rsidP="004B194E">
                    <w:pPr>
                      <w:jc w:val="right"/>
                    </w:pPr>
                    <w:r w:rsidRPr="004048DA">
                      <w:t>Č.:</w:t>
                    </w:r>
                    <w:r w:rsidR="0092654A">
                      <w:t xml:space="preserve"> 03</w:t>
                    </w:r>
                    <w:r w:rsidR="008802B3">
                      <w:t>61</w:t>
                    </w:r>
                    <w:r w:rsidR="0092654A">
                      <w:t>/2023/SP</w:t>
                    </w:r>
                  </w:p>
                </w:txbxContent>
              </v:textbox>
              <w10:wrap anchorx="margin"/>
            </v:shape>
          </w:pict>
        </mc:Fallback>
      </mc:AlternateContent>
    </w:r>
    <w:r>
      <w:rPr>
        <w:b/>
        <w:bCs/>
      </w:rPr>
      <w:tab/>
    </w:r>
    <w:r>
      <w:rPr>
        <w:b/>
        <w:bCs/>
      </w:rPr>
      <w:tab/>
    </w:r>
    <w:r>
      <w:rPr>
        <w:b/>
        <w:bCs/>
      </w:rPr>
      <w:tab/>
    </w:r>
  </w:p>
  <w:p w14:paraId="4CCC5725" w14:textId="77777777" w:rsidR="000A43B4" w:rsidRPr="0053334F" w:rsidRDefault="000A43B4" w:rsidP="004B194E">
    <w:pPr>
      <w:tabs>
        <w:tab w:val="center" w:pos="4536"/>
        <w:tab w:val="left" w:pos="8400"/>
      </w:tabs>
      <w:rPr>
        <w:rFonts w:cs="Arial"/>
        <w:b/>
        <w:color w:val="003C69"/>
        <w:kern w:val="24"/>
      </w:rPr>
    </w:pPr>
    <w:r>
      <w:rPr>
        <w:rFonts w:cs="Arial"/>
        <w:b/>
        <w:color w:val="003C69"/>
        <w:kern w:val="24"/>
      </w:rPr>
      <w:t>Statutární</w:t>
    </w:r>
    <w:r w:rsidRPr="0053334F">
      <w:rPr>
        <w:rFonts w:cs="Arial"/>
        <w:b/>
        <w:color w:val="003C69"/>
        <w:kern w:val="24"/>
      </w:rPr>
      <w:t xml:space="preserve"> měst</w:t>
    </w:r>
    <w:r>
      <w:rPr>
        <w:rFonts w:cs="Arial"/>
        <w:b/>
        <w:color w:val="003C69"/>
        <w:kern w:val="24"/>
      </w:rPr>
      <w:t>o</w:t>
    </w:r>
    <w:r w:rsidRPr="0053334F">
      <w:rPr>
        <w:rFonts w:cs="Arial"/>
        <w:b/>
        <w:color w:val="003C69"/>
        <w:kern w:val="24"/>
      </w:rPr>
      <w:t xml:space="preserve"> Ostrav</w:t>
    </w:r>
    <w:r>
      <w:rPr>
        <w:rFonts w:cs="Arial"/>
        <w:b/>
        <w:color w:val="003C69"/>
        <w:kern w:val="24"/>
      </w:rPr>
      <w:t>a</w:t>
    </w:r>
    <w:r w:rsidRPr="0053334F">
      <w:rPr>
        <w:rFonts w:cs="Arial"/>
        <w:b/>
        <w:color w:val="003C69"/>
        <w:kern w:val="24"/>
      </w:rPr>
      <w:t xml:space="preserve">                                                                           </w:t>
    </w:r>
  </w:p>
  <w:p w14:paraId="5637F796" w14:textId="77777777" w:rsidR="000A43B4" w:rsidRPr="0053334F" w:rsidRDefault="000A43B4" w:rsidP="004B194E">
    <w:pPr>
      <w:tabs>
        <w:tab w:val="center" w:pos="4536"/>
        <w:tab w:val="right" w:pos="9072"/>
      </w:tabs>
      <w:rPr>
        <w:rFonts w:ascii="Times New Roman" w:hAnsi="Times New Roman"/>
        <w:bCs/>
      </w:rPr>
    </w:pPr>
    <w:r>
      <w:rPr>
        <w:rFonts w:cs="Arial"/>
        <w:bCs/>
        <w:color w:val="003C69"/>
        <w:kern w:val="24"/>
      </w:rPr>
      <w:t>magistrát</w:t>
    </w:r>
    <w:r w:rsidRPr="0053334F">
      <w:rPr>
        <w:rFonts w:cs="Arial"/>
        <w:bCs/>
        <w:color w:val="003C69"/>
        <w:kern w:val="24"/>
      </w:rPr>
      <w:t xml:space="preserve">                                                                                    </w:t>
    </w:r>
  </w:p>
  <w:p w14:paraId="3C222AD5" w14:textId="77777777" w:rsidR="000A43B4" w:rsidRDefault="000A43B4" w:rsidP="004B194E">
    <w:pPr>
      <w:tabs>
        <w:tab w:val="center" w:pos="4536"/>
        <w:tab w:val="left" w:pos="8400"/>
      </w:tabs>
    </w:pPr>
    <w:r>
      <w:tab/>
    </w:r>
    <w:r>
      <w:tab/>
      <w:t xml:space="preserve">  </w:t>
    </w:r>
  </w:p>
  <w:p w14:paraId="05D1F218" w14:textId="77777777" w:rsidR="000A43B4" w:rsidRDefault="000A43B4"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B3C"/>
    <w:multiLevelType w:val="hybridMultilevel"/>
    <w:tmpl w:val="47945770"/>
    <w:lvl w:ilvl="0" w:tplc="04050017">
      <w:start w:val="1"/>
      <w:numFmt w:val="lowerLetter"/>
      <w:lvlText w:val="%1)"/>
      <w:lvlJc w:val="left"/>
      <w:pPr>
        <w:tabs>
          <w:tab w:val="num" w:pos="1069"/>
        </w:tabs>
        <w:ind w:left="1069" w:hanging="360"/>
      </w:p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1" w15:restartNumberingAfterBreak="0">
    <w:nsid w:val="15CD7E0F"/>
    <w:multiLevelType w:val="hybridMultilevel"/>
    <w:tmpl w:val="B26C489E"/>
    <w:lvl w:ilvl="0" w:tplc="B66E334E">
      <w:start w:val="8"/>
      <w:numFmt w:val="decimal"/>
      <w:lvlText w:val="%1."/>
      <w:lvlJc w:val="left"/>
      <w:pPr>
        <w:tabs>
          <w:tab w:val="num" w:pos="284"/>
        </w:tabs>
        <w:ind w:left="284" w:hanging="284"/>
      </w:pPr>
      <w:rPr>
        <w:rFonts w:hint="default"/>
        <w:b/>
        <w:i w:val="0"/>
        <w:strike w:val="0"/>
        <w:color w:val="auto"/>
        <w:sz w:val="22"/>
      </w:rPr>
    </w:lvl>
    <w:lvl w:ilvl="1" w:tplc="0D8E6666">
      <w:start w:val="1"/>
      <w:numFmt w:val="lowerLetter"/>
      <w:lvlText w:val="%2)"/>
      <w:lvlJc w:val="left"/>
      <w:pPr>
        <w:ind w:left="92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F5D6D61"/>
    <w:multiLevelType w:val="hybridMultilevel"/>
    <w:tmpl w:val="6D28F474"/>
    <w:lvl w:ilvl="0" w:tplc="88AA8504">
      <w:start w:val="1"/>
      <w:numFmt w:val="lowerLetter"/>
      <w:lvlText w:val="%1)"/>
      <w:lvlJc w:val="left"/>
      <w:pPr>
        <w:ind w:left="1070" w:hanging="360"/>
      </w:pPr>
      <w:rPr>
        <w:i w:val="0"/>
        <w:iCs w:val="0"/>
        <w:color w:val="000000" w:themeColor="text1"/>
        <w:sz w:val="22"/>
        <w:szCs w:val="22"/>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3589151F"/>
    <w:multiLevelType w:val="hybridMultilevel"/>
    <w:tmpl w:val="DE724246"/>
    <w:lvl w:ilvl="0" w:tplc="DA42D4FC">
      <w:start w:val="1"/>
      <w:numFmt w:val="decimal"/>
      <w:lvlText w:val="%1."/>
      <w:lvlJc w:val="left"/>
      <w:pPr>
        <w:tabs>
          <w:tab w:val="num" w:pos="284"/>
        </w:tabs>
        <w:ind w:left="284" w:hanging="284"/>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64160D"/>
    <w:multiLevelType w:val="hybridMultilevel"/>
    <w:tmpl w:val="4D2ACE74"/>
    <w:lvl w:ilvl="0" w:tplc="0D8E666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64A4352B"/>
    <w:multiLevelType w:val="hybridMultilevel"/>
    <w:tmpl w:val="E306025C"/>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8" w15:restartNumberingAfterBreak="0">
    <w:nsid w:val="683E6E78"/>
    <w:multiLevelType w:val="hybridMultilevel"/>
    <w:tmpl w:val="B1629604"/>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A2D0B5D2">
      <w:start w:val="1"/>
      <w:numFmt w:val="lowerLetter"/>
      <w:lvlText w:val="%2)"/>
      <w:lvlJc w:val="left"/>
      <w:pPr>
        <w:tabs>
          <w:tab w:val="num" w:pos="1070"/>
        </w:tabs>
        <w:ind w:left="107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ADC0BC7"/>
    <w:multiLevelType w:val="hybridMultilevel"/>
    <w:tmpl w:val="2824407C"/>
    <w:lvl w:ilvl="0" w:tplc="063A223A">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791781819">
    <w:abstractNumId w:val="8"/>
  </w:num>
  <w:num w:numId="2" w16cid:durableId="2098673823">
    <w:abstractNumId w:val="11"/>
  </w:num>
  <w:num w:numId="3" w16cid:durableId="425270491">
    <w:abstractNumId w:val="4"/>
  </w:num>
  <w:num w:numId="4" w16cid:durableId="790712033">
    <w:abstractNumId w:val="12"/>
  </w:num>
  <w:num w:numId="5" w16cid:durableId="654648037">
    <w:abstractNumId w:val="10"/>
  </w:num>
  <w:num w:numId="6" w16cid:durableId="1410276509">
    <w:abstractNumId w:val="13"/>
  </w:num>
  <w:num w:numId="7" w16cid:durableId="764615489">
    <w:abstractNumId w:val="14"/>
  </w:num>
  <w:num w:numId="8" w16cid:durableId="2002812322">
    <w:abstractNumId w:val="6"/>
  </w:num>
  <w:num w:numId="9" w16cid:durableId="336806705">
    <w:abstractNumId w:val="15"/>
  </w:num>
  <w:num w:numId="10" w16cid:durableId="979574758">
    <w:abstractNumId w:val="9"/>
  </w:num>
  <w:num w:numId="11" w16cid:durableId="1003312667">
    <w:abstractNumId w:val="2"/>
  </w:num>
  <w:num w:numId="12" w16cid:durableId="1404066605">
    <w:abstractNumId w:val="1"/>
  </w:num>
  <w:num w:numId="13" w16cid:durableId="221327695">
    <w:abstractNumId w:val="7"/>
  </w:num>
  <w:num w:numId="14" w16cid:durableId="1878547481">
    <w:abstractNumId w:val="5"/>
  </w:num>
  <w:num w:numId="15" w16cid:durableId="1163667982">
    <w:abstractNumId w:val="3"/>
  </w:num>
  <w:num w:numId="16" w16cid:durableId="280839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43743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13060"/>
    <w:rsid w:val="00014E25"/>
    <w:rsid w:val="00016330"/>
    <w:rsid w:val="000213BF"/>
    <w:rsid w:val="000236C0"/>
    <w:rsid w:val="00025D1C"/>
    <w:rsid w:val="000261D2"/>
    <w:rsid w:val="000311DA"/>
    <w:rsid w:val="00031545"/>
    <w:rsid w:val="0004703C"/>
    <w:rsid w:val="000527CF"/>
    <w:rsid w:val="000528A4"/>
    <w:rsid w:val="00053373"/>
    <w:rsid w:val="00053EC7"/>
    <w:rsid w:val="00054A48"/>
    <w:rsid w:val="00054AF8"/>
    <w:rsid w:val="000564B7"/>
    <w:rsid w:val="0006232F"/>
    <w:rsid w:val="00065760"/>
    <w:rsid w:val="00066DCB"/>
    <w:rsid w:val="0007105D"/>
    <w:rsid w:val="000728AE"/>
    <w:rsid w:val="00075292"/>
    <w:rsid w:val="00080873"/>
    <w:rsid w:val="00084AAC"/>
    <w:rsid w:val="00085CC9"/>
    <w:rsid w:val="000868D2"/>
    <w:rsid w:val="00090B02"/>
    <w:rsid w:val="00091354"/>
    <w:rsid w:val="000920BC"/>
    <w:rsid w:val="00095C9A"/>
    <w:rsid w:val="000966E6"/>
    <w:rsid w:val="000976AC"/>
    <w:rsid w:val="000A43B4"/>
    <w:rsid w:val="000B5AC1"/>
    <w:rsid w:val="000C2E69"/>
    <w:rsid w:val="000C435B"/>
    <w:rsid w:val="000D2C3B"/>
    <w:rsid w:val="000D7D89"/>
    <w:rsid w:val="000E30B3"/>
    <w:rsid w:val="000E5F7E"/>
    <w:rsid w:val="000F5E40"/>
    <w:rsid w:val="000F6A14"/>
    <w:rsid w:val="00100930"/>
    <w:rsid w:val="00101C3C"/>
    <w:rsid w:val="00104DC6"/>
    <w:rsid w:val="0010621F"/>
    <w:rsid w:val="00110B53"/>
    <w:rsid w:val="00112270"/>
    <w:rsid w:val="0011247D"/>
    <w:rsid w:val="0011527F"/>
    <w:rsid w:val="001209FA"/>
    <w:rsid w:val="00122D8E"/>
    <w:rsid w:val="001236E1"/>
    <w:rsid w:val="00126C13"/>
    <w:rsid w:val="00127048"/>
    <w:rsid w:val="00133CA4"/>
    <w:rsid w:val="00140401"/>
    <w:rsid w:val="00141DF7"/>
    <w:rsid w:val="001424D9"/>
    <w:rsid w:val="00142B51"/>
    <w:rsid w:val="00143B1E"/>
    <w:rsid w:val="0014570E"/>
    <w:rsid w:val="00145C1E"/>
    <w:rsid w:val="0014718D"/>
    <w:rsid w:val="00147655"/>
    <w:rsid w:val="00154F18"/>
    <w:rsid w:val="001621F1"/>
    <w:rsid w:val="00162443"/>
    <w:rsid w:val="00163290"/>
    <w:rsid w:val="00166916"/>
    <w:rsid w:val="00166984"/>
    <w:rsid w:val="00173D9B"/>
    <w:rsid w:val="00176FBE"/>
    <w:rsid w:val="0018140F"/>
    <w:rsid w:val="0018429C"/>
    <w:rsid w:val="00185679"/>
    <w:rsid w:val="00186772"/>
    <w:rsid w:val="00187D93"/>
    <w:rsid w:val="00187FB2"/>
    <w:rsid w:val="00191BDA"/>
    <w:rsid w:val="001927BE"/>
    <w:rsid w:val="00194C7A"/>
    <w:rsid w:val="001A6221"/>
    <w:rsid w:val="001B09A6"/>
    <w:rsid w:val="001B25C5"/>
    <w:rsid w:val="001B4A44"/>
    <w:rsid w:val="001B4B13"/>
    <w:rsid w:val="001B6511"/>
    <w:rsid w:val="001C04E3"/>
    <w:rsid w:val="001C2983"/>
    <w:rsid w:val="001D4EF8"/>
    <w:rsid w:val="001D7ACC"/>
    <w:rsid w:val="001E1490"/>
    <w:rsid w:val="001E1552"/>
    <w:rsid w:val="001F0358"/>
    <w:rsid w:val="001F0787"/>
    <w:rsid w:val="001F51A9"/>
    <w:rsid w:val="001F6405"/>
    <w:rsid w:val="001F74DA"/>
    <w:rsid w:val="00201C6B"/>
    <w:rsid w:val="00202489"/>
    <w:rsid w:val="00203005"/>
    <w:rsid w:val="00203668"/>
    <w:rsid w:val="002114F7"/>
    <w:rsid w:val="00215AD6"/>
    <w:rsid w:val="00216015"/>
    <w:rsid w:val="00217FF5"/>
    <w:rsid w:val="002209FB"/>
    <w:rsid w:val="00224D0D"/>
    <w:rsid w:val="00225FA9"/>
    <w:rsid w:val="002275DE"/>
    <w:rsid w:val="002339F0"/>
    <w:rsid w:val="00233C31"/>
    <w:rsid w:val="002342F8"/>
    <w:rsid w:val="002344AE"/>
    <w:rsid w:val="002352AC"/>
    <w:rsid w:val="0024107D"/>
    <w:rsid w:val="002421BF"/>
    <w:rsid w:val="00245544"/>
    <w:rsid w:val="002464F1"/>
    <w:rsid w:val="00252BF7"/>
    <w:rsid w:val="0025340D"/>
    <w:rsid w:val="00260768"/>
    <w:rsid w:val="00261B7F"/>
    <w:rsid w:val="002708A2"/>
    <w:rsid w:val="00271B14"/>
    <w:rsid w:val="00272F5F"/>
    <w:rsid w:val="00277929"/>
    <w:rsid w:val="00281415"/>
    <w:rsid w:val="00281920"/>
    <w:rsid w:val="002820F1"/>
    <w:rsid w:val="00283031"/>
    <w:rsid w:val="0028559A"/>
    <w:rsid w:val="00285FE6"/>
    <w:rsid w:val="002868D7"/>
    <w:rsid w:val="00286F67"/>
    <w:rsid w:val="00287526"/>
    <w:rsid w:val="00292CEA"/>
    <w:rsid w:val="00293753"/>
    <w:rsid w:val="00295FCD"/>
    <w:rsid w:val="002A081E"/>
    <w:rsid w:val="002B14D5"/>
    <w:rsid w:val="002B14EB"/>
    <w:rsid w:val="002B1EE7"/>
    <w:rsid w:val="002B32A0"/>
    <w:rsid w:val="002B385F"/>
    <w:rsid w:val="002C7B74"/>
    <w:rsid w:val="002D0445"/>
    <w:rsid w:val="002D05C5"/>
    <w:rsid w:val="002D1B93"/>
    <w:rsid w:val="002D34C3"/>
    <w:rsid w:val="002D3858"/>
    <w:rsid w:val="002D559E"/>
    <w:rsid w:val="002D6629"/>
    <w:rsid w:val="002D7275"/>
    <w:rsid w:val="002D7529"/>
    <w:rsid w:val="002E29C9"/>
    <w:rsid w:val="002E2C5B"/>
    <w:rsid w:val="002E4ED5"/>
    <w:rsid w:val="002E6559"/>
    <w:rsid w:val="002F1686"/>
    <w:rsid w:val="002F1879"/>
    <w:rsid w:val="002F282D"/>
    <w:rsid w:val="002F77E6"/>
    <w:rsid w:val="0030396E"/>
    <w:rsid w:val="00304380"/>
    <w:rsid w:val="0030478E"/>
    <w:rsid w:val="00305B95"/>
    <w:rsid w:val="00306CE5"/>
    <w:rsid w:val="003156BA"/>
    <w:rsid w:val="00320E5F"/>
    <w:rsid w:val="00321C49"/>
    <w:rsid w:val="0032391E"/>
    <w:rsid w:val="00325DFF"/>
    <w:rsid w:val="0032696F"/>
    <w:rsid w:val="00331602"/>
    <w:rsid w:val="00331EA6"/>
    <w:rsid w:val="00333E2B"/>
    <w:rsid w:val="00336802"/>
    <w:rsid w:val="003377FE"/>
    <w:rsid w:val="00340737"/>
    <w:rsid w:val="0034440D"/>
    <w:rsid w:val="00351322"/>
    <w:rsid w:val="00360525"/>
    <w:rsid w:val="00364E52"/>
    <w:rsid w:val="00365559"/>
    <w:rsid w:val="00366CBA"/>
    <w:rsid w:val="003670D4"/>
    <w:rsid w:val="0036786C"/>
    <w:rsid w:val="00367D02"/>
    <w:rsid w:val="00372919"/>
    <w:rsid w:val="003751DE"/>
    <w:rsid w:val="00375977"/>
    <w:rsid w:val="00376923"/>
    <w:rsid w:val="00376EB3"/>
    <w:rsid w:val="00377EBE"/>
    <w:rsid w:val="00382D6A"/>
    <w:rsid w:val="00382ED2"/>
    <w:rsid w:val="003831A6"/>
    <w:rsid w:val="00383367"/>
    <w:rsid w:val="0038656A"/>
    <w:rsid w:val="003905FC"/>
    <w:rsid w:val="003933B1"/>
    <w:rsid w:val="00393915"/>
    <w:rsid w:val="003A333B"/>
    <w:rsid w:val="003A50B7"/>
    <w:rsid w:val="003A5853"/>
    <w:rsid w:val="003A6460"/>
    <w:rsid w:val="003C2A52"/>
    <w:rsid w:val="003C2DAB"/>
    <w:rsid w:val="003C44F9"/>
    <w:rsid w:val="003D2118"/>
    <w:rsid w:val="003D2663"/>
    <w:rsid w:val="003D40EC"/>
    <w:rsid w:val="003D4823"/>
    <w:rsid w:val="003E207E"/>
    <w:rsid w:val="003E6567"/>
    <w:rsid w:val="003F74C6"/>
    <w:rsid w:val="003F7BCB"/>
    <w:rsid w:val="00404866"/>
    <w:rsid w:val="004076A8"/>
    <w:rsid w:val="00414F03"/>
    <w:rsid w:val="004165C7"/>
    <w:rsid w:val="00416B9F"/>
    <w:rsid w:val="00423139"/>
    <w:rsid w:val="0042331C"/>
    <w:rsid w:val="004301F4"/>
    <w:rsid w:val="0043135C"/>
    <w:rsid w:val="0043138D"/>
    <w:rsid w:val="00433E87"/>
    <w:rsid w:val="00436C92"/>
    <w:rsid w:val="00443C30"/>
    <w:rsid w:val="00444A42"/>
    <w:rsid w:val="0044636B"/>
    <w:rsid w:val="004470E3"/>
    <w:rsid w:val="004500C4"/>
    <w:rsid w:val="00450B23"/>
    <w:rsid w:val="00450E16"/>
    <w:rsid w:val="00451A4C"/>
    <w:rsid w:val="004522DC"/>
    <w:rsid w:val="00456DF1"/>
    <w:rsid w:val="00457031"/>
    <w:rsid w:val="0046059C"/>
    <w:rsid w:val="00462439"/>
    <w:rsid w:val="00462FB0"/>
    <w:rsid w:val="00464D1E"/>
    <w:rsid w:val="004654BA"/>
    <w:rsid w:val="0047480C"/>
    <w:rsid w:val="004807C1"/>
    <w:rsid w:val="004818C7"/>
    <w:rsid w:val="00483F24"/>
    <w:rsid w:val="00485467"/>
    <w:rsid w:val="00491911"/>
    <w:rsid w:val="004973DA"/>
    <w:rsid w:val="004A212F"/>
    <w:rsid w:val="004A30D3"/>
    <w:rsid w:val="004A437F"/>
    <w:rsid w:val="004A50AA"/>
    <w:rsid w:val="004A5C5D"/>
    <w:rsid w:val="004B106C"/>
    <w:rsid w:val="004B194E"/>
    <w:rsid w:val="004B1B3C"/>
    <w:rsid w:val="004B1D45"/>
    <w:rsid w:val="004B3ED7"/>
    <w:rsid w:val="004B5DDD"/>
    <w:rsid w:val="004B7DDB"/>
    <w:rsid w:val="004C1177"/>
    <w:rsid w:val="004C6C67"/>
    <w:rsid w:val="004D1482"/>
    <w:rsid w:val="004D5523"/>
    <w:rsid w:val="004D6958"/>
    <w:rsid w:val="004E09E0"/>
    <w:rsid w:val="004E1FE8"/>
    <w:rsid w:val="004E45AC"/>
    <w:rsid w:val="004E5A46"/>
    <w:rsid w:val="004E6144"/>
    <w:rsid w:val="004F7E30"/>
    <w:rsid w:val="00501B1D"/>
    <w:rsid w:val="00504375"/>
    <w:rsid w:val="005058C8"/>
    <w:rsid w:val="00510E10"/>
    <w:rsid w:val="005128D7"/>
    <w:rsid w:val="00512A7E"/>
    <w:rsid w:val="005247BA"/>
    <w:rsid w:val="0052683F"/>
    <w:rsid w:val="0052702A"/>
    <w:rsid w:val="00530668"/>
    <w:rsid w:val="00533613"/>
    <w:rsid w:val="005363E1"/>
    <w:rsid w:val="00537EB3"/>
    <w:rsid w:val="0054013C"/>
    <w:rsid w:val="005414C9"/>
    <w:rsid w:val="005451F4"/>
    <w:rsid w:val="00546B89"/>
    <w:rsid w:val="00550DBF"/>
    <w:rsid w:val="00553F5A"/>
    <w:rsid w:val="00556164"/>
    <w:rsid w:val="00561052"/>
    <w:rsid w:val="005647C9"/>
    <w:rsid w:val="005649F5"/>
    <w:rsid w:val="005665B7"/>
    <w:rsid w:val="00567D34"/>
    <w:rsid w:val="00571A7C"/>
    <w:rsid w:val="00574FD6"/>
    <w:rsid w:val="0058343D"/>
    <w:rsid w:val="00597663"/>
    <w:rsid w:val="0059769A"/>
    <w:rsid w:val="005A005E"/>
    <w:rsid w:val="005A0252"/>
    <w:rsid w:val="005A3009"/>
    <w:rsid w:val="005A3D73"/>
    <w:rsid w:val="005A64AB"/>
    <w:rsid w:val="005B493C"/>
    <w:rsid w:val="005B59F3"/>
    <w:rsid w:val="005B7AAD"/>
    <w:rsid w:val="005C2A25"/>
    <w:rsid w:val="005C5DA2"/>
    <w:rsid w:val="005C75B7"/>
    <w:rsid w:val="005D0470"/>
    <w:rsid w:val="005D4172"/>
    <w:rsid w:val="005D52A0"/>
    <w:rsid w:val="005D6441"/>
    <w:rsid w:val="005D6546"/>
    <w:rsid w:val="005E4677"/>
    <w:rsid w:val="005E4788"/>
    <w:rsid w:val="005E7333"/>
    <w:rsid w:val="005E760C"/>
    <w:rsid w:val="005F0DD3"/>
    <w:rsid w:val="005F201A"/>
    <w:rsid w:val="005F325A"/>
    <w:rsid w:val="005F698B"/>
    <w:rsid w:val="0060285D"/>
    <w:rsid w:val="006065C4"/>
    <w:rsid w:val="00611144"/>
    <w:rsid w:val="0061273B"/>
    <w:rsid w:val="00623F65"/>
    <w:rsid w:val="00625207"/>
    <w:rsid w:val="00630DE2"/>
    <w:rsid w:val="0063227D"/>
    <w:rsid w:val="006338B2"/>
    <w:rsid w:val="0063476F"/>
    <w:rsid w:val="00635D37"/>
    <w:rsid w:val="00640338"/>
    <w:rsid w:val="00640643"/>
    <w:rsid w:val="00646628"/>
    <w:rsid w:val="00646735"/>
    <w:rsid w:val="00647033"/>
    <w:rsid w:val="00650155"/>
    <w:rsid w:val="00655493"/>
    <w:rsid w:val="00663781"/>
    <w:rsid w:val="00670821"/>
    <w:rsid w:val="00671AE7"/>
    <w:rsid w:val="00677D0C"/>
    <w:rsid w:val="00684DC1"/>
    <w:rsid w:val="00685858"/>
    <w:rsid w:val="006858B5"/>
    <w:rsid w:val="00694D49"/>
    <w:rsid w:val="00695D1B"/>
    <w:rsid w:val="00696272"/>
    <w:rsid w:val="00697963"/>
    <w:rsid w:val="006A0802"/>
    <w:rsid w:val="006A0E3F"/>
    <w:rsid w:val="006A2462"/>
    <w:rsid w:val="006A24E2"/>
    <w:rsid w:val="006A5FD4"/>
    <w:rsid w:val="006B1EB4"/>
    <w:rsid w:val="006B351B"/>
    <w:rsid w:val="006C0B5D"/>
    <w:rsid w:val="006C167B"/>
    <w:rsid w:val="006C17FC"/>
    <w:rsid w:val="006C4144"/>
    <w:rsid w:val="006C773F"/>
    <w:rsid w:val="006D3EEF"/>
    <w:rsid w:val="006E35E6"/>
    <w:rsid w:val="006E740D"/>
    <w:rsid w:val="006E77E1"/>
    <w:rsid w:val="006E7AA7"/>
    <w:rsid w:val="006F06A0"/>
    <w:rsid w:val="006F3785"/>
    <w:rsid w:val="006F4662"/>
    <w:rsid w:val="006F4753"/>
    <w:rsid w:val="006F52FD"/>
    <w:rsid w:val="006F72FD"/>
    <w:rsid w:val="00701C8F"/>
    <w:rsid w:val="007035F4"/>
    <w:rsid w:val="00704832"/>
    <w:rsid w:val="00710E93"/>
    <w:rsid w:val="00711C69"/>
    <w:rsid w:val="00720E6B"/>
    <w:rsid w:val="00724500"/>
    <w:rsid w:val="00724F5A"/>
    <w:rsid w:val="00725269"/>
    <w:rsid w:val="00727077"/>
    <w:rsid w:val="00727308"/>
    <w:rsid w:val="00731F5C"/>
    <w:rsid w:val="00733AE1"/>
    <w:rsid w:val="007356D3"/>
    <w:rsid w:val="00735A0D"/>
    <w:rsid w:val="007417D9"/>
    <w:rsid w:val="0074796B"/>
    <w:rsid w:val="00747C9C"/>
    <w:rsid w:val="00750599"/>
    <w:rsid w:val="00753482"/>
    <w:rsid w:val="0075386A"/>
    <w:rsid w:val="00756298"/>
    <w:rsid w:val="00756D23"/>
    <w:rsid w:val="00757B37"/>
    <w:rsid w:val="00760822"/>
    <w:rsid w:val="0076087A"/>
    <w:rsid w:val="0076108E"/>
    <w:rsid w:val="00764512"/>
    <w:rsid w:val="0076456D"/>
    <w:rsid w:val="00772739"/>
    <w:rsid w:val="007748ED"/>
    <w:rsid w:val="00774FFD"/>
    <w:rsid w:val="00780678"/>
    <w:rsid w:val="00780B64"/>
    <w:rsid w:val="00781D14"/>
    <w:rsid w:val="007838C2"/>
    <w:rsid w:val="0078497C"/>
    <w:rsid w:val="00791A1E"/>
    <w:rsid w:val="007937EF"/>
    <w:rsid w:val="00795E46"/>
    <w:rsid w:val="00795E5C"/>
    <w:rsid w:val="007967D8"/>
    <w:rsid w:val="00797192"/>
    <w:rsid w:val="007A19CF"/>
    <w:rsid w:val="007A36E2"/>
    <w:rsid w:val="007B0961"/>
    <w:rsid w:val="007B3A79"/>
    <w:rsid w:val="007B41D5"/>
    <w:rsid w:val="007B50A5"/>
    <w:rsid w:val="007C0648"/>
    <w:rsid w:val="007C27DC"/>
    <w:rsid w:val="007C3593"/>
    <w:rsid w:val="007C6D30"/>
    <w:rsid w:val="007D2451"/>
    <w:rsid w:val="007D3227"/>
    <w:rsid w:val="007D3417"/>
    <w:rsid w:val="007D61D2"/>
    <w:rsid w:val="007E15C4"/>
    <w:rsid w:val="007E21D7"/>
    <w:rsid w:val="007E2466"/>
    <w:rsid w:val="007E283A"/>
    <w:rsid w:val="007E555E"/>
    <w:rsid w:val="007F1346"/>
    <w:rsid w:val="007F4073"/>
    <w:rsid w:val="007F64B8"/>
    <w:rsid w:val="00803CD1"/>
    <w:rsid w:val="008061D1"/>
    <w:rsid w:val="0080707E"/>
    <w:rsid w:val="008105CE"/>
    <w:rsid w:val="00810DCB"/>
    <w:rsid w:val="008208A1"/>
    <w:rsid w:val="008212D3"/>
    <w:rsid w:val="00832AD3"/>
    <w:rsid w:val="00833C9D"/>
    <w:rsid w:val="00834886"/>
    <w:rsid w:val="00836F10"/>
    <w:rsid w:val="008409FA"/>
    <w:rsid w:val="00844803"/>
    <w:rsid w:val="0084702B"/>
    <w:rsid w:val="00854F83"/>
    <w:rsid w:val="00856117"/>
    <w:rsid w:val="0086212B"/>
    <w:rsid w:val="0086257C"/>
    <w:rsid w:val="00874F0E"/>
    <w:rsid w:val="00877D74"/>
    <w:rsid w:val="008802B3"/>
    <w:rsid w:val="00881385"/>
    <w:rsid w:val="00881A87"/>
    <w:rsid w:val="00883BA2"/>
    <w:rsid w:val="00884CFB"/>
    <w:rsid w:val="008868AA"/>
    <w:rsid w:val="00887032"/>
    <w:rsid w:val="0089632D"/>
    <w:rsid w:val="0089771B"/>
    <w:rsid w:val="00897C2A"/>
    <w:rsid w:val="008A05C7"/>
    <w:rsid w:val="008A41A8"/>
    <w:rsid w:val="008A4B82"/>
    <w:rsid w:val="008B0847"/>
    <w:rsid w:val="008C5065"/>
    <w:rsid w:val="008C59D1"/>
    <w:rsid w:val="008C75CB"/>
    <w:rsid w:val="008D4812"/>
    <w:rsid w:val="008E242E"/>
    <w:rsid w:val="008E431A"/>
    <w:rsid w:val="008E4CA3"/>
    <w:rsid w:val="008E7741"/>
    <w:rsid w:val="008F320F"/>
    <w:rsid w:val="008F44C2"/>
    <w:rsid w:val="008F5BED"/>
    <w:rsid w:val="00901AEA"/>
    <w:rsid w:val="00903817"/>
    <w:rsid w:val="00904889"/>
    <w:rsid w:val="00915943"/>
    <w:rsid w:val="00917D25"/>
    <w:rsid w:val="00921EE2"/>
    <w:rsid w:val="009259B7"/>
    <w:rsid w:val="0092654A"/>
    <w:rsid w:val="00926A00"/>
    <w:rsid w:val="00934B2B"/>
    <w:rsid w:val="0093695D"/>
    <w:rsid w:val="00937D28"/>
    <w:rsid w:val="009473A2"/>
    <w:rsid w:val="00947C1B"/>
    <w:rsid w:val="00954332"/>
    <w:rsid w:val="0095751F"/>
    <w:rsid w:val="0095773F"/>
    <w:rsid w:val="00961993"/>
    <w:rsid w:val="00962CDF"/>
    <w:rsid w:val="00963A91"/>
    <w:rsid w:val="00966024"/>
    <w:rsid w:val="0097353E"/>
    <w:rsid w:val="009753A1"/>
    <w:rsid w:val="009809C4"/>
    <w:rsid w:val="00981A67"/>
    <w:rsid w:val="0098790C"/>
    <w:rsid w:val="0099245A"/>
    <w:rsid w:val="009932C2"/>
    <w:rsid w:val="009A1836"/>
    <w:rsid w:val="009A6378"/>
    <w:rsid w:val="009A6CDB"/>
    <w:rsid w:val="009A7B5D"/>
    <w:rsid w:val="009B0978"/>
    <w:rsid w:val="009B31A3"/>
    <w:rsid w:val="009B3460"/>
    <w:rsid w:val="009B548C"/>
    <w:rsid w:val="009C10C0"/>
    <w:rsid w:val="009C6D07"/>
    <w:rsid w:val="009C7837"/>
    <w:rsid w:val="009D470D"/>
    <w:rsid w:val="009D77CD"/>
    <w:rsid w:val="009E04F3"/>
    <w:rsid w:val="009E0DFF"/>
    <w:rsid w:val="009E5B61"/>
    <w:rsid w:val="009E6F96"/>
    <w:rsid w:val="009F168B"/>
    <w:rsid w:val="009F2789"/>
    <w:rsid w:val="009F36C3"/>
    <w:rsid w:val="009F4568"/>
    <w:rsid w:val="009F4B76"/>
    <w:rsid w:val="009F51BA"/>
    <w:rsid w:val="009F6294"/>
    <w:rsid w:val="009F6B83"/>
    <w:rsid w:val="009F7A95"/>
    <w:rsid w:val="00A01DFF"/>
    <w:rsid w:val="00A11A54"/>
    <w:rsid w:val="00A14B91"/>
    <w:rsid w:val="00A164A5"/>
    <w:rsid w:val="00A1764C"/>
    <w:rsid w:val="00A2039A"/>
    <w:rsid w:val="00A216BB"/>
    <w:rsid w:val="00A2296A"/>
    <w:rsid w:val="00A22D78"/>
    <w:rsid w:val="00A232A0"/>
    <w:rsid w:val="00A24026"/>
    <w:rsid w:val="00A25D82"/>
    <w:rsid w:val="00A40077"/>
    <w:rsid w:val="00A415A1"/>
    <w:rsid w:val="00A42FA3"/>
    <w:rsid w:val="00A462BD"/>
    <w:rsid w:val="00A47A90"/>
    <w:rsid w:val="00A5314C"/>
    <w:rsid w:val="00A53CAF"/>
    <w:rsid w:val="00A649C6"/>
    <w:rsid w:val="00A67A80"/>
    <w:rsid w:val="00A70C26"/>
    <w:rsid w:val="00A7580E"/>
    <w:rsid w:val="00A76441"/>
    <w:rsid w:val="00A76BD4"/>
    <w:rsid w:val="00A77D7C"/>
    <w:rsid w:val="00A8017A"/>
    <w:rsid w:val="00A80EA4"/>
    <w:rsid w:val="00A861D5"/>
    <w:rsid w:val="00A87173"/>
    <w:rsid w:val="00A90710"/>
    <w:rsid w:val="00A90773"/>
    <w:rsid w:val="00A96959"/>
    <w:rsid w:val="00A97174"/>
    <w:rsid w:val="00AA2246"/>
    <w:rsid w:val="00AA4440"/>
    <w:rsid w:val="00AA5DAD"/>
    <w:rsid w:val="00AC0E1E"/>
    <w:rsid w:val="00AC494F"/>
    <w:rsid w:val="00AC57DC"/>
    <w:rsid w:val="00AC7AD6"/>
    <w:rsid w:val="00AD4066"/>
    <w:rsid w:val="00AD704B"/>
    <w:rsid w:val="00AD705D"/>
    <w:rsid w:val="00AE0B55"/>
    <w:rsid w:val="00AE0D85"/>
    <w:rsid w:val="00AE0FAC"/>
    <w:rsid w:val="00AE3F1E"/>
    <w:rsid w:val="00AF321A"/>
    <w:rsid w:val="00AF3B01"/>
    <w:rsid w:val="00AF3D0E"/>
    <w:rsid w:val="00AF6CE8"/>
    <w:rsid w:val="00AF6DDF"/>
    <w:rsid w:val="00AF7506"/>
    <w:rsid w:val="00B01ED8"/>
    <w:rsid w:val="00B02BEB"/>
    <w:rsid w:val="00B034F1"/>
    <w:rsid w:val="00B062D1"/>
    <w:rsid w:val="00B0682B"/>
    <w:rsid w:val="00B134A9"/>
    <w:rsid w:val="00B234FF"/>
    <w:rsid w:val="00B2395D"/>
    <w:rsid w:val="00B24B08"/>
    <w:rsid w:val="00B2755D"/>
    <w:rsid w:val="00B3218A"/>
    <w:rsid w:val="00B334A9"/>
    <w:rsid w:val="00B34741"/>
    <w:rsid w:val="00B3530F"/>
    <w:rsid w:val="00B37045"/>
    <w:rsid w:val="00B37882"/>
    <w:rsid w:val="00B4020B"/>
    <w:rsid w:val="00B47EEC"/>
    <w:rsid w:val="00B50A7C"/>
    <w:rsid w:val="00B558BC"/>
    <w:rsid w:val="00B60617"/>
    <w:rsid w:val="00B64BAE"/>
    <w:rsid w:val="00B732AE"/>
    <w:rsid w:val="00B76F7C"/>
    <w:rsid w:val="00B775E2"/>
    <w:rsid w:val="00B8006B"/>
    <w:rsid w:val="00B81D27"/>
    <w:rsid w:val="00B858F0"/>
    <w:rsid w:val="00B86DB6"/>
    <w:rsid w:val="00B90417"/>
    <w:rsid w:val="00B911BA"/>
    <w:rsid w:val="00B91FB0"/>
    <w:rsid w:val="00BA2DC2"/>
    <w:rsid w:val="00BA3943"/>
    <w:rsid w:val="00BA53AD"/>
    <w:rsid w:val="00BB450D"/>
    <w:rsid w:val="00BB7FAA"/>
    <w:rsid w:val="00BC35D0"/>
    <w:rsid w:val="00BC3AA1"/>
    <w:rsid w:val="00BC59D1"/>
    <w:rsid w:val="00BC64FE"/>
    <w:rsid w:val="00BC776F"/>
    <w:rsid w:val="00BD6A29"/>
    <w:rsid w:val="00BD72DB"/>
    <w:rsid w:val="00BE0B31"/>
    <w:rsid w:val="00BF0CB8"/>
    <w:rsid w:val="00BF0EEA"/>
    <w:rsid w:val="00BF1138"/>
    <w:rsid w:val="00BF3848"/>
    <w:rsid w:val="00BF4CFB"/>
    <w:rsid w:val="00C0153B"/>
    <w:rsid w:val="00C06217"/>
    <w:rsid w:val="00C101FB"/>
    <w:rsid w:val="00C10B7C"/>
    <w:rsid w:val="00C10FDD"/>
    <w:rsid w:val="00C13802"/>
    <w:rsid w:val="00C15345"/>
    <w:rsid w:val="00C22461"/>
    <w:rsid w:val="00C2314F"/>
    <w:rsid w:val="00C2574A"/>
    <w:rsid w:val="00C2632A"/>
    <w:rsid w:val="00C26B6D"/>
    <w:rsid w:val="00C26CD7"/>
    <w:rsid w:val="00C278B7"/>
    <w:rsid w:val="00C3325F"/>
    <w:rsid w:val="00C363D0"/>
    <w:rsid w:val="00C36F57"/>
    <w:rsid w:val="00C42F32"/>
    <w:rsid w:val="00C43C14"/>
    <w:rsid w:val="00C440F0"/>
    <w:rsid w:val="00C44A96"/>
    <w:rsid w:val="00C45FC7"/>
    <w:rsid w:val="00C544E3"/>
    <w:rsid w:val="00C6361C"/>
    <w:rsid w:val="00C64D8C"/>
    <w:rsid w:val="00C65402"/>
    <w:rsid w:val="00C66306"/>
    <w:rsid w:val="00C712BF"/>
    <w:rsid w:val="00C717F7"/>
    <w:rsid w:val="00C81D51"/>
    <w:rsid w:val="00C82EAC"/>
    <w:rsid w:val="00C83752"/>
    <w:rsid w:val="00C9234A"/>
    <w:rsid w:val="00C92D74"/>
    <w:rsid w:val="00C943DF"/>
    <w:rsid w:val="00CA3271"/>
    <w:rsid w:val="00CA7728"/>
    <w:rsid w:val="00CA7B36"/>
    <w:rsid w:val="00CB0457"/>
    <w:rsid w:val="00CB17E9"/>
    <w:rsid w:val="00CB1BC7"/>
    <w:rsid w:val="00CC0DBB"/>
    <w:rsid w:val="00CC1B68"/>
    <w:rsid w:val="00CC6BFE"/>
    <w:rsid w:val="00CC74C9"/>
    <w:rsid w:val="00CC773B"/>
    <w:rsid w:val="00CD26CA"/>
    <w:rsid w:val="00CD57B5"/>
    <w:rsid w:val="00CE411B"/>
    <w:rsid w:val="00CE5AEF"/>
    <w:rsid w:val="00CE5B5C"/>
    <w:rsid w:val="00CE6466"/>
    <w:rsid w:val="00CE7A96"/>
    <w:rsid w:val="00CF2D24"/>
    <w:rsid w:val="00CF4899"/>
    <w:rsid w:val="00CF4ECB"/>
    <w:rsid w:val="00CF5CD2"/>
    <w:rsid w:val="00CF67E3"/>
    <w:rsid w:val="00D12654"/>
    <w:rsid w:val="00D21D06"/>
    <w:rsid w:val="00D220F5"/>
    <w:rsid w:val="00D23AC4"/>
    <w:rsid w:val="00D256EF"/>
    <w:rsid w:val="00D275CE"/>
    <w:rsid w:val="00D309A8"/>
    <w:rsid w:val="00D30D9F"/>
    <w:rsid w:val="00D32278"/>
    <w:rsid w:val="00D3637A"/>
    <w:rsid w:val="00D42709"/>
    <w:rsid w:val="00D42879"/>
    <w:rsid w:val="00D43811"/>
    <w:rsid w:val="00D46E9A"/>
    <w:rsid w:val="00D53E4D"/>
    <w:rsid w:val="00D549D4"/>
    <w:rsid w:val="00D57216"/>
    <w:rsid w:val="00D60167"/>
    <w:rsid w:val="00D61735"/>
    <w:rsid w:val="00D624C7"/>
    <w:rsid w:val="00D63B54"/>
    <w:rsid w:val="00D669F8"/>
    <w:rsid w:val="00D66F11"/>
    <w:rsid w:val="00D74789"/>
    <w:rsid w:val="00D766BA"/>
    <w:rsid w:val="00D83BB8"/>
    <w:rsid w:val="00D84DF2"/>
    <w:rsid w:val="00D9555E"/>
    <w:rsid w:val="00DA0482"/>
    <w:rsid w:val="00DA284B"/>
    <w:rsid w:val="00DA30F5"/>
    <w:rsid w:val="00DA4357"/>
    <w:rsid w:val="00DA7718"/>
    <w:rsid w:val="00DB366D"/>
    <w:rsid w:val="00DB4B51"/>
    <w:rsid w:val="00DC07F4"/>
    <w:rsid w:val="00DC1D4E"/>
    <w:rsid w:val="00DC2CA6"/>
    <w:rsid w:val="00DC4AB3"/>
    <w:rsid w:val="00DC7692"/>
    <w:rsid w:val="00DD11FD"/>
    <w:rsid w:val="00DD1F1E"/>
    <w:rsid w:val="00DD3A61"/>
    <w:rsid w:val="00DD3B2C"/>
    <w:rsid w:val="00DD7B67"/>
    <w:rsid w:val="00DE147D"/>
    <w:rsid w:val="00DE5A15"/>
    <w:rsid w:val="00DE6706"/>
    <w:rsid w:val="00DF407D"/>
    <w:rsid w:val="00DF513E"/>
    <w:rsid w:val="00DF65D5"/>
    <w:rsid w:val="00DF7208"/>
    <w:rsid w:val="00DF7D20"/>
    <w:rsid w:val="00E018E0"/>
    <w:rsid w:val="00E07C2D"/>
    <w:rsid w:val="00E1138D"/>
    <w:rsid w:val="00E12B84"/>
    <w:rsid w:val="00E14004"/>
    <w:rsid w:val="00E14758"/>
    <w:rsid w:val="00E200CD"/>
    <w:rsid w:val="00E23133"/>
    <w:rsid w:val="00E27606"/>
    <w:rsid w:val="00E3025B"/>
    <w:rsid w:val="00E30BA7"/>
    <w:rsid w:val="00E32456"/>
    <w:rsid w:val="00E35ECC"/>
    <w:rsid w:val="00E36C7E"/>
    <w:rsid w:val="00E36FCD"/>
    <w:rsid w:val="00E36FE1"/>
    <w:rsid w:val="00E37019"/>
    <w:rsid w:val="00E42233"/>
    <w:rsid w:val="00E44814"/>
    <w:rsid w:val="00E45F69"/>
    <w:rsid w:val="00E468CA"/>
    <w:rsid w:val="00E502CD"/>
    <w:rsid w:val="00E50BD4"/>
    <w:rsid w:val="00E54C33"/>
    <w:rsid w:val="00E57634"/>
    <w:rsid w:val="00E5770D"/>
    <w:rsid w:val="00E640BB"/>
    <w:rsid w:val="00E6427F"/>
    <w:rsid w:val="00E72252"/>
    <w:rsid w:val="00E72E06"/>
    <w:rsid w:val="00E76693"/>
    <w:rsid w:val="00E84200"/>
    <w:rsid w:val="00E8749D"/>
    <w:rsid w:val="00E92499"/>
    <w:rsid w:val="00E928DE"/>
    <w:rsid w:val="00E92A47"/>
    <w:rsid w:val="00E92B89"/>
    <w:rsid w:val="00E93712"/>
    <w:rsid w:val="00E97698"/>
    <w:rsid w:val="00EA0D75"/>
    <w:rsid w:val="00EA1CEE"/>
    <w:rsid w:val="00EB129E"/>
    <w:rsid w:val="00EB4977"/>
    <w:rsid w:val="00EB5770"/>
    <w:rsid w:val="00EB79DC"/>
    <w:rsid w:val="00EB7C2F"/>
    <w:rsid w:val="00EC2726"/>
    <w:rsid w:val="00EC3D20"/>
    <w:rsid w:val="00ED2F99"/>
    <w:rsid w:val="00ED7EB9"/>
    <w:rsid w:val="00EE185E"/>
    <w:rsid w:val="00EE1A76"/>
    <w:rsid w:val="00EE2E80"/>
    <w:rsid w:val="00EE2EF6"/>
    <w:rsid w:val="00EE696A"/>
    <w:rsid w:val="00EF0097"/>
    <w:rsid w:val="00EF0441"/>
    <w:rsid w:val="00EF1D76"/>
    <w:rsid w:val="00EF363A"/>
    <w:rsid w:val="00EF6D82"/>
    <w:rsid w:val="00F018C0"/>
    <w:rsid w:val="00F06480"/>
    <w:rsid w:val="00F211A7"/>
    <w:rsid w:val="00F22DDC"/>
    <w:rsid w:val="00F249C1"/>
    <w:rsid w:val="00F3047A"/>
    <w:rsid w:val="00F3088A"/>
    <w:rsid w:val="00F35B38"/>
    <w:rsid w:val="00F44636"/>
    <w:rsid w:val="00F50F07"/>
    <w:rsid w:val="00F5104A"/>
    <w:rsid w:val="00F51A33"/>
    <w:rsid w:val="00F53FDD"/>
    <w:rsid w:val="00F549CE"/>
    <w:rsid w:val="00F6001E"/>
    <w:rsid w:val="00F62F4E"/>
    <w:rsid w:val="00F652C4"/>
    <w:rsid w:val="00F71A3D"/>
    <w:rsid w:val="00F804F4"/>
    <w:rsid w:val="00F81FDD"/>
    <w:rsid w:val="00F824BD"/>
    <w:rsid w:val="00F83715"/>
    <w:rsid w:val="00F919C8"/>
    <w:rsid w:val="00F91B77"/>
    <w:rsid w:val="00F97199"/>
    <w:rsid w:val="00FA2CAF"/>
    <w:rsid w:val="00FB59CC"/>
    <w:rsid w:val="00FB6667"/>
    <w:rsid w:val="00FC0334"/>
    <w:rsid w:val="00FC2516"/>
    <w:rsid w:val="00FD58DC"/>
    <w:rsid w:val="00FD6EE6"/>
    <w:rsid w:val="00FD7BB5"/>
    <w:rsid w:val="00FE0F1A"/>
    <w:rsid w:val="00FE285D"/>
    <w:rsid w:val="00FE2A02"/>
    <w:rsid w:val="00FE3873"/>
    <w:rsid w:val="00FE5E05"/>
    <w:rsid w:val="00FF0A83"/>
    <w:rsid w:val="00FF2F69"/>
    <w:rsid w:val="00FF5369"/>
    <w:rsid w:val="00FF58A1"/>
    <w:rsid w:val="00FF5E49"/>
    <w:rsid w:val="00FF7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7586">
      <w:bodyDiv w:val="1"/>
      <w:marLeft w:val="0"/>
      <w:marRight w:val="0"/>
      <w:marTop w:val="0"/>
      <w:marBottom w:val="0"/>
      <w:divBdr>
        <w:top w:val="none" w:sz="0" w:space="0" w:color="auto"/>
        <w:left w:val="none" w:sz="0" w:space="0" w:color="auto"/>
        <w:bottom w:val="none" w:sz="0" w:space="0" w:color="auto"/>
        <w:right w:val="none" w:sz="0" w:space="0" w:color="auto"/>
      </w:divBdr>
    </w:div>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83231212">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61511280">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319386902">
      <w:bodyDiv w:val="1"/>
      <w:marLeft w:val="0"/>
      <w:marRight w:val="0"/>
      <w:marTop w:val="0"/>
      <w:marBottom w:val="0"/>
      <w:divBdr>
        <w:top w:val="none" w:sz="0" w:space="0" w:color="auto"/>
        <w:left w:val="none" w:sz="0" w:space="0" w:color="auto"/>
        <w:bottom w:val="none" w:sz="0" w:space="0" w:color="auto"/>
        <w:right w:val="none" w:sz="0" w:space="0" w:color="auto"/>
      </w:divBdr>
    </w:div>
    <w:div w:id="530189198">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680086558">
      <w:bodyDiv w:val="1"/>
      <w:marLeft w:val="0"/>
      <w:marRight w:val="0"/>
      <w:marTop w:val="0"/>
      <w:marBottom w:val="0"/>
      <w:divBdr>
        <w:top w:val="none" w:sz="0" w:space="0" w:color="auto"/>
        <w:left w:val="none" w:sz="0" w:space="0" w:color="auto"/>
        <w:bottom w:val="none" w:sz="0" w:space="0" w:color="auto"/>
        <w:right w:val="none" w:sz="0" w:space="0" w:color="auto"/>
      </w:divBdr>
    </w:div>
    <w:div w:id="705301324">
      <w:bodyDiv w:val="1"/>
      <w:marLeft w:val="0"/>
      <w:marRight w:val="0"/>
      <w:marTop w:val="0"/>
      <w:marBottom w:val="0"/>
      <w:divBdr>
        <w:top w:val="none" w:sz="0" w:space="0" w:color="auto"/>
        <w:left w:val="none" w:sz="0" w:space="0" w:color="auto"/>
        <w:bottom w:val="none" w:sz="0" w:space="0" w:color="auto"/>
        <w:right w:val="none" w:sz="0" w:space="0" w:color="auto"/>
      </w:divBdr>
    </w:div>
    <w:div w:id="722677060">
      <w:bodyDiv w:val="1"/>
      <w:marLeft w:val="0"/>
      <w:marRight w:val="0"/>
      <w:marTop w:val="0"/>
      <w:marBottom w:val="0"/>
      <w:divBdr>
        <w:top w:val="none" w:sz="0" w:space="0" w:color="auto"/>
        <w:left w:val="none" w:sz="0" w:space="0" w:color="auto"/>
        <w:bottom w:val="none" w:sz="0" w:space="0" w:color="auto"/>
        <w:right w:val="none" w:sz="0" w:space="0" w:color="auto"/>
      </w:divBdr>
    </w:div>
    <w:div w:id="762338269">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 w:id="1999723657">
      <w:bodyDiv w:val="1"/>
      <w:marLeft w:val="0"/>
      <w:marRight w:val="0"/>
      <w:marTop w:val="0"/>
      <w:marBottom w:val="0"/>
      <w:divBdr>
        <w:top w:val="none" w:sz="0" w:space="0" w:color="auto"/>
        <w:left w:val="none" w:sz="0" w:space="0" w:color="auto"/>
        <w:bottom w:val="none" w:sz="0" w:space="0" w:color="auto"/>
        <w:right w:val="none" w:sz="0" w:space="0" w:color="auto"/>
      </w:divBdr>
    </w:div>
    <w:div w:id="21246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4771</Words>
  <Characters>28155</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32861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Jajkowicz Ondřej</cp:lastModifiedBy>
  <cp:revision>95</cp:revision>
  <cp:lastPrinted>2021-10-07T07:10:00Z</cp:lastPrinted>
  <dcterms:created xsi:type="dcterms:W3CDTF">2023-01-05T07:55:00Z</dcterms:created>
  <dcterms:modified xsi:type="dcterms:W3CDTF">2023-02-16T07:40:00Z</dcterms:modified>
</cp:coreProperties>
</file>