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333" w:rsidRDefault="00EC5A50">
      <w:pPr>
        <w:pStyle w:val="Row2"/>
      </w:pPr>
      <w:bookmarkStart w:id="0" w:name="_GoBack"/>
      <w:bookmarkEnd w:id="0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5189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HfvkDv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00D94" id="AutoShape 39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35E5C" id="AutoShape 38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GPuVow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2F014D">
        <w:tab/>
      </w:r>
      <w:r w:rsidR="002F014D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46C96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A6333" w:rsidRDefault="002F014D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100 - 29</w:t>
      </w:r>
      <w:r w:rsidR="00EC5A5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A6A3F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OAP/23/001</w:t>
      </w:r>
    </w:p>
    <w:p w:rsidR="005A6333" w:rsidRDefault="002F014D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5A6333" w:rsidRDefault="002F014D">
      <w:pPr>
        <w:pStyle w:val="Row5"/>
      </w:pPr>
      <w:r>
        <w:tab/>
      </w:r>
      <w:r>
        <w:rPr>
          <w:rStyle w:val="Text3"/>
          <w:position w:val="3"/>
        </w:rPr>
        <w:t>Výzkumný ústav bezpečnosti práce , v. v. i.</w:t>
      </w:r>
      <w:r>
        <w:tab/>
      </w:r>
      <w:r>
        <w:rPr>
          <w:rStyle w:val="Text5"/>
        </w:rPr>
        <w:t>Deloitte Advisory s.r.o.</w:t>
      </w:r>
    </w:p>
    <w:p w:rsidR="005A6333" w:rsidRDefault="00EC5A50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292100</wp:posOffset>
                </wp:positionV>
                <wp:extent cx="3517900" cy="139700"/>
                <wp:effectExtent l="0" t="0" r="0" b="317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6333" w:rsidRDefault="002F014D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Italská 2581/67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284pt;margin-top:23pt;width:277pt;height:11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" stroked="f">
                <v:textbox inset="0,0,0,0">
                  <w:txbxContent>
                    <w:p w:rsidR="005A6333" w:rsidRDefault="002F014D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Italská 2581/67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014D">
        <w:tab/>
      </w:r>
      <w:r w:rsidR="002F014D">
        <w:rPr>
          <w:rStyle w:val="Text3"/>
        </w:rPr>
        <w:t>Jeruzalémská 1283/9</w:t>
      </w:r>
      <w:r w:rsidR="002F014D">
        <w:tab/>
      </w:r>
    </w:p>
    <w:p w:rsidR="005A6333" w:rsidRDefault="005A6333">
      <w:pPr>
        <w:pStyle w:val="Row7"/>
      </w:pPr>
    </w:p>
    <w:p w:rsidR="005A6333" w:rsidRDefault="002F014D">
      <w:pPr>
        <w:pStyle w:val="Row8"/>
      </w:pPr>
      <w:r>
        <w:tab/>
      </w:r>
      <w:r>
        <w:rPr>
          <w:rStyle w:val="Text3"/>
        </w:rPr>
        <w:t>110 00 Praha 1</w:t>
      </w:r>
      <w:r>
        <w:tab/>
      </w:r>
      <w:r>
        <w:rPr>
          <w:rStyle w:val="Text5"/>
          <w:position w:val="1"/>
        </w:rPr>
        <w:t>120 00  Praha 2</w:t>
      </w:r>
    </w:p>
    <w:p w:rsidR="005A6333" w:rsidRDefault="002F014D">
      <w:pPr>
        <w:pStyle w:val="Row9"/>
      </w:pPr>
      <w:r>
        <w:tab/>
      </w:r>
      <w:r>
        <w:rPr>
          <w:rStyle w:val="Text5"/>
        </w:rPr>
        <w:t>Česká republika</w:t>
      </w:r>
    </w:p>
    <w:p w:rsidR="005A6333" w:rsidRDefault="002F014D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00025950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CZ00025950</w:t>
      </w:r>
      <w:r w:rsidR="00EC5A5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999B7" id="AutoShape 34" o:spid="_x0000_s1026" type="#_x0000_t32" style="position:absolute;margin-left:279pt;margin-top:20pt;width:284pt;height:0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Qy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27582167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CZ27582167</w:t>
      </w:r>
      <w:r w:rsidR="00EC5A5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05D94" id="AutoShape 33" o:spid="_x0000_s1026" type="#_x0000_t32" style="position:absolute;margin-left:412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EC5A5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399D0" id="AutoShape 32" o:spid="_x0000_s1026" type="#_x0000_t32" style="position:absolute;margin-left:475pt;margin-top:20pt;width:0;height:30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1I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i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CIpo1I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5A6333" w:rsidRDefault="002F014D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Veřejná výzkumná instituce</w:t>
      </w:r>
      <w:r w:rsidR="00EC5A5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15C8F" id="AutoShape 31" o:spid="_x0000_s1026" type="#_x0000_t32" style="position:absolute;margin-left:279pt;margin-top:16pt;width:284pt;height:0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EC5A5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E6177" id="AutoShape 30" o:spid="_x0000_s1026" type="#_x0000_t32" style="position:absolute;margin-left:5in;margin-top:2pt;width:0;height:29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nT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25.01.2023</w:t>
      </w:r>
      <w:r>
        <w:tab/>
      </w:r>
      <w:r>
        <w:rPr>
          <w:rStyle w:val="Text2"/>
          <w:position w:val="2"/>
        </w:rPr>
        <w:t>Číslo jednací</w:t>
      </w:r>
    </w:p>
    <w:p w:rsidR="005A6333" w:rsidRDefault="00EC5A50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6416B" id="Rectangle 29" o:spid="_x0000_s1026" style="position:absolute;margin-left:279pt;margin-top:17pt;width:284pt;height:14pt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51DC6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F014D">
        <w:tab/>
      </w:r>
      <w:r w:rsidR="002F014D">
        <w:rPr>
          <w:rStyle w:val="Text2"/>
        </w:rPr>
        <w:t>Smlouva</w:t>
      </w:r>
    </w:p>
    <w:p w:rsidR="005A6333" w:rsidRDefault="00EC5A50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E7B55" id="AutoShape 27" o:spid="_x0000_s1026" type="#_x0000_t32" style="position:absolute;margin-left:279pt;margin-top:17pt;width:284pt;height:0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6WqKw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D656Wq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F014D">
        <w:tab/>
      </w:r>
      <w:r w:rsidR="002F014D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9DF81" id="AutoShape 26" o:spid="_x0000_s1026" type="#_x0000_t32" style="position:absolute;margin-left:5in;margin-top:18pt;width:0;height:59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ANKw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s0j&#10;omiPM3o8OAjQBM+wQYO2OfqVamd8ieyknvUTsB+WKChbqhoRvF/OGoNTHxG/CfEbqxFmP3wBjj4U&#10;AUK3TrXpfUrsAzmFoZxvQxEnR9h4yPD0PlveJWFeMc2vcdpY91lAT7xRRNYZKpvWlaAUTh5MGlDo&#10;8ck6z4rm1wAPqmAruy4IoFNkQOqze0TwVxY6yf1t2JhmX3aGHKnXUPiFGt+5+dQVte3oZ8+2AjfK&#10;y8BB8YDTCso3F9tR2Y028uqUR8KSkenFGuXzc5ksN4vNIptks/lmkiVVNXncltlkvk3v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r8jwDS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</w:p>
    <w:p w:rsidR="005A6333" w:rsidRDefault="00EC5A50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1DBD3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F014D">
        <w:tab/>
      </w:r>
      <w:r w:rsidR="002F014D">
        <w:rPr>
          <w:rStyle w:val="Text2"/>
        </w:rPr>
        <w:t>Termín dodání</w:t>
      </w:r>
    </w:p>
    <w:p w:rsidR="005A6333" w:rsidRDefault="00EC5A50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1164F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F014D">
        <w:tab/>
      </w:r>
      <w:r w:rsidR="002F014D">
        <w:rPr>
          <w:rStyle w:val="Text2"/>
        </w:rPr>
        <w:t>Způsob dopravy</w:t>
      </w:r>
    </w:p>
    <w:p w:rsidR="005A6333" w:rsidRDefault="00EC5A50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DD627" id="AutoShape 23" o:spid="_x0000_s1026" type="#_x0000_t32" style="position:absolute;margin-left:279pt;margin-top:17pt;width:284pt;height:0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F014D">
        <w:tab/>
      </w:r>
      <w:r w:rsidR="002F014D">
        <w:rPr>
          <w:rStyle w:val="Text2"/>
        </w:rPr>
        <w:t>Způsob platby</w:t>
      </w:r>
    </w:p>
    <w:p w:rsidR="005A6333" w:rsidRDefault="00EC5A50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2578100"/>
                <wp:effectExtent l="7620" t="6350" r="11430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2C43D" id="AutoShape 22" o:spid="_x0000_s1026" type="#_x0000_t32" style="position:absolute;margin-left:14pt;margin-top:18pt;width:0;height:203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2E939" id="AutoShape 21" o:spid="_x0000_s1026" type="#_x0000_t32" style="position:absolute;margin-left:14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" strokeweight="1pt">
                <w10:wrap anchorx="margin"/>
              </v:shape>
            </w:pict>
          </mc:Fallback>
        </mc:AlternateContent>
      </w:r>
      <w:r w:rsidR="002F014D">
        <w:tab/>
      </w:r>
      <w:r w:rsidR="002F014D">
        <w:rPr>
          <w:rStyle w:val="Text2"/>
        </w:rPr>
        <w:t>Splatnost faktury</w:t>
      </w:r>
      <w:r w:rsidR="002F014D">
        <w:tab/>
      </w:r>
      <w:r w:rsidR="002F014D">
        <w:rPr>
          <w:rStyle w:val="Text3"/>
          <w:position w:val="2"/>
        </w:rPr>
        <w:t>21</w:t>
      </w:r>
      <w:r w:rsidR="002F014D">
        <w:tab/>
      </w:r>
      <w:r w:rsidR="002F014D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578100"/>
                <wp:effectExtent l="7620" t="6350" r="11430" b="63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FBCEC" id="AutoShape 20" o:spid="_x0000_s1026" type="#_x0000_t32" style="position:absolute;margin-left:563pt;margin-top:18pt;width:0;height:203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5A6333" w:rsidRDefault="002F014D">
      <w:pPr>
        <w:pStyle w:val="Row17"/>
      </w:pPr>
      <w:r>
        <w:tab/>
      </w:r>
      <w:r>
        <w:rPr>
          <w:rStyle w:val="Text3"/>
        </w:rPr>
        <w:t>Objednávka na navazující spolupráce vyplívající ze smlouvy č. 12/12/2021/PROJ podepsané dne 25. 10. 2021.</w:t>
      </w:r>
    </w:p>
    <w:p w:rsidR="005A6333" w:rsidRDefault="002F014D">
      <w:pPr>
        <w:pStyle w:val="Row18"/>
      </w:pPr>
      <w:r>
        <w:tab/>
      </w:r>
    </w:p>
    <w:p w:rsidR="005A6333" w:rsidRDefault="002F014D">
      <w:pPr>
        <w:pStyle w:val="Row18"/>
      </w:pPr>
      <w:r>
        <w:tab/>
      </w:r>
      <w:r>
        <w:rPr>
          <w:rStyle w:val="Text3"/>
        </w:rPr>
        <w:t>Předmětem objednávky na 2023 je konkrétně:</w:t>
      </w:r>
    </w:p>
    <w:p w:rsidR="005A6333" w:rsidRDefault="002F014D">
      <w:pPr>
        <w:pStyle w:val="Row18"/>
      </w:pPr>
      <w:r>
        <w:tab/>
      </w:r>
      <w:r>
        <w:rPr>
          <w:rStyle w:val="Text3"/>
        </w:rPr>
        <w:t>" Zobecnění vybraných otázek na primární prevenci z dotazníkového šetření;</w:t>
      </w:r>
    </w:p>
    <w:p w:rsidR="005A6333" w:rsidRDefault="002F014D">
      <w:pPr>
        <w:pStyle w:val="Row18"/>
      </w:pPr>
      <w:r>
        <w:tab/>
      </w:r>
      <w:r>
        <w:rPr>
          <w:rStyle w:val="Text3"/>
        </w:rPr>
        <w:t>" Sepsání obecného návrhu postupu pro stanovení doporučení primární prevence na přepážková pracoviště ve veřejné správě;</w:t>
      </w:r>
    </w:p>
    <w:p w:rsidR="005A6333" w:rsidRDefault="002F014D">
      <w:pPr>
        <w:pStyle w:val="Row18"/>
      </w:pPr>
      <w:r>
        <w:tab/>
      </w:r>
      <w:r>
        <w:rPr>
          <w:rStyle w:val="Text3"/>
        </w:rPr>
        <w:t>" Zobecnění doporučení primární prevence obecně na přepážková pracoviště ve veřejné správě;</w:t>
      </w:r>
    </w:p>
    <w:p w:rsidR="005A6333" w:rsidRDefault="002F014D">
      <w:pPr>
        <w:pStyle w:val="Row18"/>
      </w:pPr>
      <w:r>
        <w:tab/>
      </w:r>
      <w:r>
        <w:rPr>
          <w:rStyle w:val="Text3"/>
        </w:rPr>
        <w:t>" Zpráva za realizované práce do závěrečné zprávy v rozsahu cca 3 NS;</w:t>
      </w:r>
    </w:p>
    <w:p w:rsidR="005A6333" w:rsidRDefault="002F014D">
      <w:pPr>
        <w:pStyle w:val="Row18"/>
      </w:pPr>
      <w:r>
        <w:tab/>
      </w:r>
      <w:r>
        <w:rPr>
          <w:rStyle w:val="Text3"/>
        </w:rPr>
        <w:t>" Dle časových možností poskytovatele účast na závěrečném workshopu.</w:t>
      </w:r>
    </w:p>
    <w:p w:rsidR="005A6333" w:rsidRDefault="002F014D">
      <w:pPr>
        <w:pStyle w:val="Row18"/>
      </w:pPr>
      <w:r>
        <w:tab/>
      </w:r>
    </w:p>
    <w:p w:rsidR="005A6333" w:rsidRDefault="002F014D">
      <w:pPr>
        <w:pStyle w:val="Row18"/>
      </w:pPr>
      <w:r>
        <w:tab/>
      </w:r>
      <w:r>
        <w:rPr>
          <w:rStyle w:val="Text3"/>
        </w:rPr>
        <w:t>Dle domluvy s hlavním řešitelem projektu budou následující činnosti provedeny do 30. 6. 2023.</w:t>
      </w:r>
    </w:p>
    <w:p w:rsidR="005A6333" w:rsidRDefault="002F014D">
      <w:pPr>
        <w:pStyle w:val="Row18"/>
      </w:pPr>
      <w:r>
        <w:tab/>
      </w:r>
    </w:p>
    <w:p w:rsidR="005A6333" w:rsidRDefault="002F014D">
      <w:pPr>
        <w:pStyle w:val="Row18"/>
      </w:pPr>
      <w:r>
        <w:tab/>
      </w:r>
      <w:r>
        <w:rPr>
          <w:rStyle w:val="Text3"/>
        </w:rPr>
        <w:t>Cena     100 000 Kč (bez DPH)</w:t>
      </w:r>
    </w:p>
    <w:p w:rsidR="005A6333" w:rsidRDefault="002F014D">
      <w:pPr>
        <w:pStyle w:val="Row18"/>
      </w:pPr>
      <w:r>
        <w:tab/>
      </w:r>
    </w:p>
    <w:p w:rsidR="005A6333" w:rsidRDefault="002F014D">
      <w:pPr>
        <w:pStyle w:val="Row18"/>
      </w:pPr>
      <w:r>
        <w:tab/>
      </w:r>
      <w:r>
        <w:rPr>
          <w:rStyle w:val="Text3"/>
        </w:rPr>
        <w:t>Závěrečná ustanovení</w:t>
      </w:r>
    </w:p>
    <w:p w:rsidR="005A6333" w:rsidRDefault="002F014D">
      <w:pPr>
        <w:pStyle w:val="Row18"/>
      </w:pPr>
      <w:r>
        <w:tab/>
      </w:r>
      <w:r>
        <w:rPr>
          <w:rStyle w:val="Text3"/>
        </w:rPr>
        <w:t>Objednatel je oprávněn kdykoliv po uzavření objednávky tuto objednávku vypovědět s účinky od doručení písemné výpovědi Poskytovatele, a to i</w:t>
      </w:r>
    </w:p>
    <w:p w:rsidR="005A6333" w:rsidRDefault="002F014D">
      <w:pPr>
        <w:pStyle w:val="Row18"/>
      </w:pPr>
      <w:r>
        <w:tab/>
      </w:r>
      <w:r>
        <w:rPr>
          <w:rStyle w:val="Text3"/>
        </w:rPr>
        <w:t>bez uvedení důvodu. Objednatel na základě vzájemné dohody uhradí odpovídající část dodaných služeb.</w:t>
      </w:r>
    </w:p>
    <w:p w:rsidR="005A6333" w:rsidRDefault="002F014D">
      <w:pPr>
        <w:pStyle w:val="Row18"/>
      </w:pPr>
      <w:r>
        <w:tab/>
      </w:r>
      <w:r>
        <w:rPr>
          <w:rStyle w:val="Text3"/>
        </w:rPr>
        <w:t>Tato objednávka a služby v ni uvedené se řídí Obchodními podmínkami Deloitte ("Obchodní podmínky Deloitte CE"). V případě rozporu bude mít</w:t>
      </w:r>
    </w:p>
    <w:p w:rsidR="005A6333" w:rsidRDefault="002F014D">
      <w:pPr>
        <w:pStyle w:val="Row18"/>
      </w:pPr>
      <w:r>
        <w:tab/>
      </w:r>
      <w:r>
        <w:rPr>
          <w:rStyle w:val="Text3"/>
        </w:rPr>
        <w:t>text objednávky a smlouvy přednost před Obchodními podmínkami Deloitte CE.</w:t>
      </w:r>
    </w:p>
    <w:p w:rsidR="005A6333" w:rsidRDefault="002F014D">
      <w:pPr>
        <w:pStyle w:val="Row18"/>
      </w:pPr>
      <w:r>
        <w:tab/>
      </w:r>
    </w:p>
    <w:p w:rsidR="005A6333" w:rsidRDefault="00EC5A50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9525" r="14605" b="952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549E5" id="Rectangle 19" o:spid="_x0000_s1026" style="position:absolute;margin-left:14pt;margin-top:14pt;width:548pt;height:15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Hm0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E29F6" id="AutoShape 18" o:spid="_x0000_s1026" type="#_x0000_t32" style="position:absolute;margin-left:14pt;margin-top:14pt;width:0;height:17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mTHA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85000" cy="0"/>
                <wp:effectExtent l="7620" t="9525" r="8255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5E731" id="AutoShape 17" o:spid="_x0000_s1026" type="#_x0000_t32" style="position:absolute;margin-left:14pt;margin-top:14pt;width:550pt;height:0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tt7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 w:rsidR="002F014D">
        <w:tab/>
      </w:r>
      <w:r w:rsidR="002F014D">
        <w:rPr>
          <w:rStyle w:val="Text3"/>
        </w:rPr>
        <w:t>"Tato objednávka bude v souladu se zákonem uveřejněna v Registru smluv podle zákona č. 340/2015 Sb., o registru smluv"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B2151" id="AutoShape 16" o:spid="_x0000_s1026" type="#_x0000_t32" style="position:absolute;margin-left:563pt;margin-top:14pt;width:0;height:17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TB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e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5A6333" w:rsidRDefault="00EC5A50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19562" id="AutoShape 15" o:spid="_x0000_s1026" type="#_x0000_t32" style="position:absolute;margin-left:14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2F014D">
        <w:tab/>
      </w:r>
      <w:r w:rsidR="002F014D">
        <w:rPr>
          <w:rStyle w:val="Text3"/>
        </w:rPr>
        <w:t>Položka</w:t>
      </w:r>
      <w:r w:rsidR="002F014D">
        <w:tab/>
      </w:r>
      <w:r w:rsidR="002F014D">
        <w:rPr>
          <w:rStyle w:val="Text3"/>
        </w:rPr>
        <w:t>Množství</w:t>
      </w:r>
      <w:r w:rsidR="002F014D">
        <w:tab/>
      </w:r>
      <w:r w:rsidR="002F014D">
        <w:rPr>
          <w:rStyle w:val="Text3"/>
        </w:rPr>
        <w:t>MJ</w:t>
      </w:r>
      <w:r w:rsidR="002F014D">
        <w:tab/>
      </w:r>
      <w:r w:rsidR="002F014D">
        <w:rPr>
          <w:rStyle w:val="Text3"/>
        </w:rPr>
        <w:t>%DPH</w:t>
      </w:r>
      <w:r w:rsidR="002F014D">
        <w:tab/>
      </w:r>
      <w:r w:rsidR="002F014D">
        <w:rPr>
          <w:rStyle w:val="Text3"/>
        </w:rPr>
        <w:t>Cena bez DPH/MJ</w:t>
      </w:r>
      <w:r w:rsidR="002F014D">
        <w:tab/>
      </w:r>
      <w:r w:rsidR="002F014D">
        <w:rPr>
          <w:rStyle w:val="Text3"/>
        </w:rPr>
        <w:t>DPH/MJ</w:t>
      </w:r>
      <w:r w:rsidR="002F014D">
        <w:tab/>
      </w:r>
      <w:r w:rsidR="002F014D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8CA2B" id="AutoShape 14" o:spid="_x0000_s1026" type="#_x0000_t32" style="position:absolute;margin-left:563pt;margin-top:20pt;width:0;height:14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Qz7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" strokeweight="1pt">
                <w10:wrap anchorx="margin"/>
              </v:shape>
            </w:pict>
          </mc:Fallback>
        </mc:AlternateContent>
      </w:r>
    </w:p>
    <w:p w:rsidR="005A6333" w:rsidRDefault="00EC5A50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6333" w:rsidRDefault="002F014D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100 000.00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5A6333" w:rsidRDefault="002F014D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100 000.00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6333" w:rsidRDefault="002F014D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21 000.00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5A6333" w:rsidRDefault="002F014D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21 000.00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8BD97" id="AutoShape 11" o:spid="_x0000_s1026" type="#_x0000_t32" style="position:absolute;margin-left:14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G1eqx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r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G1eqx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55E8A" id="AutoShape 10" o:spid="_x0000_s1026" type="#_x0000_t32" style="position:absolute;margin-left:14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MvZxnP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mPCVpWK1ZOf/1Net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y9nGc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2F014D">
        <w:tab/>
      </w:r>
      <w:r w:rsidR="002F014D">
        <w:rPr>
          <w:rStyle w:val="Text3"/>
        </w:rPr>
        <w:t>1.00</w:t>
      </w:r>
      <w:r w:rsidR="002F014D">
        <w:tab/>
      </w:r>
      <w:r w:rsidR="002F014D">
        <w:rPr>
          <w:rStyle w:val="Text3"/>
        </w:rPr>
        <w:t>21</w:t>
      </w:r>
      <w:r w:rsidR="002F014D">
        <w:tab/>
      </w:r>
      <w:r w:rsidR="002F014D">
        <w:rPr>
          <w:rStyle w:val="Text3"/>
        </w:rPr>
        <w:t>121 000.00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08E36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A6333" w:rsidRDefault="002F014D">
      <w:pPr>
        <w:pStyle w:val="Row21"/>
      </w:pPr>
      <w:r>
        <w:tab/>
      </w:r>
      <w:r>
        <w:rPr>
          <w:rStyle w:val="Text2"/>
          <w:position w:val="2"/>
        </w:rPr>
        <w:t>Vystavil(a)</w:t>
      </w:r>
      <w:r w:rsidR="00EC5A5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9BA7D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121 000.00</w:t>
      </w:r>
      <w:r>
        <w:tab/>
      </w:r>
      <w:r>
        <w:rPr>
          <w:rStyle w:val="Text2"/>
        </w:rPr>
        <w:t>Kč</w:t>
      </w:r>
    </w:p>
    <w:p w:rsidR="005A6333" w:rsidRDefault="002F014D">
      <w:pPr>
        <w:pStyle w:val="Row22"/>
      </w:pPr>
      <w:r>
        <w:tab/>
      </w:r>
      <w:r w:rsidR="00EC5A5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2EB4F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444BBC">
        <w:rPr>
          <w:rStyle w:val="Text3"/>
        </w:rPr>
        <w:t>xxxxxxxxxxxxxx</w:t>
      </w:r>
    </w:p>
    <w:p w:rsidR="005A6333" w:rsidRDefault="005A6333">
      <w:pPr>
        <w:pStyle w:val="Row7"/>
      </w:pPr>
    </w:p>
    <w:p w:rsidR="005A6333" w:rsidRDefault="005A6333">
      <w:pPr>
        <w:pStyle w:val="Row7"/>
      </w:pPr>
    </w:p>
    <w:p w:rsidR="005A6333" w:rsidRDefault="005A6333">
      <w:pPr>
        <w:pStyle w:val="Row7"/>
      </w:pPr>
    </w:p>
    <w:p w:rsidR="005A6333" w:rsidRDefault="005A6333">
      <w:pPr>
        <w:pStyle w:val="Row7"/>
      </w:pPr>
    </w:p>
    <w:p w:rsidR="005A6333" w:rsidRDefault="005A6333">
      <w:pPr>
        <w:pStyle w:val="Row7"/>
      </w:pPr>
    </w:p>
    <w:p w:rsidR="005A6333" w:rsidRDefault="00EC5A50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152400</wp:posOffset>
                </wp:positionV>
                <wp:extent cx="0" cy="469900"/>
                <wp:effectExtent l="7620" t="6350" r="11430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FC028" id="AutoShape 6" o:spid="_x0000_s1026" type="#_x0000_t32" style="position:absolute;margin-left:14pt;margin-top:12pt;width:0;height:37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5VfGwIAADs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4533B" id="AutoShape 5" o:spid="_x0000_s1026" type="#_x0000_t32" style="position:absolute;margin-left:14pt;margin-top:14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2F014D">
        <w:tab/>
      </w:r>
      <w:r w:rsidR="002F014D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139700</wp:posOffset>
                </wp:positionV>
                <wp:extent cx="5816600" cy="0"/>
                <wp:effectExtent l="7620" t="12700" r="1460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1E6BF" id="AutoShape 4" o:spid="_x0000_s1026" type="#_x0000_t32" style="position:absolute;margin-left:98pt;margin-top:11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165100</wp:posOffset>
                </wp:positionV>
                <wp:extent cx="0" cy="469900"/>
                <wp:effectExtent l="7620" t="9525" r="1143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6E1A5" id="AutoShape 3" o:spid="_x0000_s1026" type="#_x0000_t32" style="position:absolute;margin-left:563pt;margin-top:13pt;width:0;height:37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" strokeweight="1pt">
                <w10:wrap anchorx="margin"/>
              </v:shape>
            </w:pict>
          </mc:Fallback>
        </mc:AlternateContent>
      </w:r>
    </w:p>
    <w:p w:rsidR="005A6333" w:rsidRDefault="002F014D">
      <w:pPr>
        <w:pStyle w:val="Row24"/>
      </w:pPr>
      <w:r>
        <w:tab/>
      </w:r>
      <w:r w:rsidR="00444BBC">
        <w:rPr>
          <w:rStyle w:val="Text3"/>
        </w:rPr>
        <w:t>xxxxxxxxxxxxxxx</w:t>
      </w:r>
    </w:p>
    <w:p w:rsidR="005A6333" w:rsidRDefault="002F014D">
      <w:pPr>
        <w:pStyle w:val="Row25"/>
      </w:pPr>
      <w:r>
        <w:tab/>
      </w:r>
      <w:r w:rsidR="00444BBC">
        <w:rPr>
          <w:rStyle w:val="Text3"/>
        </w:rPr>
        <w:t>xxxxxxxxxxxxxxxxxx</w:t>
      </w:r>
    </w:p>
    <w:p w:rsidR="005A6333" w:rsidRDefault="002F014D">
      <w:pPr>
        <w:pStyle w:val="Row25"/>
      </w:pPr>
      <w:r>
        <w:tab/>
      </w:r>
      <w:r w:rsidR="00444BBC">
        <w:rPr>
          <w:rStyle w:val="Text3"/>
        </w:rPr>
        <w:t>xxxxxxxxxxxxxxx</w:t>
      </w:r>
    </w:p>
    <w:p w:rsidR="005A6333" w:rsidRDefault="00EC5A50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</wp:posOffset>
                </wp:positionV>
                <wp:extent cx="6985000" cy="0"/>
                <wp:effectExtent l="7620" t="9525" r="825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49271" id="AutoShape 2" o:spid="_x0000_s1026" type="#_x0000_t32" style="position:absolute;margin-left:14pt;margin-top:2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Buu7Zm2AAAAAcBAAAPAAAAAAAAAAAAAAAAAHYEAABkcnMvZG93bnJldi54bWxQSwUGAAAA&#10;AAQABADzAAAAewUAAAAA&#10;" strokeweight="1pt">
                <w10:wrap anchorx="margin"/>
              </v:shape>
            </w:pict>
          </mc:Fallback>
        </mc:AlternateContent>
      </w:r>
    </w:p>
    <w:sectPr w:rsidR="005A6333" w:rsidSect="00000001">
      <w:headerReference w:type="default" r:id="rId6"/>
      <w:footerReference w:type="default" r:id="rId7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14D" w:rsidRDefault="002F014D">
      <w:pPr>
        <w:spacing w:after="0" w:line="240" w:lineRule="auto"/>
      </w:pPr>
      <w:r>
        <w:separator/>
      </w:r>
    </w:p>
  </w:endnote>
  <w:endnote w:type="continuationSeparator" w:id="0">
    <w:p w:rsidR="002F014D" w:rsidRDefault="002F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333" w:rsidRDefault="00EC5A50">
    <w:pPr>
      <w:pStyle w:val="Row27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177800</wp:posOffset>
              </wp:positionH>
              <wp:positionV relativeFrom="paragraph">
                <wp:posOffset>-63500</wp:posOffset>
              </wp:positionV>
              <wp:extent cx="6985000" cy="0"/>
              <wp:effectExtent l="7620" t="8255" r="8255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319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4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GT71HXaAAAACwEAAA8AAAAAAAAAAAAAAAAAeQQAAGRycy9kb3ducmV2LnhtbFBL&#10;BQYAAAAABAAEAPMAAACABQAAAAA=&#10;" strokeweight="1pt">
              <w10:wrap anchorx="margin"/>
            </v:shape>
          </w:pict>
        </mc:Fallback>
      </mc:AlternateContent>
    </w:r>
    <w:r w:rsidR="002F014D">
      <w:tab/>
    </w:r>
    <w:r w:rsidR="002F014D">
      <w:rPr>
        <w:rStyle w:val="Text2"/>
      </w:rPr>
      <w:t>Číslo objednávky</w:t>
    </w:r>
    <w:r w:rsidR="002F014D">
      <w:tab/>
    </w:r>
    <w:r w:rsidR="002F014D">
      <w:rPr>
        <w:rStyle w:val="Text3"/>
      </w:rPr>
      <w:t>OAP/23/001</w:t>
    </w:r>
    <w:r w:rsidR="002F014D">
      <w:tab/>
    </w:r>
    <w:r w:rsidR="002F014D">
      <w:rPr>
        <w:rStyle w:val="Text3"/>
        <w:highlight w:val="white"/>
      </w:rPr>
      <w:t>© MÚZO Praha s.r.o. - www.muzo.cz</w:t>
    </w:r>
    <w:r w:rsidR="002F014D">
      <w:tab/>
    </w:r>
    <w:r w:rsidR="002F014D">
      <w:rPr>
        <w:rStyle w:val="Text2"/>
      </w:rPr>
      <w:t>Strana</w:t>
    </w:r>
    <w:r w:rsidR="002F014D">
      <w:tab/>
    </w:r>
    <w:r w:rsidR="002F014D">
      <w:rPr>
        <w:rStyle w:val="Text3"/>
      </w:rPr>
      <w:t>1</w:t>
    </w:r>
  </w:p>
  <w:p w:rsidR="005A6333" w:rsidRDefault="005A6333">
    <w:pPr>
      <w:pStyle w:val="Row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14D" w:rsidRDefault="002F014D">
      <w:pPr>
        <w:spacing w:after="0" w:line="240" w:lineRule="auto"/>
      </w:pPr>
      <w:r>
        <w:separator/>
      </w:r>
    </w:p>
  </w:footnote>
  <w:footnote w:type="continuationSeparator" w:id="0">
    <w:p w:rsidR="002F014D" w:rsidRDefault="002F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333" w:rsidRDefault="005A633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50"/>
    <o:shapelayout v:ext="edit"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2F014D"/>
    <w:rsid w:val="00444BBC"/>
    <w:rsid w:val="005A6333"/>
    <w:rsid w:val="009107EA"/>
    <w:rsid w:val="00EC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5" type="connector" idref="#_x0000_s1027"/>
        <o:r id="V:Rule36" type="connector" idref="#_x0000_s1064"/>
        <o:r id="V:Rule37" type="connector" idref="#_x0000_s1028"/>
        <o:r id="V:Rule38" type="connector" idref="#_x0000_s1030"/>
        <o:r id="V:Rule39" type="connector" idref="#_x0000_s1062"/>
        <o:r id="V:Rule40" type="connector" idref="#_x0000_s1029"/>
        <o:r id="V:Rule41" type="connector" idref="#_x0000_s1063"/>
        <o:r id="V:Rule42" type="connector" idref="#_x0000_s1031"/>
        <o:r id="V:Rule43" type="connector" idref="#_x0000_s1026"/>
        <o:r id="V:Rule44" type="connector" idref="#_x0000_s1057"/>
        <o:r id="V:Rule45" type="connector" idref="#_x0000_s1045"/>
        <o:r id="V:Rule46" type="connector" idref="#_x0000_s1058"/>
        <o:r id="V:Rule47" type="connector" idref="#_x0000_s1044"/>
        <o:r id="V:Rule48" type="connector" idref="#_x0000_s1032"/>
        <o:r id="V:Rule49" type="connector" idref="#_x0000_s1061"/>
        <o:r id="V:Rule50" type="connector" idref="#_x0000_s1060"/>
        <o:r id="V:Rule51" type="connector" idref="#_x0000_s1054"/>
        <o:r id="V:Rule52" type="connector" idref="#_x0000_s1041"/>
        <o:r id="V:Rule53" type="connector" idref="#_x0000_s1042"/>
        <o:r id="V:Rule54" type="connector" idref="#_x0000_s1052"/>
        <o:r id="V:Rule55" type="connector" idref="#_x0000_s1040"/>
        <o:r id="V:Rule56" type="connector" idref="#_x0000_s1050"/>
        <o:r id="V:Rule57" type="connector" idref="#_x0000_s1051"/>
        <o:r id="V:Rule58" type="connector" idref="#_x0000_s1039"/>
        <o:r id="V:Rule59" type="connector" idref="#_x0000_s1034"/>
        <o:r id="V:Rule60" type="connector" idref="#_x0000_s1046"/>
        <o:r id="V:Rule61" type="connector" idref="#_x0000_s1056"/>
        <o:r id="V:Rule62" type="connector" idref="#_x0000_s1047"/>
        <o:r id="V:Rule63" type="connector" idref="#_x0000_s1055"/>
        <o:r id="V:Rule64" type="connector" idref="#_x0000_s1033"/>
        <o:r id="V:Rule65" type="connector" idref="#_x0000_s1049"/>
        <o:r id="V:Rule66" type="connector" idref="#_x0000_s1035"/>
        <o:r id="V:Rule67" type="connector" idref="#_x0000_s1038"/>
        <o:r id="V:Rule68" type="connector" idref="#_x0000_s1048"/>
      </o:rules>
    </o:shapelayout>
  </w:shapeDefaults>
  <w:decimalSymbol w:val=","/>
  <w:listSeparator w:val=";"/>
  <w15:docId w15:val="{63ABEC84-87C4-46A2-9A00-163504F4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140" w:after="0" w:line="360" w:lineRule="exact"/>
    </w:pPr>
  </w:style>
  <w:style w:type="paragraph" w:customStyle="1" w:styleId="Row7">
    <w:name w:val="Row 7"/>
    <w:basedOn w:val="Normln"/>
    <w:qFormat/>
    <w:pPr>
      <w:keepNext/>
      <w:spacing w:after="0" w:line="22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80"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5670"/>
      </w:tabs>
      <w:spacing w:before="120"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40" w:lineRule="exact"/>
    </w:pPr>
  </w:style>
  <w:style w:type="paragraph" w:customStyle="1" w:styleId="Row27">
    <w:name w:val="Row 27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plasilova</dc:creator>
  <cp:keywords/>
  <dc:description/>
  <cp:lastModifiedBy>Plášilová Iveta</cp:lastModifiedBy>
  <cp:revision>2</cp:revision>
  <dcterms:created xsi:type="dcterms:W3CDTF">2023-02-16T12:38:00Z</dcterms:created>
  <dcterms:modified xsi:type="dcterms:W3CDTF">2023-02-16T12:38:00Z</dcterms:modified>
  <cp:category/>
</cp:coreProperties>
</file>