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7825C0" w14:textId="77777777" w:rsidR="007F0406" w:rsidRPr="00745093" w:rsidRDefault="007F0406" w:rsidP="004A1D1A">
      <w:pPr>
        <w:pStyle w:val="Nadpis1"/>
        <w:ind w:left="2832" w:firstLine="708"/>
        <w:rPr>
          <w:rFonts w:asciiTheme="minorHAnsi" w:hAnsiTheme="minorHAnsi" w:cstheme="minorHAnsi"/>
        </w:rPr>
      </w:pPr>
      <w:r w:rsidRPr="00745093">
        <w:rPr>
          <w:rFonts w:asciiTheme="minorHAnsi" w:hAnsiTheme="minorHAnsi" w:cstheme="minorHAnsi"/>
        </w:rPr>
        <w:t>SMLOUVA</w:t>
      </w:r>
    </w:p>
    <w:p w14:paraId="1C4CF312" w14:textId="77777777" w:rsidR="00AB26BF" w:rsidRPr="004A1D1A" w:rsidRDefault="007F0406" w:rsidP="004A1D1A">
      <w:pPr>
        <w:pStyle w:val="Nadpis1"/>
        <w:jc w:val="center"/>
        <w:rPr>
          <w:rFonts w:asciiTheme="minorHAnsi" w:hAnsiTheme="minorHAnsi" w:cstheme="minorHAnsi"/>
        </w:rPr>
      </w:pPr>
      <w:r w:rsidRPr="00745093">
        <w:rPr>
          <w:rFonts w:asciiTheme="minorHAnsi" w:hAnsiTheme="minorHAnsi" w:cstheme="minorHAnsi"/>
        </w:rPr>
        <w:t xml:space="preserve">o poskytování poradenských služeb a zpracování projektu </w:t>
      </w:r>
    </w:p>
    <w:p w14:paraId="4F15B57B" w14:textId="77777777" w:rsidR="00BA59F2" w:rsidRPr="00745093" w:rsidRDefault="00BA59F2" w:rsidP="00BA59F2">
      <w:pPr>
        <w:pStyle w:val="cislovani1"/>
        <w:rPr>
          <w:rFonts w:asciiTheme="minorHAnsi" w:hAnsiTheme="minorHAnsi" w:cstheme="minorHAnsi"/>
        </w:rPr>
      </w:pPr>
      <w:r w:rsidRPr="00745093">
        <w:rPr>
          <w:rFonts w:asciiTheme="minorHAnsi" w:hAnsiTheme="minorHAnsi" w:cstheme="minorHAnsi"/>
        </w:rPr>
        <w:t>smluvní strany</w:t>
      </w:r>
    </w:p>
    <w:p w14:paraId="0EE02104" w14:textId="77777777" w:rsidR="002B0572" w:rsidRPr="00745093" w:rsidRDefault="002B0572" w:rsidP="002B0572">
      <w:pPr>
        <w:spacing w:after="0"/>
        <w:rPr>
          <w:rFonts w:asciiTheme="minorHAnsi" w:hAnsiTheme="minorHAnsi" w:cstheme="minorHAnsi"/>
        </w:rPr>
      </w:pPr>
    </w:p>
    <w:p w14:paraId="475F52D8" w14:textId="77777777" w:rsidR="00882642" w:rsidRPr="0099715C" w:rsidRDefault="0040234E" w:rsidP="00531B72">
      <w:pPr>
        <w:spacing w:after="0"/>
        <w:rPr>
          <w:rFonts w:asciiTheme="minorHAnsi" w:hAnsiTheme="minorHAnsi"/>
          <w:b/>
          <w:color w:val="000000" w:themeColor="text1"/>
          <w:lang w:eastAsia="cs-CZ"/>
        </w:rPr>
      </w:pPr>
      <w:r w:rsidRPr="0099715C">
        <w:rPr>
          <w:rFonts w:asciiTheme="minorHAnsi" w:hAnsiTheme="minorHAnsi"/>
          <w:b/>
          <w:color w:val="000000" w:themeColor="text1"/>
          <w:lang w:eastAsia="cs-CZ"/>
        </w:rPr>
        <w:t xml:space="preserve">Česká zemědělská univerzita v Praze </w:t>
      </w:r>
    </w:p>
    <w:p w14:paraId="2EFA11BF" w14:textId="77777777" w:rsidR="00362C97" w:rsidRPr="0099715C" w:rsidRDefault="00531B72" w:rsidP="00531B72">
      <w:pPr>
        <w:spacing w:after="0"/>
        <w:rPr>
          <w:rFonts w:ascii="Times New Roman" w:hAnsi="Times New Roman"/>
          <w:color w:val="000000" w:themeColor="text1"/>
          <w:lang w:val="en-US" w:eastAsia="cs-CZ"/>
        </w:rPr>
      </w:pPr>
      <w:r w:rsidRPr="0099715C">
        <w:rPr>
          <w:rFonts w:asciiTheme="minorHAnsi" w:hAnsiTheme="minorHAnsi" w:cstheme="minorHAnsi"/>
          <w:color w:val="000000" w:themeColor="text1"/>
        </w:rPr>
        <w:t xml:space="preserve">se sídlem: </w:t>
      </w:r>
      <w:r w:rsidR="00882642" w:rsidRPr="0099715C">
        <w:rPr>
          <w:rFonts w:asciiTheme="minorHAnsi" w:hAnsiTheme="minorHAnsi" w:cstheme="minorHAnsi"/>
          <w:color w:val="000000" w:themeColor="text1"/>
        </w:rPr>
        <w:tab/>
      </w:r>
      <w:r w:rsidR="00092174" w:rsidRPr="0099715C">
        <w:rPr>
          <w:rFonts w:asciiTheme="minorHAnsi" w:hAnsiTheme="minorHAnsi" w:cstheme="minorHAnsi"/>
          <w:color w:val="000000" w:themeColor="text1"/>
        </w:rPr>
        <w:t xml:space="preserve">Kamýcká 129, </w:t>
      </w:r>
      <w:r w:rsidR="00882642" w:rsidRPr="0099715C">
        <w:rPr>
          <w:rFonts w:asciiTheme="minorHAnsi" w:hAnsiTheme="minorHAnsi" w:cstheme="minorHAnsi"/>
          <w:color w:val="000000" w:themeColor="text1"/>
        </w:rPr>
        <w:t xml:space="preserve">165 00 </w:t>
      </w:r>
      <w:r w:rsidR="00092174" w:rsidRPr="0099715C">
        <w:rPr>
          <w:rFonts w:asciiTheme="minorHAnsi" w:hAnsiTheme="minorHAnsi" w:cstheme="minorHAnsi"/>
          <w:color w:val="000000" w:themeColor="text1"/>
        </w:rPr>
        <w:t>Praha - Suchdol</w:t>
      </w:r>
      <w:r w:rsidR="00707A55" w:rsidRPr="0099715C">
        <w:rPr>
          <w:rFonts w:asciiTheme="minorHAnsi" w:hAnsiTheme="minorHAnsi" w:cstheme="minorHAnsi"/>
          <w:color w:val="000000" w:themeColor="text1"/>
        </w:rPr>
        <w:tab/>
      </w:r>
      <w:r w:rsidR="00362C97" w:rsidRPr="0099715C">
        <w:rPr>
          <w:rFonts w:asciiTheme="minorHAnsi" w:hAnsiTheme="minorHAnsi"/>
          <w:color w:val="000000" w:themeColor="text1"/>
          <w:lang w:val="en-US" w:eastAsia="cs-CZ"/>
        </w:rPr>
        <w:tab/>
      </w:r>
    </w:p>
    <w:p w14:paraId="4A8787BB" w14:textId="77777777" w:rsidR="00531B72" w:rsidRPr="0099715C" w:rsidRDefault="00882642" w:rsidP="00531B72">
      <w:pPr>
        <w:spacing w:after="0"/>
        <w:rPr>
          <w:rFonts w:asciiTheme="minorHAnsi" w:hAnsiTheme="minorHAnsi" w:cstheme="minorHAnsi"/>
          <w:color w:val="000000" w:themeColor="text1"/>
        </w:rPr>
      </w:pPr>
      <w:r w:rsidRPr="0099715C">
        <w:rPr>
          <w:rFonts w:asciiTheme="minorHAnsi" w:hAnsiTheme="minorHAnsi" w:cstheme="minorHAnsi"/>
          <w:color w:val="000000" w:themeColor="text1"/>
        </w:rPr>
        <w:t>zastoupená</w:t>
      </w:r>
      <w:r w:rsidR="00531B72" w:rsidRPr="0099715C">
        <w:rPr>
          <w:rFonts w:asciiTheme="minorHAnsi" w:hAnsiTheme="minorHAnsi" w:cstheme="minorHAnsi"/>
          <w:color w:val="000000" w:themeColor="text1"/>
        </w:rPr>
        <w:t>:</w:t>
      </w:r>
      <w:r w:rsidRPr="0099715C">
        <w:rPr>
          <w:rFonts w:asciiTheme="minorHAnsi" w:hAnsiTheme="minorHAnsi" w:cstheme="minorHAnsi"/>
          <w:color w:val="000000" w:themeColor="text1"/>
        </w:rPr>
        <w:t xml:space="preserve"> </w:t>
      </w:r>
      <w:r w:rsidR="00FD4110" w:rsidRPr="0099715C">
        <w:rPr>
          <w:rFonts w:asciiTheme="minorHAnsi" w:hAnsiTheme="minorHAnsi" w:cstheme="minorHAnsi"/>
          <w:color w:val="000000" w:themeColor="text1"/>
        </w:rPr>
        <w:tab/>
      </w:r>
      <w:r w:rsidRPr="0099715C">
        <w:rPr>
          <w:rFonts w:asciiTheme="minorHAnsi" w:hAnsiTheme="minorHAnsi" w:cstheme="minorHAnsi"/>
          <w:color w:val="000000" w:themeColor="text1"/>
        </w:rPr>
        <w:t>Ing. Janou Vohralíkovou, kvestorkou</w:t>
      </w:r>
      <w:r w:rsidR="00531B72" w:rsidRPr="0099715C">
        <w:rPr>
          <w:rFonts w:asciiTheme="minorHAnsi" w:hAnsiTheme="minorHAnsi" w:cstheme="minorHAnsi"/>
          <w:color w:val="000000" w:themeColor="text1"/>
        </w:rPr>
        <w:t xml:space="preserve"> </w:t>
      </w:r>
      <w:r w:rsidR="00531B72" w:rsidRPr="0099715C">
        <w:rPr>
          <w:rFonts w:asciiTheme="minorHAnsi" w:hAnsiTheme="minorHAnsi" w:cstheme="minorHAnsi"/>
          <w:color w:val="000000" w:themeColor="text1"/>
        </w:rPr>
        <w:tab/>
      </w:r>
    </w:p>
    <w:p w14:paraId="4C6EE561" w14:textId="22108010" w:rsidR="00882642" w:rsidRPr="0099715C" w:rsidRDefault="00882642" w:rsidP="00882642">
      <w:pPr>
        <w:spacing w:after="0"/>
        <w:rPr>
          <w:rFonts w:asciiTheme="minorHAnsi" w:hAnsiTheme="minorHAnsi" w:cstheme="minorHAnsi"/>
          <w:color w:val="000000" w:themeColor="text1"/>
        </w:rPr>
      </w:pPr>
      <w:r w:rsidRPr="0099715C">
        <w:rPr>
          <w:rFonts w:asciiTheme="minorHAnsi" w:hAnsiTheme="minorHAnsi" w:cstheme="minorHAnsi"/>
          <w:color w:val="000000" w:themeColor="text1"/>
        </w:rPr>
        <w:t>bank. spojení:</w:t>
      </w:r>
      <w:r w:rsidRPr="0099715C">
        <w:rPr>
          <w:rFonts w:asciiTheme="minorHAnsi" w:hAnsiTheme="minorHAnsi" w:cstheme="minorHAnsi"/>
          <w:color w:val="000000" w:themeColor="text1"/>
        </w:rPr>
        <w:tab/>
      </w:r>
      <w:r w:rsidR="00B5368C">
        <w:rPr>
          <w:rFonts w:asciiTheme="minorHAnsi" w:hAnsiTheme="minorHAnsi" w:cstheme="minorHAnsi"/>
          <w:color w:val="000000" w:themeColor="text1"/>
        </w:rPr>
        <w:t>Česká spořitelna</w:t>
      </w:r>
      <w:r w:rsidRPr="0099715C">
        <w:rPr>
          <w:rFonts w:asciiTheme="minorHAnsi" w:hAnsiTheme="minorHAnsi" w:cstheme="minorHAnsi"/>
          <w:color w:val="000000" w:themeColor="text1"/>
        </w:rPr>
        <w:t>, a.s.</w:t>
      </w:r>
    </w:p>
    <w:p w14:paraId="556288E9" w14:textId="1FA984EA" w:rsidR="00882642" w:rsidRPr="0099715C" w:rsidRDefault="00882642" w:rsidP="00882642">
      <w:pPr>
        <w:spacing w:after="0"/>
        <w:rPr>
          <w:rFonts w:asciiTheme="minorHAnsi" w:hAnsiTheme="minorHAnsi" w:cstheme="minorHAnsi"/>
          <w:color w:val="000000" w:themeColor="text1"/>
        </w:rPr>
      </w:pPr>
      <w:r w:rsidRPr="0099715C">
        <w:rPr>
          <w:rFonts w:asciiTheme="minorHAnsi" w:hAnsiTheme="minorHAnsi" w:cstheme="minorHAnsi"/>
          <w:color w:val="000000" w:themeColor="text1"/>
        </w:rPr>
        <w:t>č. ú.:</w:t>
      </w:r>
      <w:r w:rsidRPr="0099715C">
        <w:rPr>
          <w:rFonts w:asciiTheme="minorHAnsi" w:hAnsiTheme="minorHAnsi" w:cstheme="minorHAnsi"/>
          <w:color w:val="000000" w:themeColor="text1"/>
        </w:rPr>
        <w:tab/>
      </w:r>
      <w:r w:rsidRPr="0099715C">
        <w:rPr>
          <w:rFonts w:asciiTheme="minorHAnsi" w:hAnsiTheme="minorHAnsi" w:cstheme="minorHAnsi"/>
          <w:color w:val="000000" w:themeColor="text1"/>
        </w:rPr>
        <w:tab/>
      </w:r>
      <w:r w:rsidR="00B5368C">
        <w:rPr>
          <w:rFonts w:asciiTheme="minorHAnsi" w:hAnsiTheme="minorHAnsi" w:cstheme="minorHAnsi"/>
          <w:color w:val="000000" w:themeColor="text1"/>
        </w:rPr>
        <w:t>500022222</w:t>
      </w:r>
      <w:r w:rsidRPr="0099715C">
        <w:rPr>
          <w:rFonts w:asciiTheme="minorHAnsi" w:hAnsiTheme="minorHAnsi" w:cstheme="minorHAnsi"/>
          <w:color w:val="000000" w:themeColor="text1"/>
        </w:rPr>
        <w:t>/0</w:t>
      </w:r>
      <w:r w:rsidR="00B5368C">
        <w:rPr>
          <w:rFonts w:asciiTheme="minorHAnsi" w:hAnsiTheme="minorHAnsi" w:cstheme="minorHAnsi"/>
          <w:color w:val="000000" w:themeColor="text1"/>
        </w:rPr>
        <w:t>/8</w:t>
      </w:r>
      <w:r w:rsidRPr="0099715C">
        <w:rPr>
          <w:rFonts w:asciiTheme="minorHAnsi" w:hAnsiTheme="minorHAnsi" w:cstheme="minorHAnsi"/>
          <w:color w:val="000000" w:themeColor="text1"/>
        </w:rPr>
        <w:t>00</w:t>
      </w:r>
    </w:p>
    <w:p w14:paraId="402B4835" w14:textId="31D5AFB4" w:rsidR="00A96058" w:rsidRPr="0099715C" w:rsidRDefault="00A96058" w:rsidP="00531B72">
      <w:pPr>
        <w:spacing w:after="0"/>
        <w:rPr>
          <w:rFonts w:asciiTheme="minorHAnsi" w:hAnsiTheme="minorHAnsi" w:cstheme="minorHAnsi"/>
          <w:color w:val="000000" w:themeColor="text1"/>
        </w:rPr>
      </w:pPr>
      <w:r w:rsidRPr="0099715C">
        <w:rPr>
          <w:rFonts w:asciiTheme="minorHAnsi" w:hAnsiTheme="minorHAnsi" w:cstheme="minorHAnsi"/>
          <w:color w:val="000000" w:themeColor="text1"/>
        </w:rPr>
        <w:t>IČ</w:t>
      </w:r>
      <w:r w:rsidR="009B5DA6">
        <w:rPr>
          <w:rFonts w:asciiTheme="minorHAnsi" w:hAnsiTheme="minorHAnsi" w:cstheme="minorHAnsi"/>
          <w:color w:val="000000" w:themeColor="text1"/>
        </w:rPr>
        <w:t>O</w:t>
      </w:r>
      <w:r w:rsidRPr="0099715C">
        <w:rPr>
          <w:rFonts w:asciiTheme="minorHAnsi" w:hAnsiTheme="minorHAnsi" w:cstheme="minorHAnsi"/>
          <w:color w:val="000000" w:themeColor="text1"/>
        </w:rPr>
        <w:t>:</w:t>
      </w:r>
      <w:r w:rsidR="00882642" w:rsidRPr="0099715C">
        <w:rPr>
          <w:rFonts w:asciiTheme="minorHAnsi" w:hAnsiTheme="minorHAnsi" w:cstheme="minorHAnsi"/>
          <w:color w:val="000000" w:themeColor="text1"/>
        </w:rPr>
        <w:tab/>
      </w:r>
      <w:r w:rsidR="00882642" w:rsidRPr="0099715C">
        <w:rPr>
          <w:rFonts w:asciiTheme="minorHAnsi" w:hAnsiTheme="minorHAnsi" w:cstheme="minorHAnsi"/>
          <w:color w:val="000000" w:themeColor="text1"/>
        </w:rPr>
        <w:tab/>
        <w:t>60460709</w:t>
      </w:r>
      <w:r w:rsidR="00CD6391" w:rsidRPr="0099715C">
        <w:rPr>
          <w:rFonts w:asciiTheme="minorHAnsi" w:hAnsiTheme="minorHAnsi" w:cstheme="minorHAnsi"/>
          <w:color w:val="000000" w:themeColor="text1"/>
        </w:rPr>
        <w:tab/>
      </w:r>
      <w:r w:rsidR="00CD6391" w:rsidRPr="0099715C">
        <w:rPr>
          <w:rFonts w:asciiTheme="minorHAnsi" w:hAnsiTheme="minorHAnsi" w:cstheme="minorHAnsi"/>
          <w:color w:val="000000" w:themeColor="text1"/>
        </w:rPr>
        <w:tab/>
      </w:r>
    </w:p>
    <w:p w14:paraId="577DF2DE" w14:textId="77777777" w:rsidR="00531B72" w:rsidRPr="0099715C" w:rsidRDefault="00531B72" w:rsidP="00531B72">
      <w:pPr>
        <w:spacing w:after="0"/>
        <w:rPr>
          <w:rFonts w:asciiTheme="minorHAnsi" w:hAnsiTheme="minorHAnsi" w:cstheme="minorHAnsi"/>
          <w:color w:val="000000" w:themeColor="text1"/>
        </w:rPr>
      </w:pPr>
      <w:r w:rsidRPr="0099715C">
        <w:rPr>
          <w:rFonts w:asciiTheme="minorHAnsi" w:hAnsiTheme="minorHAnsi" w:cstheme="minorHAnsi"/>
          <w:color w:val="000000" w:themeColor="text1"/>
        </w:rPr>
        <w:t>DIČ:</w:t>
      </w:r>
      <w:r w:rsidR="00092174" w:rsidRPr="0099715C">
        <w:rPr>
          <w:rFonts w:asciiTheme="minorHAnsi" w:hAnsiTheme="minorHAnsi" w:cstheme="minorHAnsi"/>
          <w:color w:val="000000" w:themeColor="text1"/>
        </w:rPr>
        <w:t xml:space="preserve"> </w:t>
      </w:r>
      <w:r w:rsidR="00882642" w:rsidRPr="0099715C">
        <w:rPr>
          <w:rFonts w:asciiTheme="minorHAnsi" w:hAnsiTheme="minorHAnsi" w:cstheme="minorHAnsi"/>
          <w:color w:val="000000" w:themeColor="text1"/>
        </w:rPr>
        <w:tab/>
      </w:r>
      <w:r w:rsidR="00882642" w:rsidRPr="0099715C">
        <w:rPr>
          <w:rFonts w:asciiTheme="minorHAnsi" w:hAnsiTheme="minorHAnsi" w:cstheme="minorHAnsi"/>
          <w:color w:val="000000" w:themeColor="text1"/>
        </w:rPr>
        <w:tab/>
      </w:r>
      <w:r w:rsidR="00092174" w:rsidRPr="0099715C">
        <w:rPr>
          <w:rFonts w:asciiTheme="minorHAnsi" w:hAnsiTheme="minorHAnsi" w:cs="Arial"/>
          <w:color w:val="000000" w:themeColor="text1"/>
          <w:lang w:val="en-US" w:eastAsia="cs-CZ"/>
        </w:rPr>
        <w:t>CZ60460709</w:t>
      </w:r>
      <w:r w:rsidRPr="0099715C">
        <w:rPr>
          <w:rFonts w:asciiTheme="minorHAnsi" w:hAnsiTheme="minorHAnsi" w:cstheme="minorHAnsi"/>
          <w:color w:val="000000" w:themeColor="text1"/>
        </w:rPr>
        <w:tab/>
      </w:r>
      <w:r w:rsidRPr="0099715C">
        <w:rPr>
          <w:rFonts w:asciiTheme="minorHAnsi" w:hAnsiTheme="minorHAnsi" w:cstheme="minorHAnsi"/>
          <w:color w:val="000000" w:themeColor="text1"/>
        </w:rPr>
        <w:tab/>
      </w:r>
    </w:p>
    <w:p w14:paraId="15DB11C8" w14:textId="77777777" w:rsidR="00BC6372" w:rsidRPr="0099715C" w:rsidRDefault="00882642" w:rsidP="00BC6372">
      <w:pPr>
        <w:spacing w:after="0"/>
        <w:rPr>
          <w:rFonts w:asciiTheme="minorHAnsi" w:hAnsiTheme="minorHAnsi" w:cstheme="minorHAnsi"/>
          <w:color w:val="000000" w:themeColor="text1"/>
        </w:rPr>
      </w:pPr>
      <w:r w:rsidRPr="0099715C" w:rsidDel="00882642">
        <w:rPr>
          <w:rFonts w:asciiTheme="minorHAnsi" w:hAnsiTheme="minorHAnsi" w:cstheme="minorHAnsi"/>
          <w:color w:val="000000" w:themeColor="text1"/>
        </w:rPr>
        <w:t xml:space="preserve"> </w:t>
      </w:r>
      <w:r w:rsidR="00BC6372" w:rsidRPr="0099715C">
        <w:rPr>
          <w:rFonts w:asciiTheme="minorHAnsi" w:hAnsiTheme="minorHAnsi" w:cstheme="minorHAnsi"/>
          <w:color w:val="000000" w:themeColor="text1"/>
        </w:rPr>
        <w:t>(dále jen „</w:t>
      </w:r>
      <w:r w:rsidR="00BC6372" w:rsidRPr="0099715C">
        <w:rPr>
          <w:rFonts w:asciiTheme="minorHAnsi" w:hAnsiTheme="minorHAnsi" w:cstheme="minorHAnsi"/>
          <w:b/>
          <w:color w:val="000000" w:themeColor="text1"/>
        </w:rPr>
        <w:t>Zadavatel</w:t>
      </w:r>
      <w:r w:rsidR="00BC6372" w:rsidRPr="0099715C">
        <w:rPr>
          <w:rFonts w:asciiTheme="minorHAnsi" w:hAnsiTheme="minorHAnsi" w:cstheme="minorHAnsi"/>
          <w:color w:val="000000" w:themeColor="text1"/>
        </w:rPr>
        <w:t>“)</w:t>
      </w:r>
    </w:p>
    <w:p w14:paraId="1045E50C" w14:textId="77777777" w:rsidR="007F0406" w:rsidRPr="0099715C" w:rsidRDefault="007F0406" w:rsidP="00AB6244">
      <w:pPr>
        <w:spacing w:after="0"/>
        <w:rPr>
          <w:rFonts w:asciiTheme="minorHAnsi" w:hAnsiTheme="minorHAnsi" w:cstheme="minorHAnsi"/>
        </w:rPr>
      </w:pPr>
    </w:p>
    <w:p w14:paraId="6470CA75" w14:textId="77777777" w:rsidR="007F0406" w:rsidRPr="0099715C" w:rsidRDefault="007F0406" w:rsidP="00AB6244">
      <w:pPr>
        <w:spacing w:after="0"/>
        <w:rPr>
          <w:rFonts w:asciiTheme="minorHAnsi" w:hAnsiTheme="minorHAnsi" w:cstheme="minorHAnsi"/>
        </w:rPr>
      </w:pPr>
      <w:r w:rsidRPr="0099715C">
        <w:rPr>
          <w:rFonts w:asciiTheme="minorHAnsi" w:hAnsiTheme="minorHAnsi" w:cstheme="minorHAnsi"/>
        </w:rPr>
        <w:t>a</w:t>
      </w:r>
    </w:p>
    <w:p w14:paraId="5613E72F" w14:textId="77777777" w:rsidR="007F0406" w:rsidRPr="0099715C" w:rsidRDefault="007F0406" w:rsidP="00AB6244">
      <w:pPr>
        <w:spacing w:after="0"/>
        <w:rPr>
          <w:rFonts w:asciiTheme="minorHAnsi" w:hAnsiTheme="minorHAnsi" w:cstheme="minorHAnsi"/>
        </w:rPr>
      </w:pPr>
    </w:p>
    <w:p w14:paraId="5498D981" w14:textId="77777777" w:rsidR="0056767C" w:rsidRPr="0099715C" w:rsidRDefault="00362C97" w:rsidP="0056767C">
      <w:pPr>
        <w:spacing w:after="0"/>
        <w:rPr>
          <w:rFonts w:asciiTheme="minorHAnsi" w:hAnsiTheme="minorHAnsi" w:cstheme="minorHAnsi"/>
          <w:b/>
        </w:rPr>
      </w:pPr>
      <w:r w:rsidRPr="0099715C">
        <w:rPr>
          <w:rFonts w:asciiTheme="minorHAnsi" w:hAnsiTheme="minorHAnsi" w:cstheme="minorHAnsi"/>
          <w:b/>
        </w:rPr>
        <w:t>IN</w:t>
      </w:r>
      <w:r w:rsidR="00C52DFA" w:rsidRPr="0099715C">
        <w:rPr>
          <w:rFonts w:asciiTheme="minorHAnsi" w:hAnsiTheme="minorHAnsi" w:cstheme="minorHAnsi"/>
          <w:b/>
        </w:rPr>
        <w:t>ADVISORS</w:t>
      </w:r>
      <w:r w:rsidRPr="0099715C">
        <w:rPr>
          <w:rFonts w:asciiTheme="minorHAnsi" w:hAnsiTheme="minorHAnsi" w:cstheme="minorHAnsi"/>
          <w:b/>
        </w:rPr>
        <w:t xml:space="preserve">, </w:t>
      </w:r>
      <w:r w:rsidR="0020694B" w:rsidRPr="0099715C">
        <w:rPr>
          <w:rFonts w:asciiTheme="minorHAnsi" w:hAnsiTheme="minorHAnsi" w:cstheme="minorHAnsi"/>
          <w:b/>
        </w:rPr>
        <w:t>s.r.o.</w:t>
      </w:r>
      <w:r w:rsidR="0056767C" w:rsidRPr="0099715C">
        <w:rPr>
          <w:rFonts w:asciiTheme="minorHAnsi" w:hAnsiTheme="minorHAnsi" w:cstheme="minorHAnsi"/>
          <w:b/>
        </w:rPr>
        <w:tab/>
      </w:r>
    </w:p>
    <w:p w14:paraId="06DD0521" w14:textId="77777777" w:rsidR="0056767C" w:rsidRPr="0099715C" w:rsidRDefault="0056767C" w:rsidP="0056767C">
      <w:pPr>
        <w:spacing w:after="0"/>
        <w:rPr>
          <w:rFonts w:asciiTheme="minorHAnsi" w:hAnsiTheme="minorHAnsi" w:cstheme="minorHAnsi"/>
          <w:b/>
        </w:rPr>
      </w:pPr>
      <w:r w:rsidRPr="0099715C">
        <w:rPr>
          <w:rFonts w:asciiTheme="minorHAnsi" w:hAnsiTheme="minorHAnsi" w:cstheme="minorHAnsi"/>
        </w:rPr>
        <w:t>se sídlem:</w:t>
      </w:r>
      <w:r w:rsidRPr="0099715C">
        <w:rPr>
          <w:rFonts w:asciiTheme="minorHAnsi" w:hAnsiTheme="minorHAnsi" w:cstheme="minorHAnsi"/>
        </w:rPr>
        <w:tab/>
      </w:r>
      <w:r w:rsidR="0020694B" w:rsidRPr="0099715C">
        <w:rPr>
          <w:rFonts w:asciiTheme="minorHAnsi" w:hAnsiTheme="minorHAnsi" w:cstheme="minorHAnsi"/>
        </w:rPr>
        <w:t>Elišky Krásnohorské 135/7, 110 00 Praha 1</w:t>
      </w:r>
      <w:r w:rsidRPr="0099715C">
        <w:rPr>
          <w:rFonts w:asciiTheme="minorHAnsi" w:hAnsiTheme="minorHAnsi" w:cstheme="minorHAnsi"/>
        </w:rPr>
        <w:t xml:space="preserve"> </w:t>
      </w:r>
      <w:r w:rsidRPr="0099715C">
        <w:rPr>
          <w:rFonts w:asciiTheme="minorHAnsi" w:hAnsiTheme="minorHAnsi" w:cstheme="minorHAnsi"/>
        </w:rPr>
        <w:tab/>
      </w:r>
    </w:p>
    <w:p w14:paraId="681A7F9A" w14:textId="77777777" w:rsidR="0056767C" w:rsidRDefault="00882642" w:rsidP="0056767C">
      <w:pPr>
        <w:spacing w:after="0"/>
        <w:rPr>
          <w:rFonts w:asciiTheme="minorHAnsi" w:hAnsiTheme="minorHAnsi" w:cstheme="minorHAnsi"/>
        </w:rPr>
      </w:pPr>
      <w:r w:rsidRPr="0099715C">
        <w:rPr>
          <w:rFonts w:asciiTheme="minorHAnsi" w:hAnsiTheme="minorHAnsi" w:cstheme="minorHAnsi"/>
        </w:rPr>
        <w:t>zastoupená</w:t>
      </w:r>
      <w:r w:rsidR="0056767C" w:rsidRPr="0099715C">
        <w:rPr>
          <w:rFonts w:asciiTheme="minorHAnsi" w:hAnsiTheme="minorHAnsi" w:cstheme="minorHAnsi"/>
        </w:rPr>
        <w:t xml:space="preserve">: </w:t>
      </w:r>
      <w:r w:rsidR="0056767C" w:rsidRPr="0099715C">
        <w:rPr>
          <w:rFonts w:asciiTheme="minorHAnsi" w:hAnsiTheme="minorHAnsi" w:cstheme="minorHAnsi"/>
        </w:rPr>
        <w:tab/>
      </w:r>
      <w:r w:rsidR="00362C97" w:rsidRPr="0099715C">
        <w:rPr>
          <w:rFonts w:asciiTheme="minorHAnsi" w:hAnsiTheme="minorHAnsi" w:cstheme="minorHAnsi"/>
        </w:rPr>
        <w:t>Daniel</w:t>
      </w:r>
      <w:r w:rsidRPr="0099715C">
        <w:rPr>
          <w:rFonts w:asciiTheme="minorHAnsi" w:hAnsiTheme="minorHAnsi" w:cstheme="minorHAnsi"/>
        </w:rPr>
        <w:t>em</w:t>
      </w:r>
      <w:r w:rsidR="00362C97" w:rsidRPr="0099715C">
        <w:rPr>
          <w:rFonts w:asciiTheme="minorHAnsi" w:hAnsiTheme="minorHAnsi" w:cstheme="minorHAnsi"/>
        </w:rPr>
        <w:t xml:space="preserve"> Kadlec</w:t>
      </w:r>
      <w:r w:rsidRPr="0099715C">
        <w:rPr>
          <w:rFonts w:asciiTheme="minorHAnsi" w:hAnsiTheme="minorHAnsi" w:cstheme="minorHAnsi"/>
        </w:rPr>
        <w:t>em</w:t>
      </w:r>
      <w:r w:rsidR="003016D1" w:rsidRPr="0099715C">
        <w:rPr>
          <w:rFonts w:asciiTheme="minorHAnsi" w:hAnsiTheme="minorHAnsi" w:cstheme="minorHAnsi"/>
        </w:rPr>
        <w:t>, jednatel</w:t>
      </w:r>
      <w:r w:rsidRPr="0099715C">
        <w:rPr>
          <w:rFonts w:asciiTheme="minorHAnsi" w:hAnsiTheme="minorHAnsi" w:cstheme="minorHAnsi"/>
        </w:rPr>
        <w:t>em</w:t>
      </w:r>
    </w:p>
    <w:p w14:paraId="5B9E3520" w14:textId="6DC26AA6" w:rsidR="0056767C" w:rsidRPr="00745093" w:rsidRDefault="0056767C" w:rsidP="0056767C">
      <w:pPr>
        <w:spacing w:after="0"/>
        <w:rPr>
          <w:rFonts w:asciiTheme="minorHAnsi" w:hAnsiTheme="minorHAnsi" w:cstheme="minorHAnsi"/>
        </w:rPr>
      </w:pPr>
      <w:r w:rsidRPr="00745093">
        <w:rPr>
          <w:rFonts w:asciiTheme="minorHAnsi" w:hAnsiTheme="minorHAnsi" w:cstheme="minorHAnsi"/>
        </w:rPr>
        <w:t>IČ</w:t>
      </w:r>
      <w:r w:rsidR="009B5DA6">
        <w:rPr>
          <w:rFonts w:asciiTheme="minorHAnsi" w:hAnsiTheme="minorHAnsi" w:cstheme="minorHAnsi"/>
        </w:rPr>
        <w:t>O</w:t>
      </w:r>
      <w:r w:rsidRPr="00745093">
        <w:rPr>
          <w:rFonts w:asciiTheme="minorHAnsi" w:hAnsiTheme="minorHAnsi" w:cstheme="minorHAnsi"/>
        </w:rPr>
        <w:t xml:space="preserve">: </w:t>
      </w:r>
      <w:r w:rsidRPr="00745093">
        <w:rPr>
          <w:rFonts w:asciiTheme="minorHAnsi" w:hAnsiTheme="minorHAnsi" w:cstheme="minorHAnsi"/>
        </w:rPr>
        <w:tab/>
      </w:r>
      <w:r w:rsidRPr="00745093">
        <w:rPr>
          <w:rFonts w:asciiTheme="minorHAnsi" w:hAnsiTheme="minorHAnsi" w:cstheme="minorHAnsi"/>
        </w:rPr>
        <w:tab/>
      </w:r>
      <w:r w:rsidR="0055535F" w:rsidRPr="0055535F">
        <w:rPr>
          <w:rFonts w:asciiTheme="minorHAnsi" w:hAnsiTheme="minorHAnsi" w:cs="Arial"/>
          <w:color w:val="333333"/>
          <w:lang w:val="en-US" w:eastAsia="cs-CZ"/>
        </w:rPr>
        <w:t>28886127</w:t>
      </w:r>
    </w:p>
    <w:p w14:paraId="5F68E1F7" w14:textId="77777777" w:rsidR="0056767C" w:rsidRPr="00745093" w:rsidRDefault="0056767C" w:rsidP="0056767C">
      <w:pPr>
        <w:spacing w:after="0"/>
        <w:rPr>
          <w:rFonts w:asciiTheme="minorHAnsi" w:hAnsiTheme="minorHAnsi" w:cstheme="minorHAnsi"/>
        </w:rPr>
      </w:pPr>
      <w:r w:rsidRPr="00745093">
        <w:rPr>
          <w:rFonts w:asciiTheme="minorHAnsi" w:hAnsiTheme="minorHAnsi" w:cstheme="minorHAnsi"/>
        </w:rPr>
        <w:t>DIČ:</w:t>
      </w:r>
      <w:r w:rsidRPr="00745093">
        <w:rPr>
          <w:rFonts w:asciiTheme="minorHAnsi" w:hAnsiTheme="minorHAnsi" w:cstheme="minorHAnsi"/>
        </w:rPr>
        <w:tab/>
      </w:r>
      <w:r w:rsidRPr="00745093">
        <w:rPr>
          <w:rFonts w:asciiTheme="minorHAnsi" w:hAnsiTheme="minorHAnsi" w:cstheme="minorHAnsi"/>
        </w:rPr>
        <w:tab/>
        <w:t>CZ</w:t>
      </w:r>
      <w:r w:rsidR="0055535F" w:rsidRPr="0055535F">
        <w:rPr>
          <w:rFonts w:asciiTheme="minorHAnsi" w:hAnsiTheme="minorHAnsi" w:cs="Arial"/>
          <w:color w:val="333333"/>
          <w:lang w:val="en-US" w:eastAsia="cs-CZ"/>
        </w:rPr>
        <w:t>28886127</w:t>
      </w:r>
    </w:p>
    <w:p w14:paraId="55B1BCA9" w14:textId="77777777" w:rsidR="003016D1" w:rsidRPr="00745093" w:rsidRDefault="003016D1" w:rsidP="003016D1">
      <w:pPr>
        <w:spacing w:after="0"/>
        <w:rPr>
          <w:rFonts w:asciiTheme="minorHAnsi" w:hAnsiTheme="minorHAnsi" w:cstheme="minorHAnsi"/>
        </w:rPr>
      </w:pPr>
      <w:r w:rsidRPr="00745093">
        <w:rPr>
          <w:rFonts w:asciiTheme="minorHAnsi" w:hAnsiTheme="minorHAnsi" w:cstheme="minorHAnsi"/>
        </w:rPr>
        <w:t xml:space="preserve">zapsaná v obchodním rejstříku vedeném Městským </w:t>
      </w:r>
      <w:r w:rsidRPr="00745093">
        <w:rPr>
          <w:rStyle w:val="apple-style-span"/>
          <w:rFonts w:asciiTheme="minorHAnsi" w:hAnsiTheme="minorHAnsi" w:cstheme="minorHAnsi"/>
          <w:color w:val="000000"/>
          <w:shd w:val="clear" w:color="auto" w:fill="FFFFFF"/>
        </w:rPr>
        <w:t xml:space="preserve">soudem v Praze, oddíl </w:t>
      </w:r>
      <w:r w:rsidRPr="00745093">
        <w:rPr>
          <w:rStyle w:val="apple-style-span"/>
          <w:rFonts w:asciiTheme="minorHAnsi" w:hAnsiTheme="minorHAnsi" w:cstheme="minorHAnsi"/>
          <w:color w:val="000000"/>
        </w:rPr>
        <w:t>C, vložka</w:t>
      </w:r>
      <w:r w:rsidRPr="0055535F">
        <w:rPr>
          <w:rStyle w:val="apple-style-span"/>
          <w:rFonts w:asciiTheme="minorHAnsi" w:hAnsiTheme="minorHAnsi" w:cstheme="minorHAnsi"/>
          <w:color w:val="000000"/>
        </w:rPr>
        <w:t xml:space="preserve"> </w:t>
      </w:r>
      <w:r w:rsidR="0055535F" w:rsidRPr="0055535F">
        <w:rPr>
          <w:rFonts w:asciiTheme="minorHAnsi" w:hAnsiTheme="minorHAnsi" w:cs="Arial"/>
          <w:lang w:val="en-US" w:eastAsia="cs-CZ"/>
        </w:rPr>
        <w:t>151124</w:t>
      </w:r>
    </w:p>
    <w:p w14:paraId="1E9F89DF" w14:textId="77777777" w:rsidR="00882642" w:rsidRDefault="007F0406" w:rsidP="00AB6244">
      <w:pPr>
        <w:spacing w:after="0"/>
        <w:rPr>
          <w:rFonts w:asciiTheme="minorHAnsi" w:hAnsiTheme="minorHAnsi" w:cstheme="minorHAnsi"/>
        </w:rPr>
      </w:pPr>
      <w:r w:rsidRPr="00745093">
        <w:rPr>
          <w:rFonts w:asciiTheme="minorHAnsi" w:hAnsiTheme="minorHAnsi" w:cstheme="minorHAnsi"/>
        </w:rPr>
        <w:t>(dále jen: „</w:t>
      </w:r>
      <w:r w:rsidRPr="00745093">
        <w:rPr>
          <w:rFonts w:asciiTheme="minorHAnsi" w:hAnsiTheme="minorHAnsi" w:cstheme="minorHAnsi"/>
          <w:b/>
        </w:rPr>
        <w:t>Poradce</w:t>
      </w:r>
      <w:r w:rsidRPr="00745093">
        <w:rPr>
          <w:rFonts w:asciiTheme="minorHAnsi" w:hAnsiTheme="minorHAnsi" w:cstheme="minorHAnsi"/>
        </w:rPr>
        <w:t xml:space="preserve">“) </w:t>
      </w:r>
    </w:p>
    <w:p w14:paraId="6978E7C2" w14:textId="77777777" w:rsidR="007F0406" w:rsidRPr="00745093" w:rsidRDefault="00882642" w:rsidP="00AB6244">
      <w:pPr>
        <w:spacing w:after="0"/>
        <w:rPr>
          <w:rFonts w:asciiTheme="minorHAnsi" w:hAnsiTheme="minorHAnsi" w:cstheme="minorHAnsi"/>
        </w:rPr>
      </w:pPr>
      <w:r w:rsidRPr="00882642">
        <w:rPr>
          <w:rFonts w:asciiTheme="minorHAnsi" w:hAnsiTheme="minorHAnsi" w:cstheme="minorHAnsi"/>
        </w:rPr>
        <w:t>(společně též jako „</w:t>
      </w:r>
      <w:r w:rsidR="0040234E" w:rsidRPr="0040234E">
        <w:rPr>
          <w:rFonts w:asciiTheme="minorHAnsi" w:hAnsiTheme="minorHAnsi" w:cstheme="minorHAnsi"/>
          <w:b/>
        </w:rPr>
        <w:t>Smluvní strany</w:t>
      </w:r>
      <w:r w:rsidRPr="00882642">
        <w:rPr>
          <w:rFonts w:asciiTheme="minorHAnsi" w:hAnsiTheme="minorHAnsi" w:cstheme="minorHAnsi"/>
        </w:rPr>
        <w:t>“</w:t>
      </w:r>
      <w:r>
        <w:rPr>
          <w:rFonts w:asciiTheme="minorHAnsi" w:hAnsiTheme="minorHAnsi" w:cstheme="minorHAnsi"/>
        </w:rPr>
        <w:t>)</w:t>
      </w:r>
      <w:r w:rsidR="007F0406" w:rsidRPr="00745093">
        <w:rPr>
          <w:rFonts w:asciiTheme="minorHAnsi" w:hAnsiTheme="minorHAnsi" w:cstheme="minorHAnsi"/>
        </w:rPr>
        <w:tab/>
      </w:r>
      <w:r w:rsidR="007F0406" w:rsidRPr="00745093">
        <w:rPr>
          <w:rFonts w:asciiTheme="minorHAnsi" w:hAnsiTheme="minorHAnsi" w:cstheme="minorHAnsi"/>
        </w:rPr>
        <w:tab/>
      </w:r>
    </w:p>
    <w:p w14:paraId="5E5FDCB5" w14:textId="77777777" w:rsidR="00AB5720" w:rsidRDefault="00AB5720" w:rsidP="00AB6244">
      <w:pPr>
        <w:spacing w:after="0"/>
        <w:jc w:val="both"/>
        <w:rPr>
          <w:rFonts w:asciiTheme="minorHAnsi" w:hAnsiTheme="minorHAnsi" w:cstheme="minorHAnsi"/>
        </w:rPr>
      </w:pPr>
    </w:p>
    <w:p w14:paraId="1EA306CA" w14:textId="088DEE08" w:rsidR="007F0406" w:rsidRPr="00745093" w:rsidRDefault="007F0406" w:rsidP="00AB6244">
      <w:pPr>
        <w:spacing w:after="0"/>
        <w:jc w:val="both"/>
        <w:rPr>
          <w:rFonts w:asciiTheme="minorHAnsi" w:hAnsiTheme="minorHAnsi" w:cstheme="minorHAnsi"/>
        </w:rPr>
      </w:pPr>
      <w:r w:rsidRPr="00745093">
        <w:rPr>
          <w:rFonts w:asciiTheme="minorHAnsi" w:hAnsiTheme="minorHAnsi" w:cstheme="minorHAnsi"/>
        </w:rPr>
        <w:t xml:space="preserve">uzavřely níže uvedeného dne, měsíce a roku v souladu s ustanovením </w:t>
      </w:r>
      <w:r w:rsidR="008355F8">
        <w:rPr>
          <w:rFonts w:asciiTheme="minorHAnsi" w:hAnsiTheme="minorHAnsi" w:cstheme="minorHAnsi"/>
        </w:rPr>
        <w:t xml:space="preserve">§ </w:t>
      </w:r>
      <w:r w:rsidR="00882642">
        <w:rPr>
          <w:rFonts w:asciiTheme="minorHAnsi" w:hAnsiTheme="minorHAnsi" w:cstheme="minorHAnsi"/>
        </w:rPr>
        <w:t xml:space="preserve">1746 odst. 2 zákona č. 89/2012 Sb., </w:t>
      </w:r>
      <w:r w:rsidR="00362C97">
        <w:rPr>
          <w:rFonts w:asciiTheme="minorHAnsi" w:hAnsiTheme="minorHAnsi" w:cstheme="minorHAnsi"/>
        </w:rPr>
        <w:t>občansk</w:t>
      </w:r>
      <w:r w:rsidR="00882642">
        <w:rPr>
          <w:rFonts w:asciiTheme="minorHAnsi" w:hAnsiTheme="minorHAnsi" w:cstheme="minorHAnsi"/>
        </w:rPr>
        <w:t>ý</w:t>
      </w:r>
      <w:r w:rsidR="00362C97">
        <w:rPr>
          <w:rFonts w:asciiTheme="minorHAnsi" w:hAnsiTheme="minorHAnsi" w:cstheme="minorHAnsi"/>
        </w:rPr>
        <w:t xml:space="preserve"> zákoník</w:t>
      </w:r>
      <w:r w:rsidRPr="00745093">
        <w:rPr>
          <w:rFonts w:asciiTheme="minorHAnsi" w:hAnsiTheme="minorHAnsi" w:cstheme="minorHAnsi"/>
        </w:rPr>
        <w:t>,</w:t>
      </w:r>
      <w:r w:rsidR="00882642">
        <w:rPr>
          <w:rFonts w:asciiTheme="minorHAnsi" w:hAnsiTheme="minorHAnsi" w:cstheme="minorHAnsi"/>
        </w:rPr>
        <w:t xml:space="preserve"> v</w:t>
      </w:r>
      <w:r w:rsidR="004D6F3E">
        <w:rPr>
          <w:rFonts w:asciiTheme="minorHAnsi" w:hAnsiTheme="minorHAnsi" w:cstheme="minorHAnsi"/>
        </w:rPr>
        <w:t>e</w:t>
      </w:r>
      <w:r w:rsidR="00882642">
        <w:rPr>
          <w:rFonts w:asciiTheme="minorHAnsi" w:hAnsiTheme="minorHAnsi" w:cstheme="minorHAnsi"/>
        </w:rPr>
        <w:t xml:space="preserve">  znění </w:t>
      </w:r>
      <w:r w:rsidR="004D6F3E">
        <w:rPr>
          <w:rFonts w:asciiTheme="minorHAnsi" w:hAnsiTheme="minorHAnsi" w:cstheme="minorHAnsi"/>
        </w:rPr>
        <w:t xml:space="preserve">pozdějších předpisů </w:t>
      </w:r>
      <w:r w:rsidR="00882642">
        <w:rPr>
          <w:rFonts w:asciiTheme="minorHAnsi" w:hAnsiTheme="minorHAnsi" w:cstheme="minorHAnsi"/>
        </w:rPr>
        <w:t>(dále také jen „občanský zákoník“),</w:t>
      </w:r>
      <w:r w:rsidRPr="00745093">
        <w:rPr>
          <w:rFonts w:asciiTheme="minorHAnsi" w:hAnsiTheme="minorHAnsi" w:cstheme="minorHAnsi"/>
        </w:rPr>
        <w:t xml:space="preserve"> tuto smlouvu o poskytování poradenských služeb a zpracování projektu (dále jen „</w:t>
      </w:r>
      <w:r w:rsidRPr="00745093">
        <w:rPr>
          <w:rFonts w:asciiTheme="minorHAnsi" w:hAnsiTheme="minorHAnsi" w:cstheme="minorHAnsi"/>
          <w:b/>
        </w:rPr>
        <w:t>Smlouva</w:t>
      </w:r>
      <w:r w:rsidRPr="00745093">
        <w:rPr>
          <w:rFonts w:asciiTheme="minorHAnsi" w:hAnsiTheme="minorHAnsi" w:cstheme="minorHAnsi"/>
        </w:rPr>
        <w:t>“):</w:t>
      </w:r>
    </w:p>
    <w:p w14:paraId="6F483099" w14:textId="77777777" w:rsidR="007F0406" w:rsidRPr="00745093" w:rsidRDefault="007F0406" w:rsidP="00AB6244">
      <w:pPr>
        <w:pStyle w:val="cislovani1"/>
        <w:jc w:val="both"/>
        <w:rPr>
          <w:rFonts w:asciiTheme="minorHAnsi" w:hAnsiTheme="minorHAnsi" w:cstheme="minorHAnsi"/>
        </w:rPr>
      </w:pPr>
      <w:r w:rsidRPr="00745093">
        <w:rPr>
          <w:rFonts w:asciiTheme="minorHAnsi" w:hAnsiTheme="minorHAnsi" w:cstheme="minorHAnsi"/>
        </w:rPr>
        <w:t>Předmět a účel smlouvy</w:t>
      </w:r>
    </w:p>
    <w:p w14:paraId="3F7D46C8" w14:textId="77777777" w:rsidR="007F0406" w:rsidRPr="00745093" w:rsidRDefault="007F0406" w:rsidP="00AB6244">
      <w:pPr>
        <w:pStyle w:val="Zkladntext"/>
        <w:numPr>
          <w:ilvl w:val="0"/>
          <w:numId w:val="12"/>
        </w:numPr>
        <w:tabs>
          <w:tab w:val="left" w:pos="-2880"/>
        </w:tabs>
        <w:spacing w:before="120" w:after="0" w:line="240" w:lineRule="auto"/>
        <w:jc w:val="both"/>
        <w:rPr>
          <w:rFonts w:asciiTheme="minorHAnsi" w:hAnsiTheme="minorHAnsi" w:cstheme="minorHAnsi"/>
        </w:rPr>
      </w:pPr>
      <w:r w:rsidRPr="00745093">
        <w:rPr>
          <w:rFonts w:asciiTheme="minorHAnsi" w:hAnsiTheme="minorHAnsi" w:cstheme="minorHAnsi"/>
        </w:rPr>
        <w:t xml:space="preserve">Předmětem této Smlouvy je </w:t>
      </w:r>
    </w:p>
    <w:p w14:paraId="44114165" w14:textId="6C23CBB6" w:rsidR="00BC6372" w:rsidRPr="0062341C" w:rsidRDefault="00BC6372" w:rsidP="00BC6372">
      <w:pPr>
        <w:pStyle w:val="Zkladntext"/>
        <w:numPr>
          <w:ilvl w:val="0"/>
          <w:numId w:val="5"/>
        </w:numPr>
        <w:spacing w:before="120" w:after="0" w:line="240" w:lineRule="auto"/>
        <w:jc w:val="both"/>
        <w:rPr>
          <w:rFonts w:asciiTheme="minorHAnsi" w:hAnsiTheme="minorHAnsi" w:cstheme="minorHAnsi"/>
        </w:rPr>
      </w:pPr>
      <w:r w:rsidRPr="00745093">
        <w:rPr>
          <w:rFonts w:asciiTheme="minorHAnsi" w:hAnsiTheme="minorHAnsi" w:cstheme="minorHAnsi"/>
        </w:rPr>
        <w:t>úplatné poskytování konzultačních a poradenských služeb Zadavateli ze strany Poradce v oblasti čerpání finančních prostředků z</w:t>
      </w:r>
      <w:r w:rsidR="005210ED" w:rsidRPr="00745093" w:rsidDel="005210ED">
        <w:rPr>
          <w:rFonts w:asciiTheme="minorHAnsi" w:hAnsiTheme="minorHAnsi" w:cstheme="minorHAnsi"/>
        </w:rPr>
        <w:t xml:space="preserve"> </w:t>
      </w:r>
      <w:r w:rsidR="005210ED">
        <w:rPr>
          <w:rFonts w:asciiTheme="minorHAnsi" w:hAnsiTheme="minorHAnsi" w:cstheme="minorHAnsi"/>
        </w:rPr>
        <w:t xml:space="preserve">Operačního programu </w:t>
      </w:r>
      <w:r w:rsidR="00DD3E93">
        <w:rPr>
          <w:rFonts w:asciiTheme="minorHAnsi" w:hAnsiTheme="minorHAnsi" w:cstheme="minorHAnsi"/>
        </w:rPr>
        <w:t>Výzkum, vývoj a vzdělávání (dále jen „OP VVV</w:t>
      </w:r>
      <w:r w:rsidR="00C52DFA">
        <w:rPr>
          <w:rFonts w:asciiTheme="minorHAnsi" w:hAnsiTheme="minorHAnsi" w:cstheme="minorHAnsi"/>
        </w:rPr>
        <w:t>“) a aktuální</w:t>
      </w:r>
      <w:r w:rsidR="004163C9" w:rsidRPr="00745093">
        <w:rPr>
          <w:rFonts w:asciiTheme="minorHAnsi" w:hAnsiTheme="minorHAnsi" w:cstheme="minorHAnsi"/>
        </w:rPr>
        <w:t xml:space="preserve"> </w:t>
      </w:r>
      <w:r w:rsidR="00C52DFA">
        <w:rPr>
          <w:rFonts w:asciiTheme="minorHAnsi" w:hAnsiTheme="minorHAnsi" w:cstheme="minorHAnsi"/>
        </w:rPr>
        <w:t>výzvy</w:t>
      </w:r>
      <w:r w:rsidR="006C3039" w:rsidRPr="00745093">
        <w:rPr>
          <w:rFonts w:asciiTheme="minorHAnsi" w:hAnsiTheme="minorHAnsi" w:cstheme="minorHAnsi"/>
        </w:rPr>
        <w:t xml:space="preserve"> </w:t>
      </w:r>
      <w:r w:rsidR="00DD3E93">
        <w:rPr>
          <w:rFonts w:asciiTheme="minorHAnsi" w:hAnsiTheme="minorHAnsi" w:cstheme="minorHAnsi"/>
        </w:rPr>
        <w:t xml:space="preserve">č. 25 </w:t>
      </w:r>
      <w:r w:rsidR="00C52DFA">
        <w:rPr>
          <w:rFonts w:asciiTheme="minorHAnsi" w:hAnsiTheme="minorHAnsi" w:cstheme="minorHAnsi"/>
        </w:rPr>
        <w:t xml:space="preserve">- </w:t>
      </w:r>
      <w:r w:rsidR="00DD3E93">
        <w:rPr>
          <w:rFonts w:asciiTheme="minorHAnsi" w:hAnsiTheme="minorHAnsi" w:cstheme="minorHAnsi"/>
        </w:rPr>
        <w:t>Předaplikační výzkum</w:t>
      </w:r>
      <w:r w:rsidR="00C52DFA">
        <w:rPr>
          <w:rFonts w:asciiTheme="minorHAnsi" w:hAnsiTheme="minorHAnsi" w:cstheme="minorHAnsi"/>
        </w:rPr>
        <w:t xml:space="preserve"> (d</w:t>
      </w:r>
      <w:r w:rsidR="00DD3E93">
        <w:rPr>
          <w:rFonts w:asciiTheme="minorHAnsi" w:hAnsiTheme="minorHAnsi" w:cstheme="minorHAnsi"/>
        </w:rPr>
        <w:t>ále jen „Výzva“) pro plánovaný  projekt České zemědělské univerzity v Praze v hodnotě cca 120 - 150</w:t>
      </w:r>
      <w:r w:rsidR="00C52DFA">
        <w:rPr>
          <w:rFonts w:asciiTheme="minorHAnsi" w:hAnsiTheme="minorHAnsi" w:cstheme="minorHAnsi"/>
        </w:rPr>
        <w:t xml:space="preserve"> mil. Kč zahrnující </w:t>
      </w:r>
      <w:r w:rsidR="00DD3E93">
        <w:rPr>
          <w:rFonts w:asciiTheme="minorHAnsi" w:hAnsiTheme="minorHAnsi" w:cstheme="minorHAnsi"/>
        </w:rPr>
        <w:t>výzkumn</w:t>
      </w:r>
      <w:r w:rsidR="005C1B0F">
        <w:rPr>
          <w:rFonts w:asciiTheme="minorHAnsi" w:hAnsiTheme="minorHAnsi" w:cstheme="minorHAnsi"/>
        </w:rPr>
        <w:t>ý</w:t>
      </w:r>
      <w:r w:rsidR="00DD3E93">
        <w:rPr>
          <w:rFonts w:asciiTheme="minorHAnsi" w:hAnsiTheme="minorHAnsi" w:cstheme="minorHAnsi"/>
        </w:rPr>
        <w:t xml:space="preserve"> záměr</w:t>
      </w:r>
      <w:r w:rsidR="00C52DFA">
        <w:rPr>
          <w:rFonts w:asciiTheme="minorHAnsi" w:hAnsiTheme="minorHAnsi" w:cstheme="minorHAnsi"/>
        </w:rPr>
        <w:t xml:space="preserve"> Fakulty lesnické a dřevařské </w:t>
      </w:r>
      <w:r w:rsidR="005C1B0F">
        <w:rPr>
          <w:rFonts w:asciiTheme="minorHAnsi" w:hAnsiTheme="minorHAnsi" w:cstheme="minorHAnsi"/>
        </w:rPr>
        <w:t xml:space="preserve">v oblasti materiálů </w:t>
      </w:r>
      <w:r w:rsidR="0056767C" w:rsidRPr="0062341C">
        <w:rPr>
          <w:rFonts w:asciiTheme="minorHAnsi" w:hAnsiTheme="minorHAnsi" w:cstheme="minorHAnsi"/>
        </w:rPr>
        <w:t>(</w:t>
      </w:r>
      <w:r w:rsidR="00003417" w:rsidRPr="0062341C">
        <w:rPr>
          <w:rFonts w:asciiTheme="minorHAnsi" w:hAnsiTheme="minorHAnsi" w:cstheme="minorHAnsi"/>
        </w:rPr>
        <w:t>dále jen „Projekt“)</w:t>
      </w:r>
      <w:r w:rsidR="00126EB4">
        <w:rPr>
          <w:rFonts w:asciiTheme="minorHAnsi" w:hAnsiTheme="minorHAnsi" w:cstheme="minorHAnsi"/>
        </w:rPr>
        <w:t>,</w:t>
      </w:r>
    </w:p>
    <w:p w14:paraId="65069841" w14:textId="30AF310D" w:rsidR="007F0406" w:rsidRPr="00745093" w:rsidRDefault="00003417" w:rsidP="00AB6244">
      <w:pPr>
        <w:pStyle w:val="Zkladntext"/>
        <w:numPr>
          <w:ilvl w:val="0"/>
          <w:numId w:val="5"/>
        </w:numPr>
        <w:spacing w:before="120" w:after="0" w:line="240" w:lineRule="auto"/>
        <w:jc w:val="both"/>
        <w:rPr>
          <w:rFonts w:asciiTheme="minorHAnsi" w:hAnsiTheme="minorHAnsi" w:cstheme="minorHAnsi"/>
        </w:rPr>
      </w:pPr>
      <w:r w:rsidRPr="0062341C">
        <w:rPr>
          <w:rFonts w:asciiTheme="minorHAnsi" w:hAnsiTheme="minorHAnsi" w:cstheme="minorHAnsi"/>
        </w:rPr>
        <w:t>zpracování P</w:t>
      </w:r>
      <w:r w:rsidR="00C52DFA">
        <w:rPr>
          <w:rFonts w:asciiTheme="minorHAnsi" w:hAnsiTheme="minorHAnsi" w:cstheme="minorHAnsi"/>
        </w:rPr>
        <w:t xml:space="preserve">rojektu </w:t>
      </w:r>
      <w:r w:rsidR="007F0406" w:rsidRPr="0062341C">
        <w:rPr>
          <w:rFonts w:asciiTheme="minorHAnsi" w:hAnsiTheme="minorHAnsi" w:cstheme="minorHAnsi"/>
        </w:rPr>
        <w:t>s žádostí o udě</w:t>
      </w:r>
      <w:r w:rsidR="007F0406" w:rsidRPr="00745093">
        <w:rPr>
          <w:rFonts w:asciiTheme="minorHAnsi" w:hAnsiTheme="minorHAnsi" w:cstheme="minorHAnsi"/>
        </w:rPr>
        <w:t>lení dotace z</w:t>
      </w:r>
      <w:r w:rsidR="00DD3E93">
        <w:rPr>
          <w:rFonts w:asciiTheme="minorHAnsi" w:hAnsiTheme="minorHAnsi" w:cstheme="minorHAnsi"/>
        </w:rPr>
        <w:t> OP VVV</w:t>
      </w:r>
      <w:r w:rsidR="007F0406" w:rsidRPr="00745093">
        <w:rPr>
          <w:rFonts w:asciiTheme="minorHAnsi" w:hAnsiTheme="minorHAnsi" w:cstheme="minorHAnsi"/>
        </w:rPr>
        <w:t xml:space="preserve"> Poradcem dle výslovných pokynů Zadavatele na základě poskytnutého poradenství,</w:t>
      </w:r>
    </w:p>
    <w:p w14:paraId="490BEA47" w14:textId="344B03AC" w:rsidR="007F0406" w:rsidRDefault="00355B12" w:rsidP="00AB6244">
      <w:pPr>
        <w:pStyle w:val="Zkladntext"/>
        <w:numPr>
          <w:ilvl w:val="0"/>
          <w:numId w:val="5"/>
        </w:numPr>
        <w:spacing w:before="120" w:after="0" w:line="240" w:lineRule="auto"/>
        <w:jc w:val="both"/>
        <w:rPr>
          <w:rFonts w:asciiTheme="minorHAnsi" w:hAnsiTheme="minorHAnsi" w:cstheme="minorHAnsi"/>
        </w:rPr>
      </w:pPr>
      <w:r w:rsidRPr="00745093">
        <w:rPr>
          <w:rFonts w:asciiTheme="minorHAnsi" w:hAnsiTheme="minorHAnsi" w:cstheme="minorHAnsi"/>
        </w:rPr>
        <w:lastRenderedPageBreak/>
        <w:t xml:space="preserve">závazek Poradce odeslat </w:t>
      </w:r>
      <w:r w:rsidR="004D6F3E">
        <w:rPr>
          <w:rFonts w:asciiTheme="minorHAnsi" w:hAnsiTheme="minorHAnsi" w:cstheme="minorHAnsi"/>
        </w:rPr>
        <w:t xml:space="preserve">řádně a včas </w:t>
      </w:r>
      <w:r w:rsidRPr="00745093">
        <w:rPr>
          <w:rFonts w:asciiTheme="minorHAnsi" w:hAnsiTheme="minorHAnsi" w:cstheme="minorHAnsi"/>
        </w:rPr>
        <w:t xml:space="preserve">zpracovaný Projekt včetně plné žádosti a všech příloh řídícímu orgánu programu </w:t>
      </w:r>
      <w:r w:rsidR="00092174">
        <w:rPr>
          <w:rFonts w:asciiTheme="minorHAnsi" w:hAnsiTheme="minorHAnsi" w:cstheme="minorHAnsi"/>
        </w:rPr>
        <w:t>OP</w:t>
      </w:r>
      <w:r w:rsidR="00A53F6E">
        <w:rPr>
          <w:rFonts w:asciiTheme="minorHAnsi" w:hAnsiTheme="minorHAnsi" w:cstheme="minorHAnsi"/>
        </w:rPr>
        <w:t xml:space="preserve"> </w:t>
      </w:r>
      <w:r w:rsidR="00DD3E93">
        <w:rPr>
          <w:rFonts w:asciiTheme="minorHAnsi" w:hAnsiTheme="minorHAnsi" w:cstheme="minorHAnsi"/>
        </w:rPr>
        <w:t>VVV</w:t>
      </w:r>
      <w:r w:rsidR="003F240F">
        <w:rPr>
          <w:rFonts w:asciiTheme="minorHAnsi" w:hAnsiTheme="minorHAnsi" w:cstheme="minorHAnsi"/>
        </w:rPr>
        <w:t xml:space="preserve"> </w:t>
      </w:r>
      <w:r w:rsidRPr="00745093">
        <w:rPr>
          <w:rFonts w:asciiTheme="minorHAnsi" w:hAnsiTheme="minorHAnsi" w:cstheme="minorHAnsi"/>
        </w:rPr>
        <w:t xml:space="preserve">prostřednictvím systému </w:t>
      </w:r>
      <w:r w:rsidR="00092174">
        <w:rPr>
          <w:rFonts w:asciiTheme="minorHAnsi" w:hAnsiTheme="minorHAnsi" w:cstheme="minorHAnsi"/>
        </w:rPr>
        <w:t>MS 2014</w:t>
      </w:r>
      <w:r w:rsidR="00C52DFA">
        <w:rPr>
          <w:rFonts w:asciiTheme="minorHAnsi" w:hAnsiTheme="minorHAnsi" w:cstheme="minorHAnsi"/>
        </w:rPr>
        <w:t>+</w:t>
      </w:r>
      <w:r w:rsidR="005E5FFF">
        <w:rPr>
          <w:rFonts w:asciiTheme="minorHAnsi" w:hAnsiTheme="minorHAnsi" w:cstheme="minorHAnsi"/>
        </w:rPr>
        <w:t xml:space="preserve"> </w:t>
      </w:r>
      <w:r w:rsidR="00C52DFA">
        <w:rPr>
          <w:rFonts w:asciiTheme="minorHAnsi" w:hAnsiTheme="minorHAnsi" w:cstheme="minorHAnsi"/>
        </w:rPr>
        <w:t xml:space="preserve">ve výzvou stanoveném </w:t>
      </w:r>
      <w:r w:rsidR="003F240F">
        <w:rPr>
          <w:rFonts w:asciiTheme="minorHAnsi" w:hAnsiTheme="minorHAnsi" w:cstheme="minorHAnsi"/>
        </w:rPr>
        <w:t xml:space="preserve">termínu </w:t>
      </w:r>
      <w:r w:rsidR="00872474">
        <w:rPr>
          <w:rFonts w:asciiTheme="minorHAnsi" w:hAnsiTheme="minorHAnsi" w:cstheme="minorHAnsi"/>
        </w:rPr>
        <w:t xml:space="preserve">a výzvou stanoveným způsobem, a to </w:t>
      </w:r>
      <w:r w:rsidR="007F0406" w:rsidRPr="00745093">
        <w:rPr>
          <w:rFonts w:asciiTheme="minorHAnsi" w:hAnsiTheme="minorHAnsi" w:cstheme="minorHAnsi"/>
        </w:rPr>
        <w:t>za účelem zprostředkovat Zadavateli obdržení v projektu žádané dotace</w:t>
      </w:r>
      <w:bookmarkStart w:id="0" w:name="ZN6"/>
      <w:bookmarkStart w:id="1" w:name="ZN10"/>
      <w:bookmarkEnd w:id="0"/>
      <w:bookmarkEnd w:id="1"/>
      <w:r w:rsidR="004D6F3E">
        <w:rPr>
          <w:rFonts w:asciiTheme="minorHAnsi" w:hAnsiTheme="minorHAnsi" w:cstheme="minorHAnsi"/>
        </w:rPr>
        <w:t>.</w:t>
      </w:r>
    </w:p>
    <w:p w14:paraId="2A4727D0" w14:textId="77777777" w:rsidR="00882642" w:rsidRPr="00882642" w:rsidRDefault="00882642" w:rsidP="00A53F6E">
      <w:pPr>
        <w:pStyle w:val="Zkladntext"/>
        <w:numPr>
          <w:ilvl w:val="0"/>
          <w:numId w:val="12"/>
        </w:numPr>
        <w:spacing w:before="120" w:after="0" w:line="240" w:lineRule="auto"/>
        <w:jc w:val="both"/>
        <w:rPr>
          <w:rFonts w:asciiTheme="minorHAnsi" w:hAnsiTheme="minorHAnsi" w:cstheme="minorHAnsi"/>
        </w:rPr>
      </w:pPr>
      <w:r w:rsidRPr="00882642">
        <w:rPr>
          <w:rFonts w:asciiTheme="minorHAnsi" w:hAnsiTheme="minorHAnsi" w:cstheme="minorHAnsi"/>
        </w:rPr>
        <w:t>K dosažení účelu této Smlouvy se Smluvní strany za</w:t>
      </w:r>
      <w:r>
        <w:rPr>
          <w:rFonts w:asciiTheme="minorHAnsi" w:hAnsiTheme="minorHAnsi" w:cstheme="minorHAnsi"/>
        </w:rPr>
        <w:t xml:space="preserve">vazují k vzájemnému poskytování </w:t>
      </w:r>
      <w:r w:rsidRPr="00882642">
        <w:rPr>
          <w:rFonts w:asciiTheme="minorHAnsi" w:hAnsiTheme="minorHAnsi" w:cstheme="minorHAnsi"/>
        </w:rPr>
        <w:t>informací a veškeré potřebné součinnosti.</w:t>
      </w:r>
    </w:p>
    <w:p w14:paraId="06CF1176" w14:textId="15C7AF89" w:rsidR="007F0406" w:rsidRPr="00745093" w:rsidRDefault="007F0406" w:rsidP="00AB6244">
      <w:pPr>
        <w:pStyle w:val="Zkladntext"/>
        <w:numPr>
          <w:ilvl w:val="0"/>
          <w:numId w:val="12"/>
        </w:numPr>
        <w:spacing w:before="120" w:after="0" w:line="240" w:lineRule="auto"/>
        <w:jc w:val="both"/>
        <w:rPr>
          <w:rFonts w:asciiTheme="minorHAnsi" w:hAnsiTheme="minorHAnsi" w:cstheme="minorHAnsi"/>
        </w:rPr>
      </w:pPr>
      <w:r w:rsidRPr="00745093">
        <w:rPr>
          <w:rFonts w:asciiTheme="minorHAnsi" w:hAnsiTheme="minorHAnsi" w:cstheme="minorHAnsi"/>
        </w:rPr>
        <w:t>Záva</w:t>
      </w:r>
      <w:r w:rsidR="00C233C8" w:rsidRPr="00745093">
        <w:rPr>
          <w:rFonts w:asciiTheme="minorHAnsi" w:hAnsiTheme="minorHAnsi" w:cstheme="minorHAnsi"/>
        </w:rPr>
        <w:t>zek Poradce je splněn předáním</w:t>
      </w:r>
      <w:r w:rsidR="00A53F6E">
        <w:rPr>
          <w:rFonts w:asciiTheme="minorHAnsi" w:hAnsiTheme="minorHAnsi" w:cstheme="minorHAnsi"/>
        </w:rPr>
        <w:t xml:space="preserve"> Projektu</w:t>
      </w:r>
      <w:r w:rsidR="00C233C8" w:rsidRPr="00745093">
        <w:rPr>
          <w:rFonts w:asciiTheme="minorHAnsi" w:hAnsiTheme="minorHAnsi" w:cstheme="minorHAnsi"/>
        </w:rPr>
        <w:t xml:space="preserve"> </w:t>
      </w:r>
      <w:r w:rsidR="0020694B" w:rsidRPr="00745093">
        <w:rPr>
          <w:rFonts w:asciiTheme="minorHAnsi" w:hAnsiTheme="minorHAnsi" w:cstheme="minorHAnsi"/>
        </w:rPr>
        <w:t xml:space="preserve">dle </w:t>
      </w:r>
      <w:r w:rsidR="00A53F6E">
        <w:rPr>
          <w:rFonts w:asciiTheme="minorHAnsi" w:hAnsiTheme="minorHAnsi" w:cstheme="minorHAnsi"/>
        </w:rPr>
        <w:t xml:space="preserve">odst. </w:t>
      </w:r>
      <w:r w:rsidR="0020694B" w:rsidRPr="00745093">
        <w:rPr>
          <w:rFonts w:asciiTheme="minorHAnsi" w:hAnsiTheme="minorHAnsi" w:cstheme="minorHAnsi"/>
        </w:rPr>
        <w:t>1</w:t>
      </w:r>
      <w:r w:rsidR="00A53F6E">
        <w:rPr>
          <w:rFonts w:asciiTheme="minorHAnsi" w:hAnsiTheme="minorHAnsi" w:cstheme="minorHAnsi"/>
        </w:rPr>
        <w:t xml:space="preserve"> písm. </w:t>
      </w:r>
      <w:r w:rsidR="0020694B" w:rsidRPr="00745093">
        <w:rPr>
          <w:rFonts w:asciiTheme="minorHAnsi" w:hAnsiTheme="minorHAnsi" w:cstheme="minorHAnsi"/>
        </w:rPr>
        <w:t>c) t</w:t>
      </w:r>
      <w:r w:rsidR="00A53F6E">
        <w:rPr>
          <w:rFonts w:asciiTheme="minorHAnsi" w:hAnsiTheme="minorHAnsi" w:cstheme="minorHAnsi"/>
        </w:rPr>
        <w:t>ohoto článku</w:t>
      </w:r>
      <w:r w:rsidR="00872474">
        <w:rPr>
          <w:rFonts w:asciiTheme="minorHAnsi" w:hAnsiTheme="minorHAnsi" w:cstheme="minorHAnsi"/>
        </w:rPr>
        <w:t xml:space="preserve"> a jednoho paré Zadavateli</w:t>
      </w:r>
      <w:r w:rsidR="005E5FFF">
        <w:rPr>
          <w:rFonts w:asciiTheme="minorHAnsi" w:hAnsiTheme="minorHAnsi" w:cstheme="minorHAnsi"/>
        </w:rPr>
        <w:t>.</w:t>
      </w:r>
    </w:p>
    <w:p w14:paraId="50DD8680" w14:textId="7EE676FC" w:rsidR="007F0406" w:rsidRPr="00745093" w:rsidRDefault="007F0406" w:rsidP="00AB6244">
      <w:pPr>
        <w:pStyle w:val="Zkladntext"/>
        <w:numPr>
          <w:ilvl w:val="0"/>
          <w:numId w:val="12"/>
        </w:numPr>
        <w:spacing w:before="120" w:after="0" w:line="240" w:lineRule="auto"/>
        <w:jc w:val="both"/>
        <w:rPr>
          <w:rFonts w:asciiTheme="minorHAnsi" w:hAnsiTheme="minorHAnsi" w:cstheme="minorHAnsi"/>
        </w:rPr>
      </w:pPr>
      <w:r w:rsidRPr="00745093">
        <w:rPr>
          <w:rFonts w:asciiTheme="minorHAnsi" w:hAnsiTheme="minorHAnsi" w:cstheme="minorHAnsi"/>
        </w:rPr>
        <w:t>Zadavatel bere na vědomí, že na získání dotace není právní nárok, a že Poradce nenese odpovědnost za obsahovou správnost a pravdivost údajů a dokumentů, kte</w:t>
      </w:r>
      <w:r w:rsidR="00C233C8" w:rsidRPr="00745093">
        <w:rPr>
          <w:rFonts w:asciiTheme="minorHAnsi" w:hAnsiTheme="minorHAnsi" w:cstheme="minorHAnsi"/>
        </w:rPr>
        <w:t>ré mu Zadavatel pro zpracování P</w:t>
      </w:r>
      <w:r w:rsidRPr="00745093">
        <w:rPr>
          <w:rFonts w:asciiTheme="minorHAnsi" w:hAnsiTheme="minorHAnsi" w:cstheme="minorHAnsi"/>
        </w:rPr>
        <w:t>rojektu předal</w:t>
      </w:r>
      <w:r w:rsidR="004D6F3E">
        <w:rPr>
          <w:rFonts w:asciiTheme="minorHAnsi" w:hAnsiTheme="minorHAnsi" w:cstheme="minorHAnsi"/>
        </w:rPr>
        <w:t>, pokud toto nemohl zjistit při vynaložení obvyklého úsilí odpovídajícího odborníkovi v oblasti dle předmětu této smlouvy</w:t>
      </w:r>
      <w:r w:rsidRPr="00745093">
        <w:rPr>
          <w:rFonts w:asciiTheme="minorHAnsi" w:hAnsiTheme="minorHAnsi" w:cstheme="minorHAnsi"/>
        </w:rPr>
        <w:t>.</w:t>
      </w:r>
    </w:p>
    <w:p w14:paraId="5D7DC3E6" w14:textId="77777777" w:rsidR="007F0406" w:rsidRPr="00745093" w:rsidRDefault="007F0406" w:rsidP="0033394E">
      <w:pPr>
        <w:pStyle w:val="cislovani1"/>
        <w:rPr>
          <w:rFonts w:asciiTheme="minorHAnsi" w:hAnsiTheme="minorHAnsi" w:cstheme="minorHAnsi"/>
        </w:rPr>
      </w:pPr>
      <w:r w:rsidRPr="00745093">
        <w:rPr>
          <w:rFonts w:asciiTheme="minorHAnsi" w:hAnsiTheme="minorHAnsi" w:cstheme="minorHAnsi"/>
        </w:rPr>
        <w:t>Odměna poradce</w:t>
      </w:r>
    </w:p>
    <w:p w14:paraId="3CD141DF" w14:textId="0D47C570" w:rsidR="00A53F6E" w:rsidRDefault="00092174" w:rsidP="00845D67">
      <w:pPr>
        <w:pStyle w:val="Zkladntext"/>
        <w:numPr>
          <w:ilvl w:val="1"/>
          <w:numId w:val="4"/>
        </w:numPr>
        <w:tabs>
          <w:tab w:val="left" w:pos="-2880"/>
        </w:tabs>
        <w:spacing w:before="120" w:after="0" w:line="240" w:lineRule="auto"/>
        <w:ind w:left="709"/>
        <w:jc w:val="both"/>
        <w:rPr>
          <w:rFonts w:asciiTheme="minorHAnsi" w:hAnsiTheme="minorHAnsi" w:cstheme="minorHAnsi"/>
        </w:rPr>
      </w:pPr>
      <w:r>
        <w:rPr>
          <w:rFonts w:asciiTheme="minorHAnsi" w:hAnsiTheme="minorHAnsi" w:cstheme="minorHAnsi"/>
        </w:rPr>
        <w:t>P</w:t>
      </w:r>
      <w:r w:rsidR="001C78F1">
        <w:rPr>
          <w:rFonts w:asciiTheme="minorHAnsi" w:hAnsiTheme="minorHAnsi" w:cstheme="minorHAnsi"/>
        </w:rPr>
        <w:t>oradci náleží odměna v celkové</w:t>
      </w:r>
      <w:r w:rsidR="00C16EAF">
        <w:rPr>
          <w:rFonts w:asciiTheme="minorHAnsi" w:hAnsiTheme="minorHAnsi" w:cstheme="minorHAnsi"/>
        </w:rPr>
        <w:t xml:space="preserve"> výši</w:t>
      </w:r>
      <w:r w:rsidR="00126EB4">
        <w:rPr>
          <w:rFonts w:asciiTheme="minorHAnsi" w:hAnsiTheme="minorHAnsi" w:cstheme="minorHAnsi"/>
        </w:rPr>
        <w:t xml:space="preserve"> </w:t>
      </w:r>
      <w:r w:rsidR="00DD3E93">
        <w:rPr>
          <w:rFonts w:asciiTheme="minorHAnsi" w:hAnsiTheme="minorHAnsi" w:cstheme="minorHAnsi"/>
        </w:rPr>
        <w:t>400</w:t>
      </w:r>
      <w:r w:rsidR="000E29A6">
        <w:rPr>
          <w:rFonts w:asciiTheme="minorHAnsi" w:hAnsiTheme="minorHAnsi" w:cstheme="minorHAnsi"/>
        </w:rPr>
        <w:t>.000</w:t>
      </w:r>
      <w:r w:rsidR="00FD4110">
        <w:rPr>
          <w:rFonts w:asciiTheme="minorHAnsi" w:hAnsiTheme="minorHAnsi" w:cstheme="minorHAnsi"/>
        </w:rPr>
        <w:t>,</w:t>
      </w:r>
      <w:r w:rsidR="001C78F1">
        <w:rPr>
          <w:rFonts w:asciiTheme="minorHAnsi" w:hAnsiTheme="minorHAnsi" w:cstheme="minorHAnsi"/>
        </w:rPr>
        <w:t>00,</w:t>
      </w:r>
      <w:r w:rsidR="00FD4110">
        <w:rPr>
          <w:rFonts w:asciiTheme="minorHAnsi" w:hAnsiTheme="minorHAnsi" w:cstheme="minorHAnsi"/>
        </w:rPr>
        <w:t>-</w:t>
      </w:r>
      <w:r w:rsidR="000E29A6">
        <w:rPr>
          <w:rFonts w:asciiTheme="minorHAnsi" w:hAnsiTheme="minorHAnsi" w:cstheme="minorHAnsi"/>
        </w:rPr>
        <w:t xml:space="preserve"> Kč</w:t>
      </w:r>
      <w:r w:rsidR="00A53F6E">
        <w:rPr>
          <w:rFonts w:asciiTheme="minorHAnsi" w:hAnsiTheme="minorHAnsi" w:cstheme="minorHAnsi"/>
        </w:rPr>
        <w:t xml:space="preserve"> </w:t>
      </w:r>
      <w:r w:rsidR="00AA2C0B">
        <w:rPr>
          <w:rFonts w:asciiTheme="minorHAnsi" w:hAnsiTheme="minorHAnsi" w:cstheme="minorHAnsi"/>
        </w:rPr>
        <w:t>bez DPH</w:t>
      </w:r>
      <w:r w:rsidR="00A53F6E">
        <w:rPr>
          <w:rFonts w:asciiTheme="minorHAnsi" w:hAnsiTheme="minorHAnsi" w:cstheme="minorHAnsi"/>
        </w:rPr>
        <w:t xml:space="preserve">. </w:t>
      </w:r>
    </w:p>
    <w:p w14:paraId="42D8D065" w14:textId="6A6FAFAF" w:rsidR="00AA2C0B" w:rsidRDefault="00A53F6E" w:rsidP="00845D67">
      <w:pPr>
        <w:pStyle w:val="Zkladntext"/>
        <w:numPr>
          <w:ilvl w:val="1"/>
          <w:numId w:val="4"/>
        </w:numPr>
        <w:tabs>
          <w:tab w:val="left" w:pos="-2880"/>
        </w:tabs>
        <w:spacing w:before="120" w:after="0" w:line="240" w:lineRule="auto"/>
        <w:ind w:left="709"/>
        <w:jc w:val="both"/>
        <w:rPr>
          <w:rFonts w:asciiTheme="minorHAnsi" w:hAnsiTheme="minorHAnsi" w:cstheme="minorHAnsi"/>
        </w:rPr>
      </w:pPr>
      <w:r>
        <w:rPr>
          <w:rFonts w:asciiTheme="minorHAnsi" w:hAnsiTheme="minorHAnsi" w:cstheme="minorHAnsi"/>
        </w:rPr>
        <w:t xml:space="preserve">Odměna bude </w:t>
      </w:r>
      <w:r w:rsidR="00AA2C0B">
        <w:rPr>
          <w:rFonts w:asciiTheme="minorHAnsi" w:hAnsiTheme="minorHAnsi" w:cstheme="minorHAnsi"/>
        </w:rPr>
        <w:t xml:space="preserve">Zadavatelem vyplacena </w:t>
      </w:r>
      <w:r w:rsidR="005E5FFF">
        <w:rPr>
          <w:rFonts w:asciiTheme="minorHAnsi" w:hAnsiTheme="minorHAnsi" w:cstheme="minorHAnsi"/>
        </w:rPr>
        <w:t>v</w:t>
      </w:r>
      <w:r w:rsidR="00DD3E93">
        <w:rPr>
          <w:rFonts w:asciiTheme="minorHAnsi" w:hAnsiTheme="minorHAnsi" w:cstheme="minorHAnsi"/>
        </w:rPr>
        <w:t> české měně na základě daňových dokladů</w:t>
      </w:r>
      <w:r w:rsidR="00AA2C0B">
        <w:rPr>
          <w:rFonts w:asciiTheme="minorHAnsi" w:hAnsiTheme="minorHAnsi" w:cstheme="minorHAnsi"/>
        </w:rPr>
        <w:t xml:space="preserve"> – faktur, </w:t>
      </w:r>
      <w:r w:rsidR="004D6F3E">
        <w:rPr>
          <w:rFonts w:asciiTheme="minorHAnsi" w:hAnsiTheme="minorHAnsi" w:cstheme="minorHAnsi"/>
        </w:rPr>
        <w:br/>
      </w:r>
      <w:r w:rsidR="00AA2C0B">
        <w:rPr>
          <w:rFonts w:asciiTheme="minorHAnsi" w:hAnsiTheme="minorHAnsi" w:cstheme="minorHAnsi"/>
        </w:rPr>
        <w:t xml:space="preserve">a to bezhotovostním převodem na bankovní účet Poradce. Poradce </w:t>
      </w:r>
      <w:r w:rsidR="001C78F1">
        <w:rPr>
          <w:rFonts w:asciiTheme="minorHAnsi" w:hAnsiTheme="minorHAnsi" w:cstheme="minorHAnsi"/>
        </w:rPr>
        <w:t>vystaví fakturu</w:t>
      </w:r>
      <w:r w:rsidR="00AA2C0B">
        <w:rPr>
          <w:rFonts w:asciiTheme="minorHAnsi" w:hAnsiTheme="minorHAnsi" w:cstheme="minorHAnsi"/>
        </w:rPr>
        <w:t xml:space="preserve"> do 14 dnů od okamžiku:</w:t>
      </w:r>
    </w:p>
    <w:p w14:paraId="0921E725" w14:textId="3CD8AF62" w:rsidR="00DD3E93" w:rsidRDefault="00DD3E93" w:rsidP="005E5FFF">
      <w:pPr>
        <w:pStyle w:val="Zkladntext"/>
        <w:numPr>
          <w:ilvl w:val="1"/>
          <w:numId w:val="20"/>
        </w:numPr>
        <w:tabs>
          <w:tab w:val="left" w:pos="-2880"/>
        </w:tabs>
        <w:spacing w:before="120" w:after="0" w:line="240" w:lineRule="auto"/>
        <w:ind w:left="1134"/>
        <w:jc w:val="both"/>
        <w:rPr>
          <w:rFonts w:asciiTheme="minorHAnsi" w:hAnsiTheme="minorHAnsi" w:cstheme="minorHAnsi"/>
        </w:rPr>
      </w:pPr>
      <w:r>
        <w:rPr>
          <w:rFonts w:asciiTheme="minorHAnsi" w:hAnsiTheme="minorHAnsi" w:cstheme="minorHAnsi"/>
        </w:rPr>
        <w:t xml:space="preserve">předložení (finalizaci) kompletní </w:t>
      </w:r>
      <w:r w:rsidR="001C78F1">
        <w:rPr>
          <w:rFonts w:asciiTheme="minorHAnsi" w:hAnsiTheme="minorHAnsi" w:cstheme="minorHAnsi"/>
        </w:rPr>
        <w:t xml:space="preserve">projektové </w:t>
      </w:r>
      <w:r>
        <w:rPr>
          <w:rFonts w:asciiTheme="minorHAnsi" w:hAnsiTheme="minorHAnsi" w:cstheme="minorHAnsi"/>
        </w:rPr>
        <w:t>žádosti v</w:t>
      </w:r>
      <w:r w:rsidRPr="00745093">
        <w:rPr>
          <w:rFonts w:asciiTheme="minorHAnsi" w:hAnsiTheme="minorHAnsi" w:cstheme="minorHAnsi"/>
        </w:rPr>
        <w:t xml:space="preserve"> systému </w:t>
      </w:r>
      <w:r>
        <w:rPr>
          <w:rFonts w:asciiTheme="minorHAnsi" w:hAnsiTheme="minorHAnsi" w:cstheme="minorHAnsi"/>
        </w:rPr>
        <w:t>MS 2014+</w:t>
      </w:r>
      <w:r w:rsidRPr="00745093">
        <w:rPr>
          <w:rFonts w:asciiTheme="minorHAnsi" w:hAnsiTheme="minorHAnsi" w:cstheme="minorHAnsi"/>
        </w:rPr>
        <w:t>.</w:t>
      </w:r>
      <w:r>
        <w:rPr>
          <w:rFonts w:asciiTheme="minorHAnsi" w:hAnsiTheme="minorHAnsi" w:cstheme="minorHAnsi"/>
        </w:rPr>
        <w:t xml:space="preserve">, a to v částce 100 000,- Kč bez DPH. </w:t>
      </w:r>
      <w:r w:rsidRPr="00745093">
        <w:rPr>
          <w:rFonts w:asciiTheme="minorHAnsi" w:hAnsiTheme="minorHAnsi" w:cstheme="minorHAnsi"/>
        </w:rPr>
        <w:t xml:space="preserve">Pro účely této Smlouvy se žádost o dotaci považuje za </w:t>
      </w:r>
      <w:r>
        <w:rPr>
          <w:rFonts w:asciiTheme="minorHAnsi" w:hAnsiTheme="minorHAnsi" w:cstheme="minorHAnsi"/>
        </w:rPr>
        <w:t>podanou</w:t>
      </w:r>
      <w:r w:rsidRPr="00745093">
        <w:rPr>
          <w:rFonts w:asciiTheme="minorHAnsi" w:hAnsiTheme="minorHAnsi" w:cstheme="minorHAnsi"/>
        </w:rPr>
        <w:t xml:space="preserve">, a nárok Poradce na zaplacení </w:t>
      </w:r>
      <w:r>
        <w:rPr>
          <w:rFonts w:asciiTheme="minorHAnsi" w:hAnsiTheme="minorHAnsi" w:cstheme="minorHAnsi"/>
        </w:rPr>
        <w:t xml:space="preserve">této části </w:t>
      </w:r>
      <w:r w:rsidRPr="00745093">
        <w:rPr>
          <w:rFonts w:asciiTheme="minorHAnsi" w:hAnsiTheme="minorHAnsi" w:cstheme="minorHAnsi"/>
        </w:rPr>
        <w:t xml:space="preserve">odměny vzniká, okamžikem </w:t>
      </w:r>
      <w:r>
        <w:rPr>
          <w:rFonts w:asciiTheme="minorHAnsi" w:hAnsiTheme="minorHAnsi" w:cstheme="minorHAnsi"/>
        </w:rPr>
        <w:t xml:space="preserve">doručení interní depeše o finalizaci žádosti </w:t>
      </w:r>
      <w:r w:rsidRPr="00745093">
        <w:rPr>
          <w:rFonts w:asciiTheme="minorHAnsi" w:hAnsiTheme="minorHAnsi" w:cstheme="minorHAnsi"/>
        </w:rPr>
        <w:t xml:space="preserve">v systému </w:t>
      </w:r>
      <w:r>
        <w:rPr>
          <w:rFonts w:asciiTheme="minorHAnsi" w:hAnsiTheme="minorHAnsi" w:cstheme="minorHAnsi"/>
        </w:rPr>
        <w:t>MS 2014+</w:t>
      </w:r>
      <w:r w:rsidRPr="00745093">
        <w:rPr>
          <w:rFonts w:asciiTheme="minorHAnsi" w:hAnsiTheme="minorHAnsi" w:cstheme="minorHAnsi"/>
        </w:rPr>
        <w:t>.</w:t>
      </w:r>
    </w:p>
    <w:p w14:paraId="12BF7801" w14:textId="5FCD0A88" w:rsidR="009B3EB4" w:rsidRDefault="001C78F1" w:rsidP="005E5FFF">
      <w:pPr>
        <w:pStyle w:val="Zkladntext"/>
        <w:numPr>
          <w:ilvl w:val="1"/>
          <w:numId w:val="20"/>
        </w:numPr>
        <w:tabs>
          <w:tab w:val="left" w:pos="-2880"/>
        </w:tabs>
        <w:spacing w:before="120" w:after="0" w:line="240" w:lineRule="auto"/>
        <w:ind w:left="1134"/>
        <w:jc w:val="both"/>
        <w:rPr>
          <w:rFonts w:asciiTheme="minorHAnsi" w:hAnsiTheme="minorHAnsi" w:cstheme="minorHAnsi"/>
        </w:rPr>
      </w:pPr>
      <w:r>
        <w:rPr>
          <w:rFonts w:asciiTheme="minorHAnsi" w:hAnsiTheme="minorHAnsi" w:cstheme="minorHAnsi"/>
        </w:rPr>
        <w:t xml:space="preserve">schválení formální správnosti a přijatelnosti projektové žádosti v systému MS 2014+, a to v částce 250 000,- Kč bez DPH. </w:t>
      </w:r>
      <w:r w:rsidR="007F0406" w:rsidRPr="00745093">
        <w:rPr>
          <w:rFonts w:asciiTheme="minorHAnsi" w:hAnsiTheme="minorHAnsi" w:cstheme="minorHAnsi"/>
        </w:rPr>
        <w:t xml:space="preserve">Pro účely této Smlouvy se </w:t>
      </w:r>
      <w:r>
        <w:rPr>
          <w:rFonts w:asciiTheme="minorHAnsi" w:hAnsiTheme="minorHAnsi" w:cstheme="minorHAnsi"/>
        </w:rPr>
        <w:t xml:space="preserve">projektová </w:t>
      </w:r>
      <w:r w:rsidR="007F0406" w:rsidRPr="00745093">
        <w:rPr>
          <w:rFonts w:asciiTheme="minorHAnsi" w:hAnsiTheme="minorHAnsi" w:cstheme="minorHAnsi"/>
        </w:rPr>
        <w:t xml:space="preserve">žádost považuje za </w:t>
      </w:r>
      <w:r w:rsidR="005E5FFF">
        <w:rPr>
          <w:rFonts w:asciiTheme="minorHAnsi" w:hAnsiTheme="minorHAnsi" w:cstheme="minorHAnsi"/>
        </w:rPr>
        <w:t xml:space="preserve">formálně </w:t>
      </w:r>
      <w:r w:rsidR="007F0406" w:rsidRPr="00745093">
        <w:rPr>
          <w:rFonts w:asciiTheme="minorHAnsi" w:hAnsiTheme="minorHAnsi" w:cstheme="minorHAnsi"/>
        </w:rPr>
        <w:t>schválenou</w:t>
      </w:r>
      <w:r>
        <w:rPr>
          <w:rFonts w:asciiTheme="minorHAnsi" w:hAnsiTheme="minorHAnsi" w:cstheme="minorHAnsi"/>
        </w:rPr>
        <w:t xml:space="preserve"> a přijatelnou</w:t>
      </w:r>
      <w:r w:rsidR="00F9342E" w:rsidRPr="00745093">
        <w:rPr>
          <w:rFonts w:asciiTheme="minorHAnsi" w:hAnsiTheme="minorHAnsi" w:cstheme="minorHAnsi"/>
        </w:rPr>
        <w:t xml:space="preserve">, a nárok Poradce na zaplacení </w:t>
      </w:r>
      <w:r w:rsidR="00BE17D9">
        <w:rPr>
          <w:rFonts w:asciiTheme="minorHAnsi" w:hAnsiTheme="minorHAnsi" w:cstheme="minorHAnsi"/>
        </w:rPr>
        <w:t xml:space="preserve">této části </w:t>
      </w:r>
      <w:r w:rsidR="00F9342E" w:rsidRPr="00745093">
        <w:rPr>
          <w:rFonts w:asciiTheme="minorHAnsi" w:hAnsiTheme="minorHAnsi" w:cstheme="minorHAnsi"/>
        </w:rPr>
        <w:t>odměny vzniká,</w:t>
      </w:r>
      <w:r w:rsidR="007F0406" w:rsidRPr="00745093">
        <w:rPr>
          <w:rFonts w:asciiTheme="minorHAnsi" w:hAnsiTheme="minorHAnsi" w:cstheme="minorHAnsi"/>
        </w:rPr>
        <w:t xml:space="preserve"> okamžikem </w:t>
      </w:r>
      <w:r w:rsidR="005E5FFF">
        <w:rPr>
          <w:rFonts w:asciiTheme="minorHAnsi" w:hAnsiTheme="minorHAnsi" w:cstheme="minorHAnsi"/>
        </w:rPr>
        <w:t xml:space="preserve">doručení interní depeše </w:t>
      </w:r>
      <w:r w:rsidR="00C108DC">
        <w:rPr>
          <w:rFonts w:asciiTheme="minorHAnsi" w:hAnsiTheme="minorHAnsi" w:cstheme="minorHAnsi"/>
        </w:rPr>
        <w:t xml:space="preserve">Zadavateli </w:t>
      </w:r>
      <w:r w:rsidR="005E5FFF">
        <w:rPr>
          <w:rFonts w:asciiTheme="minorHAnsi" w:hAnsiTheme="minorHAnsi" w:cstheme="minorHAnsi"/>
        </w:rPr>
        <w:t xml:space="preserve">o formální správnosti </w:t>
      </w:r>
      <w:r>
        <w:rPr>
          <w:rFonts w:asciiTheme="minorHAnsi" w:hAnsiTheme="minorHAnsi" w:cstheme="minorHAnsi"/>
        </w:rPr>
        <w:t xml:space="preserve">a přijatelnosti </w:t>
      </w:r>
      <w:r w:rsidR="005E5FFF">
        <w:rPr>
          <w:rFonts w:asciiTheme="minorHAnsi" w:hAnsiTheme="minorHAnsi" w:cstheme="minorHAnsi"/>
        </w:rPr>
        <w:t>Projektu</w:t>
      </w:r>
      <w:r w:rsidR="007F0406" w:rsidRPr="00745093">
        <w:rPr>
          <w:rFonts w:asciiTheme="minorHAnsi" w:hAnsiTheme="minorHAnsi" w:cstheme="minorHAnsi"/>
        </w:rPr>
        <w:t xml:space="preserve"> v</w:t>
      </w:r>
      <w:r w:rsidR="00F70928" w:rsidRPr="00745093">
        <w:rPr>
          <w:rFonts w:asciiTheme="minorHAnsi" w:hAnsiTheme="minorHAnsi" w:cstheme="minorHAnsi"/>
        </w:rPr>
        <w:t> </w:t>
      </w:r>
      <w:r w:rsidR="007F0406" w:rsidRPr="00745093">
        <w:rPr>
          <w:rFonts w:asciiTheme="minorHAnsi" w:hAnsiTheme="minorHAnsi" w:cstheme="minorHAnsi"/>
        </w:rPr>
        <w:t>systému</w:t>
      </w:r>
      <w:r w:rsidR="00F70928" w:rsidRPr="00745093">
        <w:rPr>
          <w:rFonts w:asciiTheme="minorHAnsi" w:hAnsiTheme="minorHAnsi" w:cstheme="minorHAnsi"/>
        </w:rPr>
        <w:t xml:space="preserve"> </w:t>
      </w:r>
      <w:r w:rsidR="00092174">
        <w:rPr>
          <w:rFonts w:asciiTheme="minorHAnsi" w:hAnsiTheme="minorHAnsi" w:cstheme="minorHAnsi"/>
        </w:rPr>
        <w:t>MS 2014+</w:t>
      </w:r>
      <w:r w:rsidR="00531B72" w:rsidRPr="00745093">
        <w:rPr>
          <w:rFonts w:asciiTheme="minorHAnsi" w:hAnsiTheme="minorHAnsi" w:cstheme="minorHAnsi"/>
        </w:rPr>
        <w:t>.</w:t>
      </w:r>
    </w:p>
    <w:p w14:paraId="07E5806D" w14:textId="0692A443" w:rsidR="001C78F1" w:rsidRPr="001C78F1" w:rsidRDefault="001C78F1" w:rsidP="00953A23">
      <w:pPr>
        <w:pStyle w:val="Zkladntext"/>
        <w:numPr>
          <w:ilvl w:val="1"/>
          <w:numId w:val="20"/>
        </w:numPr>
        <w:tabs>
          <w:tab w:val="left" w:pos="-2880"/>
        </w:tabs>
        <w:spacing w:before="120" w:after="0" w:line="240" w:lineRule="auto"/>
        <w:ind w:left="1134"/>
        <w:jc w:val="both"/>
        <w:rPr>
          <w:rFonts w:asciiTheme="minorHAnsi" w:hAnsiTheme="minorHAnsi" w:cstheme="minorHAnsi"/>
        </w:rPr>
      </w:pPr>
      <w:r>
        <w:rPr>
          <w:rFonts w:asciiTheme="minorHAnsi" w:hAnsiTheme="minorHAnsi" w:cstheme="minorHAnsi"/>
        </w:rPr>
        <w:t xml:space="preserve">vydání </w:t>
      </w:r>
      <w:r w:rsidR="00EB3C2C" w:rsidRPr="00EB3C2C">
        <w:rPr>
          <w:rFonts w:asciiTheme="minorHAnsi" w:hAnsiTheme="minorHAnsi" w:cstheme="minorHAnsi"/>
        </w:rPr>
        <w:t>rozhodnutí o poskytnutí dotace</w:t>
      </w:r>
      <w:r w:rsidR="00EB3C2C">
        <w:rPr>
          <w:rFonts w:asciiTheme="minorHAnsi" w:hAnsiTheme="minorHAnsi" w:cstheme="minorHAnsi"/>
        </w:rPr>
        <w:t xml:space="preserve"> </w:t>
      </w:r>
      <w:r>
        <w:rPr>
          <w:rFonts w:asciiTheme="minorHAnsi" w:hAnsiTheme="minorHAnsi" w:cstheme="minorHAnsi"/>
        </w:rPr>
        <w:t xml:space="preserve"> pro Projekt v</w:t>
      </w:r>
      <w:r w:rsidRPr="00745093">
        <w:rPr>
          <w:rFonts w:asciiTheme="minorHAnsi" w:hAnsiTheme="minorHAnsi" w:cstheme="minorHAnsi"/>
        </w:rPr>
        <w:t xml:space="preserve"> systému </w:t>
      </w:r>
      <w:r>
        <w:rPr>
          <w:rFonts w:asciiTheme="minorHAnsi" w:hAnsiTheme="minorHAnsi" w:cstheme="minorHAnsi"/>
        </w:rPr>
        <w:t xml:space="preserve">MS 2014+, a to v částce 50 000,- Kč bez DPH. </w:t>
      </w:r>
      <w:r w:rsidRPr="00745093">
        <w:rPr>
          <w:rFonts w:asciiTheme="minorHAnsi" w:hAnsiTheme="minorHAnsi" w:cstheme="minorHAnsi"/>
        </w:rPr>
        <w:t xml:space="preserve">Pro účely této Smlouvy se </w:t>
      </w:r>
      <w:r w:rsidR="00EB3C2C" w:rsidRPr="00EB3C2C">
        <w:rPr>
          <w:rFonts w:asciiTheme="minorHAnsi" w:hAnsiTheme="minorHAnsi" w:cstheme="minorHAnsi"/>
        </w:rPr>
        <w:t>rozhodnutí o poskytnutí dotace</w:t>
      </w:r>
      <w:r>
        <w:rPr>
          <w:rFonts w:asciiTheme="minorHAnsi" w:hAnsiTheme="minorHAnsi" w:cstheme="minorHAnsi"/>
        </w:rPr>
        <w:t xml:space="preserve"> pro Projekt považuje za vydan</w:t>
      </w:r>
      <w:r w:rsidR="00EB3C2C">
        <w:rPr>
          <w:rFonts w:asciiTheme="minorHAnsi" w:hAnsiTheme="minorHAnsi" w:cstheme="minorHAnsi"/>
        </w:rPr>
        <w:t>é</w:t>
      </w:r>
      <w:r w:rsidRPr="00745093">
        <w:rPr>
          <w:rFonts w:asciiTheme="minorHAnsi" w:hAnsiTheme="minorHAnsi" w:cstheme="minorHAnsi"/>
        </w:rPr>
        <w:t xml:space="preserve">, a nárok Poradce na zaplacení </w:t>
      </w:r>
      <w:r>
        <w:rPr>
          <w:rFonts w:asciiTheme="minorHAnsi" w:hAnsiTheme="minorHAnsi" w:cstheme="minorHAnsi"/>
        </w:rPr>
        <w:t xml:space="preserve">této části </w:t>
      </w:r>
      <w:r w:rsidRPr="00745093">
        <w:rPr>
          <w:rFonts w:asciiTheme="minorHAnsi" w:hAnsiTheme="minorHAnsi" w:cstheme="minorHAnsi"/>
        </w:rPr>
        <w:t xml:space="preserve">odměny vzniká, okamžikem </w:t>
      </w:r>
      <w:r>
        <w:rPr>
          <w:rFonts w:asciiTheme="minorHAnsi" w:hAnsiTheme="minorHAnsi" w:cstheme="minorHAnsi"/>
        </w:rPr>
        <w:t xml:space="preserve">doručení interní depeše </w:t>
      </w:r>
      <w:r w:rsidR="00C108DC">
        <w:rPr>
          <w:rFonts w:asciiTheme="minorHAnsi" w:hAnsiTheme="minorHAnsi" w:cstheme="minorHAnsi"/>
        </w:rPr>
        <w:t xml:space="preserve">Zadavateli </w:t>
      </w:r>
      <w:r>
        <w:rPr>
          <w:rFonts w:asciiTheme="minorHAnsi" w:hAnsiTheme="minorHAnsi" w:cstheme="minorHAnsi"/>
        </w:rPr>
        <w:t xml:space="preserve">o vložení finální verze </w:t>
      </w:r>
      <w:r w:rsidR="00EB3C2C" w:rsidRPr="00EB3C2C">
        <w:rPr>
          <w:rFonts w:asciiTheme="minorHAnsi" w:hAnsiTheme="minorHAnsi" w:cstheme="minorHAnsi"/>
        </w:rPr>
        <w:t>rozhodnutí o poskytnutí dotace</w:t>
      </w:r>
      <w:r>
        <w:rPr>
          <w:rFonts w:asciiTheme="minorHAnsi" w:hAnsiTheme="minorHAnsi" w:cstheme="minorHAnsi"/>
        </w:rPr>
        <w:t xml:space="preserve"> pro Projekt v </w:t>
      </w:r>
      <w:r w:rsidRPr="00745093">
        <w:rPr>
          <w:rFonts w:asciiTheme="minorHAnsi" w:hAnsiTheme="minorHAnsi" w:cstheme="minorHAnsi"/>
        </w:rPr>
        <w:t xml:space="preserve">systému </w:t>
      </w:r>
      <w:r>
        <w:rPr>
          <w:rFonts w:asciiTheme="minorHAnsi" w:hAnsiTheme="minorHAnsi" w:cstheme="minorHAnsi"/>
        </w:rPr>
        <w:t>MS 2014+</w:t>
      </w:r>
      <w:r w:rsidRPr="00745093">
        <w:rPr>
          <w:rFonts w:asciiTheme="minorHAnsi" w:hAnsiTheme="minorHAnsi" w:cstheme="minorHAnsi"/>
        </w:rPr>
        <w:t>.</w:t>
      </w:r>
    </w:p>
    <w:p w14:paraId="566B7283" w14:textId="37276D2C" w:rsidR="00900ABC" w:rsidRPr="00440CBE" w:rsidRDefault="00A053DE" w:rsidP="00900ABC">
      <w:pPr>
        <w:pStyle w:val="Zkladntext"/>
        <w:numPr>
          <w:ilvl w:val="1"/>
          <w:numId w:val="4"/>
        </w:numPr>
        <w:tabs>
          <w:tab w:val="left" w:pos="-2880"/>
        </w:tabs>
        <w:spacing w:before="120" w:after="0" w:line="240" w:lineRule="auto"/>
        <w:ind w:left="709"/>
        <w:jc w:val="both"/>
        <w:rPr>
          <w:rFonts w:asciiTheme="minorHAnsi" w:hAnsiTheme="minorHAnsi" w:cstheme="minorHAnsi"/>
        </w:rPr>
      </w:pPr>
      <w:bookmarkStart w:id="2" w:name="_Toc224376668"/>
      <w:r>
        <w:rPr>
          <w:rFonts w:asciiTheme="minorHAnsi" w:hAnsiTheme="minorHAnsi" w:cstheme="minorHAnsi"/>
        </w:rPr>
        <w:t xml:space="preserve">Odměna uvedená v odst. 1. a 2. </w:t>
      </w:r>
      <w:r w:rsidR="007F0406" w:rsidRPr="00745093">
        <w:rPr>
          <w:rFonts w:asciiTheme="minorHAnsi" w:hAnsiTheme="minorHAnsi" w:cstheme="minorHAnsi"/>
        </w:rPr>
        <w:t xml:space="preserve">tohoto článku je stanovena jako nejvýše přípustná a zahrnuje všechny poplatky a veškeré další náklady spojené s poskytováním služeb Poradce. Odměna je uvedena bez zákonné sazby DPH. </w:t>
      </w:r>
      <w:bookmarkEnd w:id="2"/>
      <w:r w:rsidR="00AA2C0B">
        <w:rPr>
          <w:rFonts w:asciiTheme="minorHAnsi" w:hAnsiTheme="minorHAnsi" w:cstheme="minorHAnsi"/>
        </w:rPr>
        <w:t>DPH bude stanoven</w:t>
      </w:r>
      <w:r w:rsidR="00C108DC">
        <w:rPr>
          <w:rFonts w:asciiTheme="minorHAnsi" w:hAnsiTheme="minorHAnsi" w:cstheme="minorHAnsi"/>
        </w:rPr>
        <w:t>a</w:t>
      </w:r>
      <w:r w:rsidR="00AA2C0B">
        <w:rPr>
          <w:rFonts w:asciiTheme="minorHAnsi" w:hAnsiTheme="minorHAnsi" w:cstheme="minorHAnsi"/>
        </w:rPr>
        <w:t xml:space="preserve"> a </w:t>
      </w:r>
      <w:r w:rsidR="00C108DC">
        <w:rPr>
          <w:rFonts w:asciiTheme="minorHAnsi" w:hAnsiTheme="minorHAnsi" w:cstheme="minorHAnsi"/>
        </w:rPr>
        <w:t xml:space="preserve">připočtena </w:t>
      </w:r>
      <w:r w:rsidR="00AA2C0B">
        <w:rPr>
          <w:rFonts w:asciiTheme="minorHAnsi" w:hAnsiTheme="minorHAnsi" w:cstheme="minorHAnsi"/>
        </w:rPr>
        <w:t xml:space="preserve">v souladu s platnými právními předpisy ke dni uskutečnění zdanitelného plnění. </w:t>
      </w:r>
      <w:r w:rsidR="007F0406" w:rsidRPr="00745093">
        <w:rPr>
          <w:rFonts w:asciiTheme="minorHAnsi" w:hAnsiTheme="minorHAnsi" w:cstheme="minorHAnsi"/>
        </w:rPr>
        <w:t>Odměna Poradce je splatn</w:t>
      </w:r>
      <w:r w:rsidR="001C78F1">
        <w:rPr>
          <w:rFonts w:asciiTheme="minorHAnsi" w:hAnsiTheme="minorHAnsi" w:cstheme="minorHAnsi"/>
        </w:rPr>
        <w:t>á na základě daňových dokladů – faktur, které</w:t>
      </w:r>
      <w:r w:rsidR="007F0406" w:rsidRPr="00745093">
        <w:rPr>
          <w:rFonts w:asciiTheme="minorHAnsi" w:hAnsiTheme="minorHAnsi" w:cstheme="minorHAnsi"/>
        </w:rPr>
        <w:t xml:space="preserve"> musí </w:t>
      </w:r>
      <w:r w:rsidR="001C78F1">
        <w:rPr>
          <w:rFonts w:asciiTheme="minorHAnsi" w:hAnsiTheme="minorHAnsi" w:cstheme="minorHAnsi"/>
        </w:rPr>
        <w:t>splňovat náležitosti daňových dokladů</w:t>
      </w:r>
      <w:r w:rsidR="007F0406" w:rsidRPr="00440CBE">
        <w:rPr>
          <w:rFonts w:asciiTheme="minorHAnsi" w:hAnsiTheme="minorHAnsi" w:cstheme="minorHAnsi"/>
        </w:rPr>
        <w:t xml:space="preserve"> dle zák. č. 235/2004 Sb., o dani z přidané hodnoty, ve znění pozdějších předpisů (zejména dostatečně určitou identifikaci předmětu plnění a dále cenu určen</w:t>
      </w:r>
      <w:r w:rsidR="0022609B" w:rsidRPr="00440CBE">
        <w:rPr>
          <w:rFonts w:asciiTheme="minorHAnsi" w:hAnsiTheme="minorHAnsi" w:cstheme="minorHAnsi"/>
        </w:rPr>
        <w:t xml:space="preserve">ou dle této Smlouvy), a to </w:t>
      </w:r>
      <w:r w:rsidR="00BE17D9" w:rsidRPr="00440CBE">
        <w:rPr>
          <w:rFonts w:asciiTheme="minorHAnsi" w:hAnsiTheme="minorHAnsi" w:cstheme="minorHAnsi"/>
        </w:rPr>
        <w:t>s</w:t>
      </w:r>
      <w:r w:rsidR="0022609B" w:rsidRPr="00440CBE">
        <w:rPr>
          <w:rFonts w:asciiTheme="minorHAnsi" w:hAnsiTheme="minorHAnsi" w:cstheme="minorHAnsi"/>
        </w:rPr>
        <w:t xml:space="preserve"> 30</w:t>
      </w:r>
      <w:r w:rsidR="007F0406" w:rsidRPr="00440CBE">
        <w:rPr>
          <w:rFonts w:asciiTheme="minorHAnsi" w:hAnsiTheme="minorHAnsi" w:cstheme="minorHAnsi"/>
        </w:rPr>
        <w:t xml:space="preserve"> d</w:t>
      </w:r>
      <w:r w:rsidR="00BE17D9" w:rsidRPr="00440CBE">
        <w:rPr>
          <w:rFonts w:asciiTheme="minorHAnsi" w:hAnsiTheme="minorHAnsi" w:cstheme="minorHAnsi"/>
        </w:rPr>
        <w:t>enní splatností.</w:t>
      </w:r>
      <w:r w:rsidR="007F0406" w:rsidRPr="00440CBE">
        <w:rPr>
          <w:rFonts w:asciiTheme="minorHAnsi" w:hAnsiTheme="minorHAnsi" w:cstheme="minorHAnsi"/>
        </w:rPr>
        <w:t xml:space="preserve"> Zaplacením se roz</w:t>
      </w:r>
      <w:r w:rsidR="00FB3815" w:rsidRPr="00440CBE">
        <w:rPr>
          <w:rFonts w:asciiTheme="minorHAnsi" w:hAnsiTheme="minorHAnsi" w:cstheme="minorHAnsi"/>
        </w:rPr>
        <w:t>umí připsání příslušné částky na účet Poradc</w:t>
      </w:r>
      <w:r w:rsidR="0022609B" w:rsidRPr="00440CBE">
        <w:rPr>
          <w:rFonts w:asciiTheme="minorHAnsi" w:hAnsiTheme="minorHAnsi" w:cstheme="minorHAnsi"/>
        </w:rPr>
        <w:t>e</w:t>
      </w:r>
      <w:r w:rsidR="00FB3815" w:rsidRPr="00440CBE">
        <w:rPr>
          <w:rFonts w:asciiTheme="minorHAnsi" w:hAnsiTheme="minorHAnsi" w:cstheme="minorHAnsi"/>
        </w:rPr>
        <w:t>.</w:t>
      </w:r>
    </w:p>
    <w:p w14:paraId="7314F59C" w14:textId="0CF21A8C" w:rsidR="00900ABC" w:rsidRPr="00440CBE" w:rsidRDefault="001C78F1" w:rsidP="00900ABC">
      <w:pPr>
        <w:pStyle w:val="Zkladntext"/>
        <w:numPr>
          <w:ilvl w:val="1"/>
          <w:numId w:val="4"/>
        </w:numPr>
        <w:tabs>
          <w:tab w:val="left" w:pos="-2880"/>
        </w:tabs>
        <w:spacing w:before="120" w:after="0" w:line="240" w:lineRule="auto"/>
        <w:ind w:left="709"/>
        <w:jc w:val="both"/>
        <w:rPr>
          <w:rFonts w:asciiTheme="minorHAnsi" w:hAnsiTheme="minorHAnsi" w:cstheme="minorHAnsi"/>
        </w:rPr>
      </w:pPr>
      <w:r>
        <w:rPr>
          <w:rFonts w:asciiTheme="minorHAnsi" w:hAnsiTheme="minorHAnsi" w:cstheme="minorHAnsi"/>
        </w:rPr>
        <w:t>Faktury</w:t>
      </w:r>
      <w:r w:rsidR="0040234E" w:rsidRPr="00440CBE">
        <w:rPr>
          <w:rFonts w:asciiTheme="minorHAnsi" w:hAnsiTheme="minorHAnsi" w:cstheme="minorHAnsi"/>
        </w:rPr>
        <w:t xml:space="preserve"> je </w:t>
      </w:r>
      <w:r w:rsidR="00900ABC" w:rsidRPr="00440CBE">
        <w:rPr>
          <w:rFonts w:asciiTheme="minorHAnsi" w:hAnsiTheme="minorHAnsi" w:cstheme="minorHAnsi"/>
        </w:rPr>
        <w:t>Poradce</w:t>
      </w:r>
      <w:r w:rsidR="0040234E" w:rsidRPr="00440CBE">
        <w:rPr>
          <w:rFonts w:asciiTheme="minorHAnsi" w:hAnsiTheme="minorHAnsi" w:cstheme="minorHAnsi"/>
        </w:rPr>
        <w:t xml:space="preserve"> povinen doručit na adresu: Česká zemědělská univerzita v Praze, Kamýcká 129, 165 00 Praha – Suchdol. Jiné doručení nebude považováno za řádné s tím, že </w:t>
      </w:r>
      <w:r w:rsidR="00900ABC" w:rsidRPr="00440CBE">
        <w:rPr>
          <w:rFonts w:asciiTheme="minorHAnsi" w:hAnsiTheme="minorHAnsi" w:cstheme="minorHAnsi"/>
        </w:rPr>
        <w:t>Zadavateli</w:t>
      </w:r>
      <w:r w:rsidR="0040234E" w:rsidRPr="00440CBE">
        <w:rPr>
          <w:rFonts w:asciiTheme="minorHAnsi" w:hAnsiTheme="minorHAnsi" w:cstheme="minorHAnsi"/>
        </w:rPr>
        <w:t xml:space="preserve"> nevznikne povinnost fakturu doručenou jiným způsobem uhradit.</w:t>
      </w:r>
    </w:p>
    <w:p w14:paraId="061F62B4" w14:textId="182275DB" w:rsidR="009B3EB4" w:rsidRDefault="001C78F1">
      <w:pPr>
        <w:pStyle w:val="Zkladntext"/>
        <w:numPr>
          <w:ilvl w:val="1"/>
          <w:numId w:val="4"/>
        </w:numPr>
        <w:tabs>
          <w:tab w:val="left" w:pos="-2880"/>
        </w:tabs>
        <w:spacing w:before="120" w:after="0" w:line="240" w:lineRule="auto"/>
        <w:ind w:left="709"/>
        <w:jc w:val="both"/>
        <w:rPr>
          <w:rFonts w:asciiTheme="minorHAnsi" w:hAnsiTheme="minorHAnsi" w:cstheme="minorHAnsi"/>
        </w:rPr>
      </w:pPr>
      <w:r>
        <w:rPr>
          <w:rFonts w:asciiTheme="minorHAnsi" w:hAnsiTheme="minorHAnsi" w:cstheme="minorHAnsi"/>
        </w:rPr>
        <w:t xml:space="preserve">V případě, že faktury nebudou obsahovat </w:t>
      </w:r>
      <w:r w:rsidR="0040234E" w:rsidRPr="00440CBE">
        <w:rPr>
          <w:rFonts w:asciiTheme="minorHAnsi" w:hAnsiTheme="minorHAnsi" w:cstheme="minorHAnsi"/>
        </w:rPr>
        <w:t xml:space="preserve">odpovídající náležitosti, je </w:t>
      </w:r>
      <w:r w:rsidR="00900ABC" w:rsidRPr="00440CBE">
        <w:rPr>
          <w:rFonts w:asciiTheme="minorHAnsi" w:hAnsiTheme="minorHAnsi" w:cstheme="minorHAnsi"/>
        </w:rPr>
        <w:t>Zadavatel</w:t>
      </w:r>
      <w:r>
        <w:rPr>
          <w:rFonts w:asciiTheme="minorHAnsi" w:hAnsiTheme="minorHAnsi" w:cstheme="minorHAnsi"/>
        </w:rPr>
        <w:t xml:space="preserve"> oprávněn je</w:t>
      </w:r>
      <w:r w:rsidR="0040234E" w:rsidRPr="0040234E">
        <w:rPr>
          <w:rFonts w:asciiTheme="minorHAnsi" w:hAnsiTheme="minorHAnsi" w:cstheme="minorHAnsi"/>
        </w:rPr>
        <w:t xml:space="preserve"> vrátit ve lhůtě splatnosti zpět </w:t>
      </w:r>
      <w:r w:rsidR="00900ABC">
        <w:rPr>
          <w:rFonts w:asciiTheme="minorHAnsi" w:hAnsiTheme="minorHAnsi" w:cstheme="minorHAnsi"/>
        </w:rPr>
        <w:t>Poradci</w:t>
      </w:r>
      <w:r w:rsidR="0040234E" w:rsidRPr="0040234E">
        <w:rPr>
          <w:rFonts w:asciiTheme="minorHAnsi" w:hAnsiTheme="minorHAnsi" w:cstheme="minorHAnsi"/>
        </w:rPr>
        <w:t xml:space="preserve"> k doplnění, aniž se tak dostane do prodlení se splatností. </w:t>
      </w:r>
      <w:r w:rsidR="0040234E" w:rsidRPr="0040234E">
        <w:rPr>
          <w:rFonts w:asciiTheme="minorHAnsi" w:hAnsiTheme="minorHAnsi" w:cstheme="minorHAnsi"/>
        </w:rPr>
        <w:lastRenderedPageBreak/>
        <w:t xml:space="preserve">Lhůta splatnosti počíná běžet znovu od opětovného doručení náležitě doplněné či opravené faktury </w:t>
      </w:r>
      <w:r w:rsidR="00900ABC">
        <w:rPr>
          <w:rFonts w:asciiTheme="minorHAnsi" w:hAnsiTheme="minorHAnsi" w:cstheme="minorHAnsi"/>
        </w:rPr>
        <w:t>Zadavateli</w:t>
      </w:r>
      <w:r w:rsidR="0040234E" w:rsidRPr="0040234E">
        <w:rPr>
          <w:rFonts w:asciiTheme="minorHAnsi" w:hAnsiTheme="minorHAnsi" w:cstheme="minorHAnsi"/>
        </w:rPr>
        <w:t>.</w:t>
      </w:r>
    </w:p>
    <w:p w14:paraId="7D1A3EC5" w14:textId="77777777" w:rsidR="009B3EB4" w:rsidRDefault="0040234E">
      <w:pPr>
        <w:pStyle w:val="Zkladntext"/>
        <w:numPr>
          <w:ilvl w:val="1"/>
          <w:numId w:val="4"/>
        </w:numPr>
        <w:tabs>
          <w:tab w:val="left" w:pos="-2880"/>
        </w:tabs>
        <w:spacing w:before="120" w:after="0" w:line="240" w:lineRule="auto"/>
        <w:ind w:left="709"/>
        <w:jc w:val="both"/>
        <w:rPr>
          <w:rFonts w:asciiTheme="minorHAnsi" w:hAnsiTheme="minorHAnsi" w:cstheme="minorHAnsi"/>
        </w:rPr>
      </w:pPr>
      <w:r w:rsidRPr="0040234E">
        <w:rPr>
          <w:rFonts w:asciiTheme="minorHAnsi" w:hAnsiTheme="minorHAnsi" w:cstheme="minorHAnsi"/>
        </w:rPr>
        <w:t xml:space="preserve">Úhrada daňových dokladů bude </w:t>
      </w:r>
      <w:r w:rsidR="00900ABC">
        <w:rPr>
          <w:rFonts w:asciiTheme="minorHAnsi" w:hAnsiTheme="minorHAnsi" w:cstheme="minorHAnsi"/>
        </w:rPr>
        <w:t>Zadavatelem</w:t>
      </w:r>
      <w:r w:rsidRPr="0040234E">
        <w:rPr>
          <w:rFonts w:asciiTheme="minorHAnsi" w:hAnsiTheme="minorHAnsi" w:cstheme="minorHAnsi"/>
        </w:rPr>
        <w:t xml:space="preserve"> provedena na účet </w:t>
      </w:r>
      <w:r w:rsidR="00900ABC">
        <w:rPr>
          <w:rFonts w:asciiTheme="minorHAnsi" w:hAnsiTheme="minorHAnsi" w:cstheme="minorHAnsi"/>
        </w:rPr>
        <w:t>Poradce</w:t>
      </w:r>
      <w:r w:rsidRPr="0040234E">
        <w:rPr>
          <w:rFonts w:asciiTheme="minorHAnsi" w:hAnsiTheme="minorHAnsi" w:cstheme="minorHAnsi"/>
        </w:rPr>
        <w:t xml:space="preserve"> zveřejněný správcem daně podle § 98 zákona č. 235/2004, o dani z přidané hodnoty, ve znění pozdějších předpisů, a to i v případě, že na faktuře bude uveden jiný bankovní účet. Pokud </w:t>
      </w:r>
      <w:r w:rsidR="00900ABC">
        <w:rPr>
          <w:rFonts w:asciiTheme="minorHAnsi" w:hAnsiTheme="minorHAnsi" w:cstheme="minorHAnsi"/>
        </w:rPr>
        <w:t>Poradce</w:t>
      </w:r>
      <w:r w:rsidRPr="0040234E">
        <w:rPr>
          <w:rFonts w:asciiTheme="minorHAnsi" w:hAnsiTheme="minorHAnsi" w:cstheme="minorHAnsi"/>
        </w:rPr>
        <w:t xml:space="preserve"> nebude mít bankovní účet zveřejněný podle § 98 zákona č. 235/2004, o dani z přidané hodnoty, ve znění pozdějších předpisů správcem daně, provede </w:t>
      </w:r>
      <w:r w:rsidR="00900ABC">
        <w:rPr>
          <w:rFonts w:asciiTheme="minorHAnsi" w:hAnsiTheme="minorHAnsi" w:cstheme="minorHAnsi"/>
        </w:rPr>
        <w:t>Zadavatel</w:t>
      </w:r>
      <w:r w:rsidRPr="0040234E">
        <w:rPr>
          <w:rFonts w:asciiTheme="minorHAnsi" w:hAnsiTheme="minorHAnsi" w:cstheme="minorHAnsi"/>
        </w:rPr>
        <w:t xml:space="preserve"> úhradu na bankovní účet až po jeho zveřejnění správcem daně, aniž by byl </w:t>
      </w:r>
      <w:r w:rsidR="00900ABC">
        <w:rPr>
          <w:rFonts w:asciiTheme="minorHAnsi" w:hAnsiTheme="minorHAnsi" w:cstheme="minorHAnsi"/>
        </w:rPr>
        <w:t>Zadavatel</w:t>
      </w:r>
      <w:r w:rsidRPr="0040234E">
        <w:rPr>
          <w:rFonts w:asciiTheme="minorHAnsi" w:hAnsiTheme="minorHAnsi" w:cstheme="minorHAnsi"/>
        </w:rPr>
        <w:t xml:space="preserve"> v prodlení s úhradou. Zveřejnění bankovního účtu správcem daně oznámí </w:t>
      </w:r>
      <w:r w:rsidR="00900ABC">
        <w:rPr>
          <w:rFonts w:asciiTheme="minorHAnsi" w:hAnsiTheme="minorHAnsi" w:cstheme="minorHAnsi"/>
        </w:rPr>
        <w:t>Poradce</w:t>
      </w:r>
      <w:r w:rsidRPr="0040234E">
        <w:rPr>
          <w:rFonts w:asciiTheme="minorHAnsi" w:hAnsiTheme="minorHAnsi" w:cstheme="minorHAnsi"/>
        </w:rPr>
        <w:t xml:space="preserve"> bezodkladně </w:t>
      </w:r>
      <w:r w:rsidR="00900ABC">
        <w:rPr>
          <w:rFonts w:asciiTheme="minorHAnsi" w:hAnsiTheme="minorHAnsi" w:cstheme="minorHAnsi"/>
        </w:rPr>
        <w:t>Zadavateli</w:t>
      </w:r>
      <w:r w:rsidRPr="0040234E">
        <w:rPr>
          <w:rFonts w:asciiTheme="minorHAnsi" w:hAnsiTheme="minorHAnsi" w:cstheme="minorHAnsi"/>
        </w:rPr>
        <w:t>.</w:t>
      </w:r>
    </w:p>
    <w:p w14:paraId="72E71249" w14:textId="77777777" w:rsidR="007F0406" w:rsidRPr="00745093" w:rsidRDefault="007F0406" w:rsidP="00845D67">
      <w:pPr>
        <w:pStyle w:val="Zkladntext"/>
        <w:numPr>
          <w:ilvl w:val="1"/>
          <w:numId w:val="4"/>
        </w:numPr>
        <w:tabs>
          <w:tab w:val="left" w:pos="-2880"/>
        </w:tabs>
        <w:spacing w:before="120" w:after="0" w:line="240" w:lineRule="auto"/>
        <w:ind w:left="709"/>
        <w:jc w:val="both"/>
        <w:rPr>
          <w:rFonts w:asciiTheme="minorHAnsi" w:hAnsiTheme="minorHAnsi" w:cstheme="minorHAnsi"/>
        </w:rPr>
      </w:pPr>
      <w:r w:rsidRPr="00745093">
        <w:rPr>
          <w:rFonts w:asciiTheme="minorHAnsi" w:hAnsiTheme="minorHAnsi" w:cstheme="minorHAnsi"/>
        </w:rPr>
        <w:t>V případě prodlení Zadavatele s platbou odměny dle tohoto článku je Zadavatel povinen zaplatit Poradci úrok z prodlení ve výši 0,05 % z dlužné částky za každý započatý den prodlení.</w:t>
      </w:r>
    </w:p>
    <w:p w14:paraId="25B56B24" w14:textId="77777777" w:rsidR="00900ABC" w:rsidRDefault="0033394E" w:rsidP="00900ABC">
      <w:pPr>
        <w:pStyle w:val="Zkladntext"/>
        <w:numPr>
          <w:ilvl w:val="1"/>
          <w:numId w:val="4"/>
        </w:numPr>
        <w:tabs>
          <w:tab w:val="left" w:pos="-2880"/>
        </w:tabs>
        <w:spacing w:before="120" w:after="0" w:line="240" w:lineRule="auto"/>
        <w:ind w:left="709"/>
        <w:jc w:val="both"/>
        <w:rPr>
          <w:rFonts w:asciiTheme="minorHAnsi" w:hAnsiTheme="minorHAnsi" w:cstheme="minorHAnsi"/>
        </w:rPr>
      </w:pPr>
      <w:r w:rsidRPr="00745093">
        <w:rPr>
          <w:rFonts w:asciiTheme="minorHAnsi" w:hAnsiTheme="minorHAnsi" w:cstheme="minorHAnsi"/>
        </w:rPr>
        <w:t>Zadavatel nebude poskytovat Poradci na činnost dle čl. II. této Smlouvy zálohy.</w:t>
      </w:r>
    </w:p>
    <w:p w14:paraId="3BDBF7DB" w14:textId="77777777" w:rsidR="00900ABC" w:rsidRPr="00900ABC" w:rsidRDefault="0040234E" w:rsidP="00900ABC">
      <w:pPr>
        <w:pStyle w:val="Zkladntext"/>
        <w:numPr>
          <w:ilvl w:val="1"/>
          <w:numId w:val="4"/>
        </w:numPr>
        <w:tabs>
          <w:tab w:val="left" w:pos="-2880"/>
        </w:tabs>
        <w:spacing w:before="120" w:after="0" w:line="240" w:lineRule="auto"/>
        <w:ind w:left="709"/>
        <w:jc w:val="both"/>
        <w:rPr>
          <w:rFonts w:asciiTheme="minorHAnsi" w:hAnsiTheme="minorHAnsi" w:cstheme="minorHAnsi"/>
        </w:rPr>
      </w:pPr>
      <w:r w:rsidRPr="0040234E">
        <w:rPr>
          <w:rFonts w:asciiTheme="minorHAnsi" w:hAnsiTheme="minorHAnsi" w:cstheme="minorHAnsi"/>
        </w:rPr>
        <w:t xml:space="preserve">V případě, kdy projektová žádost nebude řádně a včas předána nebo nebude propuštěna formálním hodnocením k věcnému posouzení, a to z jakýchkoliv důvodů, není </w:t>
      </w:r>
      <w:r w:rsidR="00900ABC">
        <w:rPr>
          <w:rFonts w:asciiTheme="minorHAnsi" w:hAnsiTheme="minorHAnsi" w:cstheme="minorHAnsi"/>
        </w:rPr>
        <w:t>Zadavatel</w:t>
      </w:r>
      <w:r w:rsidRPr="0040234E">
        <w:rPr>
          <w:rFonts w:asciiTheme="minorHAnsi" w:hAnsiTheme="minorHAnsi" w:cstheme="minorHAnsi"/>
        </w:rPr>
        <w:t xml:space="preserve"> povinen hradit </w:t>
      </w:r>
      <w:r w:rsidR="00900ABC">
        <w:rPr>
          <w:rFonts w:asciiTheme="minorHAnsi" w:hAnsiTheme="minorHAnsi" w:cstheme="minorHAnsi"/>
        </w:rPr>
        <w:t>Poradci</w:t>
      </w:r>
      <w:r w:rsidRPr="0040234E">
        <w:rPr>
          <w:rFonts w:asciiTheme="minorHAnsi" w:hAnsiTheme="minorHAnsi" w:cstheme="minorHAnsi"/>
        </w:rPr>
        <w:t xml:space="preserve"> dohodnutou cenu související s touto činností.</w:t>
      </w:r>
    </w:p>
    <w:p w14:paraId="00C053BF" w14:textId="77777777" w:rsidR="007F0406" w:rsidRPr="00745093" w:rsidRDefault="007F0406" w:rsidP="00AB6244">
      <w:pPr>
        <w:pStyle w:val="cislovani1"/>
        <w:jc w:val="both"/>
        <w:rPr>
          <w:rFonts w:asciiTheme="minorHAnsi" w:hAnsiTheme="minorHAnsi" w:cstheme="minorHAnsi"/>
        </w:rPr>
      </w:pPr>
      <w:r w:rsidRPr="00745093">
        <w:rPr>
          <w:rFonts w:asciiTheme="minorHAnsi" w:hAnsiTheme="minorHAnsi" w:cstheme="minorHAnsi"/>
        </w:rPr>
        <w:t>Práva a povinnosti poradce</w:t>
      </w:r>
    </w:p>
    <w:p w14:paraId="6D5968ED" w14:textId="77777777" w:rsidR="007F0406" w:rsidRPr="00745093" w:rsidRDefault="007F0406" w:rsidP="00AB6244">
      <w:pPr>
        <w:pStyle w:val="Zkladntext"/>
        <w:numPr>
          <w:ilvl w:val="0"/>
          <w:numId w:val="6"/>
        </w:numPr>
        <w:tabs>
          <w:tab w:val="left" w:pos="-2880"/>
        </w:tabs>
        <w:spacing w:before="120" w:after="0" w:line="240" w:lineRule="auto"/>
        <w:jc w:val="both"/>
        <w:rPr>
          <w:rFonts w:asciiTheme="minorHAnsi" w:hAnsiTheme="minorHAnsi" w:cstheme="minorHAnsi"/>
        </w:rPr>
      </w:pPr>
      <w:r w:rsidRPr="00745093">
        <w:rPr>
          <w:rFonts w:asciiTheme="minorHAnsi" w:hAnsiTheme="minorHAnsi" w:cstheme="minorHAnsi"/>
        </w:rPr>
        <w:t>Poradce má právo požadovat od Zadavatele veškeré relevantní informace, které jsou potřebné k řádnému poskytování činnosti uvedené v čl. II. této Smlouvy a k co nejlepšímu zajištění splnění</w:t>
      </w:r>
      <w:r w:rsidR="00AA2C0B">
        <w:rPr>
          <w:rFonts w:asciiTheme="minorHAnsi" w:hAnsiTheme="minorHAnsi" w:cstheme="minorHAnsi"/>
        </w:rPr>
        <w:t xml:space="preserve"> předmětu a</w:t>
      </w:r>
      <w:r w:rsidRPr="00745093">
        <w:rPr>
          <w:rFonts w:asciiTheme="minorHAnsi" w:hAnsiTheme="minorHAnsi" w:cstheme="minorHAnsi"/>
        </w:rPr>
        <w:t xml:space="preserve"> účelu této Smlouvy.</w:t>
      </w:r>
    </w:p>
    <w:p w14:paraId="1A1B4230" w14:textId="77777777" w:rsidR="007F0406" w:rsidRPr="00745093" w:rsidRDefault="007F0406" w:rsidP="00AB6244">
      <w:pPr>
        <w:pStyle w:val="Zkladntext"/>
        <w:numPr>
          <w:ilvl w:val="0"/>
          <w:numId w:val="6"/>
        </w:numPr>
        <w:tabs>
          <w:tab w:val="left" w:pos="-2880"/>
        </w:tabs>
        <w:spacing w:before="120" w:after="0" w:line="240" w:lineRule="auto"/>
        <w:jc w:val="both"/>
        <w:rPr>
          <w:rFonts w:asciiTheme="minorHAnsi" w:hAnsiTheme="minorHAnsi" w:cstheme="minorHAnsi"/>
        </w:rPr>
      </w:pPr>
      <w:r w:rsidRPr="00745093">
        <w:rPr>
          <w:rFonts w:asciiTheme="minorHAnsi" w:hAnsiTheme="minorHAnsi" w:cstheme="minorHAnsi"/>
        </w:rPr>
        <w:t>Poradce je povinen poskytovat poradenskou činnost s odbornou péčí a dbát zájmů Zadavatele.</w:t>
      </w:r>
    </w:p>
    <w:p w14:paraId="22C6F4A5" w14:textId="77777777" w:rsidR="007F0406" w:rsidRPr="00745093" w:rsidRDefault="007F0406" w:rsidP="00AB6244">
      <w:pPr>
        <w:pStyle w:val="Zkladntext"/>
        <w:numPr>
          <w:ilvl w:val="0"/>
          <w:numId w:val="6"/>
        </w:numPr>
        <w:spacing w:before="120" w:after="0" w:line="240" w:lineRule="auto"/>
        <w:jc w:val="both"/>
        <w:rPr>
          <w:rFonts w:asciiTheme="minorHAnsi" w:hAnsiTheme="minorHAnsi" w:cstheme="minorHAnsi"/>
        </w:rPr>
      </w:pPr>
      <w:r w:rsidRPr="00745093">
        <w:rPr>
          <w:rFonts w:asciiTheme="minorHAnsi" w:hAnsiTheme="minorHAnsi" w:cstheme="minorHAnsi"/>
        </w:rPr>
        <w:t xml:space="preserve">Poradce se zavazuje seznámit Zadavatele s obecnými podmínkami čerpání dotace, náležitostmi nutnými pro zpracování </w:t>
      </w:r>
      <w:r w:rsidR="00C233C8" w:rsidRPr="00745093">
        <w:rPr>
          <w:rFonts w:asciiTheme="minorHAnsi" w:hAnsiTheme="minorHAnsi" w:cstheme="minorHAnsi"/>
        </w:rPr>
        <w:t>Projekt</w:t>
      </w:r>
      <w:r w:rsidRPr="00745093">
        <w:rPr>
          <w:rFonts w:asciiTheme="minorHAnsi" w:hAnsiTheme="minorHAnsi" w:cstheme="minorHAnsi"/>
        </w:rPr>
        <w:t xml:space="preserve">u a následné schválení žádosti o dotaci jemu ke dni podpisu této Smlouvy známými a informovat o jejich případných změnách v průběhu poskytování poradenství a zpracování </w:t>
      </w:r>
      <w:r w:rsidR="00C233C8" w:rsidRPr="00745093">
        <w:rPr>
          <w:rFonts w:asciiTheme="minorHAnsi" w:hAnsiTheme="minorHAnsi" w:cstheme="minorHAnsi"/>
        </w:rPr>
        <w:t>Projekt</w:t>
      </w:r>
      <w:r w:rsidRPr="00745093">
        <w:rPr>
          <w:rFonts w:asciiTheme="minorHAnsi" w:hAnsiTheme="minorHAnsi" w:cstheme="minorHAnsi"/>
        </w:rPr>
        <w:t>u bez zbytečného odkladu poté, co se o</w:t>
      </w:r>
      <w:r w:rsidR="00710FDE">
        <w:rPr>
          <w:rFonts w:asciiTheme="minorHAnsi" w:hAnsiTheme="minorHAnsi" w:cstheme="minorHAnsi"/>
        </w:rPr>
        <w:t> </w:t>
      </w:r>
      <w:r w:rsidRPr="00745093">
        <w:rPr>
          <w:rFonts w:asciiTheme="minorHAnsi" w:hAnsiTheme="minorHAnsi" w:cstheme="minorHAnsi"/>
        </w:rPr>
        <w:t>takových změnách dozví.</w:t>
      </w:r>
    </w:p>
    <w:p w14:paraId="45A4232D" w14:textId="77777777" w:rsidR="007F0406" w:rsidRPr="00745093" w:rsidRDefault="007F0406" w:rsidP="00AB6244">
      <w:pPr>
        <w:pStyle w:val="Zkladntext"/>
        <w:numPr>
          <w:ilvl w:val="0"/>
          <w:numId w:val="6"/>
        </w:numPr>
        <w:spacing w:before="120" w:after="0" w:line="240" w:lineRule="auto"/>
        <w:jc w:val="both"/>
        <w:rPr>
          <w:rFonts w:asciiTheme="minorHAnsi" w:hAnsiTheme="minorHAnsi" w:cstheme="minorHAnsi"/>
        </w:rPr>
      </w:pPr>
      <w:r w:rsidRPr="00745093">
        <w:rPr>
          <w:rFonts w:asciiTheme="minorHAnsi" w:hAnsiTheme="minorHAnsi" w:cstheme="minorHAnsi"/>
        </w:rPr>
        <w:t>Poradce je povinen bez zbytečného odkladu písemně oznámit Zadavateli všechny okolnosti, které mohou mít vliv na změnu pokynů nebo zájmů Zadavatele, dále je povinen upozornit na nevhodnost pokynů Zadavatele či nevhodnost předaných dokumentů.</w:t>
      </w:r>
    </w:p>
    <w:p w14:paraId="44E648E5" w14:textId="77777777" w:rsidR="007F0406" w:rsidRPr="00745093" w:rsidRDefault="007F0406" w:rsidP="00AB6244">
      <w:pPr>
        <w:pStyle w:val="Zkladntext"/>
        <w:numPr>
          <w:ilvl w:val="0"/>
          <w:numId w:val="6"/>
        </w:numPr>
        <w:spacing w:before="120" w:after="0" w:line="240" w:lineRule="auto"/>
        <w:jc w:val="both"/>
        <w:rPr>
          <w:rFonts w:asciiTheme="minorHAnsi" w:hAnsiTheme="minorHAnsi" w:cstheme="minorHAnsi"/>
        </w:rPr>
      </w:pPr>
      <w:r w:rsidRPr="00745093">
        <w:rPr>
          <w:rFonts w:asciiTheme="minorHAnsi" w:hAnsiTheme="minorHAnsi" w:cstheme="minorHAnsi"/>
        </w:rPr>
        <w:t>S předchozím písemným souhlasem Zadavatele může Poradce pověřit plněním předmětu této Smlouvy třetí osobu; i v takovém případě má vůči Zadavateli odpovědnost, jako by plnil sám.</w:t>
      </w:r>
    </w:p>
    <w:p w14:paraId="518740F9" w14:textId="77777777" w:rsidR="007F0406" w:rsidRPr="00745093" w:rsidRDefault="007F0406" w:rsidP="00AB6244">
      <w:pPr>
        <w:pStyle w:val="Zkladntext"/>
        <w:numPr>
          <w:ilvl w:val="0"/>
          <w:numId w:val="6"/>
        </w:numPr>
        <w:tabs>
          <w:tab w:val="left" w:pos="-2880"/>
        </w:tabs>
        <w:spacing w:before="120" w:after="0" w:line="240" w:lineRule="auto"/>
        <w:jc w:val="both"/>
        <w:rPr>
          <w:rFonts w:asciiTheme="minorHAnsi" w:hAnsiTheme="minorHAnsi" w:cstheme="minorHAnsi"/>
        </w:rPr>
      </w:pPr>
      <w:r w:rsidRPr="00745093">
        <w:rPr>
          <w:rFonts w:asciiTheme="minorHAnsi" w:hAnsiTheme="minorHAnsi" w:cstheme="minorHAnsi"/>
        </w:rPr>
        <w:t>Poradce neodpovídá za nemožnost plnit předmět této Smlouvy a případnou škodu z toho vzniklou v případě, že Zadavatel:</w:t>
      </w:r>
    </w:p>
    <w:p w14:paraId="4CD46ABF" w14:textId="77777777" w:rsidR="007F0406" w:rsidRPr="00745093" w:rsidRDefault="007F0406" w:rsidP="00AB6244">
      <w:pPr>
        <w:pStyle w:val="Zkladntext"/>
        <w:numPr>
          <w:ilvl w:val="0"/>
          <w:numId w:val="15"/>
        </w:numPr>
        <w:tabs>
          <w:tab w:val="left" w:pos="-2880"/>
        </w:tabs>
        <w:spacing w:before="120" w:after="0" w:line="240" w:lineRule="auto"/>
        <w:jc w:val="both"/>
        <w:rPr>
          <w:rFonts w:asciiTheme="minorHAnsi" w:hAnsiTheme="minorHAnsi" w:cstheme="minorHAnsi"/>
        </w:rPr>
      </w:pPr>
      <w:r w:rsidRPr="00745093">
        <w:rPr>
          <w:rFonts w:asciiTheme="minorHAnsi" w:hAnsiTheme="minorHAnsi" w:cstheme="minorHAnsi"/>
        </w:rPr>
        <w:t>neposkytl Poradci potřebnou součinnost a informace,</w:t>
      </w:r>
    </w:p>
    <w:p w14:paraId="0C0FF682" w14:textId="77777777" w:rsidR="007F0406" w:rsidRPr="00745093" w:rsidRDefault="007F0406" w:rsidP="00AB6244">
      <w:pPr>
        <w:pStyle w:val="Zkladntext"/>
        <w:numPr>
          <w:ilvl w:val="0"/>
          <w:numId w:val="15"/>
        </w:numPr>
        <w:tabs>
          <w:tab w:val="left" w:pos="-2880"/>
        </w:tabs>
        <w:spacing w:before="120" w:after="0" w:line="240" w:lineRule="auto"/>
        <w:jc w:val="both"/>
        <w:rPr>
          <w:rFonts w:asciiTheme="minorHAnsi" w:hAnsiTheme="minorHAnsi" w:cstheme="minorHAnsi"/>
        </w:rPr>
      </w:pPr>
      <w:r w:rsidRPr="00745093">
        <w:rPr>
          <w:rFonts w:asciiTheme="minorHAnsi" w:hAnsiTheme="minorHAnsi" w:cstheme="minorHAnsi"/>
        </w:rPr>
        <w:t>nepředal Poradci pravdivé a úplné podklady ani po výzvě ze strany Poradce,</w:t>
      </w:r>
    </w:p>
    <w:p w14:paraId="5B7099E3" w14:textId="77777777" w:rsidR="007F0406" w:rsidRPr="00745093" w:rsidRDefault="007F0406" w:rsidP="00AB6244">
      <w:pPr>
        <w:pStyle w:val="Zkladntext"/>
        <w:numPr>
          <w:ilvl w:val="0"/>
          <w:numId w:val="15"/>
        </w:numPr>
        <w:tabs>
          <w:tab w:val="left" w:pos="-2880"/>
        </w:tabs>
        <w:spacing w:before="120" w:after="0" w:line="240" w:lineRule="auto"/>
        <w:jc w:val="both"/>
        <w:rPr>
          <w:rFonts w:asciiTheme="minorHAnsi" w:hAnsiTheme="minorHAnsi" w:cstheme="minorHAnsi"/>
        </w:rPr>
      </w:pPr>
      <w:r w:rsidRPr="00745093">
        <w:rPr>
          <w:rFonts w:asciiTheme="minorHAnsi" w:hAnsiTheme="minorHAnsi" w:cstheme="minorHAnsi"/>
        </w:rPr>
        <w:t>nerespektoval písemná doporučení Poradce vydaná v souladu s</w:t>
      </w:r>
      <w:r w:rsidR="00E747EF">
        <w:rPr>
          <w:rFonts w:asciiTheme="minorHAnsi" w:hAnsiTheme="minorHAnsi" w:cstheme="minorHAnsi"/>
        </w:rPr>
        <w:t> platnými zákony ČR</w:t>
      </w:r>
      <w:r w:rsidRPr="00745093">
        <w:rPr>
          <w:rFonts w:asciiTheme="minorHAnsi" w:hAnsiTheme="minorHAnsi" w:cstheme="minorHAnsi"/>
        </w:rPr>
        <w:t xml:space="preserve"> smlouvou o </w:t>
      </w:r>
      <w:r w:rsidR="00710FDE">
        <w:rPr>
          <w:rFonts w:asciiTheme="minorHAnsi" w:hAnsiTheme="minorHAnsi" w:cstheme="minorHAnsi"/>
        </w:rPr>
        <w:t xml:space="preserve">poskytnutí </w:t>
      </w:r>
      <w:r w:rsidRPr="00745093">
        <w:rPr>
          <w:rFonts w:asciiTheme="minorHAnsi" w:hAnsiTheme="minorHAnsi" w:cstheme="minorHAnsi"/>
        </w:rPr>
        <w:t>dotac</w:t>
      </w:r>
      <w:r w:rsidR="00710FDE">
        <w:rPr>
          <w:rFonts w:asciiTheme="minorHAnsi" w:hAnsiTheme="minorHAnsi" w:cstheme="minorHAnsi"/>
        </w:rPr>
        <w:t>e</w:t>
      </w:r>
      <w:r w:rsidRPr="00745093">
        <w:rPr>
          <w:rFonts w:asciiTheme="minorHAnsi" w:hAnsiTheme="minorHAnsi" w:cstheme="minorHAnsi"/>
        </w:rPr>
        <w:t>, podmínkami dotačního programu a touto Smlouvou,</w:t>
      </w:r>
    </w:p>
    <w:p w14:paraId="09CC904E" w14:textId="77777777" w:rsidR="0049158B" w:rsidRDefault="007F0406" w:rsidP="0049158B">
      <w:pPr>
        <w:pStyle w:val="Zkladntext"/>
        <w:numPr>
          <w:ilvl w:val="0"/>
          <w:numId w:val="15"/>
        </w:numPr>
        <w:tabs>
          <w:tab w:val="left" w:pos="-2880"/>
        </w:tabs>
        <w:spacing w:before="120" w:after="0" w:line="240" w:lineRule="auto"/>
        <w:jc w:val="both"/>
        <w:rPr>
          <w:rFonts w:asciiTheme="minorHAnsi" w:hAnsiTheme="minorHAnsi" w:cstheme="minorHAnsi"/>
        </w:rPr>
      </w:pPr>
      <w:r w:rsidRPr="00745093">
        <w:rPr>
          <w:rFonts w:asciiTheme="minorHAnsi" w:hAnsiTheme="minorHAnsi" w:cstheme="minorHAnsi"/>
        </w:rPr>
        <w:t>nezaslal včas orgánu kontroly příslušné dokumen</w:t>
      </w:r>
      <w:r w:rsidR="00440CBE">
        <w:rPr>
          <w:rFonts w:asciiTheme="minorHAnsi" w:hAnsiTheme="minorHAnsi" w:cstheme="minorHAnsi"/>
        </w:rPr>
        <w:t>ty, ačkoliv je měl k dispozici a</w:t>
      </w:r>
      <w:r w:rsidRPr="00745093">
        <w:rPr>
          <w:rFonts w:asciiTheme="minorHAnsi" w:hAnsiTheme="minorHAnsi" w:cstheme="minorHAnsi"/>
        </w:rPr>
        <w:t xml:space="preserve"> byl na to Poradcem písemně upozorněn.  </w:t>
      </w:r>
    </w:p>
    <w:p w14:paraId="07C8B6F6" w14:textId="77777777" w:rsidR="007F0406" w:rsidRPr="00745093" w:rsidRDefault="007F0406" w:rsidP="00AB6244">
      <w:pPr>
        <w:pStyle w:val="cislovani1"/>
        <w:rPr>
          <w:rFonts w:asciiTheme="minorHAnsi" w:hAnsiTheme="minorHAnsi" w:cstheme="minorHAnsi"/>
        </w:rPr>
      </w:pPr>
      <w:r w:rsidRPr="00745093">
        <w:rPr>
          <w:rFonts w:asciiTheme="minorHAnsi" w:hAnsiTheme="minorHAnsi" w:cstheme="minorHAnsi"/>
        </w:rPr>
        <w:t>Práva a povinnosti zadavatele</w:t>
      </w:r>
    </w:p>
    <w:p w14:paraId="3A1FBECE" w14:textId="77777777" w:rsidR="007F0406" w:rsidRPr="00745093" w:rsidRDefault="007F0406" w:rsidP="00AB6244">
      <w:pPr>
        <w:pStyle w:val="Zkladntext"/>
        <w:numPr>
          <w:ilvl w:val="0"/>
          <w:numId w:val="7"/>
        </w:numPr>
        <w:tabs>
          <w:tab w:val="left" w:pos="-2880"/>
        </w:tabs>
        <w:spacing w:before="120" w:after="0" w:line="240" w:lineRule="auto"/>
        <w:jc w:val="both"/>
        <w:rPr>
          <w:rFonts w:asciiTheme="minorHAnsi" w:hAnsiTheme="minorHAnsi" w:cstheme="minorHAnsi"/>
        </w:rPr>
      </w:pPr>
      <w:r w:rsidRPr="00745093">
        <w:rPr>
          <w:rFonts w:asciiTheme="minorHAnsi" w:hAnsiTheme="minorHAnsi" w:cstheme="minorHAnsi"/>
        </w:rPr>
        <w:t>Zadavatel je oprávněn být průběžně a na požádání informován o všech podstatných záležitostech týkajících se činnosti Poradce dle této Smlouvy.</w:t>
      </w:r>
    </w:p>
    <w:p w14:paraId="6EE7AA97" w14:textId="77777777" w:rsidR="007F0406" w:rsidRPr="00745093" w:rsidRDefault="007F0406" w:rsidP="00AB6244">
      <w:pPr>
        <w:pStyle w:val="Zkladntext"/>
        <w:numPr>
          <w:ilvl w:val="0"/>
          <w:numId w:val="7"/>
        </w:numPr>
        <w:tabs>
          <w:tab w:val="left" w:pos="-2880"/>
        </w:tabs>
        <w:spacing w:before="120" w:after="0" w:line="240" w:lineRule="auto"/>
        <w:jc w:val="both"/>
        <w:rPr>
          <w:rFonts w:asciiTheme="minorHAnsi" w:hAnsiTheme="minorHAnsi" w:cstheme="minorHAnsi"/>
        </w:rPr>
      </w:pPr>
      <w:r w:rsidRPr="00745093">
        <w:rPr>
          <w:rFonts w:asciiTheme="minorHAnsi" w:hAnsiTheme="minorHAnsi" w:cstheme="minorHAnsi"/>
        </w:rPr>
        <w:lastRenderedPageBreak/>
        <w:t>Zadavatel je povinen včas a bez zbytečného odkladu poskytnout Poradci jím požadované pravdivé a úplné informace a dokumenty potřebné k naplnění účelu této smlouvy. Nejsou-li</w:t>
      </w:r>
      <w:r w:rsidR="002F799C" w:rsidRPr="00745093">
        <w:rPr>
          <w:rFonts w:asciiTheme="minorHAnsi" w:hAnsiTheme="minorHAnsi" w:cstheme="minorHAnsi"/>
        </w:rPr>
        <w:t xml:space="preserve"> tyto </w:t>
      </w:r>
      <w:r w:rsidRPr="00745093">
        <w:rPr>
          <w:rFonts w:asciiTheme="minorHAnsi" w:hAnsiTheme="minorHAnsi" w:cstheme="minorHAnsi"/>
        </w:rPr>
        <w:t>podklady pro řádný výkon činnosti dostatečné, je Poradce povinen tuto skutečnost neprodleně oznámit Zadavateli, přičemž zároveň uvede důvody nemožnosti řádného poskytování činnosti a vyzve Zadavatele k doplnění potřebných podkladů v přiměřené době.</w:t>
      </w:r>
    </w:p>
    <w:p w14:paraId="4888672E" w14:textId="77777777" w:rsidR="008B1854" w:rsidRPr="00745093" w:rsidRDefault="00047684" w:rsidP="008B1854">
      <w:pPr>
        <w:pStyle w:val="Zkladntext"/>
        <w:numPr>
          <w:ilvl w:val="0"/>
          <w:numId w:val="7"/>
        </w:numPr>
        <w:tabs>
          <w:tab w:val="left" w:pos="-2880"/>
        </w:tabs>
        <w:spacing w:before="120" w:after="0" w:line="240" w:lineRule="auto"/>
        <w:jc w:val="both"/>
        <w:rPr>
          <w:rFonts w:asciiTheme="minorHAnsi" w:hAnsiTheme="minorHAnsi" w:cstheme="minorHAnsi"/>
        </w:rPr>
      </w:pPr>
      <w:r w:rsidRPr="00745093">
        <w:rPr>
          <w:rFonts w:asciiTheme="minorHAnsi" w:hAnsiTheme="minorHAnsi" w:cstheme="minorHAnsi"/>
        </w:rPr>
        <w:t xml:space="preserve">Zadavatel je </w:t>
      </w:r>
      <w:r w:rsidR="00465AC5" w:rsidRPr="00745093">
        <w:rPr>
          <w:rFonts w:asciiTheme="minorHAnsi" w:hAnsiTheme="minorHAnsi" w:cstheme="minorHAnsi"/>
        </w:rPr>
        <w:t>povinen</w:t>
      </w:r>
      <w:r w:rsidRPr="00745093">
        <w:rPr>
          <w:rFonts w:asciiTheme="minorHAnsi" w:hAnsiTheme="minorHAnsi" w:cstheme="minorHAnsi"/>
        </w:rPr>
        <w:t xml:space="preserve"> určit kontaktní osobu, se kterou bude Poradce komunikovat </w:t>
      </w:r>
      <w:r w:rsidR="00465AC5" w:rsidRPr="00745093">
        <w:rPr>
          <w:rFonts w:asciiTheme="minorHAnsi" w:hAnsiTheme="minorHAnsi" w:cstheme="minorHAnsi"/>
        </w:rPr>
        <w:t xml:space="preserve">v rámci </w:t>
      </w:r>
      <w:r w:rsidR="0022609B" w:rsidRPr="00745093">
        <w:rPr>
          <w:rFonts w:asciiTheme="minorHAnsi" w:hAnsiTheme="minorHAnsi" w:cstheme="minorHAnsi"/>
        </w:rPr>
        <w:t>plnění jeho povinností stanovených</w:t>
      </w:r>
      <w:r w:rsidR="00465AC5" w:rsidRPr="00745093">
        <w:rPr>
          <w:rFonts w:asciiTheme="minorHAnsi" w:hAnsiTheme="minorHAnsi" w:cstheme="minorHAnsi"/>
        </w:rPr>
        <w:t xml:space="preserve"> v této smlouvě. </w:t>
      </w:r>
    </w:p>
    <w:p w14:paraId="33EB2129" w14:textId="77777777" w:rsidR="00047684" w:rsidRPr="00745093" w:rsidRDefault="008B1854" w:rsidP="00745093">
      <w:pPr>
        <w:pStyle w:val="Zkladntext"/>
        <w:numPr>
          <w:ilvl w:val="0"/>
          <w:numId w:val="7"/>
        </w:numPr>
        <w:tabs>
          <w:tab w:val="left" w:pos="-2880"/>
        </w:tabs>
        <w:spacing w:before="120" w:after="0" w:line="240" w:lineRule="auto"/>
        <w:jc w:val="both"/>
        <w:rPr>
          <w:rFonts w:asciiTheme="minorHAnsi" w:hAnsiTheme="minorHAnsi" w:cstheme="minorHAnsi"/>
        </w:rPr>
      </w:pPr>
      <w:r w:rsidRPr="00745093">
        <w:rPr>
          <w:rFonts w:asciiTheme="minorHAnsi" w:hAnsiTheme="minorHAnsi" w:cstheme="minorHAnsi"/>
        </w:rPr>
        <w:t>Zadavatel je povinen zaplatit Poradci sjednanou odměnu v souladu s ustanovením čl. III. této Smlouvy.</w:t>
      </w:r>
    </w:p>
    <w:p w14:paraId="5E63E661" w14:textId="77777777" w:rsidR="007F0406" w:rsidRPr="00745093" w:rsidRDefault="007F0406" w:rsidP="00AB6244">
      <w:pPr>
        <w:pStyle w:val="cislovani1"/>
        <w:rPr>
          <w:rFonts w:asciiTheme="minorHAnsi" w:hAnsiTheme="minorHAnsi" w:cstheme="minorHAnsi"/>
        </w:rPr>
      </w:pPr>
      <w:bookmarkStart w:id="3" w:name="_Toc224376702"/>
      <w:r w:rsidRPr="00745093">
        <w:rPr>
          <w:rFonts w:asciiTheme="minorHAnsi" w:hAnsiTheme="minorHAnsi" w:cstheme="minorHAnsi"/>
        </w:rPr>
        <w:t>Důvěrnost informací</w:t>
      </w:r>
      <w:bookmarkEnd w:id="3"/>
    </w:p>
    <w:p w14:paraId="3989F1D4" w14:textId="77777777" w:rsidR="009B3EB4" w:rsidRDefault="007F0406">
      <w:pPr>
        <w:pStyle w:val="Zkladntext"/>
        <w:numPr>
          <w:ilvl w:val="0"/>
          <w:numId w:val="16"/>
        </w:numPr>
        <w:tabs>
          <w:tab w:val="left" w:pos="-2880"/>
        </w:tabs>
        <w:spacing w:before="120" w:after="0" w:line="240" w:lineRule="auto"/>
        <w:jc w:val="both"/>
        <w:rPr>
          <w:rFonts w:asciiTheme="minorHAnsi" w:hAnsiTheme="minorHAnsi" w:cstheme="minorHAnsi"/>
        </w:rPr>
      </w:pPr>
      <w:r w:rsidRPr="00745093">
        <w:rPr>
          <w:rFonts w:asciiTheme="minorHAnsi" w:hAnsiTheme="minorHAnsi" w:cstheme="minorHAnsi"/>
        </w:rPr>
        <w:t xml:space="preserve">Poradce je povinen zachovávat mlčenlivost o všech skutečnostech, které získá od Zadavatele a které by mohly Zadavateli způsobit škodu, a nesmí tyto použít ve prospěch svůj nebo třetí osoby, a to ani po ukončení této Smlouvy, a naopak. </w:t>
      </w:r>
    </w:p>
    <w:p w14:paraId="7C0F1CA4" w14:textId="77777777" w:rsidR="009B3EB4" w:rsidRDefault="007F0406">
      <w:pPr>
        <w:pStyle w:val="Zkladntext"/>
        <w:numPr>
          <w:ilvl w:val="0"/>
          <w:numId w:val="16"/>
        </w:numPr>
        <w:tabs>
          <w:tab w:val="left" w:pos="-2880"/>
        </w:tabs>
        <w:spacing w:before="120" w:after="0" w:line="240" w:lineRule="auto"/>
        <w:jc w:val="both"/>
        <w:rPr>
          <w:rFonts w:asciiTheme="minorHAnsi" w:hAnsiTheme="minorHAnsi" w:cstheme="minorHAnsi"/>
        </w:rPr>
      </w:pPr>
      <w:r w:rsidRPr="00745093">
        <w:rPr>
          <w:rFonts w:asciiTheme="minorHAnsi" w:hAnsiTheme="minorHAnsi" w:cstheme="minorHAnsi"/>
        </w:rPr>
        <w:t>Poradce se zavazuje, že poradenské a konzultační služby v rámci předmětu smlouvy ani výsledky své poradenské a konzultační činnosti neposkytne bez předchozího písemného souhlasu Zadavatele dalším subjektům.</w:t>
      </w:r>
    </w:p>
    <w:p w14:paraId="6ACABC7B" w14:textId="77777777" w:rsidR="009B3EB4" w:rsidRDefault="007F0406">
      <w:pPr>
        <w:pStyle w:val="Zkladntext"/>
        <w:numPr>
          <w:ilvl w:val="0"/>
          <w:numId w:val="16"/>
        </w:numPr>
        <w:tabs>
          <w:tab w:val="left" w:pos="-2880"/>
        </w:tabs>
        <w:spacing w:before="120" w:line="240" w:lineRule="auto"/>
        <w:jc w:val="both"/>
        <w:rPr>
          <w:rFonts w:asciiTheme="minorHAnsi" w:hAnsiTheme="minorHAnsi" w:cstheme="minorHAnsi"/>
        </w:rPr>
      </w:pPr>
      <w:bookmarkStart w:id="4" w:name="_Toc224376705"/>
      <w:r w:rsidRPr="00710FDE">
        <w:rPr>
          <w:rFonts w:asciiTheme="minorHAnsi" w:hAnsiTheme="minorHAnsi" w:cstheme="minorHAnsi"/>
        </w:rPr>
        <w:t>Povinnosti dodržování důvěrnosti informací, o nichž se hovoří v tomto článku, se nevztahují na informace:</w:t>
      </w:r>
      <w:bookmarkEnd w:id="4"/>
    </w:p>
    <w:p w14:paraId="7EADB317" w14:textId="77777777" w:rsidR="007F0406" w:rsidRPr="00745093" w:rsidRDefault="007F0406" w:rsidP="00AB6244">
      <w:pPr>
        <w:pStyle w:val="cislovani"/>
        <w:numPr>
          <w:ilvl w:val="0"/>
          <w:numId w:val="11"/>
        </w:numPr>
        <w:tabs>
          <w:tab w:val="left" w:pos="567"/>
        </w:tabs>
        <w:spacing w:after="0" w:line="240" w:lineRule="auto"/>
        <w:rPr>
          <w:rFonts w:asciiTheme="minorHAnsi" w:hAnsiTheme="minorHAnsi" w:cstheme="minorHAnsi"/>
          <w:bCs/>
          <w:sz w:val="22"/>
          <w:szCs w:val="22"/>
        </w:rPr>
      </w:pPr>
      <w:bookmarkStart w:id="5" w:name="_Toc224376706"/>
      <w:r w:rsidRPr="00745093">
        <w:rPr>
          <w:rFonts w:asciiTheme="minorHAnsi" w:hAnsiTheme="minorHAnsi" w:cstheme="minorHAnsi"/>
          <w:bCs/>
          <w:sz w:val="22"/>
          <w:szCs w:val="22"/>
        </w:rPr>
        <w:t xml:space="preserve">které jsou nebo se stanou všeobecně a veřejně přístupnými jinak, než porušením ustanovení tohoto článku ze strany </w:t>
      </w:r>
      <w:r w:rsidRPr="00745093">
        <w:rPr>
          <w:rFonts w:asciiTheme="minorHAnsi" w:hAnsiTheme="minorHAnsi" w:cstheme="minorHAnsi"/>
          <w:sz w:val="22"/>
          <w:szCs w:val="22"/>
        </w:rPr>
        <w:t>Poradce</w:t>
      </w:r>
      <w:r w:rsidRPr="00745093">
        <w:rPr>
          <w:rFonts w:asciiTheme="minorHAnsi" w:hAnsiTheme="minorHAnsi" w:cstheme="minorHAnsi"/>
          <w:bCs/>
          <w:sz w:val="22"/>
          <w:szCs w:val="22"/>
        </w:rPr>
        <w:t>;</w:t>
      </w:r>
      <w:bookmarkEnd w:id="5"/>
    </w:p>
    <w:p w14:paraId="68BC75A9" w14:textId="77777777" w:rsidR="007F0406" w:rsidRPr="00745093" w:rsidRDefault="007F0406" w:rsidP="00AB6244">
      <w:pPr>
        <w:pStyle w:val="cislovani"/>
        <w:numPr>
          <w:ilvl w:val="0"/>
          <w:numId w:val="0"/>
        </w:numPr>
        <w:tabs>
          <w:tab w:val="left" w:pos="567"/>
        </w:tabs>
        <w:spacing w:after="0" w:line="240" w:lineRule="auto"/>
        <w:ind w:left="540" w:hanging="540"/>
        <w:rPr>
          <w:rFonts w:asciiTheme="minorHAnsi" w:hAnsiTheme="minorHAnsi" w:cstheme="minorHAnsi"/>
          <w:bCs/>
          <w:sz w:val="22"/>
          <w:szCs w:val="22"/>
        </w:rPr>
      </w:pPr>
    </w:p>
    <w:p w14:paraId="20FABB6C" w14:textId="77777777" w:rsidR="007F0406" w:rsidRPr="00745093" w:rsidRDefault="007F0406" w:rsidP="00AB6244">
      <w:pPr>
        <w:pStyle w:val="cislovani"/>
        <w:numPr>
          <w:ilvl w:val="0"/>
          <w:numId w:val="11"/>
        </w:numPr>
        <w:tabs>
          <w:tab w:val="left" w:pos="567"/>
        </w:tabs>
        <w:spacing w:after="0" w:line="240" w:lineRule="auto"/>
        <w:rPr>
          <w:rFonts w:asciiTheme="minorHAnsi" w:hAnsiTheme="minorHAnsi" w:cstheme="minorHAnsi"/>
          <w:bCs/>
          <w:sz w:val="22"/>
          <w:szCs w:val="22"/>
        </w:rPr>
      </w:pPr>
      <w:bookmarkStart w:id="6" w:name="_Toc224376707"/>
      <w:r w:rsidRPr="00745093">
        <w:rPr>
          <w:rFonts w:asciiTheme="minorHAnsi" w:hAnsiTheme="minorHAnsi" w:cstheme="minorHAnsi"/>
          <w:bCs/>
          <w:sz w:val="22"/>
          <w:szCs w:val="22"/>
        </w:rPr>
        <w:t xml:space="preserve">které jsou </w:t>
      </w:r>
      <w:r w:rsidRPr="00745093">
        <w:rPr>
          <w:rFonts w:asciiTheme="minorHAnsi" w:hAnsiTheme="minorHAnsi" w:cstheme="minorHAnsi"/>
          <w:sz w:val="22"/>
          <w:szCs w:val="22"/>
        </w:rPr>
        <w:t>Poradci</w:t>
      </w:r>
      <w:r w:rsidRPr="00745093">
        <w:rPr>
          <w:rFonts w:asciiTheme="minorHAnsi" w:hAnsiTheme="minorHAnsi" w:cstheme="minorHAnsi"/>
          <w:bCs/>
          <w:sz w:val="22"/>
          <w:szCs w:val="22"/>
        </w:rPr>
        <w:t xml:space="preserve"> známy a byly mu volně k dispozici ještě před přijetím těchto informací od druhé smluvní strany;</w:t>
      </w:r>
      <w:bookmarkEnd w:id="6"/>
    </w:p>
    <w:p w14:paraId="4DF4EEB5" w14:textId="77777777" w:rsidR="007F0406" w:rsidRPr="00745093" w:rsidRDefault="007F0406" w:rsidP="00AB6244">
      <w:pPr>
        <w:pStyle w:val="cislovani"/>
        <w:numPr>
          <w:ilvl w:val="0"/>
          <w:numId w:val="0"/>
        </w:numPr>
        <w:tabs>
          <w:tab w:val="left" w:pos="567"/>
        </w:tabs>
        <w:spacing w:after="0" w:line="240" w:lineRule="auto"/>
        <w:ind w:left="540" w:hanging="540"/>
        <w:rPr>
          <w:rFonts w:asciiTheme="minorHAnsi" w:hAnsiTheme="minorHAnsi" w:cstheme="minorHAnsi"/>
          <w:bCs/>
          <w:sz w:val="22"/>
          <w:szCs w:val="22"/>
        </w:rPr>
      </w:pPr>
    </w:p>
    <w:p w14:paraId="487672BD" w14:textId="77777777" w:rsidR="007F0406" w:rsidRDefault="007F0406" w:rsidP="004A1D1A">
      <w:pPr>
        <w:pStyle w:val="cislovani"/>
        <w:numPr>
          <w:ilvl w:val="0"/>
          <w:numId w:val="11"/>
        </w:numPr>
        <w:tabs>
          <w:tab w:val="left" w:pos="567"/>
        </w:tabs>
        <w:spacing w:after="0" w:line="240" w:lineRule="auto"/>
        <w:rPr>
          <w:rFonts w:asciiTheme="minorHAnsi" w:hAnsiTheme="minorHAnsi" w:cstheme="minorHAnsi"/>
          <w:bCs/>
          <w:sz w:val="22"/>
          <w:szCs w:val="22"/>
        </w:rPr>
      </w:pPr>
      <w:bookmarkStart w:id="7" w:name="_Toc224376708"/>
      <w:r w:rsidRPr="00745093">
        <w:rPr>
          <w:rFonts w:asciiTheme="minorHAnsi" w:hAnsiTheme="minorHAnsi" w:cstheme="minorHAnsi"/>
          <w:bCs/>
          <w:sz w:val="22"/>
          <w:szCs w:val="22"/>
        </w:rPr>
        <w:t xml:space="preserve">které budou následně </w:t>
      </w:r>
      <w:r w:rsidRPr="00745093">
        <w:rPr>
          <w:rFonts w:asciiTheme="minorHAnsi" w:hAnsiTheme="minorHAnsi" w:cstheme="minorHAnsi"/>
          <w:sz w:val="22"/>
          <w:szCs w:val="22"/>
        </w:rPr>
        <w:t>Poradci</w:t>
      </w:r>
      <w:r w:rsidRPr="00745093">
        <w:rPr>
          <w:rFonts w:asciiTheme="minorHAnsi" w:hAnsiTheme="minorHAnsi" w:cstheme="minorHAnsi"/>
          <w:bCs/>
          <w:sz w:val="22"/>
          <w:szCs w:val="22"/>
        </w:rPr>
        <w:t xml:space="preserve"> sděleny bez závazku mlčenlivosti třetí stranou, jež rovněž není ve vztahu k nim nijak vázána;</w:t>
      </w:r>
      <w:bookmarkStart w:id="8" w:name="_Toc224376709"/>
      <w:bookmarkEnd w:id="7"/>
    </w:p>
    <w:p w14:paraId="031CA677" w14:textId="77777777" w:rsidR="00845D67" w:rsidRPr="004A1D1A" w:rsidRDefault="00845D67" w:rsidP="00845D67">
      <w:pPr>
        <w:pStyle w:val="cislovani"/>
        <w:numPr>
          <w:ilvl w:val="0"/>
          <w:numId w:val="0"/>
        </w:numPr>
        <w:tabs>
          <w:tab w:val="left" w:pos="567"/>
        </w:tabs>
        <w:spacing w:after="0" w:line="240" w:lineRule="auto"/>
        <w:rPr>
          <w:rFonts w:asciiTheme="minorHAnsi" w:hAnsiTheme="minorHAnsi" w:cstheme="minorHAnsi"/>
          <w:bCs/>
          <w:sz w:val="22"/>
          <w:szCs w:val="22"/>
        </w:rPr>
      </w:pPr>
    </w:p>
    <w:p w14:paraId="7D2AC29F" w14:textId="77777777" w:rsidR="007F0406" w:rsidRPr="00745093" w:rsidRDefault="007F0406" w:rsidP="00AB6244">
      <w:pPr>
        <w:pStyle w:val="cislovani"/>
        <w:numPr>
          <w:ilvl w:val="0"/>
          <w:numId w:val="11"/>
        </w:numPr>
        <w:tabs>
          <w:tab w:val="left" w:pos="567"/>
        </w:tabs>
        <w:spacing w:after="0" w:line="240" w:lineRule="auto"/>
        <w:rPr>
          <w:rFonts w:asciiTheme="minorHAnsi" w:hAnsiTheme="minorHAnsi" w:cstheme="minorHAnsi"/>
          <w:bCs/>
          <w:sz w:val="22"/>
          <w:szCs w:val="22"/>
        </w:rPr>
      </w:pPr>
      <w:bookmarkStart w:id="9" w:name="_Toc224376710"/>
      <w:bookmarkEnd w:id="8"/>
      <w:r w:rsidRPr="00745093">
        <w:rPr>
          <w:rFonts w:asciiTheme="minorHAnsi" w:hAnsiTheme="minorHAnsi" w:cstheme="minorHAnsi"/>
          <w:bCs/>
          <w:sz w:val="22"/>
          <w:szCs w:val="22"/>
        </w:rPr>
        <w:t>jejichž sdělení se vyžaduje ze zákona.</w:t>
      </w:r>
      <w:bookmarkEnd w:id="9"/>
    </w:p>
    <w:p w14:paraId="6C795216" w14:textId="77777777" w:rsidR="007F0406" w:rsidRPr="00745093" w:rsidRDefault="007F0406" w:rsidP="00AB6244">
      <w:pPr>
        <w:pStyle w:val="cislovani"/>
        <w:numPr>
          <w:ilvl w:val="0"/>
          <w:numId w:val="0"/>
        </w:numPr>
        <w:tabs>
          <w:tab w:val="left" w:pos="567"/>
        </w:tabs>
        <w:spacing w:after="0" w:line="240" w:lineRule="auto"/>
        <w:rPr>
          <w:rFonts w:asciiTheme="minorHAnsi" w:hAnsiTheme="minorHAnsi" w:cstheme="minorHAnsi"/>
          <w:bCs/>
          <w:sz w:val="22"/>
          <w:szCs w:val="22"/>
        </w:rPr>
      </w:pPr>
    </w:p>
    <w:p w14:paraId="054EFE5F" w14:textId="77777777" w:rsidR="009B3EB4" w:rsidRDefault="007F0406">
      <w:pPr>
        <w:pStyle w:val="Zkladntext"/>
        <w:numPr>
          <w:ilvl w:val="0"/>
          <w:numId w:val="16"/>
        </w:numPr>
        <w:tabs>
          <w:tab w:val="left" w:pos="-2880"/>
        </w:tabs>
        <w:spacing w:before="120" w:after="0" w:line="240" w:lineRule="auto"/>
        <w:jc w:val="both"/>
        <w:rPr>
          <w:rFonts w:asciiTheme="minorHAnsi" w:hAnsiTheme="minorHAnsi" w:cstheme="minorHAnsi"/>
        </w:rPr>
      </w:pPr>
      <w:r w:rsidRPr="00710FDE">
        <w:rPr>
          <w:rFonts w:asciiTheme="minorHAnsi" w:hAnsiTheme="minorHAnsi" w:cstheme="minorHAnsi"/>
        </w:rPr>
        <w:t>Při porušení povinností stanovených v tomto článku se Poradce zavazuje nahradit škodu tím Zadavateli vzniklou v plné výši.</w:t>
      </w:r>
    </w:p>
    <w:p w14:paraId="42813709" w14:textId="77777777" w:rsidR="007F0406" w:rsidRPr="00745093" w:rsidRDefault="007F0406" w:rsidP="00AB6244">
      <w:pPr>
        <w:pStyle w:val="cislovani1"/>
        <w:rPr>
          <w:rFonts w:asciiTheme="minorHAnsi" w:hAnsiTheme="minorHAnsi" w:cstheme="minorHAnsi"/>
        </w:rPr>
      </w:pPr>
      <w:bookmarkStart w:id="10" w:name="_Toc224376715"/>
      <w:r w:rsidRPr="00745093">
        <w:rPr>
          <w:rFonts w:asciiTheme="minorHAnsi" w:hAnsiTheme="minorHAnsi" w:cstheme="minorHAnsi"/>
        </w:rPr>
        <w:t>Ukončení Smlouvy</w:t>
      </w:r>
      <w:bookmarkEnd w:id="10"/>
    </w:p>
    <w:p w14:paraId="72293AC5" w14:textId="71175561" w:rsidR="009B3EB4" w:rsidRDefault="00813BF7">
      <w:pPr>
        <w:pStyle w:val="Odstavecseseznamem"/>
        <w:numPr>
          <w:ilvl w:val="0"/>
          <w:numId w:val="9"/>
        </w:numPr>
        <w:jc w:val="both"/>
        <w:rPr>
          <w:rFonts w:asciiTheme="minorHAnsi" w:hAnsiTheme="minorHAnsi" w:cstheme="minorHAnsi"/>
          <w:bCs/>
          <w:iCs/>
        </w:rPr>
      </w:pPr>
      <w:r w:rsidRPr="00813BF7">
        <w:rPr>
          <w:rFonts w:asciiTheme="minorHAnsi" w:eastAsia="Times New Roman" w:hAnsiTheme="minorHAnsi" w:cstheme="minorHAnsi"/>
          <w:bCs/>
          <w:iCs/>
          <w:lang w:eastAsia="cs-CZ"/>
        </w:rPr>
        <w:t xml:space="preserve">Tuto Smlouvu lze ukončit dohodou Smluvních stran, odstoupením od Smlouvy nebo výpovědí </w:t>
      </w:r>
      <w:r>
        <w:rPr>
          <w:rFonts w:asciiTheme="minorHAnsi" w:eastAsia="Times New Roman" w:hAnsiTheme="minorHAnsi" w:cstheme="minorHAnsi"/>
          <w:bCs/>
          <w:iCs/>
          <w:lang w:eastAsia="cs-CZ"/>
        </w:rPr>
        <w:t>Zadavatele</w:t>
      </w:r>
      <w:r w:rsidRPr="00813BF7">
        <w:rPr>
          <w:rFonts w:asciiTheme="minorHAnsi" w:eastAsia="Times New Roman" w:hAnsiTheme="minorHAnsi" w:cstheme="minorHAnsi"/>
          <w:bCs/>
          <w:iCs/>
          <w:lang w:eastAsia="cs-CZ"/>
        </w:rPr>
        <w:t xml:space="preserve"> bez udání důvodu. Jestliže je Smlouva ukončena dohodou, výpovědí či odstoupením </w:t>
      </w:r>
      <w:r>
        <w:rPr>
          <w:rFonts w:asciiTheme="minorHAnsi" w:eastAsia="Times New Roman" w:hAnsiTheme="minorHAnsi" w:cstheme="minorHAnsi"/>
          <w:bCs/>
          <w:iCs/>
          <w:lang w:eastAsia="cs-CZ"/>
        </w:rPr>
        <w:t>Zadavatele</w:t>
      </w:r>
      <w:r w:rsidRPr="00813BF7">
        <w:rPr>
          <w:rFonts w:asciiTheme="minorHAnsi" w:eastAsia="Times New Roman" w:hAnsiTheme="minorHAnsi" w:cstheme="minorHAnsi"/>
          <w:bCs/>
          <w:iCs/>
          <w:lang w:eastAsia="cs-CZ"/>
        </w:rPr>
        <w:t xml:space="preserve"> před uplynutím doby jejího trvání, Smluvní strany protokolárně provedou inventarizaci veškerých plnění, provedených k datu, kdy Smlouva byla ukončena </w:t>
      </w:r>
      <w:r w:rsidR="009B5DA6">
        <w:rPr>
          <w:rFonts w:asciiTheme="minorHAnsi" w:eastAsia="Times New Roman" w:hAnsiTheme="minorHAnsi" w:cstheme="minorHAnsi"/>
          <w:bCs/>
          <w:iCs/>
          <w:lang w:eastAsia="cs-CZ"/>
        </w:rPr>
        <w:br/>
      </w:r>
      <w:r w:rsidRPr="00813BF7">
        <w:rPr>
          <w:rFonts w:asciiTheme="minorHAnsi" w:eastAsia="Times New Roman" w:hAnsiTheme="minorHAnsi" w:cstheme="minorHAnsi"/>
          <w:bCs/>
          <w:iCs/>
          <w:lang w:eastAsia="cs-CZ"/>
        </w:rPr>
        <w:t>a na tomto základě provedou vyrovnání vzájemných závazků a pohledávek z toho pro ně vyplývajících.</w:t>
      </w:r>
    </w:p>
    <w:p w14:paraId="32C083FD" w14:textId="77777777" w:rsidR="007F0406" w:rsidRPr="00745093" w:rsidRDefault="007F0406" w:rsidP="00AB6244">
      <w:pPr>
        <w:pStyle w:val="cislovani"/>
        <w:numPr>
          <w:ilvl w:val="0"/>
          <w:numId w:val="9"/>
        </w:numPr>
        <w:rPr>
          <w:rFonts w:asciiTheme="minorHAnsi" w:hAnsiTheme="minorHAnsi" w:cstheme="minorHAnsi"/>
          <w:bCs/>
          <w:iCs/>
          <w:sz w:val="22"/>
          <w:szCs w:val="22"/>
        </w:rPr>
      </w:pPr>
      <w:r w:rsidRPr="00745093">
        <w:rPr>
          <w:rFonts w:asciiTheme="minorHAnsi" w:hAnsiTheme="minorHAnsi" w:cstheme="minorHAnsi"/>
          <w:bCs/>
          <w:iCs/>
          <w:sz w:val="22"/>
          <w:szCs w:val="22"/>
        </w:rPr>
        <w:t xml:space="preserve">Každá se smluvních stran je oprávněná od této Smlouvy písemně odstoupit, jestliže druhá smluvní strana porušila tuto Smlouvu podstatným způsobem. </w:t>
      </w:r>
    </w:p>
    <w:p w14:paraId="1E945475" w14:textId="77777777" w:rsidR="007F0406" w:rsidRDefault="007F0406" w:rsidP="00AB6244">
      <w:pPr>
        <w:pStyle w:val="cislovani"/>
        <w:numPr>
          <w:ilvl w:val="0"/>
          <w:numId w:val="9"/>
        </w:numPr>
        <w:rPr>
          <w:rFonts w:asciiTheme="minorHAnsi" w:hAnsiTheme="minorHAnsi" w:cstheme="minorHAnsi"/>
          <w:bCs/>
          <w:iCs/>
          <w:sz w:val="22"/>
          <w:szCs w:val="22"/>
        </w:rPr>
      </w:pPr>
      <w:r w:rsidRPr="00745093">
        <w:rPr>
          <w:rFonts w:asciiTheme="minorHAnsi" w:hAnsiTheme="minorHAnsi" w:cstheme="minorHAnsi"/>
          <w:bCs/>
          <w:iCs/>
          <w:sz w:val="22"/>
          <w:szCs w:val="22"/>
        </w:rPr>
        <w:lastRenderedPageBreak/>
        <w:t xml:space="preserve">Možnost odstoupení od Smlouvy zaniká okamžikem, kdy byl </w:t>
      </w:r>
      <w:r w:rsidR="0042302C">
        <w:rPr>
          <w:rFonts w:asciiTheme="minorHAnsi" w:hAnsiTheme="minorHAnsi" w:cstheme="minorHAnsi"/>
          <w:bCs/>
          <w:iCs/>
          <w:sz w:val="22"/>
          <w:szCs w:val="22"/>
        </w:rPr>
        <w:t xml:space="preserve">Projekt finalizován a předán prostřednictvím programu MS 2014+ k hodnocení poskytovateli dotace. </w:t>
      </w:r>
      <w:r w:rsidRPr="00745093">
        <w:rPr>
          <w:rFonts w:asciiTheme="minorHAnsi" w:hAnsiTheme="minorHAnsi" w:cstheme="minorHAnsi"/>
          <w:bCs/>
          <w:iCs/>
          <w:sz w:val="22"/>
          <w:szCs w:val="22"/>
        </w:rPr>
        <w:t xml:space="preserve">Odstoupením od Smlouvy účinným po podání </w:t>
      </w:r>
      <w:r w:rsidR="00C233C8" w:rsidRPr="00745093">
        <w:rPr>
          <w:rFonts w:asciiTheme="minorHAnsi" w:hAnsiTheme="minorHAnsi" w:cstheme="minorHAnsi"/>
          <w:bCs/>
          <w:iCs/>
          <w:sz w:val="22"/>
          <w:szCs w:val="22"/>
        </w:rPr>
        <w:t>Projekt</w:t>
      </w:r>
      <w:r w:rsidRPr="00745093">
        <w:rPr>
          <w:rFonts w:asciiTheme="minorHAnsi" w:hAnsiTheme="minorHAnsi" w:cstheme="minorHAnsi"/>
          <w:bCs/>
          <w:iCs/>
          <w:sz w:val="22"/>
          <w:szCs w:val="22"/>
        </w:rPr>
        <w:t>u poskytovatele dotace nezaniká Poradci nárok na zaplacení odměny za podmínek stanovených v čl. III. této Smlouvy.</w:t>
      </w:r>
    </w:p>
    <w:p w14:paraId="0D2EB052" w14:textId="54D15ACF" w:rsidR="005E5FFF" w:rsidRPr="00015F20" w:rsidRDefault="0049158B" w:rsidP="005E5FFF">
      <w:pPr>
        <w:pStyle w:val="Odstavecseseznamem"/>
        <w:numPr>
          <w:ilvl w:val="0"/>
          <w:numId w:val="9"/>
        </w:numPr>
        <w:jc w:val="both"/>
        <w:rPr>
          <w:rFonts w:asciiTheme="minorHAnsi" w:hAnsiTheme="minorHAnsi" w:cstheme="minorHAnsi"/>
          <w:bCs/>
          <w:iCs/>
        </w:rPr>
      </w:pPr>
      <w:r>
        <w:rPr>
          <w:rFonts w:asciiTheme="minorHAnsi" w:eastAsia="Times New Roman" w:hAnsiTheme="minorHAnsi" w:cstheme="minorHAnsi"/>
          <w:bCs/>
          <w:iCs/>
          <w:lang w:eastAsia="cs-CZ"/>
        </w:rPr>
        <w:t>Zadavatel</w:t>
      </w:r>
      <w:r w:rsidRPr="0049158B">
        <w:rPr>
          <w:rFonts w:asciiTheme="minorHAnsi" w:eastAsia="Times New Roman" w:hAnsiTheme="minorHAnsi" w:cstheme="minorHAnsi"/>
          <w:bCs/>
          <w:iCs/>
          <w:lang w:eastAsia="cs-CZ"/>
        </w:rPr>
        <w:t xml:space="preserve"> je oprávněn od Smlouvy odstoupit v případě, že podle údajů uvedených v registru plátců DPH se </w:t>
      </w:r>
      <w:r>
        <w:rPr>
          <w:rFonts w:asciiTheme="minorHAnsi" w:eastAsia="Times New Roman" w:hAnsiTheme="minorHAnsi" w:cstheme="minorHAnsi"/>
          <w:bCs/>
          <w:iCs/>
          <w:lang w:eastAsia="cs-CZ"/>
        </w:rPr>
        <w:t>Poradce</w:t>
      </w:r>
      <w:r w:rsidRPr="0049158B">
        <w:rPr>
          <w:rFonts w:asciiTheme="minorHAnsi" w:eastAsia="Times New Roman" w:hAnsiTheme="minorHAnsi" w:cstheme="minorHAnsi"/>
          <w:bCs/>
          <w:iCs/>
          <w:lang w:eastAsia="cs-CZ"/>
        </w:rPr>
        <w:t xml:space="preserve"> stane nespolehlivým plátcem DPH.</w:t>
      </w:r>
    </w:p>
    <w:p w14:paraId="532EFA74" w14:textId="77777777" w:rsidR="007F0406" w:rsidRPr="00745093" w:rsidRDefault="007F0406" w:rsidP="00AB6244">
      <w:pPr>
        <w:pStyle w:val="cislovani1"/>
        <w:rPr>
          <w:rFonts w:asciiTheme="minorHAnsi" w:hAnsiTheme="minorHAnsi" w:cstheme="minorHAnsi"/>
        </w:rPr>
      </w:pPr>
      <w:r w:rsidRPr="00745093">
        <w:rPr>
          <w:rFonts w:asciiTheme="minorHAnsi" w:hAnsiTheme="minorHAnsi" w:cstheme="minorHAnsi"/>
        </w:rPr>
        <w:t>SPOLEČNá a Závěrečná ustanovení</w:t>
      </w:r>
    </w:p>
    <w:p w14:paraId="4C4B049D" w14:textId="7E95906F" w:rsidR="007F0406" w:rsidRDefault="007F0406" w:rsidP="00AB6244">
      <w:pPr>
        <w:pStyle w:val="cislovani"/>
        <w:numPr>
          <w:ilvl w:val="0"/>
          <w:numId w:val="10"/>
        </w:numPr>
        <w:rPr>
          <w:rFonts w:asciiTheme="minorHAnsi" w:hAnsiTheme="minorHAnsi" w:cstheme="minorHAnsi"/>
          <w:sz w:val="22"/>
          <w:szCs w:val="22"/>
        </w:rPr>
      </w:pPr>
      <w:r w:rsidRPr="00745093">
        <w:rPr>
          <w:rFonts w:asciiTheme="minorHAnsi" w:hAnsiTheme="minorHAnsi" w:cstheme="minorHAnsi"/>
          <w:sz w:val="22"/>
          <w:szCs w:val="22"/>
        </w:rPr>
        <w:t xml:space="preserve">Strany se dohodly na tom, že doručování bude probíhat na adresy uvedené v záhlaví této Smlouvy. Za doručenou zásilku se považuje i odmítnutí písemnosti nebo její nepřevzetí </w:t>
      </w:r>
      <w:r w:rsidR="00015F20">
        <w:rPr>
          <w:rFonts w:asciiTheme="minorHAnsi" w:hAnsiTheme="minorHAnsi" w:cstheme="minorHAnsi"/>
          <w:sz w:val="22"/>
          <w:szCs w:val="22"/>
        </w:rPr>
        <w:br/>
      </w:r>
      <w:r w:rsidRPr="00745093">
        <w:rPr>
          <w:rFonts w:asciiTheme="minorHAnsi" w:hAnsiTheme="minorHAnsi" w:cstheme="minorHAnsi"/>
          <w:sz w:val="22"/>
          <w:szCs w:val="22"/>
        </w:rPr>
        <w:t xml:space="preserve">a vrácení zpět odesilateli. Jestliže </w:t>
      </w:r>
      <w:r w:rsidR="00813BF7">
        <w:rPr>
          <w:rFonts w:asciiTheme="minorHAnsi" w:hAnsiTheme="minorHAnsi" w:cstheme="minorHAnsi"/>
          <w:sz w:val="22"/>
          <w:szCs w:val="22"/>
        </w:rPr>
        <w:t>Zadavatel</w:t>
      </w:r>
      <w:r w:rsidR="00813BF7" w:rsidRPr="00745093">
        <w:rPr>
          <w:rFonts w:asciiTheme="minorHAnsi" w:hAnsiTheme="minorHAnsi" w:cstheme="minorHAnsi"/>
          <w:sz w:val="22"/>
          <w:szCs w:val="22"/>
        </w:rPr>
        <w:t xml:space="preserve"> </w:t>
      </w:r>
      <w:r w:rsidRPr="00745093">
        <w:rPr>
          <w:rFonts w:asciiTheme="minorHAnsi" w:hAnsiTheme="minorHAnsi" w:cstheme="minorHAnsi"/>
          <w:sz w:val="22"/>
          <w:szCs w:val="22"/>
        </w:rPr>
        <w:t>odmítá nebo není schopen</w:t>
      </w:r>
      <w:r w:rsidR="00710FDE">
        <w:rPr>
          <w:rFonts w:asciiTheme="minorHAnsi" w:hAnsiTheme="minorHAnsi" w:cstheme="minorHAnsi"/>
          <w:sz w:val="22"/>
          <w:szCs w:val="22"/>
        </w:rPr>
        <w:t xml:space="preserve"> řádně</w:t>
      </w:r>
      <w:r w:rsidRPr="00745093">
        <w:rPr>
          <w:rFonts w:asciiTheme="minorHAnsi" w:hAnsiTheme="minorHAnsi" w:cstheme="minorHAnsi"/>
          <w:sz w:val="22"/>
          <w:szCs w:val="22"/>
        </w:rPr>
        <w:t xml:space="preserve"> vypracovaný </w:t>
      </w:r>
      <w:r w:rsidR="00C233C8" w:rsidRPr="00745093">
        <w:rPr>
          <w:rFonts w:asciiTheme="minorHAnsi" w:hAnsiTheme="minorHAnsi" w:cstheme="minorHAnsi"/>
          <w:sz w:val="22"/>
          <w:szCs w:val="22"/>
        </w:rPr>
        <w:t>Projekt</w:t>
      </w:r>
      <w:r w:rsidRPr="00745093">
        <w:rPr>
          <w:rFonts w:asciiTheme="minorHAnsi" w:hAnsiTheme="minorHAnsi" w:cstheme="minorHAnsi"/>
          <w:sz w:val="22"/>
          <w:szCs w:val="22"/>
        </w:rPr>
        <w:t xml:space="preserve"> převzít, není Poradce v</w:t>
      </w:r>
      <w:r w:rsidR="00710FDE">
        <w:rPr>
          <w:rFonts w:asciiTheme="minorHAnsi" w:hAnsiTheme="minorHAnsi" w:cstheme="minorHAnsi"/>
          <w:sz w:val="22"/>
          <w:szCs w:val="22"/>
        </w:rPr>
        <w:t> </w:t>
      </w:r>
      <w:r w:rsidRPr="00745093">
        <w:rPr>
          <w:rFonts w:asciiTheme="minorHAnsi" w:hAnsiTheme="minorHAnsi" w:cstheme="minorHAnsi"/>
          <w:sz w:val="22"/>
          <w:szCs w:val="22"/>
        </w:rPr>
        <w:t xml:space="preserve">prodlení. </w:t>
      </w:r>
    </w:p>
    <w:p w14:paraId="74FCD805" w14:textId="77777777" w:rsidR="009B3EB4" w:rsidRDefault="008F0EAE">
      <w:pPr>
        <w:pStyle w:val="Odstavecseseznamem"/>
        <w:numPr>
          <w:ilvl w:val="0"/>
          <w:numId w:val="10"/>
        </w:numPr>
        <w:jc w:val="both"/>
        <w:rPr>
          <w:rFonts w:asciiTheme="minorHAnsi" w:hAnsiTheme="minorHAnsi" w:cstheme="minorHAnsi"/>
        </w:rPr>
      </w:pPr>
      <w:r w:rsidRPr="008F0EAE">
        <w:rPr>
          <w:rFonts w:asciiTheme="minorHAnsi" w:eastAsia="Times New Roman" w:hAnsiTheme="minorHAnsi" w:cstheme="minorHAnsi"/>
          <w:lang w:eastAsia="cs-CZ"/>
        </w:rPr>
        <w:t>Vztahy mezi Smluvními stranami se řídí českým právním řádem. Ve věcech Smlouvou výslovně neupravených se právní vztahy z</w:t>
      </w:r>
      <w:r w:rsidR="00803C45">
        <w:rPr>
          <w:rFonts w:asciiTheme="minorHAnsi" w:eastAsia="Times New Roman" w:hAnsiTheme="minorHAnsi" w:cstheme="minorHAnsi"/>
          <w:lang w:eastAsia="cs-CZ"/>
        </w:rPr>
        <w:t> </w:t>
      </w:r>
      <w:r w:rsidRPr="008F0EAE">
        <w:rPr>
          <w:rFonts w:asciiTheme="minorHAnsi" w:eastAsia="Times New Roman" w:hAnsiTheme="minorHAnsi" w:cstheme="minorHAnsi"/>
          <w:lang w:eastAsia="cs-CZ"/>
        </w:rPr>
        <w:t xml:space="preserve">ní vznikající a vyplývající řídí příslušnými ustanoveními </w:t>
      </w:r>
      <w:r>
        <w:rPr>
          <w:rFonts w:asciiTheme="minorHAnsi" w:eastAsia="Times New Roman" w:hAnsiTheme="minorHAnsi" w:cstheme="minorHAnsi"/>
          <w:lang w:eastAsia="cs-CZ"/>
        </w:rPr>
        <w:t>občanského</w:t>
      </w:r>
      <w:r w:rsidRPr="008F0EAE">
        <w:rPr>
          <w:rFonts w:asciiTheme="minorHAnsi" w:eastAsia="Times New Roman" w:hAnsiTheme="minorHAnsi" w:cstheme="minorHAnsi"/>
          <w:lang w:eastAsia="cs-CZ"/>
        </w:rPr>
        <w:t xml:space="preserve"> zákoník</w:t>
      </w:r>
      <w:r>
        <w:rPr>
          <w:rFonts w:asciiTheme="minorHAnsi" w:eastAsia="Times New Roman" w:hAnsiTheme="minorHAnsi" w:cstheme="minorHAnsi"/>
          <w:lang w:eastAsia="cs-CZ"/>
        </w:rPr>
        <w:t>u</w:t>
      </w:r>
      <w:r w:rsidRPr="008F0EAE">
        <w:rPr>
          <w:rFonts w:asciiTheme="minorHAnsi" w:eastAsia="Times New Roman" w:hAnsiTheme="minorHAnsi" w:cstheme="minorHAnsi"/>
          <w:lang w:eastAsia="cs-CZ"/>
        </w:rPr>
        <w:t xml:space="preserve"> a ostatními obecně závaznými právními předpisy. </w:t>
      </w:r>
    </w:p>
    <w:p w14:paraId="22F8219E" w14:textId="77777777" w:rsidR="007F0406" w:rsidRDefault="007F0406" w:rsidP="00AB6244">
      <w:pPr>
        <w:pStyle w:val="cislovani"/>
        <w:numPr>
          <w:ilvl w:val="0"/>
          <w:numId w:val="10"/>
        </w:numPr>
        <w:rPr>
          <w:rFonts w:asciiTheme="minorHAnsi" w:hAnsiTheme="minorHAnsi" w:cstheme="minorHAnsi"/>
          <w:sz w:val="22"/>
          <w:szCs w:val="22"/>
        </w:rPr>
      </w:pPr>
      <w:r w:rsidRPr="00745093">
        <w:rPr>
          <w:rFonts w:asciiTheme="minorHAnsi" w:hAnsiTheme="minorHAnsi" w:cstheme="minorHAnsi"/>
          <w:sz w:val="22"/>
          <w:szCs w:val="22"/>
        </w:rPr>
        <w:t>Nastanou-li skutečnosti, které jedné nebo oběma smluvním stranám částečně nebo úplně znemožní plnění jejich povinností podle této Smlouvy, jsou smluvní strany povinny se o tom bez zbytečného odkladu písemně informovat. Zároveň jsou obě smluvní strany zavázány společně podniknout veškeré kroky k</w:t>
      </w:r>
      <w:r w:rsidR="00710FDE">
        <w:rPr>
          <w:rFonts w:asciiTheme="minorHAnsi" w:hAnsiTheme="minorHAnsi" w:cstheme="minorHAnsi"/>
          <w:sz w:val="22"/>
          <w:szCs w:val="22"/>
        </w:rPr>
        <w:t> </w:t>
      </w:r>
      <w:r w:rsidRPr="00745093">
        <w:rPr>
          <w:rFonts w:asciiTheme="minorHAnsi" w:hAnsiTheme="minorHAnsi" w:cstheme="minorHAnsi"/>
          <w:sz w:val="22"/>
          <w:szCs w:val="22"/>
        </w:rPr>
        <w:t>překonání překážek plnění této Smlouvy smírnou cestou. Smluvní strany se v</w:t>
      </w:r>
      <w:r w:rsidR="00710FDE">
        <w:rPr>
          <w:rFonts w:asciiTheme="minorHAnsi" w:hAnsiTheme="minorHAnsi" w:cstheme="minorHAnsi"/>
          <w:sz w:val="22"/>
          <w:szCs w:val="22"/>
        </w:rPr>
        <w:t> </w:t>
      </w:r>
      <w:r w:rsidRPr="00745093">
        <w:rPr>
          <w:rFonts w:asciiTheme="minorHAnsi" w:hAnsiTheme="minorHAnsi" w:cstheme="minorHAnsi"/>
          <w:sz w:val="22"/>
          <w:szCs w:val="22"/>
        </w:rPr>
        <w:t>tomto případě zavazují dohodou nahradit (resp. narovnat) ustanovení neplatné, neúčinné či sporné novým ustanovením, které nejlépe odpovídá původně zamýšlenému účelu této Smlouvy dle jejího čl. II. Do té doby platí odpovídající úprava obecně závazných právních předpisů České republiky.</w:t>
      </w:r>
    </w:p>
    <w:p w14:paraId="242E7029" w14:textId="77777777" w:rsidR="009B3EB4" w:rsidRDefault="008F0EAE">
      <w:pPr>
        <w:pStyle w:val="Odstavecseseznamem"/>
        <w:numPr>
          <w:ilvl w:val="0"/>
          <w:numId w:val="10"/>
        </w:numPr>
        <w:jc w:val="both"/>
        <w:rPr>
          <w:rFonts w:asciiTheme="minorHAnsi" w:hAnsiTheme="minorHAnsi" w:cstheme="minorHAnsi"/>
        </w:rPr>
      </w:pPr>
      <w:r w:rsidRPr="008F0EAE">
        <w:rPr>
          <w:rFonts w:asciiTheme="minorHAnsi" w:eastAsia="Times New Roman" w:hAnsiTheme="minorHAnsi" w:cstheme="minorHAnsi"/>
          <w:lang w:eastAsia="cs-CZ"/>
        </w:rPr>
        <w:t>Smluvní strany budou vždy usilovat o přátelské urovnání případných sporů vzniklých ze Smlouvy. Pokud nebylo dosaženo přátelského urovnání sporu ani do 30 pracovních dnů po jeho prvním oznámení druhé Smluvní straně, je kterákoliv ze smluvních stran oprávněna obrátit se svým nárokem k</w:t>
      </w:r>
      <w:r w:rsidR="00710FDE">
        <w:rPr>
          <w:rFonts w:asciiTheme="minorHAnsi" w:eastAsia="Times New Roman" w:hAnsiTheme="minorHAnsi" w:cstheme="minorHAnsi"/>
          <w:lang w:eastAsia="cs-CZ"/>
        </w:rPr>
        <w:t> </w:t>
      </w:r>
      <w:r w:rsidRPr="008F0EAE">
        <w:rPr>
          <w:rFonts w:asciiTheme="minorHAnsi" w:eastAsia="Times New Roman" w:hAnsiTheme="minorHAnsi" w:cstheme="minorHAnsi"/>
          <w:lang w:eastAsia="cs-CZ"/>
        </w:rPr>
        <w:t>příslušnému soudu.</w:t>
      </w:r>
    </w:p>
    <w:p w14:paraId="24918C7E" w14:textId="77777777" w:rsidR="007F0406" w:rsidRDefault="007F0406" w:rsidP="00AB6244">
      <w:pPr>
        <w:pStyle w:val="cislovani"/>
        <w:numPr>
          <w:ilvl w:val="0"/>
          <w:numId w:val="10"/>
        </w:numPr>
        <w:rPr>
          <w:rFonts w:asciiTheme="minorHAnsi" w:hAnsiTheme="minorHAnsi" w:cstheme="minorHAnsi"/>
          <w:sz w:val="22"/>
          <w:szCs w:val="22"/>
        </w:rPr>
      </w:pPr>
      <w:r w:rsidRPr="00745093">
        <w:rPr>
          <w:rFonts w:asciiTheme="minorHAnsi" w:hAnsiTheme="minorHAnsi" w:cstheme="minorHAnsi"/>
          <w:sz w:val="22"/>
          <w:szCs w:val="22"/>
        </w:rPr>
        <w:t>Jakékoliv změny nebo doplňky této Smlouvy a jejích příloh je možno činit pouze formou vzestupně číslovaných písemných dodatků</w:t>
      </w:r>
      <w:r w:rsidR="008F0EAE">
        <w:rPr>
          <w:rFonts w:asciiTheme="minorHAnsi" w:hAnsiTheme="minorHAnsi" w:cstheme="minorHAnsi"/>
          <w:sz w:val="22"/>
          <w:szCs w:val="22"/>
        </w:rPr>
        <w:t>, podepsaných oběma Smluvními stranami</w:t>
      </w:r>
      <w:r w:rsidRPr="00745093">
        <w:rPr>
          <w:rFonts w:asciiTheme="minorHAnsi" w:hAnsiTheme="minorHAnsi" w:cstheme="minorHAnsi"/>
          <w:sz w:val="22"/>
          <w:szCs w:val="22"/>
        </w:rPr>
        <w:t>.</w:t>
      </w:r>
    </w:p>
    <w:p w14:paraId="7EC78F11" w14:textId="648590BF" w:rsidR="008F0EAE" w:rsidRPr="008F0EAE" w:rsidRDefault="008F0EAE" w:rsidP="008F0EAE">
      <w:pPr>
        <w:pStyle w:val="cislovani"/>
        <w:numPr>
          <w:ilvl w:val="0"/>
          <w:numId w:val="10"/>
        </w:numPr>
        <w:rPr>
          <w:rFonts w:asciiTheme="minorHAnsi" w:hAnsiTheme="minorHAnsi" w:cstheme="minorHAnsi"/>
          <w:sz w:val="22"/>
          <w:szCs w:val="22"/>
        </w:rPr>
      </w:pPr>
      <w:r>
        <w:rPr>
          <w:rFonts w:asciiTheme="minorHAnsi" w:hAnsiTheme="minorHAnsi" w:cstheme="minorHAnsi"/>
          <w:sz w:val="22"/>
          <w:szCs w:val="22"/>
        </w:rPr>
        <w:t>Poradce</w:t>
      </w:r>
      <w:r w:rsidRPr="008F0EAE">
        <w:rPr>
          <w:rFonts w:asciiTheme="minorHAnsi" w:hAnsiTheme="minorHAnsi" w:cstheme="minorHAnsi"/>
          <w:sz w:val="22"/>
          <w:szCs w:val="22"/>
        </w:rPr>
        <w:t xml:space="preserve"> bezvýhradně souhlasí se zveřejněním plného znění Smlouvy tak, aby tato Smlouva mohla být předmětem poskytnuté informace ve smyslu zákona č. 106/1999 Sb., o svobodném přístupu k</w:t>
      </w:r>
      <w:r w:rsidR="00710FDE">
        <w:rPr>
          <w:rFonts w:asciiTheme="minorHAnsi" w:hAnsiTheme="minorHAnsi" w:cstheme="minorHAnsi"/>
          <w:sz w:val="22"/>
          <w:szCs w:val="22"/>
        </w:rPr>
        <w:t> </w:t>
      </w:r>
      <w:r w:rsidRPr="008F0EAE">
        <w:rPr>
          <w:rFonts w:asciiTheme="minorHAnsi" w:hAnsiTheme="minorHAnsi" w:cstheme="minorHAnsi"/>
          <w:sz w:val="22"/>
          <w:szCs w:val="22"/>
        </w:rPr>
        <w:t xml:space="preserve">informacím, ve znění pozdějších předpisů </w:t>
      </w:r>
      <w:r w:rsidR="00710FDE">
        <w:rPr>
          <w:rFonts w:asciiTheme="minorHAnsi" w:hAnsiTheme="minorHAnsi" w:cstheme="minorHAnsi"/>
          <w:sz w:val="22"/>
          <w:szCs w:val="22"/>
        </w:rPr>
        <w:t>a zákona č. 340/2015 Sb., o zvláštních podmínkách účinnosti některých smluv, uveřejňování těchto smluv a o registru smluv (zákon o registru smluv), ve znění pozdějších předpisů</w:t>
      </w:r>
      <w:r w:rsidRPr="008F0EAE">
        <w:rPr>
          <w:rFonts w:asciiTheme="minorHAnsi" w:hAnsiTheme="minorHAnsi" w:cstheme="minorHAnsi"/>
          <w:sz w:val="22"/>
          <w:szCs w:val="22"/>
        </w:rPr>
        <w:t>.</w:t>
      </w:r>
    </w:p>
    <w:p w14:paraId="48C88273" w14:textId="77777777" w:rsidR="008F0EAE" w:rsidRPr="008F0EAE" w:rsidRDefault="008F0EAE" w:rsidP="008F0EAE">
      <w:pPr>
        <w:pStyle w:val="cislovani"/>
        <w:numPr>
          <w:ilvl w:val="0"/>
          <w:numId w:val="10"/>
        </w:numPr>
        <w:rPr>
          <w:rFonts w:asciiTheme="minorHAnsi" w:hAnsiTheme="minorHAnsi" w:cstheme="minorHAnsi"/>
          <w:sz w:val="22"/>
          <w:szCs w:val="22"/>
        </w:rPr>
      </w:pPr>
      <w:r>
        <w:rPr>
          <w:rFonts w:asciiTheme="minorHAnsi" w:hAnsiTheme="minorHAnsi" w:cstheme="minorHAnsi"/>
          <w:sz w:val="22"/>
          <w:szCs w:val="22"/>
        </w:rPr>
        <w:t>Poradce</w:t>
      </w:r>
      <w:r w:rsidRPr="008F0EAE">
        <w:rPr>
          <w:rFonts w:asciiTheme="minorHAnsi" w:hAnsiTheme="minorHAnsi" w:cstheme="minorHAnsi"/>
          <w:sz w:val="22"/>
          <w:szCs w:val="22"/>
        </w:rPr>
        <w:t xml:space="preserve"> bere na vědomí a souhlasí, že je osobou povinnou ve smyslu § 2 písm. e) zákona č.</w:t>
      </w:r>
      <w:r w:rsidR="00710FDE">
        <w:rPr>
          <w:rFonts w:asciiTheme="minorHAnsi" w:hAnsiTheme="minorHAnsi" w:cstheme="minorHAnsi"/>
          <w:sz w:val="22"/>
          <w:szCs w:val="22"/>
        </w:rPr>
        <w:t> </w:t>
      </w:r>
      <w:r w:rsidRPr="008F0EAE">
        <w:rPr>
          <w:rFonts w:asciiTheme="minorHAnsi" w:hAnsiTheme="minorHAnsi" w:cstheme="minorHAnsi"/>
          <w:sz w:val="22"/>
          <w:szCs w:val="22"/>
        </w:rPr>
        <w:t>320/2001 Sb., o finanční kontrole, ve znění pozdějších předpisů. Zhotovitel je povinen plnit povinnosti vyplývající pro něho jako osobu povinnou z výše citovaného zákona.</w:t>
      </w:r>
    </w:p>
    <w:p w14:paraId="4F41589B" w14:textId="77777777" w:rsidR="007F0406" w:rsidRPr="00745093" w:rsidRDefault="007F0406" w:rsidP="00AB6244">
      <w:pPr>
        <w:pStyle w:val="cislovani"/>
        <w:numPr>
          <w:ilvl w:val="0"/>
          <w:numId w:val="10"/>
        </w:numPr>
        <w:rPr>
          <w:rFonts w:asciiTheme="minorHAnsi" w:hAnsiTheme="minorHAnsi" w:cstheme="minorHAnsi"/>
          <w:sz w:val="22"/>
          <w:szCs w:val="22"/>
        </w:rPr>
      </w:pPr>
      <w:r w:rsidRPr="00745093">
        <w:rPr>
          <w:rFonts w:asciiTheme="minorHAnsi" w:hAnsiTheme="minorHAnsi" w:cstheme="minorHAnsi"/>
          <w:sz w:val="22"/>
          <w:szCs w:val="22"/>
        </w:rPr>
        <w:t xml:space="preserve">Tato </w:t>
      </w:r>
      <w:r w:rsidR="00BC5267" w:rsidRPr="00745093">
        <w:rPr>
          <w:rFonts w:asciiTheme="minorHAnsi" w:hAnsiTheme="minorHAnsi" w:cstheme="minorHAnsi"/>
          <w:sz w:val="22"/>
          <w:szCs w:val="22"/>
        </w:rPr>
        <w:t>Smlouva je vyhot</w:t>
      </w:r>
      <w:r w:rsidR="00DA0DEB">
        <w:rPr>
          <w:rFonts w:asciiTheme="minorHAnsi" w:hAnsiTheme="minorHAnsi" w:cstheme="minorHAnsi"/>
          <w:sz w:val="22"/>
          <w:szCs w:val="22"/>
        </w:rPr>
        <w:t xml:space="preserve">ovena ve </w:t>
      </w:r>
      <w:r w:rsidR="008F0EAE">
        <w:rPr>
          <w:rFonts w:asciiTheme="minorHAnsi" w:hAnsiTheme="minorHAnsi" w:cstheme="minorHAnsi"/>
          <w:sz w:val="22"/>
          <w:szCs w:val="22"/>
        </w:rPr>
        <w:t>třech</w:t>
      </w:r>
      <w:r w:rsidR="008F0EAE" w:rsidRPr="00745093">
        <w:rPr>
          <w:rFonts w:asciiTheme="minorHAnsi" w:hAnsiTheme="minorHAnsi" w:cstheme="minorHAnsi"/>
          <w:sz w:val="22"/>
          <w:szCs w:val="22"/>
        </w:rPr>
        <w:t xml:space="preserve"> </w:t>
      </w:r>
      <w:r w:rsidRPr="00745093">
        <w:rPr>
          <w:rFonts w:asciiTheme="minorHAnsi" w:hAnsiTheme="minorHAnsi" w:cstheme="minorHAnsi"/>
          <w:sz w:val="22"/>
          <w:szCs w:val="22"/>
        </w:rPr>
        <w:t>s</w:t>
      </w:r>
      <w:r w:rsidR="00BC5267" w:rsidRPr="00745093">
        <w:rPr>
          <w:rFonts w:asciiTheme="minorHAnsi" w:hAnsiTheme="minorHAnsi" w:cstheme="minorHAnsi"/>
          <w:sz w:val="22"/>
          <w:szCs w:val="22"/>
        </w:rPr>
        <w:t>tejnopis</w:t>
      </w:r>
      <w:r w:rsidR="00DA0DEB">
        <w:rPr>
          <w:rFonts w:asciiTheme="minorHAnsi" w:hAnsiTheme="minorHAnsi" w:cstheme="minorHAnsi"/>
          <w:sz w:val="22"/>
          <w:szCs w:val="22"/>
        </w:rPr>
        <w:t>ech, Poradce obdrží jed</w:t>
      </w:r>
      <w:r w:rsidR="008F0EAE">
        <w:rPr>
          <w:rFonts w:asciiTheme="minorHAnsi" w:hAnsiTheme="minorHAnsi" w:cstheme="minorHAnsi"/>
          <w:sz w:val="22"/>
          <w:szCs w:val="22"/>
        </w:rPr>
        <w:t>e</w:t>
      </w:r>
      <w:r w:rsidR="00DA0DEB">
        <w:rPr>
          <w:rFonts w:asciiTheme="minorHAnsi" w:hAnsiTheme="minorHAnsi" w:cstheme="minorHAnsi"/>
          <w:sz w:val="22"/>
          <w:szCs w:val="22"/>
        </w:rPr>
        <w:t>n</w:t>
      </w:r>
      <w:r w:rsidR="008F0EAE">
        <w:rPr>
          <w:rFonts w:asciiTheme="minorHAnsi" w:hAnsiTheme="minorHAnsi" w:cstheme="minorHAnsi"/>
          <w:sz w:val="22"/>
          <w:szCs w:val="22"/>
        </w:rPr>
        <w:t xml:space="preserve"> a Zadavatel dva</w:t>
      </w:r>
      <w:r w:rsidR="00DA0DEB">
        <w:rPr>
          <w:rFonts w:asciiTheme="minorHAnsi" w:hAnsiTheme="minorHAnsi" w:cstheme="minorHAnsi"/>
          <w:sz w:val="22"/>
          <w:szCs w:val="22"/>
        </w:rPr>
        <w:t xml:space="preserve"> </w:t>
      </w:r>
      <w:r w:rsidR="00BC5267" w:rsidRPr="00745093">
        <w:rPr>
          <w:rFonts w:asciiTheme="minorHAnsi" w:hAnsiTheme="minorHAnsi" w:cstheme="minorHAnsi"/>
          <w:sz w:val="22"/>
          <w:szCs w:val="22"/>
        </w:rPr>
        <w:t>výtisk</w:t>
      </w:r>
      <w:r w:rsidR="008F0EAE">
        <w:rPr>
          <w:rFonts w:asciiTheme="minorHAnsi" w:hAnsiTheme="minorHAnsi" w:cstheme="minorHAnsi"/>
          <w:sz w:val="22"/>
          <w:szCs w:val="22"/>
        </w:rPr>
        <w:t>y</w:t>
      </w:r>
      <w:r w:rsidR="00BC5267" w:rsidRPr="00745093">
        <w:rPr>
          <w:rFonts w:asciiTheme="minorHAnsi" w:hAnsiTheme="minorHAnsi" w:cstheme="minorHAnsi"/>
          <w:sz w:val="22"/>
          <w:szCs w:val="22"/>
        </w:rPr>
        <w:t>. Smlouva n</w:t>
      </w:r>
      <w:r w:rsidRPr="00745093">
        <w:rPr>
          <w:rFonts w:asciiTheme="minorHAnsi" w:hAnsiTheme="minorHAnsi" w:cstheme="minorHAnsi"/>
          <w:sz w:val="22"/>
          <w:szCs w:val="22"/>
        </w:rPr>
        <w:t>abývá platnosti a účinnosti dnem jejího podpisu oběma smluvními stranami.</w:t>
      </w:r>
    </w:p>
    <w:p w14:paraId="7BA6D204" w14:textId="354BA3BF" w:rsidR="005E5FFF" w:rsidRPr="009B5DA6" w:rsidRDefault="007F0406" w:rsidP="009B5DA6">
      <w:pPr>
        <w:pStyle w:val="cislovani"/>
        <w:numPr>
          <w:ilvl w:val="0"/>
          <w:numId w:val="10"/>
        </w:numPr>
        <w:rPr>
          <w:rFonts w:asciiTheme="minorHAnsi" w:hAnsiTheme="minorHAnsi" w:cstheme="minorHAnsi"/>
          <w:sz w:val="22"/>
          <w:szCs w:val="22"/>
        </w:rPr>
      </w:pPr>
      <w:r w:rsidRPr="00745093">
        <w:rPr>
          <w:rFonts w:asciiTheme="minorHAnsi" w:hAnsiTheme="minorHAnsi" w:cstheme="minorHAnsi"/>
          <w:sz w:val="22"/>
          <w:szCs w:val="22"/>
        </w:rPr>
        <w:lastRenderedPageBreak/>
        <w:t>Obě smluvní stra</w:t>
      </w:r>
      <w:bookmarkStart w:id="11" w:name="_GoBack"/>
      <w:bookmarkEnd w:id="11"/>
      <w:r w:rsidRPr="00745093">
        <w:rPr>
          <w:rFonts w:asciiTheme="minorHAnsi" w:hAnsiTheme="minorHAnsi" w:cstheme="minorHAnsi"/>
          <w:sz w:val="22"/>
          <w:szCs w:val="22"/>
        </w:rPr>
        <w:t>ny prohlašují, že s obsahem Smlouvy souhlasí a že tato byla sepsána na základě pravdivých údajů, nikoliv v tísni ani za nápadně nevýhodných podmínek pro kteroukoliv ze smluvních stran.</w:t>
      </w:r>
    </w:p>
    <w:p w14:paraId="49D3D4F8" w14:textId="77777777" w:rsidR="005E5FFF" w:rsidRDefault="005E5FFF" w:rsidP="008160CF">
      <w:pPr>
        <w:pStyle w:val="cislovani"/>
        <w:numPr>
          <w:ilvl w:val="0"/>
          <w:numId w:val="0"/>
        </w:numPr>
        <w:spacing w:after="0"/>
        <w:ind w:left="720"/>
        <w:jc w:val="center"/>
        <w:rPr>
          <w:rFonts w:asciiTheme="minorHAnsi" w:hAnsiTheme="minorHAnsi" w:cstheme="minorHAnsi"/>
          <w:sz w:val="22"/>
          <w:szCs w:val="22"/>
        </w:rPr>
      </w:pPr>
    </w:p>
    <w:p w14:paraId="5E9E0F20" w14:textId="6502B4A2" w:rsidR="00745093" w:rsidRDefault="0055535F" w:rsidP="005E5FFF">
      <w:pPr>
        <w:pStyle w:val="cislovani"/>
        <w:numPr>
          <w:ilvl w:val="0"/>
          <w:numId w:val="0"/>
        </w:numPr>
        <w:ind w:left="720"/>
        <w:rPr>
          <w:rFonts w:asciiTheme="minorHAnsi" w:hAnsiTheme="minorHAnsi" w:cstheme="minorHAnsi"/>
          <w:sz w:val="22"/>
          <w:szCs w:val="22"/>
        </w:rPr>
      </w:pPr>
      <w:r>
        <w:rPr>
          <w:rFonts w:asciiTheme="minorHAnsi" w:hAnsiTheme="minorHAnsi" w:cstheme="minorHAnsi"/>
          <w:sz w:val="22"/>
          <w:szCs w:val="22"/>
        </w:rPr>
        <w:t>V Praze dne</w:t>
      </w:r>
      <w:r w:rsidR="005E5FFF">
        <w:rPr>
          <w:rFonts w:asciiTheme="minorHAnsi" w:hAnsiTheme="minorHAnsi" w:cstheme="minorHAnsi"/>
          <w:sz w:val="22"/>
          <w:szCs w:val="22"/>
        </w:rPr>
        <w:tab/>
      </w:r>
      <w:r w:rsidR="005E5FFF">
        <w:rPr>
          <w:rFonts w:asciiTheme="minorHAnsi" w:hAnsiTheme="minorHAnsi" w:cstheme="minorHAnsi"/>
          <w:sz w:val="22"/>
          <w:szCs w:val="22"/>
        </w:rPr>
        <w:tab/>
      </w:r>
      <w:r w:rsidR="005E5FFF">
        <w:rPr>
          <w:rFonts w:asciiTheme="minorHAnsi" w:hAnsiTheme="minorHAnsi" w:cstheme="minorHAnsi"/>
          <w:sz w:val="22"/>
          <w:szCs w:val="22"/>
        </w:rPr>
        <w:tab/>
      </w:r>
      <w:r w:rsidR="005E5FFF">
        <w:rPr>
          <w:rFonts w:asciiTheme="minorHAnsi" w:hAnsiTheme="minorHAnsi" w:cstheme="minorHAnsi"/>
          <w:sz w:val="22"/>
          <w:szCs w:val="22"/>
        </w:rPr>
        <w:tab/>
      </w:r>
      <w:r w:rsidR="00D4720B">
        <w:rPr>
          <w:rFonts w:asciiTheme="minorHAnsi" w:hAnsiTheme="minorHAnsi" w:cstheme="minorHAnsi"/>
          <w:sz w:val="22"/>
          <w:szCs w:val="22"/>
        </w:rPr>
        <w:tab/>
      </w:r>
      <w:r w:rsidR="005E5FFF">
        <w:rPr>
          <w:rFonts w:asciiTheme="minorHAnsi" w:hAnsiTheme="minorHAnsi" w:cstheme="minorHAnsi"/>
          <w:sz w:val="22"/>
          <w:szCs w:val="22"/>
        </w:rPr>
        <w:t>V Praze dne</w:t>
      </w:r>
    </w:p>
    <w:p w14:paraId="70B72114" w14:textId="77777777" w:rsidR="00745093" w:rsidRDefault="008F0EAE" w:rsidP="008F0EAE">
      <w:pPr>
        <w:pStyle w:val="cislovani"/>
        <w:numPr>
          <w:ilvl w:val="0"/>
          <w:numId w:val="0"/>
        </w:numPr>
        <w:ind w:firstLine="708"/>
        <w:rPr>
          <w:rFonts w:asciiTheme="minorHAnsi" w:hAnsiTheme="minorHAnsi" w:cstheme="minorHAnsi"/>
          <w:sz w:val="22"/>
          <w:szCs w:val="22"/>
        </w:rPr>
      </w:pPr>
      <w:r>
        <w:rPr>
          <w:rFonts w:asciiTheme="minorHAnsi" w:hAnsiTheme="minorHAnsi" w:cstheme="minorHAnsi"/>
          <w:sz w:val="22"/>
          <w:szCs w:val="22"/>
        </w:rPr>
        <w:t>Z</w:t>
      </w:r>
      <w:r w:rsidR="005E5FFF">
        <w:rPr>
          <w:rFonts w:asciiTheme="minorHAnsi" w:hAnsiTheme="minorHAnsi" w:cstheme="minorHAnsi"/>
          <w:sz w:val="22"/>
          <w:szCs w:val="22"/>
        </w:rPr>
        <w:t>a Z</w:t>
      </w:r>
      <w:r>
        <w:rPr>
          <w:rFonts w:asciiTheme="minorHAnsi" w:hAnsiTheme="minorHAnsi" w:cstheme="minorHAnsi"/>
          <w:sz w:val="22"/>
          <w:szCs w:val="22"/>
        </w:rPr>
        <w:t>adavatel</w:t>
      </w:r>
      <w:r w:rsidR="005E5FFF">
        <w:rPr>
          <w:rFonts w:asciiTheme="minorHAnsi" w:hAnsiTheme="minorHAnsi" w:cstheme="minorHAnsi"/>
          <w:sz w:val="22"/>
          <w:szCs w:val="22"/>
        </w:rPr>
        <w:t>e:</w:t>
      </w:r>
      <w:r>
        <w:rPr>
          <w:rFonts w:asciiTheme="minorHAnsi" w:hAnsiTheme="minorHAnsi" w:cstheme="minorHAnsi"/>
          <w:sz w:val="22"/>
          <w:szCs w:val="22"/>
        </w:rPr>
        <w:t xml:space="preserve"> </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005E5FFF">
        <w:rPr>
          <w:rFonts w:asciiTheme="minorHAnsi" w:hAnsiTheme="minorHAnsi" w:cstheme="minorHAnsi"/>
          <w:sz w:val="22"/>
          <w:szCs w:val="22"/>
        </w:rPr>
        <w:t xml:space="preserve">Za </w:t>
      </w:r>
      <w:r w:rsidR="00745093">
        <w:rPr>
          <w:rFonts w:asciiTheme="minorHAnsi" w:hAnsiTheme="minorHAnsi" w:cstheme="minorHAnsi"/>
          <w:sz w:val="22"/>
          <w:szCs w:val="22"/>
        </w:rPr>
        <w:t>Poradce</w:t>
      </w:r>
      <w:r w:rsidR="005E5FFF">
        <w:rPr>
          <w:rFonts w:asciiTheme="minorHAnsi" w:hAnsiTheme="minorHAnsi" w:cstheme="minorHAnsi"/>
          <w:sz w:val="22"/>
          <w:szCs w:val="22"/>
        </w:rPr>
        <w:t>:</w:t>
      </w:r>
    </w:p>
    <w:p w14:paraId="3C7CF008" w14:textId="77777777" w:rsidR="008F0EAE" w:rsidRDefault="008F0EAE" w:rsidP="008F0EAE">
      <w:pPr>
        <w:pStyle w:val="cislovani"/>
        <w:numPr>
          <w:ilvl w:val="0"/>
          <w:numId w:val="0"/>
        </w:numPr>
        <w:rPr>
          <w:rFonts w:asciiTheme="minorHAnsi" w:hAnsiTheme="minorHAnsi" w:cstheme="minorHAnsi"/>
          <w:sz w:val="22"/>
          <w:szCs w:val="22"/>
        </w:rPr>
      </w:pPr>
    </w:p>
    <w:p w14:paraId="20112ED0" w14:textId="77777777" w:rsidR="00B7490B" w:rsidRDefault="00B7490B" w:rsidP="008F0EAE">
      <w:pPr>
        <w:pStyle w:val="cislovani"/>
        <w:numPr>
          <w:ilvl w:val="0"/>
          <w:numId w:val="0"/>
        </w:numPr>
        <w:rPr>
          <w:rFonts w:asciiTheme="minorHAnsi" w:hAnsiTheme="minorHAnsi" w:cstheme="minorHAnsi"/>
          <w:sz w:val="22"/>
          <w:szCs w:val="22"/>
        </w:rPr>
      </w:pPr>
    </w:p>
    <w:p w14:paraId="4E3D951D" w14:textId="77777777" w:rsidR="008F0EAE" w:rsidRDefault="008F0EAE" w:rsidP="00440CBE">
      <w:pPr>
        <w:pStyle w:val="cislovani"/>
        <w:numPr>
          <w:ilvl w:val="0"/>
          <w:numId w:val="0"/>
        </w:numPr>
        <w:rPr>
          <w:rFonts w:asciiTheme="minorHAnsi" w:hAnsiTheme="minorHAnsi" w:cstheme="minorHAnsi"/>
          <w:sz w:val="22"/>
          <w:szCs w:val="22"/>
        </w:rPr>
      </w:pPr>
    </w:p>
    <w:p w14:paraId="2B8E522D" w14:textId="7DF1E29D" w:rsidR="009B3EB4" w:rsidRPr="00440CBE" w:rsidRDefault="009B5DA6" w:rsidP="005A2AAA">
      <w:pPr>
        <w:pStyle w:val="cislovani"/>
        <w:numPr>
          <w:ilvl w:val="0"/>
          <w:numId w:val="0"/>
        </w:numPr>
        <w:ind w:left="567"/>
        <w:rPr>
          <w:rFonts w:asciiTheme="minorHAnsi" w:hAnsiTheme="minorHAnsi" w:cstheme="minorHAnsi"/>
          <w:sz w:val="22"/>
          <w:szCs w:val="22"/>
        </w:rPr>
      </w:pPr>
      <w:r>
        <w:rPr>
          <w:rFonts w:asciiTheme="minorHAnsi" w:hAnsiTheme="minorHAnsi" w:cstheme="minorHAnsi"/>
          <w:sz w:val="22"/>
          <w:szCs w:val="22"/>
        </w:rPr>
        <w:t>………………………………………………</w:t>
      </w:r>
      <w:r w:rsidR="008F0EAE" w:rsidRPr="00440CBE">
        <w:rPr>
          <w:rFonts w:asciiTheme="minorHAnsi" w:hAnsiTheme="minorHAnsi" w:cstheme="minorHAnsi"/>
          <w:sz w:val="22"/>
          <w:szCs w:val="22"/>
        </w:rPr>
        <w:tab/>
      </w:r>
      <w:r w:rsidR="008F0EAE" w:rsidRPr="00440CBE">
        <w:rPr>
          <w:rFonts w:asciiTheme="minorHAnsi" w:hAnsiTheme="minorHAnsi" w:cstheme="minorHAnsi"/>
          <w:sz w:val="22"/>
          <w:szCs w:val="22"/>
        </w:rPr>
        <w:tab/>
      </w:r>
      <w:r>
        <w:rPr>
          <w:rFonts w:asciiTheme="minorHAnsi" w:hAnsiTheme="minorHAnsi" w:cstheme="minorHAnsi"/>
          <w:sz w:val="22"/>
          <w:szCs w:val="22"/>
        </w:rPr>
        <w:tab/>
        <w:t>………………………………………………</w:t>
      </w:r>
    </w:p>
    <w:p w14:paraId="0DF35D9F" w14:textId="77777777" w:rsidR="008F0EAE" w:rsidRDefault="008F0EAE" w:rsidP="008F0EAE">
      <w:pPr>
        <w:pStyle w:val="cislovani"/>
        <w:numPr>
          <w:ilvl w:val="0"/>
          <w:numId w:val="0"/>
        </w:numPr>
        <w:ind w:left="567"/>
        <w:rPr>
          <w:rFonts w:asciiTheme="minorHAnsi" w:hAnsiTheme="minorHAnsi" w:cstheme="minorHAnsi"/>
          <w:sz w:val="22"/>
          <w:szCs w:val="22"/>
        </w:rPr>
      </w:pPr>
      <w:r w:rsidRPr="00440CBE">
        <w:rPr>
          <w:rFonts w:asciiTheme="minorHAnsi" w:hAnsiTheme="minorHAnsi" w:cstheme="minorHAnsi"/>
          <w:sz w:val="22"/>
          <w:szCs w:val="22"/>
        </w:rPr>
        <w:t xml:space="preserve">Ing. Jan Vohralíková, kvestorka </w:t>
      </w:r>
      <w:r w:rsidRPr="00440CBE">
        <w:rPr>
          <w:rFonts w:asciiTheme="minorHAnsi" w:hAnsiTheme="minorHAnsi" w:cstheme="minorHAnsi"/>
          <w:sz w:val="22"/>
          <w:szCs w:val="22"/>
        </w:rPr>
        <w:tab/>
      </w:r>
      <w:r w:rsidRPr="00440CBE">
        <w:rPr>
          <w:rFonts w:asciiTheme="minorHAnsi" w:hAnsiTheme="minorHAnsi" w:cstheme="minorHAnsi"/>
          <w:sz w:val="22"/>
          <w:szCs w:val="22"/>
        </w:rPr>
        <w:tab/>
      </w:r>
      <w:r w:rsidRPr="00440CBE">
        <w:rPr>
          <w:rFonts w:asciiTheme="minorHAnsi" w:hAnsiTheme="minorHAnsi" w:cstheme="minorHAnsi"/>
          <w:sz w:val="22"/>
          <w:szCs w:val="22"/>
        </w:rPr>
        <w:tab/>
        <w:t>Daniel</w:t>
      </w:r>
      <w:r>
        <w:rPr>
          <w:rFonts w:asciiTheme="minorHAnsi" w:hAnsiTheme="minorHAnsi" w:cstheme="minorHAnsi"/>
          <w:sz w:val="22"/>
          <w:szCs w:val="22"/>
        </w:rPr>
        <w:t xml:space="preserve"> Kadlec</w:t>
      </w:r>
      <w:r w:rsidRPr="008F0EAE">
        <w:rPr>
          <w:rFonts w:asciiTheme="minorHAnsi" w:hAnsiTheme="minorHAnsi" w:cstheme="minorHAnsi"/>
          <w:sz w:val="22"/>
          <w:szCs w:val="22"/>
        </w:rPr>
        <w:t>, jednatel</w:t>
      </w:r>
    </w:p>
    <w:sectPr w:rsidR="008F0EAE" w:rsidSect="007C0349">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0E6CAF" w14:textId="77777777" w:rsidR="00197634" w:rsidRDefault="00197634" w:rsidP="00B7490B">
      <w:pPr>
        <w:spacing w:after="0" w:line="240" w:lineRule="auto"/>
      </w:pPr>
      <w:r>
        <w:separator/>
      </w:r>
    </w:p>
  </w:endnote>
  <w:endnote w:type="continuationSeparator" w:id="0">
    <w:p w14:paraId="598345F5" w14:textId="77777777" w:rsidR="00197634" w:rsidRDefault="00197634" w:rsidP="00B749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JohnSans Text Pro">
    <w:altName w:val="Arial"/>
    <w:panose1 w:val="00000000000000000000"/>
    <w:charset w:val="00"/>
    <w:family w:val="modern"/>
    <w:notTrueType/>
    <w:pitch w:val="variable"/>
    <w:sig w:usb0="00000003" w:usb1="00000000" w:usb2="00000000" w:usb3="00000000" w:csb0="00000001" w:csb1="00000000"/>
  </w:font>
  <w:font w:name="Segoe UI">
    <w:panose1 w:val="020B0502040204020203"/>
    <w:charset w:val="EE"/>
    <w:family w:val="swiss"/>
    <w:pitch w:val="variable"/>
    <w:sig w:usb0="E10022FF" w:usb1="C000E47F" w:usb2="00000029" w:usb3="00000000" w:csb0="000001DF" w:csb1="00000000"/>
  </w:font>
  <w:font w:name="Arial">
    <w:panose1 w:val="020B0604020202020204"/>
    <w:charset w:val="EE"/>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689188"/>
      <w:docPartObj>
        <w:docPartGallery w:val="Page Numbers (Bottom of Page)"/>
        <w:docPartUnique/>
      </w:docPartObj>
    </w:sdtPr>
    <w:sdtEndPr/>
    <w:sdtContent>
      <w:p w14:paraId="5B5937C9" w14:textId="1B5E4EF7" w:rsidR="00DD3E93" w:rsidRDefault="00DD3E93">
        <w:pPr>
          <w:pStyle w:val="Zpat"/>
          <w:jc w:val="center"/>
        </w:pPr>
        <w:r>
          <w:fldChar w:fldCharType="begin"/>
        </w:r>
        <w:r>
          <w:instrText xml:space="preserve"> PAGE   \* MERGEFORMAT </w:instrText>
        </w:r>
        <w:r>
          <w:fldChar w:fldCharType="separate"/>
        </w:r>
        <w:r w:rsidR="00953A23">
          <w:rPr>
            <w:noProof/>
          </w:rPr>
          <w:t>6</w:t>
        </w:r>
        <w:r>
          <w:rPr>
            <w:noProof/>
          </w:rPr>
          <w:fldChar w:fldCharType="end"/>
        </w:r>
        <w:r>
          <w:t>/6</w:t>
        </w:r>
      </w:p>
    </w:sdtContent>
  </w:sdt>
  <w:p w14:paraId="08BDF8BC" w14:textId="77777777" w:rsidR="00DD3E93" w:rsidRDefault="00DD3E93">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AE8669" w14:textId="77777777" w:rsidR="00197634" w:rsidRDefault="00197634" w:rsidP="00B7490B">
      <w:pPr>
        <w:spacing w:after="0" w:line="240" w:lineRule="auto"/>
      </w:pPr>
      <w:r>
        <w:separator/>
      </w:r>
    </w:p>
  </w:footnote>
  <w:footnote w:type="continuationSeparator" w:id="0">
    <w:p w14:paraId="3D6CBF81" w14:textId="77777777" w:rsidR="00197634" w:rsidRDefault="00197634" w:rsidP="00B7490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917C8"/>
    <w:multiLevelType w:val="multilevel"/>
    <w:tmpl w:val="6D14F40E"/>
    <w:lvl w:ilvl="0">
      <w:start w:val="1"/>
      <w:numFmt w:val="upperRoman"/>
      <w:pStyle w:val="cislovani1"/>
      <w:lvlText w:val="%1."/>
      <w:lvlJc w:val="left"/>
      <w:pPr>
        <w:ind w:left="567" w:hanging="567"/>
      </w:pPr>
      <w:rPr>
        <w:rFonts w:asciiTheme="minorHAnsi" w:hAnsiTheme="minorHAnsi" w:cs="Times New Roman" w:hint="default"/>
        <w:b/>
        <w:i w:val="0"/>
      </w:rPr>
    </w:lvl>
    <w:lvl w:ilvl="1">
      <w:start w:val="1"/>
      <w:numFmt w:val="decimal"/>
      <w:pStyle w:val="Cislovani2"/>
      <w:lvlText w:val="%1.%2."/>
      <w:lvlJc w:val="left"/>
      <w:pPr>
        <w:tabs>
          <w:tab w:val="num" w:pos="-1445"/>
        </w:tabs>
        <w:ind w:left="-1445" w:hanging="680"/>
      </w:pPr>
      <w:rPr>
        <w:rFonts w:cs="Times New Roman" w:hint="default"/>
      </w:rPr>
    </w:lvl>
    <w:lvl w:ilvl="2">
      <w:start w:val="1"/>
      <w:numFmt w:val="decimal"/>
      <w:pStyle w:val="Cislovani3"/>
      <w:lvlText w:val="%1.%2.%3."/>
      <w:lvlJc w:val="left"/>
      <w:pPr>
        <w:tabs>
          <w:tab w:val="num" w:pos="-2976"/>
        </w:tabs>
        <w:ind w:left="-2976" w:hanging="1134"/>
      </w:pPr>
      <w:rPr>
        <w:rFonts w:cs="Times New Roman" w:hint="default"/>
      </w:rPr>
    </w:lvl>
    <w:lvl w:ilvl="3">
      <w:start w:val="1"/>
      <w:numFmt w:val="decimal"/>
      <w:pStyle w:val="Cislovani4"/>
      <w:lvlText w:val="%1.%2.%3.%4."/>
      <w:lvlJc w:val="left"/>
      <w:pPr>
        <w:tabs>
          <w:tab w:val="num" w:pos="1702"/>
        </w:tabs>
        <w:ind w:left="1702" w:hanging="1418"/>
      </w:pPr>
      <w:rPr>
        <w:rFonts w:cs="Times New Roman" w:hint="default"/>
        <w:color w:val="auto"/>
      </w:rPr>
    </w:lvl>
    <w:lvl w:ilvl="4">
      <w:start w:val="1"/>
      <w:numFmt w:val="decimal"/>
      <w:pStyle w:val="Cislovani4text"/>
      <w:lvlText w:val="%1.%2.%3.%4.%5."/>
      <w:lvlJc w:val="left"/>
      <w:pPr>
        <w:tabs>
          <w:tab w:val="num" w:pos="4494"/>
        </w:tabs>
        <w:ind w:left="3486" w:hanging="792"/>
      </w:pPr>
      <w:rPr>
        <w:rFonts w:cs="Times New Roman" w:hint="default"/>
      </w:rPr>
    </w:lvl>
    <w:lvl w:ilvl="5">
      <w:start w:val="1"/>
      <w:numFmt w:val="decimal"/>
      <w:lvlText w:val="%1.%2.%3.%4.%5.%6."/>
      <w:lvlJc w:val="left"/>
      <w:pPr>
        <w:tabs>
          <w:tab w:val="num" w:pos="-1143"/>
        </w:tabs>
        <w:ind w:left="-2367" w:hanging="936"/>
      </w:pPr>
      <w:rPr>
        <w:rFonts w:cs="Times New Roman" w:hint="default"/>
      </w:rPr>
    </w:lvl>
    <w:lvl w:ilvl="6">
      <w:start w:val="1"/>
      <w:numFmt w:val="decimal"/>
      <w:lvlText w:val="%1.%2.%3.%4.%5.%6.%7."/>
      <w:lvlJc w:val="left"/>
      <w:pPr>
        <w:tabs>
          <w:tab w:val="num" w:pos="-423"/>
        </w:tabs>
        <w:ind w:left="-1863" w:hanging="1080"/>
      </w:pPr>
      <w:rPr>
        <w:rFonts w:cs="Times New Roman" w:hint="default"/>
      </w:rPr>
    </w:lvl>
    <w:lvl w:ilvl="7">
      <w:start w:val="1"/>
      <w:numFmt w:val="decimal"/>
      <w:lvlText w:val="%1.%2.%3.%4.%5.%6.%7.%8."/>
      <w:lvlJc w:val="left"/>
      <w:pPr>
        <w:tabs>
          <w:tab w:val="num" w:pos="297"/>
        </w:tabs>
        <w:ind w:left="-1359" w:hanging="1224"/>
      </w:pPr>
      <w:rPr>
        <w:rFonts w:cs="Times New Roman" w:hint="default"/>
      </w:rPr>
    </w:lvl>
    <w:lvl w:ilvl="8">
      <w:start w:val="1"/>
      <w:numFmt w:val="decimal"/>
      <w:lvlText w:val="%1.%2.%3.%4.%5.%6.%7.%8.%9."/>
      <w:lvlJc w:val="left"/>
      <w:pPr>
        <w:tabs>
          <w:tab w:val="num" w:pos="1017"/>
        </w:tabs>
        <w:ind w:left="-783" w:hanging="1440"/>
      </w:pPr>
      <w:rPr>
        <w:rFonts w:cs="Times New Roman" w:hint="default"/>
      </w:rPr>
    </w:lvl>
  </w:abstractNum>
  <w:abstractNum w:abstractNumId="1" w15:restartNumberingAfterBreak="0">
    <w:nsid w:val="04CF1845"/>
    <w:multiLevelType w:val="multilevel"/>
    <w:tmpl w:val="FE32840C"/>
    <w:lvl w:ilvl="0">
      <w:start w:val="4"/>
      <w:numFmt w:val="decimal"/>
      <w:lvlText w:val="%1"/>
      <w:lvlJc w:val="left"/>
      <w:pPr>
        <w:tabs>
          <w:tab w:val="num" w:pos="0"/>
        </w:tabs>
        <w:ind w:left="360" w:hanging="360"/>
      </w:pPr>
      <w:rPr>
        <w:rFonts w:cs="Times New Roman" w:hint="default"/>
      </w:rPr>
    </w:lvl>
    <w:lvl w:ilvl="1">
      <w:start w:val="1"/>
      <w:numFmt w:val="decimal"/>
      <w:lvlText w:val="%2."/>
      <w:lvlJc w:val="left"/>
      <w:pPr>
        <w:tabs>
          <w:tab w:val="num" w:pos="0"/>
        </w:tabs>
        <w:ind w:left="360" w:hanging="360"/>
      </w:pPr>
      <w:rPr>
        <w:rFonts w:asciiTheme="minorHAnsi" w:eastAsia="Times New Roman" w:hAnsiTheme="minorHAnsi" w:cs="Times New Roman" w:hint="default"/>
        <w:b w:val="0"/>
      </w:rPr>
    </w:lvl>
    <w:lvl w:ilvl="2">
      <w:start w:val="1"/>
      <w:numFmt w:val="decimal"/>
      <w:lvlText w:val="%1.%2.%3"/>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2" w15:restartNumberingAfterBreak="0">
    <w:nsid w:val="0BCC3F9C"/>
    <w:multiLevelType w:val="hybridMultilevel"/>
    <w:tmpl w:val="0C18769A"/>
    <w:lvl w:ilvl="0" w:tplc="04050011">
      <w:start w:val="1"/>
      <w:numFmt w:val="decimal"/>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3" w15:restartNumberingAfterBreak="0">
    <w:nsid w:val="0F416E4A"/>
    <w:multiLevelType w:val="hybridMultilevel"/>
    <w:tmpl w:val="5B18023C"/>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10374A34"/>
    <w:multiLevelType w:val="hybridMultilevel"/>
    <w:tmpl w:val="09344AC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5" w15:restartNumberingAfterBreak="0">
    <w:nsid w:val="10BE0905"/>
    <w:multiLevelType w:val="hybridMultilevel"/>
    <w:tmpl w:val="3EEAFC4A"/>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6" w15:restartNumberingAfterBreak="0">
    <w:nsid w:val="1A240168"/>
    <w:multiLevelType w:val="hybridMultilevel"/>
    <w:tmpl w:val="5B18023C"/>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7" w15:restartNumberingAfterBreak="0">
    <w:nsid w:val="248F3C29"/>
    <w:multiLevelType w:val="hybridMultilevel"/>
    <w:tmpl w:val="90BE5CD6"/>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8" w15:restartNumberingAfterBreak="0">
    <w:nsid w:val="2B4D590C"/>
    <w:multiLevelType w:val="hybridMultilevel"/>
    <w:tmpl w:val="0E5AF7A6"/>
    <w:lvl w:ilvl="0" w:tplc="0405000F">
      <w:start w:val="1"/>
      <w:numFmt w:val="decimal"/>
      <w:lvlText w:val="%1."/>
      <w:lvlJc w:val="left"/>
      <w:pPr>
        <w:ind w:left="720" w:hanging="360"/>
      </w:pPr>
      <w:rPr>
        <w:rFonts w:cs="Times New Roman" w:hint="default"/>
      </w:rPr>
    </w:lvl>
    <w:lvl w:ilvl="1" w:tplc="36D4AF28">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2CB1320D"/>
    <w:multiLevelType w:val="multilevel"/>
    <w:tmpl w:val="B13A777C"/>
    <w:lvl w:ilvl="0">
      <w:start w:val="1"/>
      <w:numFmt w:val="decimal"/>
      <w:pStyle w:val="cislovani"/>
      <w:lvlText w:val="%1."/>
      <w:lvlJc w:val="left"/>
      <w:pPr>
        <w:ind w:left="567" w:hanging="567"/>
      </w:pPr>
      <w:rPr>
        <w:rFonts w:cs="Times New Roman" w:hint="default"/>
        <w:b w:val="0"/>
        <w:i w:val="0"/>
      </w:rPr>
    </w:lvl>
    <w:lvl w:ilvl="1">
      <w:start w:val="1"/>
      <w:numFmt w:val="decimal"/>
      <w:lvlText w:val="%1.%2."/>
      <w:lvlJc w:val="left"/>
      <w:pPr>
        <w:tabs>
          <w:tab w:val="num" w:pos="-1445"/>
        </w:tabs>
        <w:ind w:left="-1445" w:hanging="680"/>
      </w:pPr>
      <w:rPr>
        <w:rFonts w:cs="Times New Roman" w:hint="default"/>
      </w:rPr>
    </w:lvl>
    <w:lvl w:ilvl="2">
      <w:start w:val="1"/>
      <w:numFmt w:val="decimal"/>
      <w:lvlText w:val="%1.%2.%3."/>
      <w:lvlJc w:val="left"/>
      <w:pPr>
        <w:tabs>
          <w:tab w:val="num" w:pos="-2976"/>
        </w:tabs>
        <w:ind w:left="-2976" w:hanging="1134"/>
      </w:pPr>
      <w:rPr>
        <w:rFonts w:cs="Times New Roman" w:hint="default"/>
      </w:rPr>
    </w:lvl>
    <w:lvl w:ilvl="3">
      <w:start w:val="1"/>
      <w:numFmt w:val="decimal"/>
      <w:lvlText w:val="%1.%2.%3.%4."/>
      <w:lvlJc w:val="left"/>
      <w:pPr>
        <w:tabs>
          <w:tab w:val="num" w:pos="1702"/>
        </w:tabs>
        <w:ind w:left="1702" w:hanging="1418"/>
      </w:pPr>
      <w:rPr>
        <w:rFonts w:cs="Times New Roman" w:hint="default"/>
        <w:color w:val="auto"/>
      </w:rPr>
    </w:lvl>
    <w:lvl w:ilvl="4">
      <w:start w:val="1"/>
      <w:numFmt w:val="decimal"/>
      <w:lvlText w:val="%1.%2.%3.%4.%5."/>
      <w:lvlJc w:val="left"/>
      <w:pPr>
        <w:tabs>
          <w:tab w:val="num" w:pos="4494"/>
        </w:tabs>
        <w:ind w:left="3486" w:hanging="792"/>
      </w:pPr>
      <w:rPr>
        <w:rFonts w:cs="Times New Roman" w:hint="default"/>
      </w:rPr>
    </w:lvl>
    <w:lvl w:ilvl="5">
      <w:start w:val="1"/>
      <w:numFmt w:val="decimal"/>
      <w:lvlText w:val="%1.%2.%3.%4.%5.%6."/>
      <w:lvlJc w:val="left"/>
      <w:pPr>
        <w:tabs>
          <w:tab w:val="num" w:pos="-1143"/>
        </w:tabs>
        <w:ind w:left="-2367" w:hanging="936"/>
      </w:pPr>
      <w:rPr>
        <w:rFonts w:cs="Times New Roman" w:hint="default"/>
      </w:rPr>
    </w:lvl>
    <w:lvl w:ilvl="6">
      <w:start w:val="1"/>
      <w:numFmt w:val="decimal"/>
      <w:lvlText w:val="%1.%2.%3.%4.%5.%6.%7."/>
      <w:lvlJc w:val="left"/>
      <w:pPr>
        <w:tabs>
          <w:tab w:val="num" w:pos="-423"/>
        </w:tabs>
        <w:ind w:left="-1863" w:hanging="1080"/>
      </w:pPr>
      <w:rPr>
        <w:rFonts w:cs="Times New Roman" w:hint="default"/>
      </w:rPr>
    </w:lvl>
    <w:lvl w:ilvl="7">
      <w:start w:val="1"/>
      <w:numFmt w:val="decimal"/>
      <w:lvlText w:val="%1.%2.%3.%4.%5.%6.%7.%8."/>
      <w:lvlJc w:val="left"/>
      <w:pPr>
        <w:tabs>
          <w:tab w:val="num" w:pos="297"/>
        </w:tabs>
        <w:ind w:left="-1359" w:hanging="1224"/>
      </w:pPr>
      <w:rPr>
        <w:rFonts w:cs="Times New Roman" w:hint="default"/>
      </w:rPr>
    </w:lvl>
    <w:lvl w:ilvl="8">
      <w:start w:val="1"/>
      <w:numFmt w:val="decimal"/>
      <w:lvlText w:val="%1.%2.%3.%4.%5.%6.%7.%8.%9."/>
      <w:lvlJc w:val="left"/>
      <w:pPr>
        <w:tabs>
          <w:tab w:val="num" w:pos="1017"/>
        </w:tabs>
        <w:ind w:left="-783" w:hanging="1440"/>
      </w:pPr>
      <w:rPr>
        <w:rFonts w:cs="Times New Roman" w:hint="default"/>
      </w:rPr>
    </w:lvl>
  </w:abstractNum>
  <w:abstractNum w:abstractNumId="10" w15:restartNumberingAfterBreak="0">
    <w:nsid w:val="36436ACE"/>
    <w:multiLevelType w:val="multilevel"/>
    <w:tmpl w:val="FDB0F6CC"/>
    <w:lvl w:ilvl="0">
      <w:start w:val="3"/>
      <w:numFmt w:val="decimal"/>
      <w:lvlText w:val="%1"/>
      <w:lvlJc w:val="left"/>
      <w:pPr>
        <w:tabs>
          <w:tab w:val="num" w:pos="0"/>
        </w:tabs>
        <w:ind w:left="360" w:hanging="360"/>
      </w:pPr>
      <w:rPr>
        <w:rFonts w:cs="Times New Roman" w:hint="default"/>
      </w:rPr>
    </w:lvl>
    <w:lvl w:ilvl="1">
      <w:start w:val="1"/>
      <w:numFmt w:val="decimal"/>
      <w:lvlText w:val="%2."/>
      <w:lvlJc w:val="left"/>
      <w:pPr>
        <w:tabs>
          <w:tab w:val="num" w:pos="0"/>
        </w:tabs>
        <w:ind w:left="360" w:hanging="360"/>
      </w:pPr>
      <w:rPr>
        <w:rFonts w:ascii="Times New Roman" w:eastAsia="Times New Roman" w:hAnsi="Times New Roman" w:cs="Times New Roman"/>
        <w:b w:val="0"/>
      </w:rPr>
    </w:lvl>
    <w:lvl w:ilvl="2">
      <w:start w:val="1"/>
      <w:numFmt w:val="decimal"/>
      <w:lvlText w:val="%1.%2.%3"/>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11" w15:restartNumberingAfterBreak="0">
    <w:nsid w:val="39177494"/>
    <w:multiLevelType w:val="hybridMultilevel"/>
    <w:tmpl w:val="51242DD0"/>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42E64478"/>
    <w:multiLevelType w:val="hybridMultilevel"/>
    <w:tmpl w:val="C1D6C6C8"/>
    <w:lvl w:ilvl="0" w:tplc="04050017">
      <w:start w:val="1"/>
      <w:numFmt w:val="lowerLetter"/>
      <w:lvlText w:val="%1)"/>
      <w:lvlJc w:val="left"/>
      <w:pPr>
        <w:ind w:left="720" w:hanging="360"/>
      </w:p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32353F2"/>
    <w:multiLevelType w:val="hybridMultilevel"/>
    <w:tmpl w:val="8DEC14C6"/>
    <w:lvl w:ilvl="0" w:tplc="6330B68A">
      <w:start w:val="1"/>
      <w:numFmt w:val="decimal"/>
      <w:lvlText w:val="%1."/>
      <w:lvlJc w:val="left"/>
      <w:pPr>
        <w:ind w:left="720" w:hanging="360"/>
      </w:pPr>
      <w:rPr>
        <w:rFonts w:asciiTheme="minorHAnsi" w:eastAsia="Times New Roman" w:hAnsiTheme="minorHAnsi"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4" w15:restartNumberingAfterBreak="0">
    <w:nsid w:val="4824543C"/>
    <w:multiLevelType w:val="hybridMultilevel"/>
    <w:tmpl w:val="885CAC14"/>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5" w15:restartNumberingAfterBreak="0">
    <w:nsid w:val="4C5E0456"/>
    <w:multiLevelType w:val="hybridMultilevel"/>
    <w:tmpl w:val="28DE34D6"/>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6" w15:restartNumberingAfterBreak="0">
    <w:nsid w:val="4EF43AB2"/>
    <w:multiLevelType w:val="hybridMultilevel"/>
    <w:tmpl w:val="50AC4256"/>
    <w:lvl w:ilvl="0" w:tplc="04050017">
      <w:start w:val="1"/>
      <w:numFmt w:val="lowerLetter"/>
      <w:lvlText w:val="%1)"/>
      <w:lvlJc w:val="left"/>
      <w:pPr>
        <w:ind w:left="1068" w:hanging="360"/>
      </w:pPr>
      <w:rPr>
        <w:rFonts w:cs="Times New Roman" w:hint="default"/>
      </w:rPr>
    </w:lvl>
    <w:lvl w:ilvl="1" w:tplc="04050019" w:tentative="1">
      <w:start w:val="1"/>
      <w:numFmt w:val="lowerLetter"/>
      <w:lvlText w:val="%2."/>
      <w:lvlJc w:val="left"/>
      <w:pPr>
        <w:ind w:left="1788" w:hanging="360"/>
      </w:pPr>
      <w:rPr>
        <w:rFonts w:cs="Times New Roman"/>
      </w:rPr>
    </w:lvl>
    <w:lvl w:ilvl="2" w:tplc="0405001B" w:tentative="1">
      <w:start w:val="1"/>
      <w:numFmt w:val="lowerRoman"/>
      <w:lvlText w:val="%3."/>
      <w:lvlJc w:val="right"/>
      <w:pPr>
        <w:ind w:left="2508" w:hanging="180"/>
      </w:pPr>
      <w:rPr>
        <w:rFonts w:cs="Times New Roman"/>
      </w:rPr>
    </w:lvl>
    <w:lvl w:ilvl="3" w:tplc="0405000F" w:tentative="1">
      <w:start w:val="1"/>
      <w:numFmt w:val="decimal"/>
      <w:lvlText w:val="%4."/>
      <w:lvlJc w:val="left"/>
      <w:pPr>
        <w:ind w:left="3228" w:hanging="360"/>
      </w:pPr>
      <w:rPr>
        <w:rFonts w:cs="Times New Roman"/>
      </w:rPr>
    </w:lvl>
    <w:lvl w:ilvl="4" w:tplc="04050019" w:tentative="1">
      <w:start w:val="1"/>
      <w:numFmt w:val="lowerLetter"/>
      <w:lvlText w:val="%5."/>
      <w:lvlJc w:val="left"/>
      <w:pPr>
        <w:ind w:left="3948" w:hanging="360"/>
      </w:pPr>
      <w:rPr>
        <w:rFonts w:cs="Times New Roman"/>
      </w:rPr>
    </w:lvl>
    <w:lvl w:ilvl="5" w:tplc="0405001B" w:tentative="1">
      <w:start w:val="1"/>
      <w:numFmt w:val="lowerRoman"/>
      <w:lvlText w:val="%6."/>
      <w:lvlJc w:val="right"/>
      <w:pPr>
        <w:ind w:left="4668" w:hanging="180"/>
      </w:pPr>
      <w:rPr>
        <w:rFonts w:cs="Times New Roman"/>
      </w:rPr>
    </w:lvl>
    <w:lvl w:ilvl="6" w:tplc="0405000F" w:tentative="1">
      <w:start w:val="1"/>
      <w:numFmt w:val="decimal"/>
      <w:lvlText w:val="%7."/>
      <w:lvlJc w:val="left"/>
      <w:pPr>
        <w:ind w:left="5388" w:hanging="360"/>
      </w:pPr>
      <w:rPr>
        <w:rFonts w:cs="Times New Roman"/>
      </w:rPr>
    </w:lvl>
    <w:lvl w:ilvl="7" w:tplc="04050019" w:tentative="1">
      <w:start w:val="1"/>
      <w:numFmt w:val="lowerLetter"/>
      <w:lvlText w:val="%8."/>
      <w:lvlJc w:val="left"/>
      <w:pPr>
        <w:ind w:left="6108" w:hanging="360"/>
      </w:pPr>
      <w:rPr>
        <w:rFonts w:cs="Times New Roman"/>
      </w:rPr>
    </w:lvl>
    <w:lvl w:ilvl="8" w:tplc="0405001B" w:tentative="1">
      <w:start w:val="1"/>
      <w:numFmt w:val="lowerRoman"/>
      <w:lvlText w:val="%9."/>
      <w:lvlJc w:val="right"/>
      <w:pPr>
        <w:ind w:left="6828" w:hanging="180"/>
      </w:pPr>
      <w:rPr>
        <w:rFonts w:cs="Times New Roman"/>
      </w:rPr>
    </w:lvl>
  </w:abstractNum>
  <w:abstractNum w:abstractNumId="17" w15:restartNumberingAfterBreak="0">
    <w:nsid w:val="55B9509C"/>
    <w:multiLevelType w:val="hybridMultilevel"/>
    <w:tmpl w:val="EAEE31C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8" w15:restartNumberingAfterBreak="0">
    <w:nsid w:val="56C6414B"/>
    <w:multiLevelType w:val="hybridMultilevel"/>
    <w:tmpl w:val="BA68D648"/>
    <w:lvl w:ilvl="0" w:tplc="4F2C9C60">
      <w:start w:val="1"/>
      <w:numFmt w:val="lowerLetter"/>
      <w:lvlText w:val="%1)"/>
      <w:lvlJc w:val="left"/>
      <w:pPr>
        <w:ind w:left="1080" w:hanging="360"/>
      </w:pPr>
      <w:rPr>
        <w:rFonts w:cs="Times New Roman" w:hint="default"/>
      </w:rPr>
    </w:lvl>
    <w:lvl w:ilvl="1" w:tplc="04050019" w:tentative="1">
      <w:start w:val="1"/>
      <w:numFmt w:val="lowerLetter"/>
      <w:lvlText w:val="%2."/>
      <w:lvlJc w:val="left"/>
      <w:pPr>
        <w:ind w:left="1800" w:hanging="360"/>
      </w:pPr>
      <w:rPr>
        <w:rFonts w:cs="Times New Roman"/>
      </w:rPr>
    </w:lvl>
    <w:lvl w:ilvl="2" w:tplc="0405001B" w:tentative="1">
      <w:start w:val="1"/>
      <w:numFmt w:val="lowerRoman"/>
      <w:lvlText w:val="%3."/>
      <w:lvlJc w:val="right"/>
      <w:pPr>
        <w:ind w:left="2520" w:hanging="180"/>
      </w:pPr>
      <w:rPr>
        <w:rFonts w:cs="Times New Roman"/>
      </w:rPr>
    </w:lvl>
    <w:lvl w:ilvl="3" w:tplc="0405000F" w:tentative="1">
      <w:start w:val="1"/>
      <w:numFmt w:val="decimal"/>
      <w:lvlText w:val="%4."/>
      <w:lvlJc w:val="left"/>
      <w:pPr>
        <w:ind w:left="3240" w:hanging="360"/>
      </w:pPr>
      <w:rPr>
        <w:rFonts w:cs="Times New Roman"/>
      </w:rPr>
    </w:lvl>
    <w:lvl w:ilvl="4" w:tplc="04050019" w:tentative="1">
      <w:start w:val="1"/>
      <w:numFmt w:val="lowerLetter"/>
      <w:lvlText w:val="%5."/>
      <w:lvlJc w:val="left"/>
      <w:pPr>
        <w:ind w:left="3960" w:hanging="360"/>
      </w:pPr>
      <w:rPr>
        <w:rFonts w:cs="Times New Roman"/>
      </w:rPr>
    </w:lvl>
    <w:lvl w:ilvl="5" w:tplc="0405001B" w:tentative="1">
      <w:start w:val="1"/>
      <w:numFmt w:val="lowerRoman"/>
      <w:lvlText w:val="%6."/>
      <w:lvlJc w:val="right"/>
      <w:pPr>
        <w:ind w:left="4680" w:hanging="180"/>
      </w:pPr>
      <w:rPr>
        <w:rFonts w:cs="Times New Roman"/>
      </w:rPr>
    </w:lvl>
    <w:lvl w:ilvl="6" w:tplc="0405000F" w:tentative="1">
      <w:start w:val="1"/>
      <w:numFmt w:val="decimal"/>
      <w:lvlText w:val="%7."/>
      <w:lvlJc w:val="left"/>
      <w:pPr>
        <w:ind w:left="5400" w:hanging="360"/>
      </w:pPr>
      <w:rPr>
        <w:rFonts w:cs="Times New Roman"/>
      </w:rPr>
    </w:lvl>
    <w:lvl w:ilvl="7" w:tplc="04050019" w:tentative="1">
      <w:start w:val="1"/>
      <w:numFmt w:val="lowerLetter"/>
      <w:lvlText w:val="%8."/>
      <w:lvlJc w:val="left"/>
      <w:pPr>
        <w:ind w:left="6120" w:hanging="360"/>
      </w:pPr>
      <w:rPr>
        <w:rFonts w:cs="Times New Roman"/>
      </w:rPr>
    </w:lvl>
    <w:lvl w:ilvl="8" w:tplc="0405001B" w:tentative="1">
      <w:start w:val="1"/>
      <w:numFmt w:val="lowerRoman"/>
      <w:lvlText w:val="%9."/>
      <w:lvlJc w:val="right"/>
      <w:pPr>
        <w:ind w:left="6840" w:hanging="180"/>
      </w:pPr>
      <w:rPr>
        <w:rFonts w:cs="Times New Roman"/>
      </w:rPr>
    </w:lvl>
  </w:abstractNum>
  <w:abstractNum w:abstractNumId="19" w15:restartNumberingAfterBreak="0">
    <w:nsid w:val="75F86C56"/>
    <w:multiLevelType w:val="hybridMultilevel"/>
    <w:tmpl w:val="8CBA6088"/>
    <w:lvl w:ilvl="0" w:tplc="04050017">
      <w:start w:val="1"/>
      <w:numFmt w:val="lowerLetter"/>
      <w:lvlText w:val="%1)"/>
      <w:lvlJc w:val="left"/>
      <w:pPr>
        <w:ind w:left="1068" w:hanging="360"/>
      </w:pPr>
      <w:rPr>
        <w:rFonts w:cs="Times New Roman" w:hint="default"/>
      </w:rPr>
    </w:lvl>
    <w:lvl w:ilvl="1" w:tplc="04050019" w:tentative="1">
      <w:start w:val="1"/>
      <w:numFmt w:val="lowerLetter"/>
      <w:lvlText w:val="%2."/>
      <w:lvlJc w:val="left"/>
      <w:pPr>
        <w:ind w:left="1788" w:hanging="360"/>
      </w:pPr>
      <w:rPr>
        <w:rFonts w:cs="Times New Roman"/>
      </w:rPr>
    </w:lvl>
    <w:lvl w:ilvl="2" w:tplc="0405001B" w:tentative="1">
      <w:start w:val="1"/>
      <w:numFmt w:val="lowerRoman"/>
      <w:lvlText w:val="%3."/>
      <w:lvlJc w:val="right"/>
      <w:pPr>
        <w:ind w:left="2508" w:hanging="180"/>
      </w:pPr>
      <w:rPr>
        <w:rFonts w:cs="Times New Roman"/>
      </w:rPr>
    </w:lvl>
    <w:lvl w:ilvl="3" w:tplc="0405000F" w:tentative="1">
      <w:start w:val="1"/>
      <w:numFmt w:val="decimal"/>
      <w:lvlText w:val="%4."/>
      <w:lvlJc w:val="left"/>
      <w:pPr>
        <w:ind w:left="3228" w:hanging="360"/>
      </w:pPr>
      <w:rPr>
        <w:rFonts w:cs="Times New Roman"/>
      </w:rPr>
    </w:lvl>
    <w:lvl w:ilvl="4" w:tplc="04050019" w:tentative="1">
      <w:start w:val="1"/>
      <w:numFmt w:val="lowerLetter"/>
      <w:lvlText w:val="%5."/>
      <w:lvlJc w:val="left"/>
      <w:pPr>
        <w:ind w:left="3948" w:hanging="360"/>
      </w:pPr>
      <w:rPr>
        <w:rFonts w:cs="Times New Roman"/>
      </w:rPr>
    </w:lvl>
    <w:lvl w:ilvl="5" w:tplc="0405001B" w:tentative="1">
      <w:start w:val="1"/>
      <w:numFmt w:val="lowerRoman"/>
      <w:lvlText w:val="%6."/>
      <w:lvlJc w:val="right"/>
      <w:pPr>
        <w:ind w:left="4668" w:hanging="180"/>
      </w:pPr>
      <w:rPr>
        <w:rFonts w:cs="Times New Roman"/>
      </w:rPr>
    </w:lvl>
    <w:lvl w:ilvl="6" w:tplc="0405000F" w:tentative="1">
      <w:start w:val="1"/>
      <w:numFmt w:val="decimal"/>
      <w:lvlText w:val="%7."/>
      <w:lvlJc w:val="left"/>
      <w:pPr>
        <w:ind w:left="5388" w:hanging="360"/>
      </w:pPr>
      <w:rPr>
        <w:rFonts w:cs="Times New Roman"/>
      </w:rPr>
    </w:lvl>
    <w:lvl w:ilvl="7" w:tplc="04050019" w:tentative="1">
      <w:start w:val="1"/>
      <w:numFmt w:val="lowerLetter"/>
      <w:lvlText w:val="%8."/>
      <w:lvlJc w:val="left"/>
      <w:pPr>
        <w:ind w:left="6108" w:hanging="360"/>
      </w:pPr>
      <w:rPr>
        <w:rFonts w:cs="Times New Roman"/>
      </w:rPr>
    </w:lvl>
    <w:lvl w:ilvl="8" w:tplc="0405001B" w:tentative="1">
      <w:start w:val="1"/>
      <w:numFmt w:val="lowerRoman"/>
      <w:lvlText w:val="%9."/>
      <w:lvlJc w:val="right"/>
      <w:pPr>
        <w:ind w:left="6828" w:hanging="180"/>
      </w:pPr>
      <w:rPr>
        <w:rFonts w:cs="Times New Roman"/>
      </w:rPr>
    </w:lvl>
  </w:abstractNum>
  <w:num w:numId="1">
    <w:abstractNumId w:val="0"/>
  </w:num>
  <w:num w:numId="2">
    <w:abstractNumId w:val="9"/>
  </w:num>
  <w:num w:numId="3">
    <w:abstractNumId w:val="10"/>
  </w:num>
  <w:num w:numId="4">
    <w:abstractNumId w:val="1"/>
  </w:num>
  <w:num w:numId="5">
    <w:abstractNumId w:val="19"/>
  </w:num>
  <w:num w:numId="6">
    <w:abstractNumId w:val="13"/>
  </w:num>
  <w:num w:numId="7">
    <w:abstractNumId w:val="6"/>
  </w:num>
  <w:num w:numId="8">
    <w:abstractNumId w:val="5"/>
  </w:num>
  <w:num w:numId="9">
    <w:abstractNumId w:val="14"/>
  </w:num>
  <w:num w:numId="10">
    <w:abstractNumId w:val="7"/>
  </w:num>
  <w:num w:numId="11">
    <w:abstractNumId w:val="18"/>
  </w:num>
  <w:num w:numId="12">
    <w:abstractNumId w:val="8"/>
  </w:num>
  <w:num w:numId="13">
    <w:abstractNumId w:val="17"/>
  </w:num>
  <w:num w:numId="14">
    <w:abstractNumId w:val="4"/>
  </w:num>
  <w:num w:numId="15">
    <w:abstractNumId w:val="16"/>
  </w:num>
  <w:num w:numId="16">
    <w:abstractNumId w:val="3"/>
  </w:num>
  <w:num w:numId="17">
    <w:abstractNumId w:val="15"/>
  </w:num>
  <w:num w:numId="18">
    <w:abstractNumId w:val="2"/>
  </w:num>
  <w:num w:numId="19">
    <w:abstractNumId w:val="11"/>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6244"/>
    <w:rsid w:val="00003417"/>
    <w:rsid w:val="0000735A"/>
    <w:rsid w:val="00015E65"/>
    <w:rsid w:val="00015F20"/>
    <w:rsid w:val="00022DD0"/>
    <w:rsid w:val="000248FD"/>
    <w:rsid w:val="00025CEB"/>
    <w:rsid w:val="00025E44"/>
    <w:rsid w:val="00044741"/>
    <w:rsid w:val="00047684"/>
    <w:rsid w:val="00087649"/>
    <w:rsid w:val="00092174"/>
    <w:rsid w:val="000B4995"/>
    <w:rsid w:val="000B71AA"/>
    <w:rsid w:val="000C696A"/>
    <w:rsid w:val="000E29A6"/>
    <w:rsid w:val="00115033"/>
    <w:rsid w:val="00126EB4"/>
    <w:rsid w:val="001302DF"/>
    <w:rsid w:val="00173820"/>
    <w:rsid w:val="001912B0"/>
    <w:rsid w:val="00197634"/>
    <w:rsid w:val="001A7EC9"/>
    <w:rsid w:val="001B44E8"/>
    <w:rsid w:val="001B7DB9"/>
    <w:rsid w:val="001C78F1"/>
    <w:rsid w:val="0020694B"/>
    <w:rsid w:val="00212780"/>
    <w:rsid w:val="00221B64"/>
    <w:rsid w:val="0022609B"/>
    <w:rsid w:val="00247846"/>
    <w:rsid w:val="00280589"/>
    <w:rsid w:val="002811B6"/>
    <w:rsid w:val="002B0572"/>
    <w:rsid w:val="002B2F68"/>
    <w:rsid w:val="002E4123"/>
    <w:rsid w:val="002F799C"/>
    <w:rsid w:val="003016D1"/>
    <w:rsid w:val="003053BF"/>
    <w:rsid w:val="0033394E"/>
    <w:rsid w:val="00353202"/>
    <w:rsid w:val="00355B12"/>
    <w:rsid w:val="003627DE"/>
    <w:rsid w:val="003629F9"/>
    <w:rsid w:val="00362C97"/>
    <w:rsid w:val="003F0492"/>
    <w:rsid w:val="003F240F"/>
    <w:rsid w:val="0040234E"/>
    <w:rsid w:val="004163C9"/>
    <w:rsid w:val="0042302C"/>
    <w:rsid w:val="00440CBE"/>
    <w:rsid w:val="0044273E"/>
    <w:rsid w:val="00442C98"/>
    <w:rsid w:val="00456551"/>
    <w:rsid w:val="00465AC5"/>
    <w:rsid w:val="00490EC7"/>
    <w:rsid w:val="0049158B"/>
    <w:rsid w:val="004A1D1A"/>
    <w:rsid w:val="004B51DE"/>
    <w:rsid w:val="004C44CC"/>
    <w:rsid w:val="004C5898"/>
    <w:rsid w:val="004D6F3E"/>
    <w:rsid w:val="004E767B"/>
    <w:rsid w:val="004E78E3"/>
    <w:rsid w:val="004F180A"/>
    <w:rsid w:val="00511549"/>
    <w:rsid w:val="005210ED"/>
    <w:rsid w:val="005267A0"/>
    <w:rsid w:val="00531B72"/>
    <w:rsid w:val="00532BAE"/>
    <w:rsid w:val="0055535F"/>
    <w:rsid w:val="00557E7D"/>
    <w:rsid w:val="00560C86"/>
    <w:rsid w:val="0056767C"/>
    <w:rsid w:val="005A275C"/>
    <w:rsid w:val="005A2AAA"/>
    <w:rsid w:val="005B3975"/>
    <w:rsid w:val="005B6844"/>
    <w:rsid w:val="005B6847"/>
    <w:rsid w:val="005C1B0F"/>
    <w:rsid w:val="005D3432"/>
    <w:rsid w:val="005E5DAD"/>
    <w:rsid w:val="005E5FFF"/>
    <w:rsid w:val="005F2B9C"/>
    <w:rsid w:val="005F4A39"/>
    <w:rsid w:val="00606F80"/>
    <w:rsid w:val="0062341C"/>
    <w:rsid w:val="00623901"/>
    <w:rsid w:val="00630612"/>
    <w:rsid w:val="00632633"/>
    <w:rsid w:val="00636A38"/>
    <w:rsid w:val="00680752"/>
    <w:rsid w:val="006822B0"/>
    <w:rsid w:val="006A319B"/>
    <w:rsid w:val="006B2057"/>
    <w:rsid w:val="006C3039"/>
    <w:rsid w:val="006D635E"/>
    <w:rsid w:val="006E5C2C"/>
    <w:rsid w:val="00707A55"/>
    <w:rsid w:val="00710FDE"/>
    <w:rsid w:val="00720A0B"/>
    <w:rsid w:val="00722368"/>
    <w:rsid w:val="00742FCA"/>
    <w:rsid w:val="00745093"/>
    <w:rsid w:val="0077139D"/>
    <w:rsid w:val="00773130"/>
    <w:rsid w:val="00795D08"/>
    <w:rsid w:val="0079624E"/>
    <w:rsid w:val="007B7AB1"/>
    <w:rsid w:val="007C0349"/>
    <w:rsid w:val="007D2D95"/>
    <w:rsid w:val="007D485E"/>
    <w:rsid w:val="007D7F91"/>
    <w:rsid w:val="007F0406"/>
    <w:rsid w:val="00803C45"/>
    <w:rsid w:val="00813BF7"/>
    <w:rsid w:val="008160CF"/>
    <w:rsid w:val="008355F8"/>
    <w:rsid w:val="00845D67"/>
    <w:rsid w:val="00847F17"/>
    <w:rsid w:val="008619F1"/>
    <w:rsid w:val="008713C5"/>
    <w:rsid w:val="00872474"/>
    <w:rsid w:val="00882642"/>
    <w:rsid w:val="00887A07"/>
    <w:rsid w:val="008948C9"/>
    <w:rsid w:val="008B1854"/>
    <w:rsid w:val="008E4310"/>
    <w:rsid w:val="008F0EAE"/>
    <w:rsid w:val="00900ABC"/>
    <w:rsid w:val="00901812"/>
    <w:rsid w:val="00905413"/>
    <w:rsid w:val="00905DB0"/>
    <w:rsid w:val="00914C21"/>
    <w:rsid w:val="00953A23"/>
    <w:rsid w:val="00963399"/>
    <w:rsid w:val="0096350F"/>
    <w:rsid w:val="00976911"/>
    <w:rsid w:val="0099715C"/>
    <w:rsid w:val="009B2EA9"/>
    <w:rsid w:val="009B3EB4"/>
    <w:rsid w:val="009B5DA6"/>
    <w:rsid w:val="009C4654"/>
    <w:rsid w:val="00A02058"/>
    <w:rsid w:val="00A053DE"/>
    <w:rsid w:val="00A226F1"/>
    <w:rsid w:val="00A425BE"/>
    <w:rsid w:val="00A53F6E"/>
    <w:rsid w:val="00A6337F"/>
    <w:rsid w:val="00A66B4D"/>
    <w:rsid w:val="00A96058"/>
    <w:rsid w:val="00AA253E"/>
    <w:rsid w:val="00AA2C0B"/>
    <w:rsid w:val="00AB26BF"/>
    <w:rsid w:val="00AB5720"/>
    <w:rsid w:val="00AB6244"/>
    <w:rsid w:val="00AC016C"/>
    <w:rsid w:val="00AC15BE"/>
    <w:rsid w:val="00AD13C1"/>
    <w:rsid w:val="00AE18DF"/>
    <w:rsid w:val="00B11B5C"/>
    <w:rsid w:val="00B13285"/>
    <w:rsid w:val="00B34D31"/>
    <w:rsid w:val="00B36237"/>
    <w:rsid w:val="00B47C49"/>
    <w:rsid w:val="00B5368C"/>
    <w:rsid w:val="00B7490B"/>
    <w:rsid w:val="00B74DD4"/>
    <w:rsid w:val="00B96E7D"/>
    <w:rsid w:val="00BA59F2"/>
    <w:rsid w:val="00BB1497"/>
    <w:rsid w:val="00BB7493"/>
    <w:rsid w:val="00BC5267"/>
    <w:rsid w:val="00BC6372"/>
    <w:rsid w:val="00BE17D9"/>
    <w:rsid w:val="00BE6193"/>
    <w:rsid w:val="00BF3E46"/>
    <w:rsid w:val="00C108DC"/>
    <w:rsid w:val="00C16EAF"/>
    <w:rsid w:val="00C233C8"/>
    <w:rsid w:val="00C344EE"/>
    <w:rsid w:val="00C52DFA"/>
    <w:rsid w:val="00C92C4A"/>
    <w:rsid w:val="00CA6394"/>
    <w:rsid w:val="00CC765B"/>
    <w:rsid w:val="00CC7BCC"/>
    <w:rsid w:val="00CD531E"/>
    <w:rsid w:val="00CD6391"/>
    <w:rsid w:val="00CD73A5"/>
    <w:rsid w:val="00D305D2"/>
    <w:rsid w:val="00D32670"/>
    <w:rsid w:val="00D4720B"/>
    <w:rsid w:val="00D61033"/>
    <w:rsid w:val="00D70145"/>
    <w:rsid w:val="00D83935"/>
    <w:rsid w:val="00DA0DEB"/>
    <w:rsid w:val="00DC0A38"/>
    <w:rsid w:val="00DC5BD9"/>
    <w:rsid w:val="00DD3E93"/>
    <w:rsid w:val="00DD4665"/>
    <w:rsid w:val="00DF2ED2"/>
    <w:rsid w:val="00DF5005"/>
    <w:rsid w:val="00E13726"/>
    <w:rsid w:val="00E45D00"/>
    <w:rsid w:val="00E46C84"/>
    <w:rsid w:val="00E73098"/>
    <w:rsid w:val="00E747EF"/>
    <w:rsid w:val="00E75DCC"/>
    <w:rsid w:val="00E8246B"/>
    <w:rsid w:val="00EA2087"/>
    <w:rsid w:val="00EA472D"/>
    <w:rsid w:val="00EB3C2C"/>
    <w:rsid w:val="00EB4FF3"/>
    <w:rsid w:val="00ED03BD"/>
    <w:rsid w:val="00F02EA4"/>
    <w:rsid w:val="00F1794A"/>
    <w:rsid w:val="00F408CF"/>
    <w:rsid w:val="00F70928"/>
    <w:rsid w:val="00F77B54"/>
    <w:rsid w:val="00F830C3"/>
    <w:rsid w:val="00F86758"/>
    <w:rsid w:val="00F9342E"/>
    <w:rsid w:val="00F947F4"/>
    <w:rsid w:val="00FA0997"/>
    <w:rsid w:val="00FB3815"/>
    <w:rsid w:val="00FD4110"/>
    <w:rsid w:val="00FE0D91"/>
    <w:rsid w:val="00FF03FE"/>
    <w:rsid w:val="00FF5AB2"/>
    <w:rsid w:val="00FF7E7D"/>
  </w:rsids>
  <m:mathPr>
    <m:mathFont m:val="Cambria Math"/>
    <m:brkBin m:val="before"/>
    <m:brkBinSub m:val="--"/>
    <m:smallFrac/>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8E25808"/>
  <w15:docId w15:val="{A02A46FE-4AB4-49F9-AE70-CA11A6DEF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B6244"/>
    <w:pPr>
      <w:spacing w:after="200" w:line="276" w:lineRule="auto"/>
    </w:pPr>
    <w:rPr>
      <w:sz w:val="22"/>
      <w:szCs w:val="22"/>
      <w:lang w:eastAsia="en-US"/>
    </w:rPr>
  </w:style>
  <w:style w:type="paragraph" w:styleId="Nadpis1">
    <w:name w:val="heading 1"/>
    <w:basedOn w:val="Normln"/>
    <w:next w:val="Normln"/>
    <w:link w:val="Nadpis1Char"/>
    <w:uiPriority w:val="99"/>
    <w:qFormat/>
    <w:rsid w:val="00AB6244"/>
    <w:pPr>
      <w:keepNext/>
      <w:spacing w:before="240" w:after="60"/>
      <w:outlineLvl w:val="0"/>
    </w:pPr>
    <w:rPr>
      <w:rFonts w:ascii="Cambria" w:eastAsia="Times New Roman" w:hAnsi="Cambria"/>
      <w:b/>
      <w:bCs/>
      <w:kern w:val="32"/>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AB6244"/>
    <w:rPr>
      <w:rFonts w:ascii="Cambria" w:hAnsi="Cambria" w:cs="Times New Roman"/>
      <w:b/>
      <w:bCs/>
      <w:kern w:val="32"/>
      <w:sz w:val="32"/>
      <w:szCs w:val="32"/>
    </w:rPr>
  </w:style>
  <w:style w:type="paragraph" w:styleId="Zkladntext">
    <w:name w:val="Body Text"/>
    <w:basedOn w:val="Normln"/>
    <w:link w:val="ZkladntextChar"/>
    <w:uiPriority w:val="99"/>
    <w:rsid w:val="00AB6244"/>
    <w:pPr>
      <w:spacing w:after="120"/>
    </w:pPr>
  </w:style>
  <w:style w:type="character" w:customStyle="1" w:styleId="ZkladntextChar">
    <w:name w:val="Základní text Char"/>
    <w:basedOn w:val="Standardnpsmoodstavce"/>
    <w:link w:val="Zkladntext"/>
    <w:uiPriority w:val="99"/>
    <w:locked/>
    <w:rsid w:val="00AB6244"/>
    <w:rPr>
      <w:rFonts w:ascii="Calibri" w:hAnsi="Calibri" w:cs="Times New Roman"/>
    </w:rPr>
  </w:style>
  <w:style w:type="paragraph" w:customStyle="1" w:styleId="cislovani1">
    <w:name w:val="cislovani 1"/>
    <w:basedOn w:val="Normln"/>
    <w:next w:val="Normln"/>
    <w:uiPriority w:val="99"/>
    <w:rsid w:val="00AB6244"/>
    <w:pPr>
      <w:keepNext/>
      <w:numPr>
        <w:numId w:val="1"/>
      </w:numPr>
      <w:tabs>
        <w:tab w:val="left" w:pos="567"/>
      </w:tabs>
      <w:spacing w:before="480" w:after="120" w:line="288" w:lineRule="auto"/>
    </w:pPr>
    <w:rPr>
      <w:rFonts w:ascii="JohnSans Text Pro" w:eastAsia="Times New Roman" w:hAnsi="JohnSans Text Pro"/>
      <w:b/>
      <w:caps/>
      <w:sz w:val="24"/>
      <w:szCs w:val="24"/>
      <w:lang w:eastAsia="cs-CZ"/>
    </w:rPr>
  </w:style>
  <w:style w:type="paragraph" w:customStyle="1" w:styleId="Cislovani2">
    <w:name w:val="Cislovani 2"/>
    <w:basedOn w:val="Normln"/>
    <w:uiPriority w:val="99"/>
    <w:rsid w:val="00AB6244"/>
    <w:pPr>
      <w:keepNext/>
      <w:numPr>
        <w:ilvl w:val="1"/>
        <w:numId w:val="1"/>
      </w:numPr>
      <w:tabs>
        <w:tab w:val="left" w:pos="851"/>
        <w:tab w:val="left" w:pos="1021"/>
      </w:tabs>
      <w:spacing w:before="240" w:after="0" w:line="288" w:lineRule="auto"/>
      <w:jc w:val="both"/>
    </w:pPr>
    <w:rPr>
      <w:rFonts w:ascii="JohnSans Text Pro" w:eastAsia="Times New Roman" w:hAnsi="JohnSans Text Pro"/>
      <w:b/>
      <w:caps/>
      <w:sz w:val="20"/>
      <w:szCs w:val="24"/>
      <w:lang w:eastAsia="cs-CZ"/>
    </w:rPr>
  </w:style>
  <w:style w:type="paragraph" w:customStyle="1" w:styleId="Cislovani3">
    <w:name w:val="Cislovani 3"/>
    <w:basedOn w:val="Normln"/>
    <w:uiPriority w:val="99"/>
    <w:rsid w:val="00AB6244"/>
    <w:pPr>
      <w:numPr>
        <w:ilvl w:val="2"/>
        <w:numId w:val="1"/>
      </w:numPr>
      <w:tabs>
        <w:tab w:val="left" w:pos="851"/>
      </w:tabs>
      <w:spacing w:before="120" w:after="0" w:line="288" w:lineRule="auto"/>
      <w:jc w:val="both"/>
    </w:pPr>
    <w:rPr>
      <w:rFonts w:ascii="JohnSans Text Pro" w:eastAsia="Times New Roman" w:hAnsi="JohnSans Text Pro"/>
      <w:sz w:val="20"/>
      <w:szCs w:val="24"/>
      <w:lang w:eastAsia="cs-CZ"/>
    </w:rPr>
  </w:style>
  <w:style w:type="paragraph" w:customStyle="1" w:styleId="Cislovani4">
    <w:name w:val="Cislovani 4"/>
    <w:basedOn w:val="Normln"/>
    <w:uiPriority w:val="99"/>
    <w:rsid w:val="00AB6244"/>
    <w:pPr>
      <w:numPr>
        <w:ilvl w:val="3"/>
        <w:numId w:val="1"/>
      </w:numPr>
      <w:tabs>
        <w:tab w:val="left" w:pos="851"/>
      </w:tabs>
      <w:spacing w:before="120" w:after="0" w:line="288" w:lineRule="auto"/>
      <w:jc w:val="both"/>
    </w:pPr>
    <w:rPr>
      <w:rFonts w:ascii="JohnSans Text Pro" w:eastAsia="Times New Roman" w:hAnsi="JohnSans Text Pro"/>
      <w:sz w:val="20"/>
      <w:szCs w:val="24"/>
      <w:lang w:eastAsia="cs-CZ"/>
    </w:rPr>
  </w:style>
  <w:style w:type="paragraph" w:customStyle="1" w:styleId="Cislovani4text">
    <w:name w:val="Cislovani 4 text"/>
    <w:basedOn w:val="Normln"/>
    <w:uiPriority w:val="99"/>
    <w:rsid w:val="00AB6244"/>
    <w:pPr>
      <w:numPr>
        <w:ilvl w:val="4"/>
        <w:numId w:val="1"/>
      </w:numPr>
      <w:tabs>
        <w:tab w:val="left" w:pos="851"/>
      </w:tabs>
      <w:spacing w:after="0" w:line="288" w:lineRule="auto"/>
      <w:jc w:val="both"/>
    </w:pPr>
    <w:rPr>
      <w:rFonts w:ascii="JohnSans Text Pro" w:eastAsia="Times New Roman" w:hAnsi="JohnSans Text Pro"/>
      <w:sz w:val="20"/>
      <w:szCs w:val="24"/>
      <w:lang w:eastAsia="cs-CZ"/>
    </w:rPr>
  </w:style>
  <w:style w:type="paragraph" w:customStyle="1" w:styleId="cislovani">
    <w:name w:val="cislovani"/>
    <w:basedOn w:val="Normln"/>
    <w:uiPriority w:val="99"/>
    <w:rsid w:val="00AB6244"/>
    <w:pPr>
      <w:numPr>
        <w:numId w:val="2"/>
      </w:numPr>
      <w:spacing w:after="120" w:line="288" w:lineRule="auto"/>
      <w:jc w:val="both"/>
    </w:pPr>
    <w:rPr>
      <w:rFonts w:ascii="JohnSans Text Pro" w:eastAsia="Times New Roman" w:hAnsi="JohnSans Text Pro"/>
      <w:sz w:val="20"/>
      <w:szCs w:val="24"/>
      <w:lang w:eastAsia="cs-CZ"/>
    </w:rPr>
  </w:style>
  <w:style w:type="paragraph" w:customStyle="1" w:styleId="Podpis-tabulator9">
    <w:name w:val="Podpis - tabulator 9"/>
    <w:basedOn w:val="Normln"/>
    <w:next w:val="Normln"/>
    <w:uiPriority w:val="99"/>
    <w:rsid w:val="00AB6244"/>
    <w:pPr>
      <w:tabs>
        <w:tab w:val="left" w:pos="5103"/>
      </w:tabs>
      <w:spacing w:after="0" w:line="288" w:lineRule="auto"/>
    </w:pPr>
    <w:rPr>
      <w:rFonts w:ascii="JohnSans Text Pro" w:eastAsia="Times New Roman" w:hAnsi="JohnSans Text Pro"/>
      <w:sz w:val="20"/>
      <w:szCs w:val="24"/>
      <w:lang w:eastAsia="cs-CZ"/>
    </w:rPr>
  </w:style>
  <w:style w:type="character" w:customStyle="1" w:styleId="platne">
    <w:name w:val="platne"/>
    <w:basedOn w:val="Standardnpsmoodstavce"/>
    <w:rsid w:val="00531B72"/>
  </w:style>
  <w:style w:type="character" w:customStyle="1" w:styleId="apple-style-span">
    <w:name w:val="apple-style-span"/>
    <w:basedOn w:val="Standardnpsmoodstavce"/>
    <w:rsid w:val="00CD6391"/>
  </w:style>
  <w:style w:type="character" w:customStyle="1" w:styleId="apple-converted-space">
    <w:name w:val="apple-converted-space"/>
    <w:basedOn w:val="Standardnpsmoodstavce"/>
    <w:rsid w:val="00707A55"/>
  </w:style>
  <w:style w:type="paragraph" w:styleId="Odstavecseseznamem">
    <w:name w:val="List Paragraph"/>
    <w:basedOn w:val="Normln"/>
    <w:uiPriority w:val="34"/>
    <w:qFormat/>
    <w:rsid w:val="00845D67"/>
    <w:pPr>
      <w:ind w:left="720"/>
      <w:contextualSpacing/>
    </w:pPr>
  </w:style>
  <w:style w:type="paragraph" w:styleId="Textbubliny">
    <w:name w:val="Balloon Text"/>
    <w:basedOn w:val="Normln"/>
    <w:link w:val="TextbublinyChar"/>
    <w:uiPriority w:val="99"/>
    <w:semiHidden/>
    <w:unhideWhenUsed/>
    <w:rsid w:val="00882642"/>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82642"/>
    <w:rPr>
      <w:rFonts w:ascii="Segoe UI" w:hAnsi="Segoe UI" w:cs="Segoe UI"/>
      <w:sz w:val="18"/>
      <w:szCs w:val="18"/>
      <w:lang w:eastAsia="en-US"/>
    </w:rPr>
  </w:style>
  <w:style w:type="character" w:styleId="Odkaznakoment">
    <w:name w:val="annotation reference"/>
    <w:basedOn w:val="Standardnpsmoodstavce"/>
    <w:uiPriority w:val="99"/>
    <w:semiHidden/>
    <w:unhideWhenUsed/>
    <w:rsid w:val="00882642"/>
    <w:rPr>
      <w:sz w:val="16"/>
      <w:szCs w:val="16"/>
    </w:rPr>
  </w:style>
  <w:style w:type="paragraph" w:styleId="Textkomente">
    <w:name w:val="annotation text"/>
    <w:basedOn w:val="Normln"/>
    <w:link w:val="TextkomenteChar"/>
    <w:uiPriority w:val="99"/>
    <w:semiHidden/>
    <w:unhideWhenUsed/>
    <w:rsid w:val="00882642"/>
    <w:pPr>
      <w:spacing w:line="240" w:lineRule="auto"/>
    </w:pPr>
    <w:rPr>
      <w:sz w:val="20"/>
      <w:szCs w:val="20"/>
    </w:rPr>
  </w:style>
  <w:style w:type="character" w:customStyle="1" w:styleId="TextkomenteChar">
    <w:name w:val="Text komentáře Char"/>
    <w:basedOn w:val="Standardnpsmoodstavce"/>
    <w:link w:val="Textkomente"/>
    <w:uiPriority w:val="99"/>
    <w:semiHidden/>
    <w:rsid w:val="00882642"/>
    <w:rPr>
      <w:lang w:eastAsia="en-US"/>
    </w:rPr>
  </w:style>
  <w:style w:type="paragraph" w:styleId="Pedmtkomente">
    <w:name w:val="annotation subject"/>
    <w:basedOn w:val="Textkomente"/>
    <w:next w:val="Textkomente"/>
    <w:link w:val="PedmtkomenteChar"/>
    <w:uiPriority w:val="99"/>
    <w:semiHidden/>
    <w:unhideWhenUsed/>
    <w:rsid w:val="00882642"/>
    <w:rPr>
      <w:b/>
      <w:bCs/>
    </w:rPr>
  </w:style>
  <w:style w:type="character" w:customStyle="1" w:styleId="PedmtkomenteChar">
    <w:name w:val="Předmět komentáře Char"/>
    <w:basedOn w:val="TextkomenteChar"/>
    <w:link w:val="Pedmtkomente"/>
    <w:uiPriority w:val="99"/>
    <w:semiHidden/>
    <w:rsid w:val="00882642"/>
    <w:rPr>
      <w:b/>
      <w:bCs/>
      <w:lang w:eastAsia="en-US"/>
    </w:rPr>
  </w:style>
  <w:style w:type="paragraph" w:styleId="Revize">
    <w:name w:val="Revision"/>
    <w:hidden/>
    <w:uiPriority w:val="99"/>
    <w:semiHidden/>
    <w:rsid w:val="00A53F6E"/>
    <w:rPr>
      <w:sz w:val="22"/>
      <w:szCs w:val="22"/>
      <w:lang w:eastAsia="en-US"/>
    </w:rPr>
  </w:style>
  <w:style w:type="paragraph" w:styleId="Zhlav">
    <w:name w:val="header"/>
    <w:basedOn w:val="Normln"/>
    <w:link w:val="ZhlavChar"/>
    <w:uiPriority w:val="99"/>
    <w:semiHidden/>
    <w:unhideWhenUsed/>
    <w:rsid w:val="00B7490B"/>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B7490B"/>
    <w:rPr>
      <w:sz w:val="22"/>
      <w:szCs w:val="22"/>
      <w:lang w:eastAsia="en-US"/>
    </w:rPr>
  </w:style>
  <w:style w:type="paragraph" w:styleId="Zpat">
    <w:name w:val="footer"/>
    <w:basedOn w:val="Normln"/>
    <w:link w:val="ZpatChar"/>
    <w:uiPriority w:val="99"/>
    <w:unhideWhenUsed/>
    <w:rsid w:val="00B7490B"/>
    <w:pPr>
      <w:tabs>
        <w:tab w:val="center" w:pos="4536"/>
        <w:tab w:val="right" w:pos="9072"/>
      </w:tabs>
      <w:spacing w:after="0" w:line="240" w:lineRule="auto"/>
    </w:pPr>
  </w:style>
  <w:style w:type="character" w:customStyle="1" w:styleId="ZpatChar">
    <w:name w:val="Zápatí Char"/>
    <w:basedOn w:val="Standardnpsmoodstavce"/>
    <w:link w:val="Zpat"/>
    <w:uiPriority w:val="99"/>
    <w:rsid w:val="00B7490B"/>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1976</Words>
  <Characters>11664</Characters>
  <Application>Microsoft Office Word</Application>
  <DocSecurity>0</DocSecurity>
  <Lines>97</Lines>
  <Paragraphs>27</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Univerzita Karlova v Praze, Právnická Fakulta</Company>
  <LinksUpToDate>false</LinksUpToDate>
  <CharactersWithSpaces>13613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Ondra</dc:creator>
  <cp:lastModifiedBy>hort</cp:lastModifiedBy>
  <cp:revision>2</cp:revision>
  <cp:lastPrinted>2017-01-10T09:54:00Z</cp:lastPrinted>
  <dcterms:created xsi:type="dcterms:W3CDTF">2017-04-20T13:05:00Z</dcterms:created>
  <dcterms:modified xsi:type="dcterms:W3CDTF">2017-04-20T13:05:00Z</dcterms:modified>
</cp:coreProperties>
</file>