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365C" w14:textId="77777777" w:rsidR="003D64E8" w:rsidRDefault="003D1B61">
      <w:pPr>
        <w:pStyle w:val="Nadpis10"/>
        <w:keepNext/>
        <w:keepLines/>
      </w:pPr>
      <w:bookmarkStart w:id="0" w:name="bookmark4"/>
      <w:r>
        <w:t>Dodatek č. 1 ke</w:t>
      </w:r>
      <w:bookmarkEnd w:id="0"/>
    </w:p>
    <w:p w14:paraId="61213007" w14:textId="77777777" w:rsidR="003D64E8" w:rsidRDefault="003D1B61">
      <w:pPr>
        <w:pStyle w:val="Nadpis10"/>
        <w:keepNext/>
        <w:keepLines/>
      </w:pPr>
      <w:bookmarkStart w:id="1" w:name="bookmark6"/>
      <w:r>
        <w:t>SMLOUVĚ NA ZAJIŠTĚNÍ EXPERTNÍCH EVALUAČNÍCH A</w:t>
      </w:r>
      <w:r>
        <w:br/>
        <w:t>DOPRAVNĚ-INŽENÝRSKÝCH SLUŽEB PROJEKTU;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5717"/>
      </w:tblGrid>
      <w:tr w:rsidR="003D64E8" w14:paraId="6B1B0C87" w14:textId="77777777">
        <w:trPr>
          <w:trHeight w:hRule="exact" w:val="716"/>
        </w:trPr>
        <w:tc>
          <w:tcPr>
            <w:tcW w:w="1692" w:type="dxa"/>
            <w:shd w:val="clear" w:color="auto" w:fill="auto"/>
          </w:tcPr>
          <w:p w14:paraId="513C56C2" w14:textId="77777777" w:rsidR="003D64E8" w:rsidRDefault="003D64E8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shd w:val="clear" w:color="auto" w:fill="auto"/>
          </w:tcPr>
          <w:p w14:paraId="12D91EA1" w14:textId="77777777" w:rsidR="003D64E8" w:rsidRDefault="003D1B61">
            <w:pPr>
              <w:pStyle w:val="Jin0"/>
              <w:spacing w:after="12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Evaluace vlivu OPD2 na rozvoj vybraných aglomerací</w:t>
            </w:r>
          </w:p>
          <w:p w14:paraId="2E78CB46" w14:textId="77777777" w:rsidR="003D64E8" w:rsidRDefault="003D1B61">
            <w:pPr>
              <w:pStyle w:val="Jin0"/>
              <w:spacing w:line="240" w:lineRule="auto"/>
              <w:jc w:val="center"/>
            </w:pPr>
            <w:r>
              <w:t>(Projekt č. 1021121114, primární objednatel: MD ČR)</w:t>
            </w:r>
          </w:p>
        </w:tc>
      </w:tr>
    </w:tbl>
    <w:p w14:paraId="07BC778E" w14:textId="77777777" w:rsidR="003D64E8" w:rsidRDefault="003D1B61">
      <w:pPr>
        <w:pStyle w:val="Titulektabulky0"/>
        <w:spacing w:after="0"/>
        <w:jc w:val="both"/>
      </w:pPr>
      <w:r>
        <w:rPr>
          <w:b w:val="0"/>
          <w:bCs w:val="0"/>
        </w:rPr>
        <w:t>Smluvní strany:</w:t>
      </w:r>
    </w:p>
    <w:p w14:paraId="64433443" w14:textId="77777777" w:rsidR="003D64E8" w:rsidRDefault="003D64E8">
      <w:pPr>
        <w:spacing w:after="399" w:line="1" w:lineRule="exact"/>
      </w:pPr>
    </w:p>
    <w:p w14:paraId="0138D898" w14:textId="77777777" w:rsidR="003D64E8" w:rsidRDefault="003D64E8">
      <w:pPr>
        <w:spacing w:line="1" w:lineRule="exact"/>
      </w:pPr>
    </w:p>
    <w:p w14:paraId="7CD9E20F" w14:textId="77777777" w:rsidR="003D64E8" w:rsidRDefault="003D1B61">
      <w:pPr>
        <w:pStyle w:val="Titulektabulky0"/>
        <w:spacing w:after="0"/>
        <w:ind w:left="4"/>
      </w:pPr>
      <w:proofErr w:type="spellStart"/>
      <w:r>
        <w:t>Naviga</w:t>
      </w:r>
      <w:proofErr w:type="spellEnd"/>
      <w:r>
        <w:t xml:space="preserve"> Advisory and </w:t>
      </w:r>
      <w:proofErr w:type="spellStart"/>
      <w:r>
        <w:t>Evaluation</w:t>
      </w:r>
      <w:proofErr w:type="spellEnd"/>
      <w:r>
        <w:t>,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5713"/>
      </w:tblGrid>
      <w:tr w:rsidR="003D64E8" w14:paraId="124D2826" w14:textId="77777777">
        <w:trPr>
          <w:trHeight w:hRule="exact" w:val="248"/>
        </w:trPr>
        <w:tc>
          <w:tcPr>
            <w:tcW w:w="1692" w:type="dxa"/>
            <w:shd w:val="clear" w:color="auto" w:fill="auto"/>
          </w:tcPr>
          <w:p w14:paraId="4DC2450C" w14:textId="77777777" w:rsidR="003D64E8" w:rsidRDefault="003D1B61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5713" w:type="dxa"/>
            <w:shd w:val="clear" w:color="auto" w:fill="auto"/>
          </w:tcPr>
          <w:p w14:paraId="30DFBC72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Křižíkova 70b, 612 00 Brno</w:t>
            </w:r>
          </w:p>
        </w:tc>
      </w:tr>
      <w:tr w:rsidR="003D64E8" w14:paraId="2189482B" w14:textId="77777777">
        <w:trPr>
          <w:trHeight w:hRule="exact" w:val="302"/>
        </w:trPr>
        <w:tc>
          <w:tcPr>
            <w:tcW w:w="1692" w:type="dxa"/>
            <w:shd w:val="clear" w:color="auto" w:fill="auto"/>
            <w:vAlign w:val="bottom"/>
          </w:tcPr>
          <w:p w14:paraId="3509FF44" w14:textId="77777777" w:rsidR="003D64E8" w:rsidRDefault="003D1B61">
            <w:pPr>
              <w:pStyle w:val="Jin0"/>
              <w:spacing w:line="240" w:lineRule="auto"/>
            </w:pPr>
            <w:r>
              <w:t>zastoupená: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5B9295CA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Ing. Radim Gill, jednatel</w:t>
            </w:r>
          </w:p>
        </w:tc>
      </w:tr>
      <w:tr w:rsidR="003D64E8" w14:paraId="309C3A35" w14:textId="77777777">
        <w:trPr>
          <w:trHeight w:hRule="exact" w:val="277"/>
        </w:trPr>
        <w:tc>
          <w:tcPr>
            <w:tcW w:w="1692" w:type="dxa"/>
            <w:shd w:val="clear" w:color="auto" w:fill="auto"/>
          </w:tcPr>
          <w:p w14:paraId="2AA24EAC" w14:textId="77777777" w:rsidR="003D64E8" w:rsidRDefault="003D1B61">
            <w:pPr>
              <w:pStyle w:val="Jin0"/>
              <w:spacing w:line="240" w:lineRule="auto"/>
            </w:pPr>
            <w:r>
              <w:t>IČO:</w:t>
            </w:r>
          </w:p>
        </w:tc>
        <w:tc>
          <w:tcPr>
            <w:tcW w:w="5713" w:type="dxa"/>
            <w:shd w:val="clear" w:color="auto" w:fill="auto"/>
          </w:tcPr>
          <w:p w14:paraId="2FB0E70A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25342282</w:t>
            </w:r>
          </w:p>
        </w:tc>
      </w:tr>
      <w:tr w:rsidR="003D64E8" w14:paraId="369D2E2F" w14:textId="77777777">
        <w:trPr>
          <w:trHeight w:hRule="exact" w:val="295"/>
        </w:trPr>
        <w:tc>
          <w:tcPr>
            <w:tcW w:w="1692" w:type="dxa"/>
            <w:shd w:val="clear" w:color="auto" w:fill="auto"/>
          </w:tcPr>
          <w:p w14:paraId="7471D958" w14:textId="77777777" w:rsidR="003D64E8" w:rsidRDefault="003D1B61">
            <w:pPr>
              <w:pStyle w:val="Jin0"/>
              <w:spacing w:line="240" w:lineRule="auto"/>
            </w:pPr>
            <w:r>
              <w:t>DIČ:</w:t>
            </w:r>
          </w:p>
        </w:tc>
        <w:tc>
          <w:tcPr>
            <w:tcW w:w="5713" w:type="dxa"/>
            <w:shd w:val="clear" w:color="auto" w:fill="auto"/>
          </w:tcPr>
          <w:p w14:paraId="4EABF9DB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CZ25342282</w:t>
            </w:r>
          </w:p>
        </w:tc>
      </w:tr>
      <w:tr w:rsidR="003D64E8" w14:paraId="037A32E8" w14:textId="77777777">
        <w:trPr>
          <w:trHeight w:hRule="exact" w:val="295"/>
        </w:trPr>
        <w:tc>
          <w:tcPr>
            <w:tcW w:w="1692" w:type="dxa"/>
            <w:shd w:val="clear" w:color="auto" w:fill="auto"/>
            <w:vAlign w:val="bottom"/>
          </w:tcPr>
          <w:p w14:paraId="4701A2EE" w14:textId="77777777" w:rsidR="003D64E8" w:rsidRDefault="003D1B61">
            <w:pPr>
              <w:pStyle w:val="Jin0"/>
              <w:spacing w:line="240" w:lineRule="auto"/>
            </w:pPr>
            <w:r>
              <w:t>bankovní spojení: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24D466D8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Fio Bank, a.s.</w:t>
            </w:r>
          </w:p>
        </w:tc>
      </w:tr>
      <w:tr w:rsidR="003D64E8" w14:paraId="3F662EA1" w14:textId="77777777">
        <w:trPr>
          <w:trHeight w:hRule="exact" w:val="241"/>
        </w:trPr>
        <w:tc>
          <w:tcPr>
            <w:tcW w:w="1692" w:type="dxa"/>
            <w:shd w:val="clear" w:color="auto" w:fill="auto"/>
            <w:vAlign w:val="bottom"/>
          </w:tcPr>
          <w:p w14:paraId="01FF97DF" w14:textId="77777777" w:rsidR="003D64E8" w:rsidRDefault="003D1B61">
            <w:pPr>
              <w:pStyle w:val="Jin0"/>
              <w:spacing w:line="240" w:lineRule="auto"/>
            </w:pPr>
            <w:r>
              <w:t>č. účtu: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4571F238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2102129197/2010</w:t>
            </w:r>
          </w:p>
        </w:tc>
      </w:tr>
    </w:tbl>
    <w:p w14:paraId="4E17B0A0" w14:textId="77777777" w:rsidR="003D64E8" w:rsidRDefault="003D64E8">
      <w:pPr>
        <w:spacing w:after="59" w:line="1" w:lineRule="exact"/>
      </w:pPr>
    </w:p>
    <w:p w14:paraId="7DDFD7AB" w14:textId="77777777" w:rsidR="003D64E8" w:rsidRDefault="003D64E8">
      <w:pPr>
        <w:spacing w:line="1" w:lineRule="exact"/>
      </w:pPr>
    </w:p>
    <w:p w14:paraId="0F61AA65" w14:textId="77777777" w:rsidR="003D64E8" w:rsidRDefault="003D1B61">
      <w:pPr>
        <w:pStyle w:val="Titulektabulky0"/>
        <w:spacing w:after="60"/>
      </w:pPr>
      <w:r>
        <w:rPr>
          <w:b w:val="0"/>
          <w:bCs w:val="0"/>
        </w:rPr>
        <w:t xml:space="preserve">(dále jen </w:t>
      </w:r>
      <w:r>
        <w:t>„Objednatel“)</w:t>
      </w:r>
    </w:p>
    <w:p w14:paraId="30D28E21" w14:textId="77777777" w:rsidR="003D64E8" w:rsidRDefault="003D1B61">
      <w:pPr>
        <w:pStyle w:val="Titulektabulky0"/>
        <w:spacing w:after="100"/>
      </w:pPr>
      <w:r>
        <w:t>a</w:t>
      </w:r>
    </w:p>
    <w:p w14:paraId="18A34CA0" w14:textId="77777777" w:rsidR="003D64E8" w:rsidRDefault="003D1B61">
      <w:pPr>
        <w:pStyle w:val="Titulektabulky0"/>
        <w:spacing w:after="80"/>
      </w:pPr>
      <w:r>
        <w:t>Centrum dopravního výzkumu, v. v.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5713"/>
      </w:tblGrid>
      <w:tr w:rsidR="003D64E8" w14:paraId="622B1B5B" w14:textId="77777777">
        <w:trPr>
          <w:trHeight w:hRule="exact" w:val="295"/>
        </w:trPr>
        <w:tc>
          <w:tcPr>
            <w:tcW w:w="1692" w:type="dxa"/>
            <w:shd w:val="clear" w:color="auto" w:fill="auto"/>
            <w:vAlign w:val="bottom"/>
          </w:tcPr>
          <w:p w14:paraId="4BBF5849" w14:textId="77777777" w:rsidR="003D64E8" w:rsidRDefault="003D1B61">
            <w:pPr>
              <w:pStyle w:val="Jin0"/>
              <w:spacing w:line="240" w:lineRule="auto"/>
            </w:pPr>
            <w:r>
              <w:t>zapsaná v: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06AAD146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rejstříku veřejných výzkumných institucí vedeném MŠMT</w:t>
            </w:r>
          </w:p>
        </w:tc>
      </w:tr>
      <w:tr w:rsidR="003D64E8" w14:paraId="06776A3E" w14:textId="77777777">
        <w:trPr>
          <w:trHeight w:hRule="exact" w:val="263"/>
        </w:trPr>
        <w:tc>
          <w:tcPr>
            <w:tcW w:w="1692" w:type="dxa"/>
            <w:shd w:val="clear" w:color="auto" w:fill="auto"/>
          </w:tcPr>
          <w:p w14:paraId="2AC5635A" w14:textId="77777777" w:rsidR="003D64E8" w:rsidRDefault="003D1B61">
            <w:pPr>
              <w:pStyle w:val="Jin0"/>
              <w:spacing w:line="240" w:lineRule="auto"/>
            </w:pPr>
            <w:r>
              <w:t>se sídlem:</w:t>
            </w:r>
          </w:p>
        </w:tc>
        <w:tc>
          <w:tcPr>
            <w:tcW w:w="5713" w:type="dxa"/>
            <w:shd w:val="clear" w:color="auto" w:fill="auto"/>
          </w:tcPr>
          <w:p w14:paraId="71813FBF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Líšeňská 2657/33a, 636 00 Brno</w:t>
            </w:r>
          </w:p>
        </w:tc>
      </w:tr>
      <w:tr w:rsidR="003D64E8" w14:paraId="37A8C26F" w14:textId="77777777">
        <w:trPr>
          <w:trHeight w:hRule="exact" w:val="554"/>
        </w:trPr>
        <w:tc>
          <w:tcPr>
            <w:tcW w:w="1692" w:type="dxa"/>
            <w:shd w:val="clear" w:color="auto" w:fill="auto"/>
            <w:vAlign w:val="bottom"/>
          </w:tcPr>
          <w:p w14:paraId="2E3376B6" w14:textId="77777777" w:rsidR="003D64E8" w:rsidRDefault="003D1B61">
            <w:pPr>
              <w:pStyle w:val="Jin0"/>
              <w:spacing w:line="305" w:lineRule="auto"/>
            </w:pPr>
            <w:r>
              <w:t>zastoupena: IČO: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075DE1B6" w14:textId="77777777" w:rsidR="003D64E8" w:rsidRDefault="003D1B61">
            <w:pPr>
              <w:pStyle w:val="Jin0"/>
              <w:spacing w:line="310" w:lineRule="auto"/>
              <w:ind w:left="400" w:firstLine="20"/>
            </w:pPr>
            <w:r>
              <w:t xml:space="preserve">Ing. Jindřichem Fričem, </w:t>
            </w:r>
            <w:proofErr w:type="spellStart"/>
            <w:r>
              <w:t>Ph</w:t>
            </w:r>
            <w:proofErr w:type="spellEnd"/>
            <w:r>
              <w:t>. D., ředitelem instituce 44994575</w:t>
            </w:r>
          </w:p>
        </w:tc>
      </w:tr>
      <w:tr w:rsidR="003D64E8" w14:paraId="63810C9B" w14:textId="77777777">
        <w:trPr>
          <w:trHeight w:hRule="exact" w:val="288"/>
        </w:trPr>
        <w:tc>
          <w:tcPr>
            <w:tcW w:w="1692" w:type="dxa"/>
            <w:shd w:val="clear" w:color="auto" w:fill="auto"/>
          </w:tcPr>
          <w:p w14:paraId="6037E275" w14:textId="77777777" w:rsidR="003D64E8" w:rsidRDefault="003D1B61">
            <w:pPr>
              <w:pStyle w:val="Jin0"/>
              <w:spacing w:line="240" w:lineRule="auto"/>
            </w:pPr>
            <w:r>
              <w:t>DIČ:</w:t>
            </w:r>
          </w:p>
        </w:tc>
        <w:tc>
          <w:tcPr>
            <w:tcW w:w="5713" w:type="dxa"/>
            <w:shd w:val="clear" w:color="auto" w:fill="auto"/>
          </w:tcPr>
          <w:p w14:paraId="5AF77CF1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CZ44994575</w:t>
            </w:r>
          </w:p>
        </w:tc>
      </w:tr>
      <w:tr w:rsidR="003D64E8" w14:paraId="236EF57F" w14:textId="77777777">
        <w:trPr>
          <w:trHeight w:hRule="exact" w:val="281"/>
        </w:trPr>
        <w:tc>
          <w:tcPr>
            <w:tcW w:w="1692" w:type="dxa"/>
            <w:shd w:val="clear" w:color="auto" w:fill="auto"/>
            <w:vAlign w:val="bottom"/>
          </w:tcPr>
          <w:p w14:paraId="68CD7517" w14:textId="77777777" w:rsidR="003D64E8" w:rsidRDefault="003D1B61">
            <w:pPr>
              <w:pStyle w:val="Jin0"/>
              <w:spacing w:line="240" w:lineRule="auto"/>
            </w:pPr>
            <w:r>
              <w:t>bankovní spojení: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2D11EAF1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Komerční banka, a. s.</w:t>
            </w:r>
          </w:p>
        </w:tc>
      </w:tr>
      <w:tr w:rsidR="003D64E8" w14:paraId="4C19F015" w14:textId="77777777">
        <w:trPr>
          <w:trHeight w:hRule="exact" w:val="277"/>
        </w:trPr>
        <w:tc>
          <w:tcPr>
            <w:tcW w:w="1692" w:type="dxa"/>
            <w:shd w:val="clear" w:color="auto" w:fill="auto"/>
          </w:tcPr>
          <w:p w14:paraId="72CCC9B9" w14:textId="77777777" w:rsidR="003D64E8" w:rsidRDefault="003D1B61">
            <w:pPr>
              <w:pStyle w:val="Jin0"/>
              <w:spacing w:line="240" w:lineRule="auto"/>
            </w:pPr>
            <w:r>
              <w:t>číslo účtu:</w:t>
            </w:r>
          </w:p>
        </w:tc>
        <w:tc>
          <w:tcPr>
            <w:tcW w:w="5713" w:type="dxa"/>
            <w:shd w:val="clear" w:color="auto" w:fill="auto"/>
          </w:tcPr>
          <w:p w14:paraId="3563AE13" w14:textId="77777777" w:rsidR="003D64E8" w:rsidRDefault="003D1B61">
            <w:pPr>
              <w:pStyle w:val="Jin0"/>
              <w:spacing w:line="240" w:lineRule="auto"/>
              <w:ind w:firstLine="400"/>
            </w:pPr>
            <w:r>
              <w:t>100736621/0100</w:t>
            </w:r>
          </w:p>
        </w:tc>
      </w:tr>
      <w:tr w:rsidR="003D64E8" w14:paraId="1053EB2F" w14:textId="77777777">
        <w:trPr>
          <w:trHeight w:hRule="exact" w:val="547"/>
        </w:trPr>
        <w:tc>
          <w:tcPr>
            <w:tcW w:w="1692" w:type="dxa"/>
            <w:shd w:val="clear" w:color="auto" w:fill="auto"/>
          </w:tcPr>
          <w:p w14:paraId="1A1C4606" w14:textId="77777777" w:rsidR="003D64E8" w:rsidRDefault="003D1B61">
            <w:pPr>
              <w:pStyle w:val="Jin0"/>
              <w:spacing w:line="240" w:lineRule="auto"/>
            </w:pPr>
            <w:r>
              <w:t>kontaktní osoba:</w:t>
            </w:r>
          </w:p>
        </w:tc>
        <w:tc>
          <w:tcPr>
            <w:tcW w:w="5713" w:type="dxa"/>
            <w:shd w:val="clear" w:color="auto" w:fill="auto"/>
            <w:vAlign w:val="bottom"/>
          </w:tcPr>
          <w:p w14:paraId="49B71957" w14:textId="48DFA316" w:rsidR="003D64E8" w:rsidRDefault="00F60B2B">
            <w:pPr>
              <w:pStyle w:val="Jin0"/>
              <w:spacing w:line="310" w:lineRule="auto"/>
              <w:ind w:left="400" w:firstLine="20"/>
            </w:pPr>
            <w:proofErr w:type="spellStart"/>
            <w:r>
              <w:t>xxxxxxxx</w:t>
            </w:r>
            <w:proofErr w:type="spellEnd"/>
          </w:p>
        </w:tc>
      </w:tr>
      <w:tr w:rsidR="003D64E8" w14:paraId="181CB1F1" w14:textId="77777777">
        <w:trPr>
          <w:trHeight w:hRule="exact" w:val="220"/>
        </w:trPr>
        <w:tc>
          <w:tcPr>
            <w:tcW w:w="1692" w:type="dxa"/>
            <w:shd w:val="clear" w:color="auto" w:fill="auto"/>
          </w:tcPr>
          <w:p w14:paraId="7E7235F9" w14:textId="77777777" w:rsidR="003D64E8" w:rsidRDefault="003D1B61">
            <w:pPr>
              <w:pStyle w:val="Jin0"/>
              <w:spacing w:line="240" w:lineRule="auto"/>
            </w:pPr>
            <w:r>
              <w:t>telefon:</w:t>
            </w:r>
          </w:p>
        </w:tc>
        <w:tc>
          <w:tcPr>
            <w:tcW w:w="5713" w:type="dxa"/>
            <w:shd w:val="clear" w:color="auto" w:fill="auto"/>
          </w:tcPr>
          <w:p w14:paraId="7E8D91BB" w14:textId="32EA34D7" w:rsidR="003D64E8" w:rsidRDefault="00F60B2B">
            <w:pPr>
              <w:pStyle w:val="Jin0"/>
              <w:spacing w:line="240" w:lineRule="auto"/>
              <w:ind w:firstLine="400"/>
            </w:pPr>
            <w:proofErr w:type="spellStart"/>
            <w:r>
              <w:t>xxxxxxxxx</w:t>
            </w:r>
            <w:proofErr w:type="spellEnd"/>
          </w:p>
        </w:tc>
      </w:tr>
      <w:tr w:rsidR="003D64E8" w14:paraId="3E0A79EE" w14:textId="77777777">
        <w:trPr>
          <w:trHeight w:hRule="exact" w:val="252"/>
        </w:trPr>
        <w:tc>
          <w:tcPr>
            <w:tcW w:w="1692" w:type="dxa"/>
            <w:shd w:val="clear" w:color="auto" w:fill="auto"/>
          </w:tcPr>
          <w:p w14:paraId="1FE31988" w14:textId="77777777" w:rsidR="003D64E8" w:rsidRDefault="003D1B61">
            <w:pPr>
              <w:pStyle w:val="Jin0"/>
              <w:spacing w:line="240" w:lineRule="auto"/>
            </w:pPr>
            <w:r>
              <w:t>e-mail:</w:t>
            </w:r>
          </w:p>
        </w:tc>
        <w:tc>
          <w:tcPr>
            <w:tcW w:w="5713" w:type="dxa"/>
            <w:tcBorders>
              <w:bottom w:val="single" w:sz="4" w:space="0" w:color="auto"/>
            </w:tcBorders>
            <w:shd w:val="clear" w:color="auto" w:fill="auto"/>
          </w:tcPr>
          <w:p w14:paraId="66574BF9" w14:textId="05736836" w:rsidR="003D64E8" w:rsidRDefault="00000000">
            <w:pPr>
              <w:pStyle w:val="Jin0"/>
              <w:spacing w:line="240" w:lineRule="auto"/>
              <w:ind w:firstLine="400"/>
            </w:pPr>
            <w:hyperlink r:id="rId7" w:history="1">
              <w:proofErr w:type="spellStart"/>
              <w:r w:rsidR="00F60B2B">
                <w:rPr>
                  <w:u w:val="single"/>
                  <w:lang w:val="en-US" w:eastAsia="en-US" w:bidi="en-US"/>
                </w:rPr>
                <w:t>xxxxxxxxx</w:t>
              </w:r>
              <w:proofErr w:type="spellEnd"/>
            </w:hyperlink>
          </w:p>
        </w:tc>
      </w:tr>
    </w:tbl>
    <w:p w14:paraId="32F47D92" w14:textId="77777777" w:rsidR="003D64E8" w:rsidRDefault="003D1B61">
      <w:pPr>
        <w:pStyle w:val="Titulektabulky0"/>
        <w:spacing w:after="0"/>
      </w:pPr>
      <w:r>
        <w:rPr>
          <w:b w:val="0"/>
          <w:bCs w:val="0"/>
        </w:rPr>
        <w:t xml:space="preserve">(dále jen </w:t>
      </w:r>
      <w:r>
        <w:t>„Poskytovatel'</w:t>
      </w:r>
      <w:r>
        <w:rPr>
          <w:vertAlign w:val="superscript"/>
        </w:rPr>
        <w:t>1</w:t>
      </w:r>
    </w:p>
    <w:p w14:paraId="68822945" w14:textId="77777777" w:rsidR="003D64E8" w:rsidRDefault="003D64E8">
      <w:pPr>
        <w:spacing w:after="1579" w:line="1" w:lineRule="exact"/>
      </w:pPr>
    </w:p>
    <w:p w14:paraId="64763719" w14:textId="77777777" w:rsidR="003D64E8" w:rsidRDefault="003D1B61">
      <w:pPr>
        <w:pStyle w:val="Nadpis20"/>
        <w:keepNext/>
        <w:keepLines/>
        <w:numPr>
          <w:ilvl w:val="0"/>
          <w:numId w:val="1"/>
        </w:numPr>
        <w:tabs>
          <w:tab w:val="left" w:pos="360"/>
        </w:tabs>
        <w:spacing w:after="240"/>
      </w:pPr>
      <w:bookmarkStart w:id="2" w:name="bookmark8"/>
      <w:r>
        <w:t>ÚPRAVA ZNĚNÍ SMLOUVY</w:t>
      </w:r>
      <w:bookmarkEnd w:id="2"/>
    </w:p>
    <w:p w14:paraId="262C9DAA" w14:textId="77777777" w:rsidR="003D64E8" w:rsidRDefault="003D1B61">
      <w:pPr>
        <w:pStyle w:val="Zkladntext1"/>
        <w:numPr>
          <w:ilvl w:val="1"/>
          <w:numId w:val="1"/>
        </w:numPr>
        <w:tabs>
          <w:tab w:val="left" w:pos="824"/>
        </w:tabs>
        <w:spacing w:after="240" w:line="240" w:lineRule="auto"/>
        <w:ind w:firstLine="340"/>
      </w:pPr>
      <w:r>
        <w:t>Smluvní strany se dohodly na následujících úpravách smlouvy:</w:t>
      </w:r>
    </w:p>
    <w:p w14:paraId="18A94599" w14:textId="77777777" w:rsidR="003D64E8" w:rsidRDefault="003D1B61">
      <w:pPr>
        <w:pStyle w:val="Nadpis20"/>
        <w:keepNext/>
        <w:keepLines/>
        <w:spacing w:after="240"/>
        <w:ind w:firstLine="340"/>
      </w:pPr>
      <w:bookmarkStart w:id="3" w:name="bookmark10"/>
      <w:r>
        <w:t xml:space="preserve">a) </w:t>
      </w:r>
      <w:proofErr w:type="spellStart"/>
      <w:r>
        <w:t>Odst</w:t>
      </w:r>
      <w:proofErr w:type="spellEnd"/>
      <w:r>
        <w:t xml:space="preserve"> 3.4 se mění takto:</w:t>
      </w:r>
      <w:bookmarkEnd w:id="3"/>
    </w:p>
    <w:p w14:paraId="30DFB2F5" w14:textId="77777777" w:rsidR="003D64E8" w:rsidRDefault="003D1B61">
      <w:pPr>
        <w:pStyle w:val="Zkladntext1"/>
        <w:spacing w:after="300" w:line="240" w:lineRule="auto"/>
        <w:ind w:firstLine="700"/>
      </w:pPr>
      <w:r>
        <w:t>Rámcová specifikace předmětu plnění a dělba honorářů partnerů:</w:t>
      </w:r>
    </w:p>
    <w:p w14:paraId="10E13993" w14:textId="77777777" w:rsidR="003D64E8" w:rsidRDefault="003D1B61">
      <w:pPr>
        <w:pStyle w:val="Zkladntext1"/>
        <w:numPr>
          <w:ilvl w:val="0"/>
          <w:numId w:val="2"/>
        </w:numPr>
        <w:tabs>
          <w:tab w:val="left" w:pos="371"/>
        </w:tabs>
        <w:spacing w:after="220"/>
      </w:pPr>
      <w:r>
        <w:t xml:space="preserve">Řízení projektu (hlavní řešitel NAE, </w:t>
      </w:r>
      <w:r>
        <w:rPr>
          <w:b/>
          <w:bCs/>
        </w:rPr>
        <w:t xml:space="preserve">honorář 5%, </w:t>
      </w:r>
      <w:proofErr w:type="spellStart"/>
      <w:r>
        <w:rPr>
          <w:b/>
          <w:bCs/>
        </w:rPr>
        <w:t>t,j</w:t>
      </w:r>
      <w:proofErr w:type="spellEnd"/>
      <w:r>
        <w:rPr>
          <w:b/>
          <w:bCs/>
        </w:rPr>
        <w:t>. 84.500,- Kč + DPH)</w:t>
      </w:r>
    </w:p>
    <w:p w14:paraId="2B6A6457" w14:textId="77777777" w:rsidR="003D64E8" w:rsidRDefault="003D1B61">
      <w:pPr>
        <w:pStyle w:val="Zkladntext1"/>
        <w:numPr>
          <w:ilvl w:val="0"/>
          <w:numId w:val="2"/>
        </w:numPr>
        <w:tabs>
          <w:tab w:val="left" w:pos="371"/>
        </w:tabs>
        <w:ind w:left="380" w:hanging="380"/>
      </w:pPr>
      <w:r>
        <w:lastRenderedPageBreak/>
        <w:t xml:space="preserve">EO1: Efekty projektů v aglomeracích, souhrnná evaluační otázka, syntéza vstupů partnerů (hlavní řešitel NAE, </w:t>
      </w:r>
      <w:r>
        <w:rPr>
          <w:b/>
          <w:bCs/>
        </w:rPr>
        <w:t>honorář 10%, tj. 169.000,- Kč + DPH)</w:t>
      </w:r>
    </w:p>
    <w:p w14:paraId="2B983054" w14:textId="77777777" w:rsidR="003D64E8" w:rsidRDefault="003D1B61">
      <w:pPr>
        <w:pStyle w:val="Zkladntext1"/>
        <w:spacing w:line="240" w:lineRule="auto"/>
        <w:ind w:firstLine="720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 xml:space="preserve">EO1.1: Větší využívání MHD a časové úspory? (Hlavní řešitel CDV, </w:t>
      </w:r>
      <w:r>
        <w:rPr>
          <w:b/>
          <w:bCs/>
        </w:rPr>
        <w:t>honorář 10%, tj.</w:t>
      </w:r>
    </w:p>
    <w:p w14:paraId="0882CE60" w14:textId="77777777" w:rsidR="003D64E8" w:rsidRDefault="003D1B61">
      <w:pPr>
        <w:pStyle w:val="Zkladntext1"/>
        <w:ind w:left="1080"/>
      </w:pPr>
      <w:r>
        <w:rPr>
          <w:b/>
          <w:bCs/>
        </w:rPr>
        <w:t>169.000,-Kč + DPH)</w:t>
      </w:r>
    </w:p>
    <w:p w14:paraId="1D33F3C5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definice časové úspory (ANO/ČÁSTEČNĚ/NE) pro každý projekt</w:t>
      </w:r>
    </w:p>
    <w:p w14:paraId="6D1B9D90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modelová úvaha před a po</w:t>
      </w:r>
    </w:p>
    <w:p w14:paraId="577884B6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rozdíl i dle typu cest, různé dopravní prostředky, dle míry kongesce</w:t>
      </w:r>
    </w:p>
    <w:p w14:paraId="45882D6F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hodnocení snadnosti a bezpečnosti: hodnocení kvalitativní</w:t>
      </w:r>
    </w:p>
    <w:p w14:paraId="1443C3B5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 xml:space="preserve">žádné </w:t>
      </w:r>
      <w:proofErr w:type="spellStart"/>
      <w:r>
        <w:t>doprůzkumy</w:t>
      </w:r>
      <w:proofErr w:type="spellEnd"/>
      <w:r>
        <w:t xml:space="preserve"> v terénu</w:t>
      </w:r>
    </w:p>
    <w:p w14:paraId="06B7BC11" w14:textId="77777777" w:rsidR="003D64E8" w:rsidRDefault="003D1B61">
      <w:pPr>
        <w:pStyle w:val="Zkladntext1"/>
        <w:spacing w:line="240" w:lineRule="auto"/>
        <w:ind w:firstLine="720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 xml:space="preserve">EO1.2: Zlepšení ŽP (Hlavní řešitel </w:t>
      </w:r>
      <w:proofErr w:type="spellStart"/>
      <w:r>
        <w:t>Integra</w:t>
      </w:r>
      <w:proofErr w:type="spellEnd"/>
      <w:r>
        <w:t xml:space="preserve">, </w:t>
      </w:r>
      <w:r>
        <w:rPr>
          <w:b/>
          <w:bCs/>
        </w:rPr>
        <w:t>honorář 20%, tj. 338.000,- Kč + DPH)</w:t>
      </w:r>
    </w:p>
    <w:p w14:paraId="51B68C53" w14:textId="462E20C6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 xml:space="preserve">ovzduší a hluk, tedy dvě </w:t>
      </w:r>
      <w:proofErr w:type="spellStart"/>
      <w:r w:rsidR="00F60B2B">
        <w:t>p</w:t>
      </w:r>
      <w:r>
        <w:t>odčásti</w:t>
      </w:r>
      <w:proofErr w:type="spellEnd"/>
      <w:r>
        <w:t xml:space="preserve"> řešení</w:t>
      </w:r>
    </w:p>
    <w:p w14:paraId="6332362D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statistické analýzy dle intenzity dopravy v daných místech</w:t>
      </w:r>
    </w:p>
    <w:p w14:paraId="18553703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porovnání s plánem/žádostí</w:t>
      </w:r>
    </w:p>
    <w:p w14:paraId="182C3FB1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780" w:hanging="340"/>
      </w:pPr>
      <w:r>
        <w:t xml:space="preserve">hlukové plány, intenzita dopravy, jiná dostupná a relevantní data, žádná měření rozptylu a hluku on </w:t>
      </w:r>
      <w:proofErr w:type="spellStart"/>
      <w:r>
        <w:t>site</w:t>
      </w:r>
      <w:proofErr w:type="spellEnd"/>
    </w:p>
    <w:p w14:paraId="7494155B" w14:textId="77777777" w:rsidR="003D64E8" w:rsidRDefault="003D1B61">
      <w:pPr>
        <w:pStyle w:val="Zkladntext1"/>
        <w:spacing w:line="252" w:lineRule="auto"/>
        <w:ind w:left="10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 xml:space="preserve">EO1.3: Plynulost a bezpečnost </w:t>
      </w:r>
      <w:r>
        <w:rPr>
          <w:b/>
          <w:bCs/>
        </w:rPr>
        <w:t>(hlavní řešitel CDV, honorář 10%, tj. 169.000,- Kč + DPH)</w:t>
      </w:r>
    </w:p>
    <w:p w14:paraId="70043CC4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 xml:space="preserve">plynulost a bezpečnost, tedy dvě </w:t>
      </w:r>
      <w:proofErr w:type="spellStart"/>
      <w:r>
        <w:t>podčásti</w:t>
      </w:r>
      <w:proofErr w:type="spellEnd"/>
      <w:r>
        <w:t xml:space="preserve"> řešení</w:t>
      </w:r>
    </w:p>
    <w:p w14:paraId="6D9C1D04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analýza interaktivní mapy nehod</w:t>
      </w:r>
    </w:p>
    <w:p w14:paraId="19121F5C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>plynulost-kvalitativně</w:t>
      </w:r>
    </w:p>
    <w:p w14:paraId="6749DE77" w14:textId="77777777" w:rsidR="003D64E8" w:rsidRDefault="003D1B61">
      <w:pPr>
        <w:pStyle w:val="Zkladntext1"/>
        <w:numPr>
          <w:ilvl w:val="0"/>
          <w:numId w:val="3"/>
        </w:numPr>
        <w:tabs>
          <w:tab w:val="left" w:pos="1789"/>
        </w:tabs>
        <w:ind w:left="1440"/>
      </w:pPr>
      <w:r>
        <w:t xml:space="preserve">žádné </w:t>
      </w:r>
      <w:proofErr w:type="spellStart"/>
      <w:r>
        <w:t>doprůzkumy</w:t>
      </w:r>
      <w:proofErr w:type="spellEnd"/>
      <w:r>
        <w:t xml:space="preserve"> a měření v terénu</w:t>
      </w:r>
    </w:p>
    <w:p w14:paraId="17E87777" w14:textId="77777777" w:rsidR="003D64E8" w:rsidRDefault="003D1B61">
      <w:pPr>
        <w:pStyle w:val="Zkladntext1"/>
        <w:spacing w:line="240" w:lineRule="auto"/>
        <w:ind w:firstLine="720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 xml:space="preserve">£01.4: Dopravní situace a vazba na IROP (hlavní řešitel NAE, </w:t>
      </w:r>
      <w:r>
        <w:rPr>
          <w:b/>
          <w:bCs/>
        </w:rPr>
        <w:t>honorář 10%, tj.</w:t>
      </w:r>
    </w:p>
    <w:p w14:paraId="4C3BC9DA" w14:textId="77777777" w:rsidR="003D64E8" w:rsidRDefault="003D1B61">
      <w:pPr>
        <w:pStyle w:val="Zkladntext1"/>
        <w:ind w:left="1080"/>
      </w:pPr>
      <w:r>
        <w:rPr>
          <w:b/>
          <w:bCs/>
        </w:rPr>
        <w:t>169.000,- Kč + DPH)</w:t>
      </w:r>
    </w:p>
    <w:p w14:paraId="2CBB7DD3" w14:textId="77777777" w:rsidR="003D64E8" w:rsidRDefault="003D1B61">
      <w:pPr>
        <w:pStyle w:val="Zkladntext1"/>
        <w:numPr>
          <w:ilvl w:val="0"/>
          <w:numId w:val="4"/>
        </w:numPr>
        <w:tabs>
          <w:tab w:val="left" w:pos="1789"/>
        </w:tabs>
        <w:ind w:left="1440"/>
      </w:pPr>
      <w:r>
        <w:t>analýza provázanosti a regionálních vazeb/dopadů</w:t>
      </w:r>
    </w:p>
    <w:p w14:paraId="2FD6C206" w14:textId="77777777" w:rsidR="003D64E8" w:rsidRDefault="003D1B61">
      <w:pPr>
        <w:pStyle w:val="Zkladntext1"/>
        <w:numPr>
          <w:ilvl w:val="0"/>
          <w:numId w:val="4"/>
        </w:numPr>
        <w:tabs>
          <w:tab w:val="left" w:pos="1789"/>
        </w:tabs>
        <w:ind w:left="1440"/>
      </w:pPr>
      <w:r>
        <w:t>socio-ekonomický průmět v dotčených aglomeracích</w:t>
      </w:r>
    </w:p>
    <w:p w14:paraId="5CDE26C3" w14:textId="77777777" w:rsidR="003D64E8" w:rsidRDefault="003D1B61">
      <w:pPr>
        <w:pStyle w:val="Zkladntext1"/>
        <w:numPr>
          <w:ilvl w:val="0"/>
          <w:numId w:val="4"/>
        </w:numPr>
        <w:tabs>
          <w:tab w:val="left" w:pos="1789"/>
        </w:tabs>
        <w:ind w:left="1440"/>
      </w:pPr>
      <w:r>
        <w:t>dopady na plány obslužnosti</w:t>
      </w:r>
    </w:p>
    <w:p w14:paraId="5181E4B9" w14:textId="77777777" w:rsidR="003D64E8" w:rsidRDefault="003D1B61">
      <w:pPr>
        <w:pStyle w:val="Zkladntext1"/>
        <w:spacing w:line="252" w:lineRule="auto"/>
        <w:ind w:left="1080" w:hanging="360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 xml:space="preserve">EO1.5: Komfort cestujících - Brno, Plzeň (Hlavní řešitel CDV, </w:t>
      </w:r>
      <w:r>
        <w:rPr>
          <w:b/>
          <w:bCs/>
        </w:rPr>
        <w:t>honorář 22%, tj. 372.500,- Kč + DPH)</w:t>
      </w:r>
    </w:p>
    <w:p w14:paraId="7F307DE5" w14:textId="77777777" w:rsidR="003D64E8" w:rsidRDefault="003D1B61">
      <w:pPr>
        <w:pStyle w:val="Zkladntext1"/>
        <w:numPr>
          <w:ilvl w:val="0"/>
          <w:numId w:val="4"/>
        </w:numPr>
        <w:tabs>
          <w:tab w:val="left" w:pos="1789"/>
        </w:tabs>
        <w:ind w:left="1440"/>
      </w:pPr>
      <w:r>
        <w:t>data + terénní šetření mezi cestujícími</w:t>
      </w:r>
    </w:p>
    <w:p w14:paraId="025AC197" w14:textId="77777777" w:rsidR="003D64E8" w:rsidRDefault="003D1B61">
      <w:pPr>
        <w:pStyle w:val="Zkladntext1"/>
        <w:numPr>
          <w:ilvl w:val="0"/>
          <w:numId w:val="4"/>
        </w:numPr>
        <w:tabs>
          <w:tab w:val="left" w:pos="1789"/>
        </w:tabs>
        <w:ind w:left="1780" w:hanging="340"/>
      </w:pPr>
      <w:r>
        <w:t>včetně realizace terénního šetření mezi cestujícími v trolejbusové dopravě v Jihlavě a Brně pro účely EO 1.6</w:t>
      </w:r>
    </w:p>
    <w:p w14:paraId="6EC17A05" w14:textId="77777777" w:rsidR="003D64E8" w:rsidRDefault="003D1B61">
      <w:pPr>
        <w:pStyle w:val="Zkladntext1"/>
        <w:spacing w:line="252" w:lineRule="auto"/>
        <w:ind w:left="1080" w:hanging="36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 xml:space="preserve">EO1.6: Kvalitu života v aglomeracích (Hlavní řešitel NAE, </w:t>
      </w:r>
      <w:r>
        <w:rPr>
          <w:b/>
          <w:bCs/>
        </w:rPr>
        <w:t>honorář 8%, tj. 134.500,- Kč + DPH)</w:t>
      </w:r>
    </w:p>
    <w:p w14:paraId="0F730C8E" w14:textId="77777777" w:rsidR="003D64E8" w:rsidRDefault="003D1B61">
      <w:pPr>
        <w:pStyle w:val="Zkladntext1"/>
        <w:numPr>
          <w:ilvl w:val="0"/>
          <w:numId w:val="4"/>
        </w:numPr>
        <w:tabs>
          <w:tab w:val="left" w:pos="1789"/>
        </w:tabs>
        <w:ind w:left="1780" w:hanging="340"/>
      </w:pPr>
      <w:r>
        <w:t>dvě šetření u cestujících v Brně-nová trolejbusová trať ul. Jírova a mini-depo v Brně Líšni, trolejbusová trať v Jihlavě, včetně terénního šetření mezi obyvateli</w:t>
      </w:r>
    </w:p>
    <w:p w14:paraId="4BB55C02" w14:textId="77777777" w:rsidR="003D64E8" w:rsidRDefault="003D1B61">
      <w:pPr>
        <w:pStyle w:val="Zkladntext1"/>
      </w:pPr>
      <w:r>
        <w:t xml:space="preserve">• EO2: Doporučení (Hlavní řešitel NAE, </w:t>
      </w:r>
      <w:r>
        <w:rPr>
          <w:b/>
          <w:bCs/>
        </w:rPr>
        <w:t>honorář 5%, tj. 84.500,- Kč + DPH)</w:t>
      </w:r>
    </w:p>
    <w:p w14:paraId="079789F4" w14:textId="77777777" w:rsidR="003D64E8" w:rsidRDefault="003D1B61">
      <w:pPr>
        <w:pStyle w:val="Zkladntext1"/>
        <w:spacing w:after="700" w:line="254" w:lineRule="auto"/>
        <w:ind w:firstLine="72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t>Syntéza, doporučení a závěry</w:t>
      </w:r>
    </w:p>
    <w:p w14:paraId="5B940538" w14:textId="77777777" w:rsidR="003D64E8" w:rsidRDefault="003D1B61">
      <w:pPr>
        <w:pStyle w:val="Nadpis20"/>
        <w:keepNext/>
        <w:keepLines/>
        <w:spacing w:after="220"/>
      </w:pPr>
      <w:bookmarkStart w:id="4" w:name="bookmark12"/>
      <w:r>
        <w:t xml:space="preserve">b) </w:t>
      </w:r>
      <w:proofErr w:type="spellStart"/>
      <w:r>
        <w:t>Odst</w:t>
      </w:r>
      <w:proofErr w:type="spellEnd"/>
      <w:r>
        <w:t xml:space="preserve"> 4.2 se mění takto:</w:t>
      </w:r>
      <w:bookmarkEnd w:id="4"/>
    </w:p>
    <w:p w14:paraId="58991C4B" w14:textId="77777777" w:rsidR="003D64E8" w:rsidRDefault="003D1B61">
      <w:pPr>
        <w:pStyle w:val="Zkladntext1"/>
        <w:spacing w:after="960" w:line="240" w:lineRule="auto"/>
      </w:pPr>
      <w:r>
        <w:t>• Cena Služby činí celkem 710.500,- Kč + 21% DPH.</w:t>
      </w:r>
    </w:p>
    <w:p w14:paraId="04DF591E" w14:textId="77777777" w:rsidR="003D64E8" w:rsidRDefault="003D1B61">
      <w:pPr>
        <w:pStyle w:val="Zkladntext1"/>
        <w:spacing w:line="240" w:lineRule="auto"/>
        <w:sectPr w:rsidR="003D64E8">
          <w:footerReference w:type="default" r:id="rId8"/>
          <w:footerReference w:type="first" r:id="rId9"/>
          <w:pgSz w:w="11900" w:h="16840"/>
          <w:pgMar w:top="1772" w:right="1434" w:bottom="2337" w:left="1627" w:header="0" w:footer="3" w:gutter="0"/>
          <w:pgNumType w:start="1"/>
          <w:cols w:space="720"/>
          <w:noEndnote/>
          <w:titlePg/>
          <w:docGrid w:linePitch="360"/>
        </w:sectPr>
      </w:pPr>
      <w:r>
        <w:t>1.2. Ostatní ujednání smlouvy zůstávají tímto dodatkem nezměněna.</w:t>
      </w:r>
    </w:p>
    <w:p w14:paraId="076A8EA5" w14:textId="31D35EE4" w:rsidR="003D64E8" w:rsidRDefault="00F60B2B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35635" distB="923925" distL="0" distR="0" simplePos="0" relativeHeight="125829382" behindDoc="0" locked="0" layoutInCell="1" allowOverlap="1" wp14:anchorId="5C5E6AF6" wp14:editId="61562D44">
                <wp:simplePos x="0" y="0"/>
                <wp:positionH relativeFrom="page">
                  <wp:posOffset>1470660</wp:posOffset>
                </wp:positionH>
                <wp:positionV relativeFrom="paragraph">
                  <wp:posOffset>383540</wp:posOffset>
                </wp:positionV>
                <wp:extent cx="1755775" cy="8070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807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E043F3" w14:textId="77777777" w:rsidR="003D64E8" w:rsidRDefault="003D1B61">
                            <w:pPr>
                              <w:pStyle w:val="Zkladntext20"/>
                              <w:tabs>
                                <w:tab w:val="left" w:pos="1379"/>
                              </w:tabs>
                              <w:spacing w:after="0"/>
                              <w:ind w:right="0"/>
                            </w:pPr>
                            <w:r>
                              <w:t>।</w:t>
                            </w:r>
                            <w:r>
                              <w:tab/>
                              <w:t>Digitálně podepsal</w:t>
                            </w:r>
                          </w:p>
                          <w:p w14:paraId="309B94C0" w14:textId="14EC1C82" w:rsidR="003D64E8" w:rsidRDefault="003D1B61">
                            <w:pPr>
                              <w:pStyle w:val="Zkladntext20"/>
                              <w:spacing w:after="40"/>
                              <w:ind w:right="340"/>
                            </w:pPr>
                            <w:r>
                              <w:t>Ing. Radim Gill</w:t>
                            </w:r>
                          </w:p>
                          <w:p w14:paraId="410E6C3C" w14:textId="2C50A315" w:rsidR="00F60B2B" w:rsidRDefault="00F60B2B" w:rsidP="00F60B2B">
                            <w:pPr>
                              <w:pStyle w:val="Zkladntext20"/>
                              <w:spacing w:after="40"/>
                              <w:ind w:right="340"/>
                              <w:jc w:val="center"/>
                            </w:pPr>
                            <w:r>
                              <w:t>Datum 2023.02.15</w:t>
                            </w:r>
                          </w:p>
                          <w:p w14:paraId="5BA64A90" w14:textId="15A23316" w:rsidR="003D64E8" w:rsidRDefault="003D1B61">
                            <w:pPr>
                              <w:pStyle w:val="Zkladntext30"/>
                            </w:pPr>
                            <w:r>
                              <w:t>Radim Gill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E6AF6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15.8pt;margin-top:30.2pt;width:138.25pt;height:63.55pt;z-index:125829382;visibility:visible;mso-wrap-style:square;mso-height-percent:0;mso-wrap-distance-left:0;mso-wrap-distance-top:50.05pt;mso-wrap-distance-right:0;mso-wrap-distance-bottom:72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" filled="f" stroked="f">
                <v:textbox inset="0,0,0,0">
                  <w:txbxContent>
                    <w:p w14:paraId="42E043F3" w14:textId="77777777" w:rsidR="003D64E8" w:rsidRDefault="003D1B61">
                      <w:pPr>
                        <w:pStyle w:val="Zkladntext20"/>
                        <w:tabs>
                          <w:tab w:val="left" w:pos="1379"/>
                        </w:tabs>
                        <w:spacing w:after="0"/>
                        <w:ind w:right="0"/>
                      </w:pPr>
                      <w:r>
                        <w:t>।</w:t>
                      </w:r>
                      <w:r>
                        <w:tab/>
                        <w:t>Digitálně podepsal</w:t>
                      </w:r>
                    </w:p>
                    <w:p w14:paraId="309B94C0" w14:textId="14EC1C82" w:rsidR="003D64E8" w:rsidRDefault="003D1B61">
                      <w:pPr>
                        <w:pStyle w:val="Zkladntext20"/>
                        <w:spacing w:after="40"/>
                        <w:ind w:right="340"/>
                      </w:pPr>
                      <w:r>
                        <w:t>Ing. Radim Gill</w:t>
                      </w:r>
                    </w:p>
                    <w:p w14:paraId="410E6C3C" w14:textId="2C50A315" w:rsidR="00F60B2B" w:rsidRDefault="00F60B2B" w:rsidP="00F60B2B">
                      <w:pPr>
                        <w:pStyle w:val="Zkladntext20"/>
                        <w:spacing w:after="40"/>
                        <w:ind w:right="340"/>
                        <w:jc w:val="center"/>
                      </w:pPr>
                      <w:r>
                        <w:t>Datum 2023.02.15</w:t>
                      </w:r>
                    </w:p>
                    <w:p w14:paraId="5BA64A90" w14:textId="15A23316" w:rsidR="003D64E8" w:rsidRDefault="003D1B61">
                      <w:pPr>
                        <w:pStyle w:val="Zkladntext30"/>
                      </w:pPr>
                      <w:r>
                        <w:t>Radim Gill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0070" distB="922020" distL="0" distR="0" simplePos="0" relativeHeight="125829384" behindDoc="0" locked="0" layoutInCell="1" allowOverlap="1" wp14:anchorId="2ED98A9B" wp14:editId="395C8FC8">
                <wp:simplePos x="0" y="0"/>
                <wp:positionH relativeFrom="page">
                  <wp:posOffset>4069080</wp:posOffset>
                </wp:positionH>
                <wp:positionV relativeFrom="paragraph">
                  <wp:posOffset>558800</wp:posOffset>
                </wp:positionV>
                <wp:extent cx="2464435" cy="6858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CA11F4" w14:textId="08D8BAF6" w:rsidR="003D64E8" w:rsidRPr="00F60B2B" w:rsidRDefault="003D1B61">
                            <w:pPr>
                              <w:pStyle w:val="Zkladntext1"/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lna Jindřich </w:t>
                            </w:r>
                            <w:r w:rsidR="00F60B2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F60B2B">
                              <w:rPr>
                                <w:sz w:val="18"/>
                                <w:szCs w:val="18"/>
                              </w:rPr>
                              <w:t>digitálně podepsal</w:t>
                            </w:r>
                          </w:p>
                          <w:p w14:paraId="7A1F81D2" w14:textId="6B9E1C24" w:rsidR="003D64E8" w:rsidRPr="00F60B2B" w:rsidRDefault="00F60B2B">
                            <w:pPr>
                              <w:pStyle w:val="Zkladntext1"/>
                              <w:spacing w:after="60" w:line="18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Ing.</w:t>
                            </w:r>
                            <w:r w:rsidR="003D1B61" w:rsidRPr="00F60B2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Jindřich Fri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č</w:t>
                            </w:r>
                            <w:r w:rsidR="003D1B61" w:rsidRPr="00F60B2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Ph.D.</w:t>
                            </w:r>
                          </w:p>
                          <w:p w14:paraId="79BFC11E" w14:textId="75F1F101" w:rsidR="003D64E8" w:rsidRPr="00F60B2B" w:rsidRDefault="003D1B61" w:rsidP="00F60B2B">
                            <w:pPr>
                              <w:pStyle w:val="Zkladntext1"/>
                              <w:tabs>
                                <w:tab w:val="left" w:pos="1919"/>
                              </w:tabs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0B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60B2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Datum: 2023.02.13</w:t>
                            </w:r>
                            <w:r w:rsidRPr="00F60B2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60B2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16:15:41+01'00'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8A9B" id="Shape 9" o:spid="_x0000_s1027" type="#_x0000_t202" style="position:absolute;margin-left:320.4pt;margin-top:44pt;width:194.05pt;height:54pt;z-index:125829384;visibility:visible;mso-wrap-style:square;mso-height-percent:0;mso-wrap-distance-left:0;mso-wrap-distance-top:44.1pt;mso-wrap-distance-right:0;mso-wrap-distance-bottom:72.6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" filled="f" stroked="f">
                <v:textbox inset="0,0,0,0">
                  <w:txbxContent>
                    <w:p w14:paraId="03CA11F4" w14:textId="08D8BAF6" w:rsidR="003D64E8" w:rsidRPr="00F60B2B" w:rsidRDefault="003D1B61">
                      <w:pPr>
                        <w:pStyle w:val="Zkladntext1"/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lna Jindřich </w:t>
                      </w:r>
                      <w:r w:rsidR="00F60B2B">
                        <w:rPr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F60B2B">
                        <w:rPr>
                          <w:sz w:val="18"/>
                          <w:szCs w:val="18"/>
                        </w:rPr>
                        <w:t>digitálně podepsal</w:t>
                      </w:r>
                    </w:p>
                    <w:p w14:paraId="7A1F81D2" w14:textId="6B9E1C24" w:rsidR="003D64E8" w:rsidRPr="00F60B2B" w:rsidRDefault="00F60B2B">
                      <w:pPr>
                        <w:pStyle w:val="Zkladntext1"/>
                        <w:spacing w:after="60" w:line="18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Ing.</w:t>
                      </w:r>
                      <w:r w:rsidR="003D1B61" w:rsidRPr="00F60B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Jindřich Fri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č</w:t>
                      </w:r>
                      <w:r w:rsidR="003D1B61" w:rsidRPr="00F60B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Ph.D.</w:t>
                      </w:r>
                    </w:p>
                    <w:p w14:paraId="79BFC11E" w14:textId="75F1F101" w:rsidR="003D64E8" w:rsidRPr="00F60B2B" w:rsidRDefault="003D1B61" w:rsidP="00F60B2B">
                      <w:pPr>
                        <w:pStyle w:val="Zkladntext1"/>
                        <w:tabs>
                          <w:tab w:val="left" w:pos="1919"/>
                        </w:tabs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0B2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F60B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Datum: 2023.02.13</w:t>
                      </w:r>
                      <w:r w:rsidRPr="00F60B2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F60B2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16:15:41+01'00'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1B61">
        <w:rPr>
          <w:noProof/>
        </w:rPr>
        <mc:AlternateContent>
          <mc:Choice Requires="wps">
            <w:drawing>
              <wp:anchor distT="0" distB="1955165" distL="0" distR="0" simplePos="0" relativeHeight="125829378" behindDoc="0" locked="0" layoutInCell="1" allowOverlap="1" wp14:anchorId="593B797E" wp14:editId="59B0BE06">
                <wp:simplePos x="0" y="0"/>
                <wp:positionH relativeFrom="page">
                  <wp:posOffset>1477645</wp:posOffset>
                </wp:positionH>
                <wp:positionV relativeFrom="paragraph">
                  <wp:posOffset>0</wp:posOffset>
                </wp:positionV>
                <wp:extent cx="1711960" cy="1600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5D71B" w14:textId="77777777" w:rsidR="003D64E8" w:rsidRDefault="003D1B61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V Brně dle digitálního podpisu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6.35000000000001pt;margin-top:0;width:134.80000000000001pt;height:12.6pt;z-index:-125829375;mso-wrap-distance-left:0;mso-wrap-distance-right:0;mso-wrap-distance-bottom:153.9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dle digitálního podpisu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1B61">
        <w:rPr>
          <w:noProof/>
        </w:rPr>
        <mc:AlternateContent>
          <mc:Choice Requires="wps">
            <w:drawing>
              <wp:anchor distT="0" distB="1955165" distL="0" distR="0" simplePos="0" relativeHeight="125829380" behindDoc="0" locked="0" layoutInCell="1" allowOverlap="1" wp14:anchorId="6C76D18E" wp14:editId="5E0CE05C">
                <wp:simplePos x="0" y="0"/>
                <wp:positionH relativeFrom="page">
                  <wp:posOffset>4397375</wp:posOffset>
                </wp:positionH>
                <wp:positionV relativeFrom="paragraph">
                  <wp:posOffset>0</wp:posOffset>
                </wp:positionV>
                <wp:extent cx="1711960" cy="1600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5BA4F" w14:textId="77777777" w:rsidR="003D64E8" w:rsidRDefault="003D1B61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t>V Brně dle digitálního podpisu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76D18E" id="Shape 5" o:spid="_x0000_s1029" type="#_x0000_t202" style="position:absolute;margin-left:346.25pt;margin-top:0;width:134.8pt;height:12.6pt;z-index:125829380;visibility:visible;mso-wrap-style:none;mso-wrap-distance-left:0;mso-wrap-distance-top:0;mso-wrap-distance-right:0;mso-wrap-distance-bottom:15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" filled="f" stroked="f">
                <v:textbox inset="0,0,0,0">
                  <w:txbxContent>
                    <w:p w14:paraId="5F75BA4F" w14:textId="77777777" w:rsidR="003D64E8" w:rsidRDefault="003D1B61">
                      <w:pPr>
                        <w:pStyle w:val="Zkladntext1"/>
                        <w:spacing w:line="240" w:lineRule="auto"/>
                        <w:jc w:val="right"/>
                      </w:pPr>
                      <w:r>
                        <w:t>V Brně dle digitálního podpisu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1B61">
        <w:rPr>
          <w:noProof/>
        </w:rPr>
        <mc:AlternateContent>
          <mc:Choice Requires="wps">
            <w:drawing>
              <wp:anchor distT="1318895" distB="636270" distL="0" distR="0" simplePos="0" relativeHeight="125829386" behindDoc="0" locked="0" layoutInCell="1" allowOverlap="1" wp14:anchorId="2B650686" wp14:editId="5DB7FCF9">
                <wp:simplePos x="0" y="0"/>
                <wp:positionH relativeFrom="page">
                  <wp:posOffset>2017395</wp:posOffset>
                </wp:positionH>
                <wp:positionV relativeFrom="paragraph">
                  <wp:posOffset>1318895</wp:posOffset>
                </wp:positionV>
                <wp:extent cx="647065" cy="1600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A4BF5E" w14:textId="77777777" w:rsidR="003D64E8" w:rsidRDefault="003D1B61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8.84999999999999pt;margin-top:103.85000000000001pt;width:50.950000000000003pt;height:12.6pt;z-index:-125829367;mso-wrap-distance-left:0;mso-wrap-distance-top:103.85000000000001pt;mso-wrap-distance-right:0;mso-wrap-distance-bottom:50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1B61">
        <w:rPr>
          <w:noProof/>
        </w:rPr>
        <mc:AlternateContent>
          <mc:Choice Requires="wps">
            <w:drawing>
              <wp:anchor distT="1318895" distB="638810" distL="0" distR="0" simplePos="0" relativeHeight="125829388" behindDoc="0" locked="0" layoutInCell="1" allowOverlap="1" wp14:anchorId="7670C26E" wp14:editId="5EDFFE54">
                <wp:simplePos x="0" y="0"/>
                <wp:positionH relativeFrom="page">
                  <wp:posOffset>4881880</wp:posOffset>
                </wp:positionH>
                <wp:positionV relativeFrom="paragraph">
                  <wp:posOffset>1318895</wp:posOffset>
                </wp:positionV>
                <wp:extent cx="751840" cy="1574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7ADFE" w14:textId="77777777" w:rsidR="003D64E8" w:rsidRDefault="003D1B61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84.40000000000003pt;margin-top:103.85000000000001pt;width:59.200000000000003pt;height:12.4pt;z-index:-125829365;mso-wrap-distance-left:0;mso-wrap-distance-top:103.85000000000001pt;mso-wrap-distance-right:0;mso-wrap-distance-bottom:50.3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1B61">
        <w:rPr>
          <w:noProof/>
        </w:rPr>
        <mc:AlternateContent>
          <mc:Choice Requires="wps">
            <w:drawing>
              <wp:anchor distT="1753235" distB="199390" distL="0" distR="0" simplePos="0" relativeHeight="125829390" behindDoc="0" locked="0" layoutInCell="1" allowOverlap="1" wp14:anchorId="522CCCD5" wp14:editId="1BBAEBEF">
                <wp:simplePos x="0" y="0"/>
                <wp:positionH relativeFrom="page">
                  <wp:posOffset>1171575</wp:posOffset>
                </wp:positionH>
                <wp:positionV relativeFrom="paragraph">
                  <wp:posOffset>1753235</wp:posOffset>
                </wp:positionV>
                <wp:extent cx="2322830" cy="1625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1255C" w14:textId="77777777" w:rsidR="003D64E8" w:rsidRDefault="003D1B61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5" w:name="bookmark0"/>
                            <w:proofErr w:type="spellStart"/>
                            <w:r>
                              <w:t>Naviga</w:t>
                            </w:r>
                            <w:proofErr w:type="spellEnd"/>
                            <w:r>
                              <w:t xml:space="preserve"> Advisory and </w:t>
                            </w:r>
                            <w:proofErr w:type="spellStart"/>
                            <w:r>
                              <w:t>Evaluation</w:t>
                            </w:r>
                            <w:proofErr w:type="spellEnd"/>
                            <w:r>
                              <w:t>, s.r.o.</w:t>
                            </w:r>
                            <w:bookmarkEnd w:id="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2.25pt;margin-top:138.05000000000001pt;width:182.90000000000001pt;height:12.800000000000001pt;z-index:-125829363;mso-wrap-distance-left:0;mso-wrap-distance-top:138.05000000000001pt;mso-wrap-distance-right:0;mso-wrap-distance-bottom:15.70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Naviga Advisory and Evaluation, s.r.o.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1B61">
        <w:rPr>
          <w:noProof/>
        </w:rPr>
        <mc:AlternateContent>
          <mc:Choice Requires="wps">
            <w:drawing>
              <wp:anchor distT="1787525" distB="165100" distL="0" distR="0" simplePos="0" relativeHeight="125829392" behindDoc="0" locked="0" layoutInCell="1" allowOverlap="1" wp14:anchorId="6CFA0085" wp14:editId="4DF2E035">
                <wp:simplePos x="0" y="0"/>
                <wp:positionH relativeFrom="page">
                  <wp:posOffset>4111625</wp:posOffset>
                </wp:positionH>
                <wp:positionV relativeFrom="paragraph">
                  <wp:posOffset>1787525</wp:posOffset>
                </wp:positionV>
                <wp:extent cx="2270125" cy="1625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F9876" w14:textId="77777777" w:rsidR="003D64E8" w:rsidRDefault="003D1B61">
                            <w:pPr>
                              <w:pStyle w:val="Nadpis20"/>
                              <w:keepNext/>
                              <w:keepLines/>
                              <w:spacing w:after="0"/>
                            </w:pPr>
                            <w:bookmarkStart w:id="6" w:name="bookmark2"/>
                            <w:r>
                              <w:t>Centrum dopravního výzkumu, v. v. i.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3.75pt;margin-top:140.75pt;width:178.75pt;height:12.800000000000001pt;z-index:-125829361;mso-wrap-distance-left:0;mso-wrap-distance-top:140.75pt;mso-wrap-distance-right:0;mso-wrap-distance-bottom:13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Centrum dopravního výzkumu, v. v. i.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F1301" w14:textId="77777777" w:rsidR="003D64E8" w:rsidRDefault="003D1B61">
      <w:pPr>
        <w:pStyle w:val="Zkladntext1"/>
        <w:spacing w:after="900" w:line="240" w:lineRule="auto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79902EB0" wp14:editId="2B5C032F">
                <wp:simplePos x="0" y="0"/>
                <wp:positionH relativeFrom="page">
                  <wp:posOffset>1649730</wp:posOffset>
                </wp:positionH>
                <wp:positionV relativeFrom="paragraph">
                  <wp:posOffset>12700</wp:posOffset>
                </wp:positionV>
                <wp:extent cx="1364615" cy="16002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AFAF0" w14:textId="77777777" w:rsidR="003D64E8" w:rsidRDefault="003D1B61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Ing. Radim Gill, 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29.90000000000001pt;margin-top:1.pt;width:107.45pt;height:12.6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Radim Gill, 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03F2F5A0" wp14:editId="1AC59C8C">
                <wp:simplePos x="0" y="0"/>
                <wp:positionH relativeFrom="page">
                  <wp:posOffset>1169670</wp:posOffset>
                </wp:positionH>
                <wp:positionV relativeFrom="paragraph">
                  <wp:posOffset>685800</wp:posOffset>
                </wp:positionV>
                <wp:extent cx="845820" cy="65849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4D60D" w14:textId="77777777" w:rsidR="003D64E8" w:rsidRDefault="003D1B61">
                            <w:pPr>
                              <w:pStyle w:val="Zkladntext40"/>
                            </w:pPr>
                            <w:r>
                              <w:t xml:space="preserve">Zbyněk </w:t>
                            </w:r>
                            <w:proofErr w:type="spellStart"/>
                            <w:r>
                              <w:t>Bolcek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92.100000000000009pt;margin-top:54.pt;width:66.599999999999994pt;height:51.850000000000001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Zbyněk Bolcek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Ing. Jindřich Frič, Ph.D., ředitel instituce</w:t>
      </w:r>
    </w:p>
    <w:p w14:paraId="3C9297C1" w14:textId="77777777" w:rsidR="00F60B2B" w:rsidRDefault="003D1B61">
      <w:pPr>
        <w:pStyle w:val="Zkladntext1"/>
        <w:spacing w:after="140" w:line="286" w:lineRule="auto"/>
        <w:ind w:left="400"/>
        <w:rPr>
          <w:sz w:val="18"/>
          <w:szCs w:val="18"/>
        </w:rPr>
      </w:pPr>
      <w:r>
        <w:rPr>
          <w:sz w:val="18"/>
          <w:szCs w:val="18"/>
        </w:rPr>
        <w:t xml:space="preserve">Digitálně podepsal Zbyněk </w:t>
      </w:r>
      <w:proofErr w:type="spellStart"/>
      <w:r>
        <w:rPr>
          <w:sz w:val="18"/>
          <w:szCs w:val="18"/>
        </w:rPr>
        <w:t>Bolcek</w:t>
      </w:r>
      <w:proofErr w:type="spellEnd"/>
      <w:r>
        <w:rPr>
          <w:sz w:val="18"/>
          <w:szCs w:val="18"/>
        </w:rPr>
        <w:t xml:space="preserve"> </w:t>
      </w:r>
    </w:p>
    <w:p w14:paraId="1DD94632" w14:textId="77777777" w:rsidR="00F60B2B" w:rsidRDefault="003D1B61">
      <w:pPr>
        <w:pStyle w:val="Zkladntext1"/>
        <w:spacing w:after="140" w:line="286" w:lineRule="auto"/>
        <w:ind w:left="400"/>
        <w:rPr>
          <w:sz w:val="18"/>
          <w:szCs w:val="18"/>
        </w:rPr>
      </w:pPr>
      <w:r>
        <w:rPr>
          <w:sz w:val="18"/>
          <w:szCs w:val="18"/>
        </w:rPr>
        <w:t xml:space="preserve">Datum: 2023.02.14 </w:t>
      </w:r>
    </w:p>
    <w:p w14:paraId="77B8D6A4" w14:textId="5ED49EB4" w:rsidR="003D64E8" w:rsidRDefault="003D1B61">
      <w:pPr>
        <w:pStyle w:val="Zkladntext1"/>
        <w:spacing w:after="140" w:line="286" w:lineRule="auto"/>
        <w:ind w:left="400"/>
        <w:rPr>
          <w:sz w:val="18"/>
          <w:szCs w:val="18"/>
        </w:rPr>
      </w:pPr>
      <w:r>
        <w:rPr>
          <w:sz w:val="18"/>
          <w:szCs w:val="18"/>
        </w:rPr>
        <w:t>17:16:54 +01'00'</w:t>
      </w:r>
    </w:p>
    <w:p w14:paraId="090F4426" w14:textId="77777777" w:rsidR="003D64E8" w:rsidRDefault="003D1B61">
      <w:pPr>
        <w:pStyle w:val="Zkladntext1"/>
        <w:spacing w:after="560" w:line="240" w:lineRule="auto"/>
        <w:ind w:left="1420"/>
      </w:pPr>
      <w:r>
        <w:rPr>
          <w:i/>
          <w:iCs/>
        </w:rPr>
        <w:t>Objednatel</w:t>
      </w:r>
    </w:p>
    <w:p w14:paraId="29B60EF1" w14:textId="77777777" w:rsidR="003D64E8" w:rsidRDefault="003D1B61">
      <w:pPr>
        <w:pStyle w:val="Nadpis20"/>
        <w:keepNext/>
        <w:keepLines/>
        <w:spacing w:after="460"/>
      </w:pPr>
      <w:bookmarkStart w:id="7" w:name="bookmark14"/>
      <w:proofErr w:type="spellStart"/>
      <w:r>
        <w:t>Naviga</w:t>
      </w:r>
      <w:proofErr w:type="spellEnd"/>
      <w:r>
        <w:t xml:space="preserve"> Advisory and </w:t>
      </w:r>
      <w:proofErr w:type="spellStart"/>
      <w:r>
        <w:t>Evaluation</w:t>
      </w:r>
      <w:proofErr w:type="spellEnd"/>
      <w:r>
        <w:t>, s.r.o.</w:t>
      </w:r>
      <w:bookmarkEnd w:id="7"/>
    </w:p>
    <w:p w14:paraId="486802AD" w14:textId="58F69CBC" w:rsidR="003D64E8" w:rsidRDefault="003D1B61">
      <w:pPr>
        <w:pStyle w:val="Zkladntext1"/>
        <w:spacing w:line="240" w:lineRule="auto"/>
        <w:ind w:firstLine="820"/>
      </w:pPr>
      <w:r>
        <w:t xml:space="preserve">Zbyněk </w:t>
      </w:r>
      <w:proofErr w:type="spellStart"/>
      <w:r>
        <w:t>Bolcek</w:t>
      </w:r>
      <w:proofErr w:type="spellEnd"/>
      <w:r>
        <w:t>, jednatel</w:t>
      </w:r>
    </w:p>
    <w:p w14:paraId="07E7C193" w14:textId="60F9DFBE" w:rsidR="003D1B61" w:rsidRDefault="003D1B61">
      <w:pPr>
        <w:pStyle w:val="Zkladntext1"/>
        <w:spacing w:line="240" w:lineRule="auto"/>
        <w:ind w:firstLine="820"/>
      </w:pPr>
    </w:p>
    <w:p w14:paraId="6D0976D4" w14:textId="1F20980E" w:rsidR="003D1B61" w:rsidRDefault="003D1B61">
      <w:pPr>
        <w:pStyle w:val="Zkladntext1"/>
        <w:spacing w:line="240" w:lineRule="auto"/>
        <w:ind w:firstLine="820"/>
      </w:pPr>
    </w:p>
    <w:p w14:paraId="4076206F" w14:textId="0EC729E1" w:rsidR="003D1B61" w:rsidRDefault="003D1B61">
      <w:pPr>
        <w:pStyle w:val="Zkladntext1"/>
        <w:spacing w:line="240" w:lineRule="auto"/>
        <w:ind w:firstLine="820"/>
      </w:pPr>
    </w:p>
    <w:p w14:paraId="099E5144" w14:textId="19A05DD8" w:rsidR="003D1B61" w:rsidRDefault="003D1B61">
      <w:pPr>
        <w:pStyle w:val="Zkladntext1"/>
        <w:spacing w:line="240" w:lineRule="auto"/>
        <w:ind w:firstLine="820"/>
      </w:pPr>
    </w:p>
    <w:p w14:paraId="383CED87" w14:textId="14712784" w:rsidR="003D1B61" w:rsidRDefault="003D1B61">
      <w:pPr>
        <w:pStyle w:val="Zkladntext1"/>
        <w:spacing w:line="240" w:lineRule="auto"/>
        <w:ind w:firstLine="820"/>
      </w:pPr>
    </w:p>
    <w:p w14:paraId="5405B3C4" w14:textId="79CE449C" w:rsidR="003D1B61" w:rsidRDefault="003D1B61">
      <w:pPr>
        <w:pStyle w:val="Zkladntext1"/>
        <w:spacing w:line="240" w:lineRule="auto"/>
        <w:ind w:firstLine="820"/>
      </w:pPr>
    </w:p>
    <w:p w14:paraId="792B0FC7" w14:textId="04092FEB" w:rsidR="003D1B61" w:rsidRDefault="003D1B61">
      <w:pPr>
        <w:pStyle w:val="Zkladntext1"/>
        <w:spacing w:line="240" w:lineRule="auto"/>
        <w:ind w:firstLine="820"/>
      </w:pPr>
    </w:p>
    <w:p w14:paraId="6F801020" w14:textId="1EF79FF3" w:rsidR="003D1B61" w:rsidRDefault="003D1B61">
      <w:pPr>
        <w:pStyle w:val="Zkladntext1"/>
        <w:spacing w:line="240" w:lineRule="auto"/>
        <w:ind w:firstLine="820"/>
      </w:pPr>
    </w:p>
    <w:p w14:paraId="1CBFFEBA" w14:textId="0C9BEA0F" w:rsidR="003D1B61" w:rsidRDefault="003D1B61">
      <w:pPr>
        <w:pStyle w:val="Zkladntext1"/>
        <w:spacing w:line="240" w:lineRule="auto"/>
        <w:ind w:firstLine="820"/>
      </w:pPr>
    </w:p>
    <w:p w14:paraId="77B67658" w14:textId="7383275B" w:rsidR="003D1B61" w:rsidRDefault="003D1B61" w:rsidP="00F60B2B">
      <w:pPr>
        <w:pStyle w:val="Zkladntext1"/>
        <w:spacing w:line="240" w:lineRule="auto"/>
      </w:pPr>
      <w:r>
        <w:t xml:space="preserve">                                                                                        </w:t>
      </w:r>
    </w:p>
    <w:sectPr w:rsidR="003D1B61">
      <w:footerReference w:type="default" r:id="rId10"/>
      <w:pgSz w:w="11900" w:h="16840"/>
      <w:pgMar w:top="1772" w:right="1434" w:bottom="2337" w:left="1627" w:header="13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6768" w14:textId="77777777" w:rsidR="00CB4BE5" w:rsidRDefault="00CB4BE5">
      <w:r>
        <w:separator/>
      </w:r>
    </w:p>
  </w:endnote>
  <w:endnote w:type="continuationSeparator" w:id="0">
    <w:p w14:paraId="3B6C318F" w14:textId="77777777" w:rsidR="00CB4BE5" w:rsidRDefault="00CB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672C" w14:textId="77777777" w:rsidR="003D64E8" w:rsidRDefault="003D1B6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14B7EA" wp14:editId="70E07401">
              <wp:simplePos x="0" y="0"/>
              <wp:positionH relativeFrom="page">
                <wp:posOffset>3698875</wp:posOffset>
              </wp:positionH>
              <wp:positionV relativeFrom="page">
                <wp:posOffset>10319385</wp:posOffset>
              </wp:positionV>
              <wp:extent cx="5715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4F86B" w14:textId="77777777" w:rsidR="003D64E8" w:rsidRDefault="003D1B6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5pt;margin-top:812.55000000000007pt;width:4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2018" w14:textId="77777777" w:rsidR="003D64E8" w:rsidRDefault="003D64E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978" w14:textId="77777777" w:rsidR="003D64E8" w:rsidRDefault="003D1B6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DCF4F0F" wp14:editId="4518E6AA">
              <wp:simplePos x="0" y="0"/>
              <wp:positionH relativeFrom="page">
                <wp:posOffset>3576320</wp:posOffset>
              </wp:positionH>
              <wp:positionV relativeFrom="page">
                <wp:posOffset>10106660</wp:posOffset>
              </wp:positionV>
              <wp:extent cx="54610" cy="939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BF30B" w14:textId="77777777" w:rsidR="003D64E8" w:rsidRDefault="003D1B61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81.60000000000002pt;margin-top:795.80000000000007pt;width:4.2999999999999998pt;height:7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6372" w14:textId="77777777" w:rsidR="00CB4BE5" w:rsidRDefault="00CB4BE5"/>
  </w:footnote>
  <w:footnote w:type="continuationSeparator" w:id="0">
    <w:p w14:paraId="5B7AB192" w14:textId="77777777" w:rsidR="00CB4BE5" w:rsidRDefault="00CB4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1C4"/>
    <w:multiLevelType w:val="multilevel"/>
    <w:tmpl w:val="E96C9A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C1C76"/>
    <w:multiLevelType w:val="multilevel"/>
    <w:tmpl w:val="45821EB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84E61"/>
    <w:multiLevelType w:val="multilevel"/>
    <w:tmpl w:val="3C2A920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B41ABC"/>
    <w:multiLevelType w:val="multilevel"/>
    <w:tmpl w:val="9BFEE78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9198351">
    <w:abstractNumId w:val="3"/>
  </w:num>
  <w:num w:numId="2" w16cid:durableId="1345134244">
    <w:abstractNumId w:val="0"/>
  </w:num>
  <w:num w:numId="3" w16cid:durableId="2144149452">
    <w:abstractNumId w:val="1"/>
  </w:num>
  <w:num w:numId="4" w16cid:durableId="164006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E8"/>
    <w:rsid w:val="003D1B61"/>
    <w:rsid w:val="003D64E8"/>
    <w:rsid w:val="00873B4E"/>
    <w:rsid w:val="00CB4BE5"/>
    <w:rsid w:val="00DE55DA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C359"/>
  <w15:docId w15:val="{623A54A1-D210-4EB8-819D-180FB567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0"/>
      <w:ind w:right="170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pacing w:after="23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38"/>
      <w:szCs w:val="38"/>
    </w:rPr>
  </w:style>
  <w:style w:type="paragraph" w:customStyle="1" w:styleId="Nadpis10">
    <w:name w:val="Nadpis #1"/>
    <w:basedOn w:val="Normln"/>
    <w:link w:val="Nadpis1"/>
    <w:pPr>
      <w:spacing w:after="36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pacing w:after="30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onika.valentova@cd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502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2023-02-15T12:56:00Z</dcterms:created>
  <dcterms:modified xsi:type="dcterms:W3CDTF">2023-02-15T13:04:00Z</dcterms:modified>
</cp:coreProperties>
</file>