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AE2999">
        <w:rPr>
          <w:rFonts w:ascii="Arial" w:hAnsi="Arial" w:cs="Arial"/>
          <w:b/>
          <w:sz w:val="22"/>
          <w:szCs w:val="22"/>
        </w:rPr>
        <w:t>95</w:t>
      </w:r>
      <w:r w:rsidRPr="00386410">
        <w:rPr>
          <w:rFonts w:ascii="Arial" w:hAnsi="Arial" w:cs="Arial"/>
          <w:b/>
          <w:sz w:val="22"/>
          <w:szCs w:val="22"/>
        </w:rPr>
        <w:t>/20</w:t>
      </w:r>
      <w:r w:rsidR="000E4864">
        <w:rPr>
          <w:rFonts w:ascii="Arial" w:hAnsi="Arial" w:cs="Arial"/>
          <w:b/>
          <w:sz w:val="22"/>
          <w:szCs w:val="22"/>
        </w:rPr>
        <w:t>2</w:t>
      </w:r>
      <w:r w:rsidR="004C20CB">
        <w:rPr>
          <w:rFonts w:ascii="Arial" w:hAnsi="Arial" w:cs="Arial"/>
          <w:b/>
          <w:sz w:val="22"/>
          <w:szCs w:val="22"/>
        </w:rPr>
        <w:t>3</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w:t>
      </w:r>
      <w:r w:rsidR="00A059F1">
        <w:rPr>
          <w:rFonts w:ascii="Arial" w:hAnsi="Arial" w:cs="Arial"/>
          <w:b/>
          <w:sz w:val="22"/>
          <w:szCs w:val="22"/>
        </w:rPr>
        <w:tab/>
      </w:r>
      <w:r w:rsidRPr="00386410">
        <w:rPr>
          <w:rFonts w:ascii="Arial" w:hAnsi="Arial" w:cs="Arial"/>
          <w:b/>
          <w:sz w:val="22"/>
          <w:szCs w:val="22"/>
        </w:rPr>
        <w:t>/20</w:t>
      </w:r>
      <w:r w:rsidR="000E4864">
        <w:rPr>
          <w:rFonts w:ascii="Arial" w:hAnsi="Arial" w:cs="Arial"/>
          <w:b/>
          <w:sz w:val="22"/>
          <w:szCs w:val="22"/>
        </w:rPr>
        <w:t>2</w:t>
      </w:r>
      <w:r w:rsidR="004C20CB">
        <w:rPr>
          <w:rFonts w:ascii="Arial" w:hAnsi="Arial" w:cs="Arial"/>
          <w:b/>
          <w:sz w:val="22"/>
          <w:szCs w:val="22"/>
        </w:rPr>
        <w:t>3</w:t>
      </w: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A059F1" w:rsidRDefault="007455E1" w:rsidP="00D85DC2">
      <w:pPr>
        <w:spacing w:after="240"/>
        <w:jc w:val="center"/>
        <w:rPr>
          <w:rFonts w:ascii="Arial" w:hAnsi="Arial" w:cs="Arial"/>
          <w:b/>
          <w:sz w:val="26"/>
          <w:szCs w:val="26"/>
        </w:rPr>
      </w:pPr>
      <w:r w:rsidRPr="00A059F1">
        <w:rPr>
          <w:rFonts w:ascii="Arial" w:hAnsi="Arial" w:cs="Arial"/>
          <w:b/>
          <w:sz w:val="26"/>
          <w:szCs w:val="26"/>
        </w:rPr>
        <w:t>„</w:t>
      </w:r>
      <w:r w:rsidR="0090461E">
        <w:rPr>
          <w:rFonts w:ascii="Arial" w:hAnsi="Arial" w:cs="Arial"/>
          <w:b/>
          <w:sz w:val="26"/>
          <w:szCs w:val="26"/>
        </w:rPr>
        <w:t>Traktor SAME VIRTUS140 – oprava pohonu převodovky a nefunkční hydrauliky</w:t>
      </w:r>
      <w:r w:rsidRPr="00A059F1">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D356F0"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r w:rsidR="00B015A5"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9668E" w:rsidRDefault="00B015A5" w:rsidP="00A91C24">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C3038" w:rsidRDefault="00BC3038" w:rsidP="00A91C24">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D72BFE"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90461E" w:rsidRPr="0090461E">
        <w:rPr>
          <w:rFonts w:ascii="Arial" w:hAnsi="Arial" w:cs="Arial"/>
          <w:b/>
          <w:sz w:val="22"/>
          <w:szCs w:val="22"/>
        </w:rPr>
        <w:t>Petr Hubálek</w:t>
      </w:r>
    </w:p>
    <w:p w:rsidR="0090461E" w:rsidRPr="0090461E" w:rsidRDefault="0090461E" w:rsidP="003755DC">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Volfartice 200, 471 12 Volfartice</w:t>
      </w:r>
    </w:p>
    <w:p w:rsidR="003755DC" w:rsidRPr="0090461E"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90461E">
        <w:rPr>
          <w:rFonts w:ascii="Arial" w:hAnsi="Arial" w:cs="Arial"/>
          <w:sz w:val="22"/>
          <w:szCs w:val="22"/>
        </w:rPr>
        <w:t>72677074</w:t>
      </w:r>
    </w:p>
    <w:p w:rsidR="00D002DE" w:rsidRDefault="003755DC" w:rsidP="00D002DE">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90461E">
        <w:rPr>
          <w:rFonts w:ascii="Arial" w:hAnsi="Arial" w:cs="Arial"/>
          <w:sz w:val="22"/>
          <w:szCs w:val="22"/>
        </w:rPr>
        <w:t>CZ404283667</w:t>
      </w:r>
    </w:p>
    <w:p w:rsidR="0090461E" w:rsidRPr="0090461E" w:rsidRDefault="0090461E" w:rsidP="00D002DE">
      <w:pPr>
        <w:tabs>
          <w:tab w:val="left" w:pos="3960"/>
        </w:tabs>
        <w:jc w:val="both"/>
        <w:rPr>
          <w:rFonts w:ascii="Arial" w:hAnsi="Arial" w:cs="Arial"/>
          <w:sz w:val="22"/>
          <w:szCs w:val="22"/>
        </w:rPr>
      </w:pPr>
    </w:p>
    <w:p w:rsidR="00D002DE" w:rsidRPr="00386410" w:rsidRDefault="0090461E" w:rsidP="00D002DE">
      <w:pPr>
        <w:tabs>
          <w:tab w:val="left" w:pos="3960"/>
        </w:tabs>
        <w:ind w:left="3960" w:hanging="3960"/>
        <w:jc w:val="both"/>
        <w:rPr>
          <w:rFonts w:ascii="Arial" w:hAnsi="Arial" w:cs="Arial"/>
          <w:sz w:val="22"/>
          <w:szCs w:val="22"/>
        </w:rPr>
      </w:pPr>
      <w:r w:rsidRPr="00386410">
        <w:rPr>
          <w:rFonts w:ascii="Arial" w:hAnsi="Arial" w:cs="Arial"/>
          <w:b/>
          <w:sz w:val="22"/>
          <w:szCs w:val="22"/>
        </w:rPr>
        <w:t>Z</w:t>
      </w:r>
      <w:r w:rsidR="003755DC" w:rsidRPr="00386410">
        <w:rPr>
          <w:rFonts w:ascii="Arial" w:hAnsi="Arial" w:cs="Arial"/>
          <w:b/>
          <w:sz w:val="22"/>
          <w:szCs w:val="22"/>
        </w:rPr>
        <w:t>astoupený:</w:t>
      </w:r>
      <w:r>
        <w:rPr>
          <w:rFonts w:ascii="Arial" w:hAnsi="Arial" w:cs="Arial"/>
          <w:b/>
          <w:sz w:val="22"/>
          <w:szCs w:val="22"/>
        </w:rPr>
        <w:tab/>
      </w:r>
    </w:p>
    <w:p w:rsidR="008B1B20" w:rsidRPr="0090461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8B1B20" w:rsidRPr="0090461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ab/>
      </w:r>
    </w:p>
    <w:p w:rsidR="006750DA" w:rsidRDefault="003755DC" w:rsidP="00D72BFE">
      <w:pPr>
        <w:tabs>
          <w:tab w:val="left" w:pos="3969"/>
        </w:tabs>
        <w:jc w:val="both"/>
        <w:rPr>
          <w:rFonts w:ascii="Arial" w:hAnsi="Arial" w:cs="Arial"/>
          <w:bCs/>
          <w:color w:val="000000"/>
          <w:sz w:val="22"/>
          <w:szCs w:val="22"/>
        </w:rPr>
      </w:pPr>
      <w:r w:rsidRPr="00386410">
        <w:rPr>
          <w:rFonts w:ascii="Arial" w:hAnsi="Arial" w:cs="Arial"/>
          <w:sz w:val="22"/>
          <w:szCs w:val="22"/>
        </w:rPr>
        <w:tab/>
      </w:r>
    </w:p>
    <w:p w:rsidR="006750DA" w:rsidRDefault="00D002DE" w:rsidP="003755DC">
      <w:pPr>
        <w:tabs>
          <w:tab w:val="left" w:pos="3960"/>
        </w:tabs>
        <w:jc w:val="both"/>
        <w:rPr>
          <w:rFonts w:ascii="Arial" w:hAnsi="Arial" w:cs="Arial"/>
          <w:bCs/>
          <w:color w:val="000000"/>
          <w:sz w:val="22"/>
          <w:szCs w:val="22"/>
        </w:rPr>
      </w:pPr>
      <w:r>
        <w:rPr>
          <w:rFonts w:ascii="Arial" w:hAnsi="Arial" w:cs="Arial"/>
          <w:bCs/>
          <w:color w:val="000000"/>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6750DA">
        <w:rPr>
          <w:rFonts w:ascii="Arial" w:hAnsi="Arial" w:cs="Arial"/>
          <w:b/>
          <w:sz w:val="22"/>
          <w:szCs w:val="22"/>
        </w:rPr>
        <w:tab/>
      </w:r>
      <w:proofErr w:type="spellStart"/>
      <w:r w:rsidR="00AE2999" w:rsidRPr="00AE2999">
        <w:rPr>
          <w:rFonts w:ascii="Arial" w:hAnsi="Arial" w:cs="Arial"/>
          <w:sz w:val="22"/>
          <w:szCs w:val="22"/>
        </w:rPr>
        <w:t>F</w:t>
      </w:r>
      <w:r w:rsidR="00AE2999">
        <w:rPr>
          <w:rFonts w:ascii="Arial" w:hAnsi="Arial" w:cs="Arial"/>
          <w:sz w:val="22"/>
          <w:szCs w:val="22"/>
        </w:rPr>
        <w:t>io</w:t>
      </w:r>
      <w:proofErr w:type="spellEnd"/>
      <w:r w:rsidR="00AE2999" w:rsidRPr="00AE2999">
        <w:rPr>
          <w:rFonts w:ascii="Arial" w:hAnsi="Arial" w:cs="Arial"/>
          <w:sz w:val="22"/>
          <w:szCs w:val="22"/>
        </w:rPr>
        <w:t xml:space="preserve"> banka </w:t>
      </w:r>
      <w:proofErr w:type="spellStart"/>
      <w:r w:rsidR="00AE2999" w:rsidRPr="00AE2999">
        <w:rPr>
          <w:rFonts w:ascii="Arial" w:hAnsi="Arial" w:cs="Arial"/>
          <w:sz w:val="22"/>
          <w:szCs w:val="22"/>
        </w:rPr>
        <w:t>a.s</w:t>
      </w:r>
      <w:proofErr w:type="spellEnd"/>
      <w:r w:rsidR="00AE2999" w:rsidRPr="00AE2999">
        <w:rPr>
          <w:rFonts w:ascii="Arial" w:hAnsi="Arial" w:cs="Arial"/>
          <w:sz w:val="22"/>
          <w:szCs w:val="22"/>
        </w:rPr>
        <w:t>, pobočka Česká Lípa</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D002DE" w:rsidRDefault="00D002DE" w:rsidP="00D002DE">
      <w:pPr>
        <w:widowControl w:val="0"/>
        <w:spacing w:line="240" w:lineRule="atLeast"/>
        <w:rPr>
          <w:rFonts w:ascii="Arial" w:hAnsi="Arial" w:cs="Arial"/>
          <w:snapToGrid w:val="0"/>
          <w:sz w:val="22"/>
          <w:szCs w:val="22"/>
        </w:rPr>
      </w:pPr>
      <w:r>
        <w:rPr>
          <w:rFonts w:ascii="Arial" w:hAnsi="Arial" w:cs="Arial"/>
          <w:snapToGrid w:val="0"/>
          <w:sz w:val="22"/>
          <w:szCs w:val="22"/>
        </w:rPr>
        <w:t>Zhotovitel</w:t>
      </w:r>
      <w:r w:rsidRPr="00386410">
        <w:rPr>
          <w:rFonts w:ascii="Arial" w:hAnsi="Arial" w:cs="Arial"/>
          <w:snapToGrid w:val="0"/>
          <w:sz w:val="22"/>
          <w:szCs w:val="22"/>
        </w:rPr>
        <w:t xml:space="preserve"> je držitelem </w:t>
      </w:r>
      <w:r w:rsidR="006750DA">
        <w:rPr>
          <w:rFonts w:ascii="Arial" w:hAnsi="Arial" w:cs="Arial"/>
          <w:snapToGrid w:val="0"/>
          <w:sz w:val="22"/>
          <w:szCs w:val="22"/>
        </w:rPr>
        <w:t xml:space="preserve">živnostenského oprávnění. </w:t>
      </w: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t>Čl. II. PŘEDMĚT DÍLA</w:t>
      </w:r>
    </w:p>
    <w:p w:rsidR="006A154A" w:rsidRPr="006A154A" w:rsidRDefault="00E060D9" w:rsidP="006A154A">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w:t>
      </w:r>
      <w:r w:rsidRPr="005338F0">
        <w:rPr>
          <w:rFonts w:cs="Arial"/>
          <w:sz w:val="22"/>
          <w:szCs w:val="22"/>
        </w:rPr>
        <w:t xml:space="preserve"> se zavazuje provést výše uvedené dílo </w:t>
      </w:r>
      <w:r w:rsidR="00D002DE">
        <w:rPr>
          <w:rFonts w:cs="Arial"/>
          <w:sz w:val="22"/>
          <w:szCs w:val="22"/>
        </w:rPr>
        <w:t>„</w:t>
      </w:r>
      <w:r w:rsidR="006750DA">
        <w:rPr>
          <w:rFonts w:cs="Arial"/>
          <w:sz w:val="22"/>
          <w:szCs w:val="22"/>
        </w:rPr>
        <w:t>Traktor SAME VIRTUS140 – oprava pohonu převodovky a nefunkční hydrauliky</w:t>
      </w:r>
      <w:r w:rsidR="00D002DE">
        <w:rPr>
          <w:rFonts w:cs="Arial"/>
          <w:sz w:val="22"/>
          <w:szCs w:val="22"/>
        </w:rPr>
        <w:t>“ v rozsahu poptávky a přijaté cenové nabídky zhotovitele</w:t>
      </w:r>
      <w:r w:rsidR="00E55222">
        <w:rPr>
          <w:rFonts w:cs="Arial"/>
          <w:sz w:val="22"/>
          <w:szCs w:val="22"/>
        </w:rPr>
        <w:t xml:space="preserve"> č.</w:t>
      </w:r>
      <w:r w:rsidR="006750DA">
        <w:rPr>
          <w:rFonts w:cs="Arial"/>
          <w:sz w:val="22"/>
          <w:szCs w:val="22"/>
        </w:rPr>
        <w:t>PH001.23</w:t>
      </w:r>
      <w:r w:rsidR="00D002DE">
        <w:rPr>
          <w:rFonts w:cs="Arial"/>
          <w:sz w:val="22"/>
          <w:szCs w:val="22"/>
        </w:rPr>
        <w:t xml:space="preserve"> ze dne</w:t>
      </w:r>
      <w:r w:rsidR="00EE2945">
        <w:rPr>
          <w:rFonts w:cs="Arial"/>
          <w:sz w:val="22"/>
          <w:szCs w:val="22"/>
        </w:rPr>
        <w:t xml:space="preserve"> </w:t>
      </w:r>
      <w:r w:rsidR="006750DA">
        <w:rPr>
          <w:rFonts w:cs="Arial"/>
          <w:sz w:val="22"/>
          <w:szCs w:val="22"/>
        </w:rPr>
        <w:t>17.01.2023.</w:t>
      </w:r>
      <w:r w:rsidR="00EE2945">
        <w:rPr>
          <w:rFonts w:cs="Arial"/>
          <w:sz w:val="22"/>
          <w:szCs w:val="22"/>
        </w:rPr>
        <w:t xml:space="preserve"> </w:t>
      </w:r>
    </w:p>
    <w:p w:rsidR="00E060D9" w:rsidRDefault="00E060D9" w:rsidP="006750DA">
      <w:pPr>
        <w:pStyle w:val="Zkladntext"/>
        <w:widowControl/>
        <w:ind w:left="426"/>
        <w:jc w:val="both"/>
        <w:rPr>
          <w:rFonts w:cs="Arial"/>
          <w:i/>
          <w:color w:val="auto"/>
          <w:sz w:val="22"/>
          <w:szCs w:val="22"/>
          <w:u w:val="single"/>
        </w:rPr>
      </w:pPr>
      <w:r w:rsidRPr="004D610C">
        <w:rPr>
          <w:rFonts w:cs="Arial"/>
          <w:i/>
          <w:color w:val="auto"/>
          <w:sz w:val="22"/>
          <w:szCs w:val="22"/>
          <w:u w:val="single"/>
        </w:rPr>
        <w:t>Stručný popis</w:t>
      </w:r>
      <w:r w:rsidR="006750DA">
        <w:rPr>
          <w:rFonts w:cs="Arial"/>
          <w:i/>
          <w:color w:val="auto"/>
          <w:sz w:val="22"/>
          <w:szCs w:val="22"/>
          <w:u w:val="single"/>
        </w:rPr>
        <w:t xml:space="preserve"> prací</w:t>
      </w:r>
      <w:r w:rsidRPr="004D610C">
        <w:rPr>
          <w:rFonts w:cs="Arial"/>
          <w:i/>
          <w:color w:val="auto"/>
          <w:sz w:val="22"/>
          <w:szCs w:val="22"/>
          <w:u w:val="single"/>
        </w:rPr>
        <w:t>:</w:t>
      </w:r>
    </w:p>
    <w:p w:rsidR="00FA35E4" w:rsidRDefault="00E060D9" w:rsidP="008B1B20">
      <w:pPr>
        <w:ind w:left="426" w:right="2"/>
        <w:jc w:val="both"/>
        <w:rPr>
          <w:rFonts w:ascii="Arial" w:hAnsi="Arial" w:cs="Arial"/>
          <w:sz w:val="22"/>
          <w:szCs w:val="22"/>
        </w:rPr>
      </w:pPr>
      <w:r w:rsidRPr="00D64775">
        <w:rPr>
          <w:rFonts w:ascii="Arial" w:hAnsi="Arial" w:cs="Arial"/>
          <w:sz w:val="22"/>
          <w:szCs w:val="22"/>
        </w:rPr>
        <w:lastRenderedPageBreak/>
        <w:t>Jedná se o</w:t>
      </w:r>
      <w:r w:rsidR="00EE2945">
        <w:rPr>
          <w:rFonts w:ascii="Arial" w:hAnsi="Arial" w:cs="Arial"/>
          <w:sz w:val="22"/>
          <w:szCs w:val="22"/>
        </w:rPr>
        <w:t xml:space="preserve"> </w:t>
      </w:r>
      <w:r w:rsidR="006750DA">
        <w:rPr>
          <w:rFonts w:ascii="Arial" w:hAnsi="Arial" w:cs="Arial"/>
          <w:sz w:val="22"/>
          <w:szCs w:val="22"/>
        </w:rPr>
        <w:t xml:space="preserve">práce spojené s opravou </w:t>
      </w:r>
      <w:r w:rsidR="00FA35E4">
        <w:rPr>
          <w:rFonts w:ascii="Arial" w:hAnsi="Arial" w:cs="Arial"/>
          <w:sz w:val="22"/>
          <w:szCs w:val="22"/>
        </w:rPr>
        <w:t xml:space="preserve">pohonu převodovky a nefunkční hydrauliky na Traktoru SAME VIRTUS140 </w:t>
      </w:r>
      <w:proofErr w:type="spellStart"/>
      <w:r w:rsidR="00FA35E4">
        <w:rPr>
          <w:rFonts w:ascii="Arial" w:hAnsi="Arial" w:cs="Arial"/>
          <w:sz w:val="22"/>
          <w:szCs w:val="22"/>
        </w:rPr>
        <w:t>v.č</w:t>
      </w:r>
      <w:proofErr w:type="spellEnd"/>
      <w:r w:rsidR="00FA35E4">
        <w:rPr>
          <w:rFonts w:ascii="Arial" w:hAnsi="Arial" w:cs="Arial"/>
          <w:sz w:val="22"/>
          <w:szCs w:val="22"/>
        </w:rPr>
        <w:t>.: WSXDB00200TS50063,</w:t>
      </w:r>
      <w:r w:rsidR="00F52E37">
        <w:rPr>
          <w:rFonts w:ascii="Arial" w:hAnsi="Arial" w:cs="Arial"/>
          <w:sz w:val="22"/>
          <w:szCs w:val="22"/>
        </w:rPr>
        <w:t xml:space="preserve"> v prostorách zhotovitele Volfartice 200, 471 12 Volfartice. </w:t>
      </w:r>
      <w:r w:rsidR="00FA35E4">
        <w:rPr>
          <w:rFonts w:ascii="Arial" w:hAnsi="Arial" w:cs="Arial"/>
          <w:sz w:val="22"/>
          <w:szCs w:val="22"/>
        </w:rPr>
        <w:t xml:space="preserve"> </w:t>
      </w:r>
    </w:p>
    <w:p w:rsidR="00FA35E4" w:rsidRDefault="00FA35E4" w:rsidP="008B1B20">
      <w:pPr>
        <w:ind w:left="426" w:right="2"/>
        <w:jc w:val="both"/>
        <w:rPr>
          <w:rFonts w:ascii="Arial" w:hAnsi="Arial" w:cs="Arial"/>
          <w:sz w:val="22"/>
          <w:szCs w:val="22"/>
        </w:rPr>
      </w:pPr>
      <w:r>
        <w:rPr>
          <w:rFonts w:ascii="Arial" w:hAnsi="Arial" w:cs="Arial"/>
          <w:sz w:val="22"/>
          <w:szCs w:val="22"/>
        </w:rPr>
        <w:t>tzn. odsátí klimatizace, demontáž motoru – pohonu převodovky a hydrauliky, dodávka a montáž nových náhradních dílů a spotřebního materiálu nutného k zajištění opravy, zpětná montáž hydrauliky a pohonu převodovky, plnění klimatizace, funkční zkoušky.</w:t>
      </w:r>
    </w:p>
    <w:p w:rsidR="00D64775" w:rsidRPr="00D64775" w:rsidRDefault="00D64775" w:rsidP="00D64775">
      <w:pPr>
        <w:ind w:left="426" w:right="2"/>
        <w:jc w:val="both"/>
        <w:rPr>
          <w:rFonts w:ascii="Arial" w:hAnsi="Arial" w:cs="Arial"/>
          <w:sz w:val="22"/>
          <w:szCs w:val="22"/>
        </w:rPr>
      </w:pPr>
      <w:r w:rsidRPr="00D64775">
        <w:rPr>
          <w:rFonts w:ascii="Arial" w:hAnsi="Arial" w:cs="Arial"/>
          <w:sz w:val="22"/>
          <w:szCs w:val="22"/>
        </w:rPr>
        <w:t xml:space="preserve"> </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6369DE"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FA35E4">
        <w:rPr>
          <w:rFonts w:ascii="Arial" w:hAnsi="Arial" w:cs="Arial"/>
          <w:sz w:val="22"/>
          <w:szCs w:val="22"/>
        </w:rPr>
        <w:t xml:space="preserve">dnem </w:t>
      </w:r>
      <w:bookmarkStart w:id="0" w:name="_Hlk125439852"/>
      <w:r w:rsidR="00FA35E4">
        <w:rPr>
          <w:rFonts w:ascii="Arial" w:hAnsi="Arial" w:cs="Arial"/>
          <w:sz w:val="22"/>
          <w:szCs w:val="22"/>
        </w:rPr>
        <w:t xml:space="preserve">nabytí účinnosti SOD uveřejněním v registru smluv  </w:t>
      </w:r>
      <w:r w:rsidR="00FA35E4" w:rsidRPr="00756019">
        <w:rPr>
          <w:rFonts w:ascii="Arial" w:hAnsi="Arial" w:cs="Arial"/>
          <w:b/>
          <w:sz w:val="22"/>
          <w:szCs w:val="22"/>
        </w:rPr>
        <w:t xml:space="preserve"> </w:t>
      </w:r>
      <w:r w:rsidR="00E3695A">
        <w:rPr>
          <w:rFonts w:ascii="Arial" w:hAnsi="Arial" w:cs="Arial"/>
          <w:sz w:val="22"/>
          <w:szCs w:val="22"/>
        </w:rPr>
        <w:t xml:space="preserve">  </w:t>
      </w:r>
      <w:r w:rsidR="00E3695A" w:rsidRPr="00756019">
        <w:rPr>
          <w:rFonts w:ascii="Arial" w:hAnsi="Arial" w:cs="Arial"/>
          <w:b/>
          <w:sz w:val="22"/>
          <w:szCs w:val="22"/>
        </w:rPr>
        <w:t xml:space="preserve"> </w:t>
      </w:r>
    </w:p>
    <w:bookmarkEnd w:id="0"/>
    <w:p w:rsidR="00FE1CDE" w:rsidRPr="00756019" w:rsidRDefault="00F328A6"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Pr>
          <w:rFonts w:ascii="Arial" w:hAnsi="Arial" w:cs="Arial"/>
          <w:sz w:val="22"/>
          <w:szCs w:val="22"/>
        </w:rPr>
        <w:t xml:space="preserve"> </w:t>
      </w:r>
      <w:r w:rsidR="00FE1CDE" w:rsidRPr="00756019">
        <w:rPr>
          <w:rFonts w:ascii="Arial" w:hAnsi="Arial" w:cs="Arial"/>
          <w:b/>
          <w:sz w:val="22"/>
          <w:szCs w:val="22"/>
        </w:rPr>
        <w:t xml:space="preserve"> </w:t>
      </w:r>
    </w:p>
    <w:p w:rsidR="00E3695A" w:rsidRPr="00655936" w:rsidRDefault="00FE1CDE" w:rsidP="00E3695A">
      <w:pPr>
        <w:overflowPunct/>
        <w:autoSpaceDE/>
        <w:autoSpaceDN/>
        <w:adjustRightInd/>
        <w:spacing w:after="240"/>
        <w:ind w:left="5040" w:hanging="4614"/>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00E3695A">
        <w:rPr>
          <w:rFonts w:ascii="Arial" w:hAnsi="Arial" w:cs="Arial"/>
          <w:b/>
          <w:sz w:val="22"/>
          <w:szCs w:val="22"/>
        </w:rPr>
        <w:t>nejpozději do</w:t>
      </w:r>
      <w:r w:rsidR="00FA35E4">
        <w:rPr>
          <w:rFonts w:ascii="Arial" w:hAnsi="Arial" w:cs="Arial"/>
          <w:b/>
          <w:sz w:val="22"/>
          <w:szCs w:val="22"/>
        </w:rPr>
        <w:t xml:space="preserve"> </w:t>
      </w:r>
      <w:r w:rsidR="00386F4B">
        <w:rPr>
          <w:rFonts w:ascii="Arial" w:hAnsi="Arial" w:cs="Arial"/>
          <w:b/>
          <w:sz w:val="22"/>
          <w:szCs w:val="22"/>
        </w:rPr>
        <w:t>22</w:t>
      </w:r>
      <w:r w:rsidR="00FA35E4">
        <w:rPr>
          <w:rFonts w:ascii="Arial" w:hAnsi="Arial" w:cs="Arial"/>
          <w:b/>
          <w:sz w:val="22"/>
          <w:szCs w:val="22"/>
        </w:rPr>
        <w:t>.02.2023</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w:t>
      </w:r>
      <w:proofErr w:type="gramStart"/>
      <w:r w:rsidRPr="00386410">
        <w:rPr>
          <w:rFonts w:ascii="Arial" w:hAnsi="Arial" w:cs="Arial"/>
          <w:sz w:val="22"/>
          <w:szCs w:val="22"/>
        </w:rPr>
        <w:t>prací ,</w:t>
      </w:r>
      <w:proofErr w:type="gramEnd"/>
      <w:r w:rsidRPr="00386410">
        <w:rPr>
          <w:rFonts w:ascii="Arial" w:hAnsi="Arial" w:cs="Arial"/>
          <w:sz w:val="22"/>
          <w:szCs w:val="22"/>
        </w:rPr>
        <w:t xml:space="preserve"> přičemž jejich zajištění je podmínkou pro řádné dokončení díla. Odůvodněné změny budou po projednání oprávněnosti na kontrolním </w:t>
      </w:r>
      <w:proofErr w:type="gramStart"/>
      <w:r w:rsidRPr="00386410">
        <w:rPr>
          <w:rFonts w:ascii="Arial" w:hAnsi="Arial" w:cs="Arial"/>
          <w:sz w:val="22"/>
          <w:szCs w:val="22"/>
        </w:rPr>
        <w:t>dnu</w:t>
      </w:r>
      <w:r w:rsidR="004E2812">
        <w:rPr>
          <w:rFonts w:ascii="Arial" w:hAnsi="Arial" w:cs="Arial"/>
          <w:sz w:val="22"/>
          <w:szCs w:val="22"/>
        </w:rPr>
        <w:t>,</w:t>
      </w:r>
      <w:r w:rsidRPr="00386410">
        <w:rPr>
          <w:rFonts w:ascii="Arial" w:hAnsi="Arial" w:cs="Arial"/>
          <w:sz w:val="22"/>
          <w:szCs w:val="22"/>
        </w:rPr>
        <w:t xml:space="preserve">  předloženy</w:t>
      </w:r>
      <w:proofErr w:type="gramEnd"/>
      <w:r w:rsidRPr="00386410">
        <w:rPr>
          <w:rFonts w:ascii="Arial" w:hAnsi="Arial" w:cs="Arial"/>
          <w:sz w:val="22"/>
          <w:szCs w:val="22"/>
        </w:rPr>
        <w:t xml:space="preserve">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397AB6">
        <w:rPr>
          <w:rFonts w:ascii="Arial" w:hAnsi="Arial" w:cs="Arial"/>
          <w:b/>
          <w:sz w:val="22"/>
          <w:szCs w:val="22"/>
        </w:rPr>
        <w:t>142 220,</w:t>
      </w:r>
      <w:r w:rsidR="006369DE">
        <w:rPr>
          <w:rFonts w:ascii="Arial" w:hAnsi="Arial" w:cs="Arial"/>
          <w:b/>
          <w:sz w:val="22"/>
          <w:szCs w:val="22"/>
        </w:rPr>
        <w:t>-</w:t>
      </w:r>
      <w:r w:rsidRPr="006369DE">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8F0960" w:rsidRPr="008F0960" w:rsidRDefault="008F0960" w:rsidP="008F0960">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Datem uskutečnění zdanitelného plnění bude den předání a převzetí díla bez vad a nedodělků, uvedený na předávacím a přejímacím protokolu, pokud nebude dohodnuto jinak. </w:t>
      </w:r>
      <w:r w:rsidR="00BA6773">
        <w:rPr>
          <w:rFonts w:ascii="Arial" w:hAnsi="Arial" w:cs="Arial"/>
          <w:sz w:val="22"/>
          <w:szCs w:val="22"/>
        </w:rPr>
        <w:t>p</w:t>
      </w:r>
      <w:r w:rsidRPr="008F0960">
        <w:rPr>
          <w:rFonts w:ascii="Arial" w:hAnsi="Arial" w:cs="Arial"/>
          <w:sz w:val="22"/>
          <w:szCs w:val="22"/>
        </w:rPr>
        <w:t>rotokol bude nedílnou součástí faktury.</w:t>
      </w: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F0960" w:rsidRDefault="008F0960" w:rsidP="008F0960">
      <w:pPr>
        <w:spacing w:after="160"/>
        <w:ind w:left="357"/>
        <w:contextualSpacing/>
        <w:jc w:val="both"/>
        <w:textAlignment w:val="auto"/>
        <w:rPr>
          <w:rStyle w:val="Hypertextovodkaz"/>
          <w:rFonts w:ascii="Arial" w:hAnsi="Arial" w:cs="Arial"/>
          <w:sz w:val="22"/>
          <w:szCs w:val="22"/>
        </w:rPr>
      </w:pPr>
      <w:r w:rsidRPr="008F0960">
        <w:rPr>
          <w:rFonts w:ascii="Arial" w:hAnsi="Arial" w:cs="Arial"/>
          <w:sz w:val="22"/>
          <w:szCs w:val="22"/>
        </w:rPr>
        <w:t xml:space="preserve">Předat faktury lze i elektronicky na e-mail adresu: </w:t>
      </w:r>
      <w:hyperlink r:id="rId8" w:history="1">
        <w:r w:rsidR="0090461E" w:rsidRPr="00473BAC">
          <w:rPr>
            <w:rStyle w:val="Hypertextovodkaz"/>
            <w:rFonts w:ascii="Arial" w:hAnsi="Arial" w:cs="Arial"/>
            <w:sz w:val="22"/>
            <w:szCs w:val="22"/>
          </w:rPr>
          <w:t>faktury-zcv@poh.cz</w:t>
        </w:r>
      </w:hyperlink>
    </w:p>
    <w:p w:rsidR="008E3BFA" w:rsidRPr="008F0960" w:rsidRDefault="008E3BFA" w:rsidP="008F0960">
      <w:pPr>
        <w:spacing w:after="160"/>
        <w:ind w:left="357"/>
        <w:contextualSpacing/>
        <w:jc w:val="both"/>
        <w:textAlignment w:val="auto"/>
        <w:rPr>
          <w:rFonts w:ascii="Arial" w:hAnsi="Arial" w:cs="Arial"/>
          <w:sz w:val="22"/>
          <w:szCs w:val="22"/>
        </w:rPr>
      </w:pP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lastRenderedPageBreak/>
        <w:t>Strana povinná je povinna uhradit vyúčtované sankce nejpozději do 30 dnů od dne obdržení příslušného vyúčtování.</w:t>
      </w:r>
    </w:p>
    <w:p w:rsidR="00661EDA" w:rsidRPr="00302DD8"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E060D9" w:rsidRDefault="0002005A" w:rsidP="00E060D9">
      <w:pPr>
        <w:pStyle w:val="Zkladntext"/>
        <w:widowControl/>
        <w:numPr>
          <w:ilvl w:val="0"/>
          <w:numId w:val="19"/>
        </w:numPr>
        <w:tabs>
          <w:tab w:val="left" w:pos="360"/>
        </w:tabs>
        <w:spacing w:after="240"/>
        <w:jc w:val="both"/>
        <w:rPr>
          <w:rFonts w:cs="Arial"/>
          <w:sz w:val="22"/>
          <w:szCs w:val="22"/>
        </w:rPr>
      </w:pPr>
      <w:r w:rsidRPr="00386410">
        <w:rPr>
          <w:rFonts w:cs="Arial"/>
          <w:sz w:val="22"/>
          <w:szCs w:val="22"/>
        </w:rPr>
        <w:t>Z</w:t>
      </w:r>
      <w:r w:rsidR="00E060D9" w:rsidRPr="00386410">
        <w:rPr>
          <w:rFonts w:cs="Arial"/>
          <w:sz w:val="22"/>
          <w:szCs w:val="22"/>
        </w:rPr>
        <w:t xml:space="preserve">áruční doba se sjednává na </w:t>
      </w:r>
      <w:r w:rsidR="00E060D9">
        <w:rPr>
          <w:rFonts w:cs="Arial"/>
          <w:sz w:val="22"/>
          <w:szCs w:val="22"/>
        </w:rPr>
        <w:t xml:space="preserve">provedené práce </w:t>
      </w:r>
      <w:r w:rsidR="00397AB6" w:rsidRPr="00397AB6">
        <w:rPr>
          <w:rFonts w:cs="Arial"/>
          <w:b/>
          <w:sz w:val="22"/>
          <w:szCs w:val="22"/>
        </w:rPr>
        <w:t>12</w:t>
      </w:r>
      <w:r w:rsidR="00E060D9" w:rsidRPr="00F14075">
        <w:rPr>
          <w:rFonts w:cs="Arial"/>
          <w:b/>
          <w:sz w:val="22"/>
          <w:szCs w:val="22"/>
        </w:rPr>
        <w:t xml:space="preserve"> měsíců</w:t>
      </w:r>
      <w:r w:rsidR="00E060D9">
        <w:rPr>
          <w:rFonts w:cs="Arial"/>
          <w:sz w:val="22"/>
          <w:szCs w:val="22"/>
        </w:rPr>
        <w:t xml:space="preserve"> </w:t>
      </w:r>
      <w:r w:rsidR="00E060D9"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w:t>
      </w:r>
      <w:r w:rsidR="0002005A" w:rsidRPr="00386410">
        <w:rPr>
          <w:rFonts w:cs="Arial"/>
          <w:sz w:val="22"/>
          <w:szCs w:val="22"/>
        </w:rPr>
        <w:lastRenderedPageBreak/>
        <w:t xml:space="preserve">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9"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8646BF">
          <w:rPr>
            <w:rFonts w:ascii="Helv" w:hAnsi="Helv" w:cs="Helv"/>
            <w:color w:val="0000FF"/>
            <w:sz w:val="20"/>
          </w:rPr>
          <w:t>http://www.poh.cz/informace-o-zpracovani-osobnich-udaju/d-1369/p1=1459</w:t>
        </w:r>
      </w:hyperlink>
    </w:p>
    <w:p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lastRenderedPageBreak/>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w:t>
      </w:r>
      <w:proofErr w:type="gramStart"/>
      <w:r w:rsidRPr="00997C7F">
        <w:rPr>
          <w:rFonts w:cs="Arial"/>
          <w:sz w:val="22"/>
          <w:szCs w:val="22"/>
        </w:rPr>
        <w:t>předpisy  a</w:t>
      </w:r>
      <w:proofErr w:type="gramEnd"/>
      <w:r w:rsidRPr="00997C7F">
        <w:rPr>
          <w:rFonts w:cs="Arial"/>
          <w:sz w:val="22"/>
          <w:szCs w:val="22"/>
        </w:rPr>
        <w:t xml:space="preserve">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r w:rsidRPr="00997C7F">
        <w:rPr>
          <w:rFonts w:cs="Arial"/>
          <w:sz w:val="22"/>
          <w:szCs w:val="22"/>
        </w:rPr>
        <w:t>s.p</w:t>
      </w:r>
      <w:proofErr w:type="spellEnd"/>
      <w:r w:rsidRPr="00997C7F">
        <w:rPr>
          <w:rFonts w:cs="Arial"/>
          <w:sz w:val="22"/>
          <w:szCs w:val="22"/>
        </w:rPr>
        <w:t>., na odboru VH-dispečinku</w:t>
      </w:r>
      <w:r w:rsidR="00993758">
        <w:rPr>
          <w:rFonts w:cs="Arial"/>
          <w:sz w:val="22"/>
          <w:szCs w:val="22"/>
        </w:rPr>
        <w:t>.</w:t>
      </w:r>
      <w:bookmarkStart w:id="1" w:name="_GoBack"/>
      <w:bookmarkEnd w:id="1"/>
    </w:p>
    <w:p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004E2812">
        <w:rPr>
          <w:rFonts w:cs="Arial"/>
          <w:sz w:val="22"/>
          <w:szCs w:val="22"/>
        </w:rPr>
        <w:t>zakázky</w:t>
      </w:r>
      <w:r w:rsidRPr="00386410">
        <w:rPr>
          <w:rFonts w:cs="Arial"/>
          <w:sz w:val="22"/>
          <w:szCs w:val="22"/>
        </w:rPr>
        <w:t xml:space="preserve"> při rozhodujících dodávkách pro zajištění řádného plnění díla.</w:t>
      </w:r>
    </w:p>
    <w:p w:rsidR="00397AB6" w:rsidRDefault="00397AB6" w:rsidP="00661EDA">
      <w:pPr>
        <w:pStyle w:val="Zkladntext"/>
        <w:widowControl/>
        <w:tabs>
          <w:tab w:val="left" w:pos="360"/>
        </w:tabs>
        <w:ind w:left="360"/>
        <w:jc w:val="both"/>
        <w:rPr>
          <w:rFonts w:cs="Arial"/>
          <w:sz w:val="22"/>
          <w:szCs w:val="22"/>
        </w:rPr>
      </w:pPr>
      <w:r>
        <w:rPr>
          <w:rFonts w:cs="Arial"/>
          <w:sz w:val="22"/>
          <w:szCs w:val="22"/>
        </w:rPr>
        <w:t>d)</w:t>
      </w:r>
      <w:r w:rsidRPr="00397AB6">
        <w:rPr>
          <w:rFonts w:cs="Arial"/>
          <w:sz w:val="22"/>
          <w:szCs w:val="22"/>
        </w:rPr>
        <w:t xml:space="preserve"> </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w:t>
      </w:r>
      <w:r>
        <w:rPr>
          <w:rFonts w:cs="Arial"/>
          <w:sz w:val="22"/>
          <w:szCs w:val="22"/>
        </w:rPr>
        <w:t xml:space="preserve">montážního </w:t>
      </w:r>
      <w:r w:rsidRPr="00653562">
        <w:rPr>
          <w:rFonts w:cs="Arial"/>
          <w:sz w:val="22"/>
          <w:szCs w:val="22"/>
        </w:rPr>
        <w:t>deníku.</w:t>
      </w:r>
    </w:p>
    <w:p w:rsidR="00476873" w:rsidRPr="00476873" w:rsidRDefault="00397AB6" w:rsidP="00476873">
      <w:pPr>
        <w:pStyle w:val="Zkladntext"/>
        <w:spacing w:after="240"/>
        <w:ind w:left="360"/>
        <w:jc w:val="both"/>
        <w:rPr>
          <w:rFonts w:cs="Arial"/>
          <w:b/>
          <w:sz w:val="22"/>
          <w:szCs w:val="22"/>
        </w:rPr>
      </w:pPr>
      <w:r>
        <w:rPr>
          <w:rFonts w:cs="Arial"/>
          <w:sz w:val="22"/>
          <w:szCs w:val="22"/>
        </w:rPr>
        <w:t>e</w:t>
      </w:r>
      <w:r w:rsidR="00661EDA">
        <w:rPr>
          <w:rFonts w:cs="Arial"/>
          <w:sz w:val="22"/>
          <w:szCs w:val="22"/>
        </w:rPr>
        <w:t>)</w:t>
      </w:r>
      <w:r w:rsidR="00661EDA">
        <w:rPr>
          <w:rFonts w:cs="Arial"/>
          <w:sz w:val="22"/>
          <w:szCs w:val="22"/>
        </w:rPr>
        <w:tab/>
      </w:r>
      <w:r w:rsidR="00476873">
        <w:rPr>
          <w:rFonts w:cs="Arial"/>
          <w:sz w:val="22"/>
          <w:szCs w:val="22"/>
        </w:rPr>
        <w:t xml:space="preserve">nezahájení prací do 15 dnů ode dne </w:t>
      </w:r>
      <w:r w:rsidR="00476873" w:rsidRPr="00476873">
        <w:rPr>
          <w:rFonts w:cs="Arial"/>
          <w:sz w:val="22"/>
          <w:szCs w:val="22"/>
        </w:rPr>
        <w:t xml:space="preserve">nabytí účinnosti SOD uveřejněním v registru smluv  </w:t>
      </w:r>
      <w:r w:rsidR="00476873" w:rsidRPr="00476873">
        <w:rPr>
          <w:rFonts w:cs="Arial"/>
          <w:b/>
          <w:sz w:val="22"/>
          <w:szCs w:val="22"/>
        </w:rPr>
        <w:t xml:space="preserve"> </w:t>
      </w:r>
      <w:r w:rsidR="00476873" w:rsidRPr="00476873">
        <w:rPr>
          <w:rFonts w:cs="Arial"/>
          <w:sz w:val="22"/>
          <w:szCs w:val="22"/>
        </w:rPr>
        <w:t xml:space="preserve">  </w:t>
      </w:r>
      <w:r w:rsidR="00476873" w:rsidRPr="00476873">
        <w:rPr>
          <w:rFonts w:cs="Arial"/>
          <w:b/>
          <w:sz w:val="22"/>
          <w:szCs w:val="22"/>
        </w:rPr>
        <w:t xml:space="preserve"> </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Práce nad rámec zadání, budou oboustranně odsouhlaseny, zapsány v </w:t>
      </w:r>
      <w:r w:rsidR="00397AB6">
        <w:rPr>
          <w:rFonts w:cs="Arial"/>
          <w:sz w:val="22"/>
          <w:szCs w:val="22"/>
        </w:rPr>
        <w:t>montážním</w:t>
      </w:r>
      <w:r w:rsidRPr="00386410">
        <w:rPr>
          <w:rFonts w:cs="Arial"/>
          <w:sz w:val="22"/>
          <w:szCs w:val="22"/>
        </w:rPr>
        <w:t xml:space="preserve">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6369DE" w:rsidRDefault="00661EDA" w:rsidP="00C4724C">
      <w:pPr>
        <w:pStyle w:val="Zkladntext"/>
        <w:keepNext/>
        <w:widowControl/>
        <w:numPr>
          <w:ilvl w:val="0"/>
          <w:numId w:val="25"/>
        </w:numPr>
        <w:tabs>
          <w:tab w:val="left" w:pos="360"/>
        </w:tabs>
        <w:jc w:val="both"/>
        <w:rPr>
          <w:rFonts w:cs="Arial"/>
          <w:sz w:val="22"/>
          <w:szCs w:val="22"/>
        </w:rPr>
      </w:pPr>
      <w:r w:rsidRPr="006369DE">
        <w:rPr>
          <w:rFonts w:cs="Arial"/>
          <w:sz w:val="22"/>
          <w:szCs w:val="22"/>
        </w:rPr>
        <w:lastRenderedPageBreak/>
        <w:t xml:space="preserve">Na svědectví tohoto smluvní strany tímto podepisují smlouvu. Tato smlouva je vyhotovena ve </w:t>
      </w:r>
      <w:r w:rsidR="00104D42" w:rsidRPr="006369DE">
        <w:rPr>
          <w:rFonts w:cs="Arial"/>
          <w:b/>
          <w:sz w:val="22"/>
          <w:szCs w:val="22"/>
        </w:rPr>
        <w:t>dvou</w:t>
      </w:r>
      <w:r w:rsidRPr="006369DE">
        <w:rPr>
          <w:rFonts w:cs="Arial"/>
          <w:sz w:val="22"/>
          <w:szCs w:val="22"/>
        </w:rPr>
        <w:t xml:space="preserve"> vyhotoveních, z nichž každé má platnost originálu. </w:t>
      </w:r>
      <w:r w:rsidRPr="006369DE">
        <w:rPr>
          <w:rFonts w:cs="Arial"/>
          <w:bCs/>
          <w:sz w:val="22"/>
          <w:szCs w:val="22"/>
        </w:rPr>
        <w:t xml:space="preserve">Každá ze smluvních stran obdrží </w:t>
      </w:r>
      <w:r w:rsidR="00104D42" w:rsidRPr="006369DE">
        <w:rPr>
          <w:rFonts w:cs="Arial"/>
          <w:b/>
          <w:bCs/>
          <w:sz w:val="22"/>
          <w:szCs w:val="22"/>
        </w:rPr>
        <w:t>jedno</w:t>
      </w:r>
      <w:r w:rsidR="00104D42" w:rsidRPr="006369DE">
        <w:rPr>
          <w:rFonts w:cs="Arial"/>
          <w:bCs/>
          <w:sz w:val="22"/>
          <w:szCs w:val="22"/>
        </w:rPr>
        <w:t xml:space="preserve"> </w:t>
      </w:r>
      <w:r w:rsidRPr="006369DE">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sectPr w:rsidR="00661EDA" w:rsidRPr="00386410" w:rsidSect="00B051A1">
      <w:footerReference w:type="default" r:id="rId11"/>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0D2" w:rsidRDefault="00D920D2">
      <w:r>
        <w:separator/>
      </w:r>
    </w:p>
  </w:endnote>
  <w:endnote w:type="continuationSeparator" w:id="0">
    <w:p w:rsidR="00D920D2" w:rsidRDefault="00D9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73" w:rsidRDefault="00476873">
    <w:pPr>
      <w:pStyle w:val="Zpat"/>
      <w:jc w:val="right"/>
    </w:pPr>
    <w:r>
      <w:t xml:space="preserve">Str. </w:t>
    </w:r>
    <w:sdt>
      <w:sdtPr>
        <w:id w:val="-141569302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rsidR="006369DE" w:rsidRPr="0068009D" w:rsidRDefault="006369DE"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0D2" w:rsidRDefault="00D920D2">
      <w:r>
        <w:separator/>
      </w:r>
    </w:p>
  </w:footnote>
  <w:footnote w:type="continuationSeparator" w:id="0">
    <w:p w:rsidR="00D920D2" w:rsidRDefault="00D9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C65"/>
    <w:multiLevelType w:val="hybridMultilevel"/>
    <w:tmpl w:val="071C2CE0"/>
    <w:lvl w:ilvl="0" w:tplc="ED1C07B4">
      <w:start w:val="5"/>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215B503F"/>
    <w:multiLevelType w:val="hybridMultilevel"/>
    <w:tmpl w:val="BF76A84C"/>
    <w:lvl w:ilvl="0" w:tplc="9EC0CF7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5"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3C0B21B3"/>
    <w:multiLevelType w:val="hybridMultilevel"/>
    <w:tmpl w:val="EBDABFEA"/>
    <w:lvl w:ilvl="0" w:tplc="892CF6CE">
      <w:start w:val="5"/>
      <w:numFmt w:val="bullet"/>
      <w:lvlText w:val="-"/>
      <w:lvlJc w:val="left"/>
      <w:pPr>
        <w:ind w:left="786" w:hanging="360"/>
      </w:pPr>
      <w:rPr>
        <w:rFonts w:ascii="Arial" w:eastAsia="Times New Roman"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20"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8"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3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26503DE"/>
    <w:multiLevelType w:val="hybridMultilevel"/>
    <w:tmpl w:val="F342C108"/>
    <w:lvl w:ilvl="0" w:tplc="D876E014">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7D6019D3"/>
    <w:multiLevelType w:val="hybridMultilevel"/>
    <w:tmpl w:val="C9D0A4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9"/>
  </w:num>
  <w:num w:numId="2">
    <w:abstractNumId w:val="15"/>
  </w:num>
  <w:num w:numId="3">
    <w:abstractNumId w:val="36"/>
  </w:num>
  <w:num w:numId="4">
    <w:abstractNumId w:val="33"/>
  </w:num>
  <w:num w:numId="5">
    <w:abstractNumId w:val="34"/>
  </w:num>
  <w:num w:numId="6">
    <w:abstractNumId w:val="24"/>
  </w:num>
  <w:num w:numId="7">
    <w:abstractNumId w:val="25"/>
  </w:num>
  <w:num w:numId="8">
    <w:abstractNumId w:val="29"/>
  </w:num>
  <w:num w:numId="9">
    <w:abstractNumId w:val="14"/>
  </w:num>
  <w:num w:numId="10">
    <w:abstractNumId w:val="38"/>
  </w:num>
  <w:num w:numId="11">
    <w:abstractNumId w:val="6"/>
  </w:num>
  <w:num w:numId="12">
    <w:abstractNumId w:val="39"/>
  </w:num>
  <w:num w:numId="13">
    <w:abstractNumId w:val="32"/>
  </w:num>
  <w:num w:numId="14">
    <w:abstractNumId w:val="2"/>
  </w:num>
  <w:num w:numId="15">
    <w:abstractNumId w:val="28"/>
  </w:num>
  <w:num w:numId="16">
    <w:abstractNumId w:val="20"/>
  </w:num>
  <w:num w:numId="17">
    <w:abstractNumId w:val="37"/>
  </w:num>
  <w:num w:numId="18">
    <w:abstractNumId w:val="18"/>
  </w:num>
  <w:num w:numId="19">
    <w:abstractNumId w:val="16"/>
  </w:num>
  <w:num w:numId="20">
    <w:abstractNumId w:val="7"/>
  </w:num>
  <w:num w:numId="21">
    <w:abstractNumId w:val="4"/>
  </w:num>
  <w:num w:numId="22">
    <w:abstractNumId w:val="11"/>
  </w:num>
  <w:num w:numId="23">
    <w:abstractNumId w:val="21"/>
  </w:num>
  <w:num w:numId="24">
    <w:abstractNumId w:val="3"/>
  </w:num>
  <w:num w:numId="25">
    <w:abstractNumId w:val="13"/>
  </w:num>
  <w:num w:numId="26">
    <w:abstractNumId w:val="35"/>
  </w:num>
  <w:num w:numId="27">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0"/>
  </w:num>
  <w:num w:numId="40">
    <w:abstractNumId w:val="26"/>
  </w:num>
  <w:num w:numId="41">
    <w:abstractNumId w:val="31"/>
  </w:num>
  <w:num w:numId="42">
    <w:abstractNumId w:val="10"/>
  </w:num>
  <w:num w:numId="43">
    <w:abstractNumId w:val="5"/>
  </w:num>
  <w:num w:numId="44">
    <w:abstractNumId w:val="26"/>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1739A"/>
    <w:rsid w:val="0002005A"/>
    <w:rsid w:val="000270DF"/>
    <w:rsid w:val="00027761"/>
    <w:rsid w:val="00032AD0"/>
    <w:rsid w:val="000456A7"/>
    <w:rsid w:val="00051F75"/>
    <w:rsid w:val="00053346"/>
    <w:rsid w:val="0005646F"/>
    <w:rsid w:val="00073976"/>
    <w:rsid w:val="000903EA"/>
    <w:rsid w:val="00091338"/>
    <w:rsid w:val="000914C6"/>
    <w:rsid w:val="000927E7"/>
    <w:rsid w:val="00093AD2"/>
    <w:rsid w:val="000A10CD"/>
    <w:rsid w:val="000A6BD5"/>
    <w:rsid w:val="000B0E7E"/>
    <w:rsid w:val="000B1EB9"/>
    <w:rsid w:val="000B2E4B"/>
    <w:rsid w:val="000C0B96"/>
    <w:rsid w:val="000E4864"/>
    <w:rsid w:val="000E61A3"/>
    <w:rsid w:val="000F7037"/>
    <w:rsid w:val="00104D42"/>
    <w:rsid w:val="001059B7"/>
    <w:rsid w:val="0011076F"/>
    <w:rsid w:val="0011390C"/>
    <w:rsid w:val="00114CFD"/>
    <w:rsid w:val="00123974"/>
    <w:rsid w:val="00140C3A"/>
    <w:rsid w:val="00145445"/>
    <w:rsid w:val="00147698"/>
    <w:rsid w:val="00150913"/>
    <w:rsid w:val="00151C33"/>
    <w:rsid w:val="001556E2"/>
    <w:rsid w:val="00184888"/>
    <w:rsid w:val="00191A3B"/>
    <w:rsid w:val="001A1ED2"/>
    <w:rsid w:val="001B75D9"/>
    <w:rsid w:val="001C04BD"/>
    <w:rsid w:val="001D3524"/>
    <w:rsid w:val="001D6A35"/>
    <w:rsid w:val="001D6BE7"/>
    <w:rsid w:val="001E647E"/>
    <w:rsid w:val="001F6C49"/>
    <w:rsid w:val="001F7612"/>
    <w:rsid w:val="0020184F"/>
    <w:rsid w:val="002039CD"/>
    <w:rsid w:val="002044E5"/>
    <w:rsid w:val="002113D7"/>
    <w:rsid w:val="002157FE"/>
    <w:rsid w:val="00241CC6"/>
    <w:rsid w:val="002430D8"/>
    <w:rsid w:val="00255B29"/>
    <w:rsid w:val="0025726E"/>
    <w:rsid w:val="00266BE7"/>
    <w:rsid w:val="00271C67"/>
    <w:rsid w:val="00280051"/>
    <w:rsid w:val="00280BFC"/>
    <w:rsid w:val="002841E7"/>
    <w:rsid w:val="00287DE7"/>
    <w:rsid w:val="00294428"/>
    <w:rsid w:val="002A2D59"/>
    <w:rsid w:val="002A43BA"/>
    <w:rsid w:val="002A59FE"/>
    <w:rsid w:val="002B32CB"/>
    <w:rsid w:val="002B4360"/>
    <w:rsid w:val="002C50E0"/>
    <w:rsid w:val="002D1039"/>
    <w:rsid w:val="002D299B"/>
    <w:rsid w:val="002E73A1"/>
    <w:rsid w:val="002F6A7D"/>
    <w:rsid w:val="00302394"/>
    <w:rsid w:val="00302DD8"/>
    <w:rsid w:val="00312227"/>
    <w:rsid w:val="00312AFD"/>
    <w:rsid w:val="00312BF9"/>
    <w:rsid w:val="00316474"/>
    <w:rsid w:val="00321D5C"/>
    <w:rsid w:val="0032245B"/>
    <w:rsid w:val="00327DB4"/>
    <w:rsid w:val="00343E31"/>
    <w:rsid w:val="00346C0D"/>
    <w:rsid w:val="00350B3B"/>
    <w:rsid w:val="00353A3F"/>
    <w:rsid w:val="003541EC"/>
    <w:rsid w:val="0035651C"/>
    <w:rsid w:val="003607DB"/>
    <w:rsid w:val="003755DC"/>
    <w:rsid w:val="00386410"/>
    <w:rsid w:val="00386F4B"/>
    <w:rsid w:val="00397AB6"/>
    <w:rsid w:val="003A15B7"/>
    <w:rsid w:val="003A7BC6"/>
    <w:rsid w:val="003B2A08"/>
    <w:rsid w:val="003C0CAD"/>
    <w:rsid w:val="003D38EF"/>
    <w:rsid w:val="003F1C8E"/>
    <w:rsid w:val="0040604C"/>
    <w:rsid w:val="004067FD"/>
    <w:rsid w:val="00410CB9"/>
    <w:rsid w:val="004167C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736F3"/>
    <w:rsid w:val="00476873"/>
    <w:rsid w:val="00480209"/>
    <w:rsid w:val="00486B7F"/>
    <w:rsid w:val="004971DC"/>
    <w:rsid w:val="004A2984"/>
    <w:rsid w:val="004C20CB"/>
    <w:rsid w:val="004D36BC"/>
    <w:rsid w:val="004E2812"/>
    <w:rsid w:val="004E7D23"/>
    <w:rsid w:val="004F1EDB"/>
    <w:rsid w:val="00510AC7"/>
    <w:rsid w:val="00512F40"/>
    <w:rsid w:val="0051317C"/>
    <w:rsid w:val="00516E1F"/>
    <w:rsid w:val="00520647"/>
    <w:rsid w:val="005247CA"/>
    <w:rsid w:val="005302CD"/>
    <w:rsid w:val="005323F9"/>
    <w:rsid w:val="005338F0"/>
    <w:rsid w:val="00547B4B"/>
    <w:rsid w:val="00563146"/>
    <w:rsid w:val="005668D0"/>
    <w:rsid w:val="00576552"/>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369DE"/>
    <w:rsid w:val="00661EDA"/>
    <w:rsid w:val="0067189F"/>
    <w:rsid w:val="006727B3"/>
    <w:rsid w:val="00674F05"/>
    <w:rsid w:val="006750DA"/>
    <w:rsid w:val="0068009D"/>
    <w:rsid w:val="0068765C"/>
    <w:rsid w:val="00687E88"/>
    <w:rsid w:val="006A154A"/>
    <w:rsid w:val="006A302C"/>
    <w:rsid w:val="006B4040"/>
    <w:rsid w:val="006C0EF7"/>
    <w:rsid w:val="006C64E2"/>
    <w:rsid w:val="006D4CF2"/>
    <w:rsid w:val="006E4CC3"/>
    <w:rsid w:val="006E5F9A"/>
    <w:rsid w:val="006F3EE4"/>
    <w:rsid w:val="006F74DC"/>
    <w:rsid w:val="006F7A8F"/>
    <w:rsid w:val="00703861"/>
    <w:rsid w:val="007111BD"/>
    <w:rsid w:val="0071140A"/>
    <w:rsid w:val="00714263"/>
    <w:rsid w:val="00721AD5"/>
    <w:rsid w:val="00734FF3"/>
    <w:rsid w:val="007455E1"/>
    <w:rsid w:val="0074616E"/>
    <w:rsid w:val="00756019"/>
    <w:rsid w:val="00771122"/>
    <w:rsid w:val="00790434"/>
    <w:rsid w:val="007A6719"/>
    <w:rsid w:val="007A75A7"/>
    <w:rsid w:val="007B0261"/>
    <w:rsid w:val="007B4EA4"/>
    <w:rsid w:val="007D5107"/>
    <w:rsid w:val="007F14CA"/>
    <w:rsid w:val="007F1936"/>
    <w:rsid w:val="007F486B"/>
    <w:rsid w:val="007F5319"/>
    <w:rsid w:val="007F60BA"/>
    <w:rsid w:val="007F7071"/>
    <w:rsid w:val="00810F3F"/>
    <w:rsid w:val="00811B43"/>
    <w:rsid w:val="008156E1"/>
    <w:rsid w:val="00817C0B"/>
    <w:rsid w:val="00820287"/>
    <w:rsid w:val="00824E46"/>
    <w:rsid w:val="00830AC2"/>
    <w:rsid w:val="008347C2"/>
    <w:rsid w:val="0084398F"/>
    <w:rsid w:val="00844FF1"/>
    <w:rsid w:val="00855A6C"/>
    <w:rsid w:val="00856705"/>
    <w:rsid w:val="00860849"/>
    <w:rsid w:val="0086126A"/>
    <w:rsid w:val="00863475"/>
    <w:rsid w:val="008646BF"/>
    <w:rsid w:val="00867535"/>
    <w:rsid w:val="00872CA3"/>
    <w:rsid w:val="00883D67"/>
    <w:rsid w:val="00883DBA"/>
    <w:rsid w:val="0088678E"/>
    <w:rsid w:val="008950BE"/>
    <w:rsid w:val="008A107C"/>
    <w:rsid w:val="008B05B4"/>
    <w:rsid w:val="008B1841"/>
    <w:rsid w:val="008B1B20"/>
    <w:rsid w:val="008B59E9"/>
    <w:rsid w:val="008B60D8"/>
    <w:rsid w:val="008B6A76"/>
    <w:rsid w:val="008B75A6"/>
    <w:rsid w:val="008D07D7"/>
    <w:rsid w:val="008D36CC"/>
    <w:rsid w:val="008E3BFA"/>
    <w:rsid w:val="008F0960"/>
    <w:rsid w:val="008F5DBB"/>
    <w:rsid w:val="008F6D2E"/>
    <w:rsid w:val="0090461E"/>
    <w:rsid w:val="00905EAD"/>
    <w:rsid w:val="00911726"/>
    <w:rsid w:val="0091481A"/>
    <w:rsid w:val="00914A84"/>
    <w:rsid w:val="009177F7"/>
    <w:rsid w:val="00917F5B"/>
    <w:rsid w:val="00921CCC"/>
    <w:rsid w:val="00922D59"/>
    <w:rsid w:val="009231A4"/>
    <w:rsid w:val="0092548D"/>
    <w:rsid w:val="00930D2E"/>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3758"/>
    <w:rsid w:val="00995E3E"/>
    <w:rsid w:val="00996588"/>
    <w:rsid w:val="00997C7F"/>
    <w:rsid w:val="009A120B"/>
    <w:rsid w:val="009A39F9"/>
    <w:rsid w:val="009A6F49"/>
    <w:rsid w:val="009A73CF"/>
    <w:rsid w:val="009B05CD"/>
    <w:rsid w:val="009B2BEB"/>
    <w:rsid w:val="009D2E1E"/>
    <w:rsid w:val="009D5612"/>
    <w:rsid w:val="009F46E9"/>
    <w:rsid w:val="009F5C41"/>
    <w:rsid w:val="00A059F1"/>
    <w:rsid w:val="00A10E83"/>
    <w:rsid w:val="00A1328C"/>
    <w:rsid w:val="00A231E1"/>
    <w:rsid w:val="00A43B3A"/>
    <w:rsid w:val="00A71E04"/>
    <w:rsid w:val="00A72B4B"/>
    <w:rsid w:val="00A80EB8"/>
    <w:rsid w:val="00A832BA"/>
    <w:rsid w:val="00A8568B"/>
    <w:rsid w:val="00A903B8"/>
    <w:rsid w:val="00A91C24"/>
    <w:rsid w:val="00A9214F"/>
    <w:rsid w:val="00A930F6"/>
    <w:rsid w:val="00AA0137"/>
    <w:rsid w:val="00AA34D6"/>
    <w:rsid w:val="00AB1358"/>
    <w:rsid w:val="00AB3ADF"/>
    <w:rsid w:val="00AB507D"/>
    <w:rsid w:val="00AD1BFF"/>
    <w:rsid w:val="00AD1CF0"/>
    <w:rsid w:val="00AD4C10"/>
    <w:rsid w:val="00AE2999"/>
    <w:rsid w:val="00AE6E47"/>
    <w:rsid w:val="00AF4E2F"/>
    <w:rsid w:val="00B015A5"/>
    <w:rsid w:val="00B051A1"/>
    <w:rsid w:val="00B06C7F"/>
    <w:rsid w:val="00B10B2F"/>
    <w:rsid w:val="00B20CF7"/>
    <w:rsid w:val="00B23784"/>
    <w:rsid w:val="00B24021"/>
    <w:rsid w:val="00B40642"/>
    <w:rsid w:val="00B43B3C"/>
    <w:rsid w:val="00B607DF"/>
    <w:rsid w:val="00B619E9"/>
    <w:rsid w:val="00B63BF5"/>
    <w:rsid w:val="00B640F3"/>
    <w:rsid w:val="00B76C65"/>
    <w:rsid w:val="00B83EB6"/>
    <w:rsid w:val="00B85804"/>
    <w:rsid w:val="00B90F61"/>
    <w:rsid w:val="00B92AF5"/>
    <w:rsid w:val="00B9668E"/>
    <w:rsid w:val="00BA00D6"/>
    <w:rsid w:val="00BA6773"/>
    <w:rsid w:val="00BA6C30"/>
    <w:rsid w:val="00BB77F0"/>
    <w:rsid w:val="00BC3038"/>
    <w:rsid w:val="00BC6B58"/>
    <w:rsid w:val="00BD0D06"/>
    <w:rsid w:val="00BD5E01"/>
    <w:rsid w:val="00BF3D9B"/>
    <w:rsid w:val="00BF4CCC"/>
    <w:rsid w:val="00C16025"/>
    <w:rsid w:val="00C16E21"/>
    <w:rsid w:val="00C20C4F"/>
    <w:rsid w:val="00C30658"/>
    <w:rsid w:val="00C516BF"/>
    <w:rsid w:val="00C53AB1"/>
    <w:rsid w:val="00C56345"/>
    <w:rsid w:val="00C60709"/>
    <w:rsid w:val="00C66556"/>
    <w:rsid w:val="00C85BA5"/>
    <w:rsid w:val="00C9156E"/>
    <w:rsid w:val="00C96F6D"/>
    <w:rsid w:val="00CB7B50"/>
    <w:rsid w:val="00CE0AAC"/>
    <w:rsid w:val="00CE6595"/>
    <w:rsid w:val="00D002DE"/>
    <w:rsid w:val="00D055EE"/>
    <w:rsid w:val="00D21589"/>
    <w:rsid w:val="00D276F7"/>
    <w:rsid w:val="00D356F0"/>
    <w:rsid w:val="00D41B2F"/>
    <w:rsid w:val="00D42100"/>
    <w:rsid w:val="00D533AF"/>
    <w:rsid w:val="00D64775"/>
    <w:rsid w:val="00D72BFE"/>
    <w:rsid w:val="00D7581A"/>
    <w:rsid w:val="00D75EBF"/>
    <w:rsid w:val="00D85DC2"/>
    <w:rsid w:val="00D87104"/>
    <w:rsid w:val="00D90AD2"/>
    <w:rsid w:val="00D920D2"/>
    <w:rsid w:val="00D94469"/>
    <w:rsid w:val="00D968F8"/>
    <w:rsid w:val="00DA1280"/>
    <w:rsid w:val="00DC10D8"/>
    <w:rsid w:val="00DD0E1B"/>
    <w:rsid w:val="00DD77CC"/>
    <w:rsid w:val="00DE2E32"/>
    <w:rsid w:val="00DE3DEC"/>
    <w:rsid w:val="00DE5B97"/>
    <w:rsid w:val="00DE675A"/>
    <w:rsid w:val="00DF41F7"/>
    <w:rsid w:val="00E060D9"/>
    <w:rsid w:val="00E10428"/>
    <w:rsid w:val="00E132E9"/>
    <w:rsid w:val="00E15728"/>
    <w:rsid w:val="00E263D8"/>
    <w:rsid w:val="00E327CE"/>
    <w:rsid w:val="00E3695A"/>
    <w:rsid w:val="00E52817"/>
    <w:rsid w:val="00E55222"/>
    <w:rsid w:val="00E610AD"/>
    <w:rsid w:val="00E705B8"/>
    <w:rsid w:val="00E83DA6"/>
    <w:rsid w:val="00E8418F"/>
    <w:rsid w:val="00E86268"/>
    <w:rsid w:val="00E8734A"/>
    <w:rsid w:val="00E90C35"/>
    <w:rsid w:val="00E97587"/>
    <w:rsid w:val="00EB418C"/>
    <w:rsid w:val="00EB6A5C"/>
    <w:rsid w:val="00ED1285"/>
    <w:rsid w:val="00ED1664"/>
    <w:rsid w:val="00ED2006"/>
    <w:rsid w:val="00ED33E2"/>
    <w:rsid w:val="00EE2945"/>
    <w:rsid w:val="00EE43D6"/>
    <w:rsid w:val="00EE4466"/>
    <w:rsid w:val="00EF1E4B"/>
    <w:rsid w:val="00EF4213"/>
    <w:rsid w:val="00EF744B"/>
    <w:rsid w:val="00F14075"/>
    <w:rsid w:val="00F14630"/>
    <w:rsid w:val="00F22DC0"/>
    <w:rsid w:val="00F25381"/>
    <w:rsid w:val="00F25697"/>
    <w:rsid w:val="00F328A6"/>
    <w:rsid w:val="00F352E0"/>
    <w:rsid w:val="00F3570B"/>
    <w:rsid w:val="00F503E9"/>
    <w:rsid w:val="00F52D0A"/>
    <w:rsid w:val="00F52E37"/>
    <w:rsid w:val="00F54D46"/>
    <w:rsid w:val="00F5552E"/>
    <w:rsid w:val="00F67B02"/>
    <w:rsid w:val="00F70F94"/>
    <w:rsid w:val="00F72329"/>
    <w:rsid w:val="00F73E42"/>
    <w:rsid w:val="00F90ABF"/>
    <w:rsid w:val="00F94ACC"/>
    <w:rsid w:val="00FA35E4"/>
    <w:rsid w:val="00FA775D"/>
    <w:rsid w:val="00FB285F"/>
    <w:rsid w:val="00FC43D3"/>
    <w:rsid w:val="00FC51E1"/>
    <w:rsid w:val="00FC7DB7"/>
    <w:rsid w:val="00FE1CDE"/>
    <w:rsid w:val="00FE1ED0"/>
    <w:rsid w:val="00FE4627"/>
    <w:rsid w:val="00FE46AD"/>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D49E9"/>
  <w15:docId w15:val="{7C7BE35F-036E-4D71-A240-198F059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Nevyeenzmnka">
    <w:name w:val="Unresolved Mention"/>
    <w:basedOn w:val="Standardnpsmoodstavce"/>
    <w:uiPriority w:val="99"/>
    <w:semiHidden/>
    <w:unhideWhenUsed/>
    <w:rsid w:val="00B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745300512">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5DB2-6B6D-4C7A-B905-B4F6646B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Pages>
  <Words>2537</Words>
  <Characters>14975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4</cp:revision>
  <cp:lastPrinted>2023-01-30T10:37:00Z</cp:lastPrinted>
  <dcterms:created xsi:type="dcterms:W3CDTF">2023-02-15T06:39:00Z</dcterms:created>
  <dcterms:modified xsi:type="dcterms:W3CDTF">2023-02-15T11:07:00Z</dcterms:modified>
</cp:coreProperties>
</file>