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BDCA1" w14:textId="77777777" w:rsidR="004725CA" w:rsidRDefault="00000000">
      <w:pPr>
        <w:pStyle w:val="Nzev"/>
        <w:ind w:right="1270"/>
      </w:pPr>
      <w:r>
        <w:t>Oznámení</w:t>
      </w:r>
      <w:r>
        <w:rPr>
          <w:spacing w:val="-8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fúzi</w:t>
      </w:r>
      <w:r>
        <w:rPr>
          <w:spacing w:val="-5"/>
        </w:rPr>
        <w:t xml:space="preserve"> </w:t>
      </w:r>
      <w:r>
        <w:t>sloučením</w:t>
      </w:r>
      <w:r>
        <w:rPr>
          <w:spacing w:val="-3"/>
        </w:rPr>
        <w:t xml:space="preserve"> </w:t>
      </w:r>
      <w:r>
        <w:t>obchodních</w:t>
      </w:r>
      <w:r>
        <w:rPr>
          <w:spacing w:val="-1"/>
        </w:rPr>
        <w:t xml:space="preserve"> </w:t>
      </w:r>
      <w:r>
        <w:rPr>
          <w:spacing w:val="-2"/>
        </w:rPr>
        <w:t>společností</w:t>
      </w:r>
    </w:p>
    <w:p w14:paraId="7FFBF622" w14:textId="77777777" w:rsidR="004725CA" w:rsidRDefault="00000000">
      <w:pPr>
        <w:pStyle w:val="Nzev"/>
        <w:spacing w:before="64"/>
      </w:pPr>
      <w:r>
        <w:t>SHERLOG</w:t>
      </w:r>
      <w:r>
        <w:rPr>
          <w:spacing w:val="-6"/>
        </w:rPr>
        <w:t xml:space="preserve"> </w:t>
      </w:r>
      <w:r>
        <w:t>Technology,</w:t>
      </w:r>
      <w:r>
        <w:rPr>
          <w:spacing w:val="-4"/>
        </w:rPr>
        <w:t xml:space="preserve"> </w:t>
      </w:r>
      <w:r>
        <w:t>a.s.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SHERLOG</w:t>
      </w:r>
      <w:r>
        <w:rPr>
          <w:spacing w:val="-4"/>
        </w:rPr>
        <w:t xml:space="preserve"> </w:t>
      </w:r>
      <w:r>
        <w:rPr>
          <w:spacing w:val="-5"/>
        </w:rPr>
        <w:t>SE</w:t>
      </w:r>
    </w:p>
    <w:p w14:paraId="001E7B0E" w14:textId="77777777" w:rsidR="004725CA" w:rsidRDefault="004725CA">
      <w:pPr>
        <w:pStyle w:val="Zkladntext"/>
        <w:spacing w:before="6"/>
        <w:rPr>
          <w:b/>
          <w:sz w:val="46"/>
        </w:rPr>
      </w:pPr>
    </w:p>
    <w:p w14:paraId="2C636F93" w14:textId="77777777" w:rsidR="004725CA" w:rsidRDefault="00000000">
      <w:pPr>
        <w:pStyle w:val="Zkladntext"/>
        <w:spacing w:before="1" w:line="276" w:lineRule="auto"/>
        <w:ind w:left="218" w:right="532"/>
        <w:jc w:val="both"/>
      </w:pPr>
      <w:r>
        <w:t>Tímto si Vás dovolujeme informovat, že s účinností ke dni 31. prosince 2022 došlo v souladu</w:t>
      </w:r>
      <w:r>
        <w:rPr>
          <w:spacing w:val="40"/>
        </w:rPr>
        <w:t xml:space="preserve"> </w:t>
      </w:r>
      <w:r>
        <w:t>s příslušnými ustanoveními zákona č. 125/2008 Sb., o přeměnách obchodních společností a družstev, v platném znění, k fúzi sloučením (dále jen „</w:t>
      </w:r>
      <w:r>
        <w:rPr>
          <w:b/>
        </w:rPr>
        <w:t>Fúze</w:t>
      </w:r>
      <w:r>
        <w:t xml:space="preserve">“), v důsledku které na společnost </w:t>
      </w:r>
      <w:r>
        <w:rPr>
          <w:b/>
        </w:rPr>
        <w:t>SHERLOG Technology, a.s.</w:t>
      </w:r>
      <w:r>
        <w:t>, se sídlem Praha 1, Nové Město, Štěpánská 650/23, PSČ 110 00, IČO: 471 15 467, sp. zn.: B 1753 vedená u Městského soudu v Praze (dále jen „</w:t>
      </w:r>
      <w:r>
        <w:rPr>
          <w:b/>
        </w:rPr>
        <w:t>Nástupnická společnost</w:t>
      </w:r>
      <w:r>
        <w:t>“) přešlo v</w:t>
      </w:r>
      <w:r>
        <w:rPr>
          <w:spacing w:val="-2"/>
        </w:rPr>
        <w:t xml:space="preserve"> </w:t>
      </w:r>
      <w:r>
        <w:t xml:space="preserve">plném rozsahu jmění zanikající společnosti </w:t>
      </w:r>
      <w:r>
        <w:rPr>
          <w:b/>
        </w:rPr>
        <w:t>SHERLOG SE</w:t>
      </w:r>
      <w:r>
        <w:t>, se sídlem Praha</w:t>
      </w:r>
      <w:r>
        <w:rPr>
          <w:spacing w:val="-3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Nové</w:t>
      </w:r>
      <w:r>
        <w:rPr>
          <w:spacing w:val="-3"/>
        </w:rPr>
        <w:t xml:space="preserve"> </w:t>
      </w:r>
      <w:r>
        <w:t>Město, Štěpánská</w:t>
      </w:r>
      <w:r>
        <w:rPr>
          <w:spacing w:val="-1"/>
        </w:rPr>
        <w:t xml:space="preserve"> </w:t>
      </w:r>
      <w:r>
        <w:t>650/23,</w:t>
      </w:r>
      <w:r>
        <w:rPr>
          <w:spacing w:val="-3"/>
        </w:rPr>
        <w:t xml:space="preserve"> </w:t>
      </w:r>
      <w:r>
        <w:t>PSČ</w:t>
      </w:r>
      <w:r>
        <w:rPr>
          <w:spacing w:val="-2"/>
        </w:rPr>
        <w:t xml:space="preserve"> </w:t>
      </w:r>
      <w:r>
        <w:t>110</w:t>
      </w:r>
      <w:r>
        <w:rPr>
          <w:spacing w:val="-2"/>
        </w:rPr>
        <w:t xml:space="preserve"> </w:t>
      </w:r>
      <w:r>
        <w:t>00, IČO:</w:t>
      </w:r>
      <w:r>
        <w:rPr>
          <w:spacing w:val="-3"/>
        </w:rPr>
        <w:t xml:space="preserve"> </w:t>
      </w:r>
      <w:r>
        <w:t>068</w:t>
      </w:r>
      <w:r>
        <w:rPr>
          <w:spacing w:val="-2"/>
        </w:rPr>
        <w:t xml:space="preserve"> </w:t>
      </w:r>
      <w:r>
        <w:t>62</w:t>
      </w:r>
      <w:r>
        <w:rPr>
          <w:spacing w:val="-2"/>
        </w:rPr>
        <w:t xml:space="preserve"> </w:t>
      </w:r>
      <w:r>
        <w:t>357, sp.</w:t>
      </w:r>
      <w:r>
        <w:rPr>
          <w:spacing w:val="-6"/>
        </w:rPr>
        <w:t xml:space="preserve"> </w:t>
      </w:r>
      <w:r>
        <w:t>zn.:</w:t>
      </w:r>
      <w:r>
        <w:rPr>
          <w:spacing w:val="-1"/>
        </w:rPr>
        <w:t xml:space="preserve"> </w:t>
      </w:r>
      <w:r>
        <w:t>H</w:t>
      </w:r>
      <w:r>
        <w:rPr>
          <w:spacing w:val="-4"/>
        </w:rPr>
        <w:t xml:space="preserve"> </w:t>
      </w:r>
      <w:r>
        <w:t>2097 vedená u Městského soudu v Praze (dále jen „</w:t>
      </w:r>
      <w:r>
        <w:rPr>
          <w:b/>
        </w:rPr>
        <w:t>Zanikající společnost</w:t>
      </w:r>
      <w:r>
        <w:t>“).</w:t>
      </w:r>
    </w:p>
    <w:p w14:paraId="7DBC29AD" w14:textId="77777777" w:rsidR="004725CA" w:rsidRDefault="004725CA">
      <w:pPr>
        <w:pStyle w:val="Zkladntext"/>
        <w:spacing w:before="9"/>
        <w:rPr>
          <w:sz w:val="27"/>
        </w:rPr>
      </w:pPr>
    </w:p>
    <w:p w14:paraId="3697C0D1" w14:textId="77777777" w:rsidR="004725CA" w:rsidRDefault="00000000">
      <w:pPr>
        <w:pStyle w:val="Zkladntext"/>
        <w:spacing w:line="276" w:lineRule="auto"/>
        <w:ind w:left="218" w:right="533"/>
        <w:jc w:val="both"/>
      </w:pPr>
      <w:r>
        <w:t>Rozhodným dnem Fúze je 1. leden 2022 a Fúze byla zapsána do příslušného obchodního rejstříku, a nabyla tak účinnosti ke dni 31. prosince 2022. Od uvedeného data tak vstoupila Nástupnická společnost do právního postavení Zanikající společnosti a v souvislosti s Fúzí došlo rovněž ke změně níže uvedených údajů, které nově zní:</w:t>
      </w:r>
    </w:p>
    <w:p w14:paraId="76CCEC36" w14:textId="77777777" w:rsidR="004725CA" w:rsidRDefault="004725CA">
      <w:pPr>
        <w:pStyle w:val="Zkladntext"/>
        <w:spacing w:before="7"/>
        <w:rPr>
          <w:sz w:val="27"/>
        </w:rPr>
      </w:pPr>
    </w:p>
    <w:p w14:paraId="2E8ECF1A" w14:textId="77777777" w:rsidR="004725CA" w:rsidRDefault="00000000">
      <w:pPr>
        <w:ind w:left="218"/>
        <w:jc w:val="both"/>
        <w:rPr>
          <w:b/>
          <w:sz w:val="24"/>
        </w:rPr>
      </w:pPr>
      <w:r>
        <w:rPr>
          <w:b/>
          <w:sz w:val="24"/>
        </w:rPr>
        <w:t>SHERLOG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Technology,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a.s.</w:t>
      </w:r>
    </w:p>
    <w:p w14:paraId="37ABD91C" w14:textId="77777777" w:rsidR="004725CA" w:rsidRDefault="00000000">
      <w:pPr>
        <w:pStyle w:val="Zkladntext"/>
        <w:spacing w:before="43" w:line="276" w:lineRule="auto"/>
        <w:ind w:left="218" w:right="3196"/>
      </w:pPr>
      <w:r>
        <w:t>se</w:t>
      </w:r>
      <w:r>
        <w:rPr>
          <w:spacing w:val="-3"/>
        </w:rPr>
        <w:t xml:space="preserve"> </w:t>
      </w:r>
      <w:r>
        <w:t>sídlem</w:t>
      </w:r>
      <w:r>
        <w:rPr>
          <w:spacing w:val="-4"/>
        </w:rPr>
        <w:t xml:space="preserve"> </w:t>
      </w:r>
      <w:r>
        <w:t>Praha</w:t>
      </w:r>
      <w:r>
        <w:rPr>
          <w:spacing w:val="-5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Nové</w:t>
      </w:r>
      <w:r>
        <w:rPr>
          <w:spacing w:val="-5"/>
        </w:rPr>
        <w:t xml:space="preserve"> </w:t>
      </w:r>
      <w:r>
        <w:t>Město,</w:t>
      </w:r>
      <w:r>
        <w:rPr>
          <w:spacing w:val="-5"/>
        </w:rPr>
        <w:t xml:space="preserve"> </w:t>
      </w:r>
      <w:r>
        <w:t>Štěpánská</w:t>
      </w:r>
      <w:r>
        <w:rPr>
          <w:spacing w:val="-3"/>
        </w:rPr>
        <w:t xml:space="preserve"> </w:t>
      </w:r>
      <w:r>
        <w:t>650/23,</w:t>
      </w:r>
      <w:r>
        <w:rPr>
          <w:spacing w:val="-2"/>
        </w:rPr>
        <w:t xml:space="preserve"> </w:t>
      </w:r>
      <w:r>
        <w:t>PSČ</w:t>
      </w:r>
      <w:r>
        <w:rPr>
          <w:spacing w:val="-6"/>
        </w:rPr>
        <w:t xml:space="preserve"> </w:t>
      </w:r>
      <w:r>
        <w:t>110</w:t>
      </w:r>
      <w:r>
        <w:rPr>
          <w:spacing w:val="-4"/>
        </w:rPr>
        <w:t xml:space="preserve"> </w:t>
      </w:r>
      <w:r>
        <w:t>00 IČO: 471 15 467</w:t>
      </w:r>
    </w:p>
    <w:p w14:paraId="56B4D7A5" w14:textId="77777777" w:rsidR="004725CA" w:rsidRDefault="00000000">
      <w:pPr>
        <w:pStyle w:val="Zkladntext"/>
        <w:spacing w:before="1"/>
        <w:ind w:left="218"/>
      </w:pPr>
      <w:r>
        <w:t>e-mail:</w:t>
      </w:r>
      <w:r>
        <w:rPr>
          <w:spacing w:val="-1"/>
        </w:rPr>
        <w:t xml:space="preserve"> </w:t>
      </w:r>
      <w:hyperlink r:id="rId7">
        <w:r>
          <w:rPr>
            <w:color w:val="0000FF"/>
            <w:spacing w:val="-2"/>
            <w:u w:val="single" w:color="0000FF"/>
          </w:rPr>
          <w:t>info@sherlog.cz</w:t>
        </w:r>
      </w:hyperlink>
    </w:p>
    <w:p w14:paraId="72C1B1ED" w14:textId="77777777" w:rsidR="004725CA" w:rsidRDefault="00000000">
      <w:pPr>
        <w:pStyle w:val="Zkladntext"/>
        <w:spacing w:before="43"/>
        <w:ind w:left="218"/>
      </w:pPr>
      <w:r>
        <w:t>Datová</w:t>
      </w:r>
      <w:r>
        <w:rPr>
          <w:spacing w:val="-3"/>
        </w:rPr>
        <w:t xml:space="preserve"> </w:t>
      </w:r>
      <w:r>
        <w:t>schránka:</w:t>
      </w:r>
      <w:r>
        <w:rPr>
          <w:spacing w:val="-3"/>
        </w:rPr>
        <w:t xml:space="preserve"> </w:t>
      </w:r>
      <w:r>
        <w:rPr>
          <w:spacing w:val="-2"/>
        </w:rPr>
        <w:t>4rhf8gp</w:t>
      </w:r>
    </w:p>
    <w:p w14:paraId="0BD3BAE6" w14:textId="77777777" w:rsidR="004725CA" w:rsidRDefault="004725CA">
      <w:pPr>
        <w:pStyle w:val="Zkladntext"/>
        <w:spacing w:before="3"/>
        <w:rPr>
          <w:sz w:val="31"/>
        </w:rPr>
      </w:pPr>
    </w:p>
    <w:p w14:paraId="54B5CF50" w14:textId="77777777" w:rsidR="004725CA" w:rsidRDefault="00000000">
      <w:pPr>
        <w:pStyle w:val="Zkladntext"/>
        <w:spacing w:line="276" w:lineRule="auto"/>
        <w:ind w:left="218" w:right="538"/>
        <w:jc w:val="both"/>
      </w:pPr>
      <w:r>
        <w:t>V rámci Fúze přecházejí veškerá práva a závazky Zanikající společnosti na Nástupnickou společnost. Není proto nutné uzavírat s Nástupnickou společností smlouvy nové (nebo dodatky k jednotlivým smlouvám reflektujících nastalé změny).</w:t>
      </w:r>
    </w:p>
    <w:p w14:paraId="5DDF0E05" w14:textId="77777777" w:rsidR="004725CA" w:rsidRDefault="004725CA">
      <w:pPr>
        <w:pStyle w:val="Zkladntext"/>
        <w:spacing w:before="6"/>
        <w:rPr>
          <w:sz w:val="27"/>
        </w:rPr>
      </w:pPr>
    </w:p>
    <w:p w14:paraId="5129CD7A" w14:textId="77777777" w:rsidR="004725CA" w:rsidRDefault="00000000">
      <w:pPr>
        <w:pStyle w:val="Zkladntext"/>
        <w:spacing w:before="1" w:line="276" w:lineRule="auto"/>
        <w:ind w:left="218" w:right="532"/>
        <w:jc w:val="both"/>
      </w:pPr>
      <w:r>
        <w:t xml:space="preserve">Veškerá nová obchodní korespondence, objednávky, faktury, uzavírání nových smluv či změny smluv stávajících, jakož i veškerá další jednání vedená mezi Zanikající společností a Vámi však musí být od uvedeného data realizovány s použitím veškerých údajů Nástupnické </w:t>
      </w:r>
      <w:r>
        <w:rPr>
          <w:spacing w:val="-2"/>
        </w:rPr>
        <w:t>společnosti.</w:t>
      </w:r>
    </w:p>
    <w:p w14:paraId="4BBC9E3B" w14:textId="77777777" w:rsidR="004725CA" w:rsidRDefault="004725CA">
      <w:pPr>
        <w:pStyle w:val="Zkladntext"/>
        <w:spacing w:before="7"/>
        <w:rPr>
          <w:sz w:val="27"/>
        </w:rPr>
      </w:pPr>
    </w:p>
    <w:p w14:paraId="1E0F2044" w14:textId="77777777" w:rsidR="004725CA" w:rsidRDefault="00000000">
      <w:pPr>
        <w:pStyle w:val="Zkladntext"/>
        <w:spacing w:before="1"/>
        <w:ind w:left="218"/>
        <w:jc w:val="both"/>
      </w:pPr>
      <w:r>
        <w:t>S</w:t>
      </w:r>
      <w:r>
        <w:rPr>
          <w:spacing w:val="-2"/>
        </w:rPr>
        <w:t xml:space="preserve"> </w:t>
      </w:r>
      <w:r>
        <w:t>ohledem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výše</w:t>
      </w:r>
      <w:r>
        <w:rPr>
          <w:spacing w:val="-3"/>
        </w:rPr>
        <w:t xml:space="preserve"> </w:t>
      </w:r>
      <w:r>
        <w:t>uvedené</w:t>
      </w:r>
      <w:r>
        <w:rPr>
          <w:spacing w:val="-1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Vás</w:t>
      </w:r>
      <w:r>
        <w:rPr>
          <w:spacing w:val="-3"/>
        </w:rPr>
        <w:t xml:space="preserve"> </w:t>
      </w:r>
      <w:r>
        <w:t>dovolujeme</w:t>
      </w:r>
      <w:r>
        <w:rPr>
          <w:spacing w:val="-3"/>
        </w:rPr>
        <w:t xml:space="preserve"> </w:t>
      </w:r>
      <w:r>
        <w:rPr>
          <w:spacing w:val="-2"/>
        </w:rPr>
        <w:t>požádat</w:t>
      </w:r>
    </w:p>
    <w:p w14:paraId="45559A95" w14:textId="77777777" w:rsidR="004725CA" w:rsidRDefault="00000000">
      <w:pPr>
        <w:pStyle w:val="Odstavecseseznamem"/>
        <w:numPr>
          <w:ilvl w:val="0"/>
          <w:numId w:val="1"/>
        </w:numPr>
        <w:tabs>
          <w:tab w:val="left" w:pos="927"/>
        </w:tabs>
        <w:spacing w:before="45"/>
        <w:ind w:left="926" w:hanging="349"/>
        <w:rPr>
          <w:sz w:val="24"/>
        </w:rPr>
      </w:pPr>
      <w:r>
        <w:rPr>
          <w:sz w:val="24"/>
        </w:rPr>
        <w:t>abyste</w:t>
      </w:r>
      <w:r>
        <w:rPr>
          <w:spacing w:val="-3"/>
          <w:sz w:val="24"/>
        </w:rPr>
        <w:t xml:space="preserve"> </w:t>
      </w:r>
      <w:r>
        <w:rPr>
          <w:sz w:val="24"/>
        </w:rPr>
        <w:t>shora</w:t>
      </w:r>
      <w:r>
        <w:rPr>
          <w:spacing w:val="-5"/>
          <w:sz w:val="24"/>
        </w:rPr>
        <w:t xml:space="preserve"> </w:t>
      </w:r>
      <w:r>
        <w:rPr>
          <w:sz w:val="24"/>
        </w:rPr>
        <w:t>popsané</w:t>
      </w:r>
      <w:r>
        <w:rPr>
          <w:spacing w:val="-4"/>
          <w:sz w:val="24"/>
        </w:rPr>
        <w:t xml:space="preserve"> </w:t>
      </w:r>
      <w:r>
        <w:rPr>
          <w:sz w:val="24"/>
        </w:rPr>
        <w:t>skutečnosti</w:t>
      </w:r>
      <w:r>
        <w:rPr>
          <w:spacing w:val="-4"/>
          <w:sz w:val="24"/>
        </w:rPr>
        <w:t xml:space="preserve"> </w:t>
      </w:r>
      <w:r>
        <w:rPr>
          <w:sz w:val="24"/>
        </w:rPr>
        <w:t>vzali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vědomí;</w:t>
      </w:r>
    </w:p>
    <w:p w14:paraId="001823B8" w14:textId="77777777" w:rsidR="004725CA" w:rsidRDefault="00000000">
      <w:pPr>
        <w:pStyle w:val="Odstavecseseznamem"/>
        <w:numPr>
          <w:ilvl w:val="0"/>
          <w:numId w:val="1"/>
        </w:numPr>
        <w:tabs>
          <w:tab w:val="left" w:pos="927"/>
        </w:tabs>
        <w:spacing w:line="276" w:lineRule="auto"/>
        <w:ind w:right="531" w:hanging="360"/>
        <w:rPr>
          <w:sz w:val="24"/>
        </w:rPr>
      </w:pPr>
      <w:r>
        <w:rPr>
          <w:sz w:val="24"/>
        </w:rPr>
        <w:t>abyste ve fakturačním a korespondenčním systému Vaší společnosti provedli</w:t>
      </w:r>
      <w:r>
        <w:rPr>
          <w:spacing w:val="40"/>
          <w:sz w:val="24"/>
        </w:rPr>
        <w:t xml:space="preserve"> </w:t>
      </w:r>
      <w:r>
        <w:rPr>
          <w:sz w:val="24"/>
        </w:rPr>
        <w:t>příslušné změny ohledně identifikačních údajů nástupnické společnosti SHERLOG Technology, a.s.;</w:t>
      </w:r>
    </w:p>
    <w:p w14:paraId="391EF84D" w14:textId="77777777" w:rsidR="004725CA" w:rsidRDefault="00000000">
      <w:pPr>
        <w:pStyle w:val="Zkladntext"/>
        <w:spacing w:line="293" w:lineRule="exact"/>
        <w:ind w:left="578"/>
      </w:pPr>
      <w:r>
        <w:t>a</w:t>
      </w:r>
      <w:r>
        <w:rPr>
          <w:spacing w:val="29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vše</w:t>
      </w:r>
      <w:r>
        <w:rPr>
          <w:spacing w:val="26"/>
        </w:rPr>
        <w:t xml:space="preserve"> </w:t>
      </w:r>
      <w:r>
        <w:t>tak,</w:t>
      </w:r>
      <w:r>
        <w:rPr>
          <w:spacing w:val="29"/>
        </w:rPr>
        <w:t xml:space="preserve"> </w:t>
      </w:r>
      <w:r>
        <w:t>aby</w:t>
      </w:r>
      <w:r>
        <w:rPr>
          <w:spacing w:val="28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t>předešlo</w:t>
      </w:r>
      <w:r>
        <w:rPr>
          <w:spacing w:val="28"/>
        </w:rPr>
        <w:t xml:space="preserve"> </w:t>
      </w:r>
      <w:r>
        <w:t>případným</w:t>
      </w:r>
      <w:r>
        <w:rPr>
          <w:spacing w:val="28"/>
        </w:rPr>
        <w:t xml:space="preserve"> </w:t>
      </w:r>
      <w:r>
        <w:t>komplikacím</w:t>
      </w:r>
      <w:r>
        <w:rPr>
          <w:spacing w:val="29"/>
        </w:rPr>
        <w:t xml:space="preserve"> </w:t>
      </w:r>
      <w:r>
        <w:t>či</w:t>
      </w:r>
      <w:r>
        <w:rPr>
          <w:spacing w:val="28"/>
        </w:rPr>
        <w:t xml:space="preserve"> </w:t>
      </w:r>
      <w:r>
        <w:t>nedorozuměním</w:t>
      </w:r>
      <w:r>
        <w:rPr>
          <w:spacing w:val="29"/>
        </w:rPr>
        <w:t xml:space="preserve"> </w:t>
      </w:r>
      <w:r>
        <w:t>při</w:t>
      </w:r>
      <w:r>
        <w:rPr>
          <w:spacing w:val="30"/>
        </w:rPr>
        <w:t xml:space="preserve"> </w:t>
      </w:r>
      <w:r>
        <w:rPr>
          <w:spacing w:val="-2"/>
        </w:rPr>
        <w:t>vzájemné</w:t>
      </w:r>
    </w:p>
    <w:p w14:paraId="74286D20" w14:textId="77777777" w:rsidR="004725CA" w:rsidRDefault="00000000">
      <w:pPr>
        <w:pStyle w:val="Zkladntext"/>
        <w:spacing w:before="46"/>
        <w:ind w:left="578"/>
      </w:pPr>
      <w:r>
        <w:rPr>
          <w:spacing w:val="-2"/>
        </w:rPr>
        <w:t>komunikaci.</w:t>
      </w:r>
    </w:p>
    <w:p w14:paraId="4DEF5338" w14:textId="77777777" w:rsidR="004725CA" w:rsidRDefault="004725CA">
      <w:pPr>
        <w:sectPr w:rsidR="004725CA">
          <w:headerReference w:type="default" r:id="rId8"/>
          <w:footerReference w:type="default" r:id="rId9"/>
          <w:type w:val="continuous"/>
          <w:pgSz w:w="11910" w:h="16840"/>
          <w:pgMar w:top="1200" w:right="880" w:bottom="1460" w:left="1200" w:header="490" w:footer="1262" w:gutter="0"/>
          <w:pgNumType w:start="1"/>
          <w:cols w:space="708"/>
        </w:sectPr>
      </w:pPr>
    </w:p>
    <w:p w14:paraId="71586914" w14:textId="77777777" w:rsidR="004725CA" w:rsidRDefault="004725CA">
      <w:pPr>
        <w:pStyle w:val="Zkladntext"/>
        <w:spacing w:before="9"/>
        <w:rPr>
          <w:sz w:val="26"/>
        </w:rPr>
      </w:pPr>
    </w:p>
    <w:p w14:paraId="67C40705" w14:textId="77777777" w:rsidR="004725CA" w:rsidRDefault="00000000">
      <w:pPr>
        <w:pStyle w:val="Zkladntext"/>
        <w:spacing w:before="51" w:line="276" w:lineRule="auto"/>
        <w:ind w:left="218" w:right="534"/>
        <w:jc w:val="both"/>
      </w:pPr>
      <w:r>
        <w:t xml:space="preserve">Faktury vystavené společností SHERLOG SE do 31. prosince 2022 </w:t>
      </w:r>
      <w:r>
        <w:rPr>
          <w:b/>
        </w:rPr>
        <w:t>hraďte prosím stále na</w:t>
      </w:r>
      <w:r>
        <w:rPr>
          <w:b/>
          <w:spacing w:val="80"/>
        </w:rPr>
        <w:t xml:space="preserve"> </w:t>
      </w:r>
      <w:r>
        <w:rPr>
          <w:b/>
        </w:rPr>
        <w:t>účet číslo 510 110 36 26 / 5500</w:t>
      </w:r>
      <w:r>
        <w:t>. Tento bankovní účet přešel v plném rozsahu na Nástupnickou společnost, a pokud Vaše dluhy uhradíte na tento účet, budeme považovat naši fakturu za plně uhrazenou. V současnosti čekáme na to, až správce daně přepíše identifikační údaje majitele účtu ve všech relevantních rejstřících a evidencích.</w:t>
      </w:r>
    </w:p>
    <w:p w14:paraId="664E343D" w14:textId="77777777" w:rsidR="004725CA" w:rsidRDefault="004725CA">
      <w:pPr>
        <w:pStyle w:val="Zkladntext"/>
        <w:spacing w:before="7"/>
        <w:rPr>
          <w:sz w:val="27"/>
        </w:rPr>
      </w:pPr>
    </w:p>
    <w:p w14:paraId="6136F7CD" w14:textId="77777777" w:rsidR="004725CA" w:rsidRDefault="00000000">
      <w:pPr>
        <w:spacing w:line="276" w:lineRule="auto"/>
        <w:ind w:left="218" w:right="534"/>
        <w:jc w:val="both"/>
        <w:rPr>
          <w:sz w:val="24"/>
        </w:rPr>
      </w:pPr>
      <w:r>
        <w:rPr>
          <w:sz w:val="24"/>
        </w:rPr>
        <w:t>Pokud ze softwarových nebo jiných technických důvodu na Vaší straně nebude možná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úhrada dlužných faktur na výše uvedený účet, </w:t>
      </w:r>
      <w:r>
        <w:rPr>
          <w:b/>
          <w:sz w:val="24"/>
        </w:rPr>
        <w:t xml:space="preserve">použijte k úhradě účet číslo 502 103 06 23 / 5500 vlastněný společností SHERLOG Technology, a.s., </w:t>
      </w:r>
      <w:r>
        <w:rPr>
          <w:sz w:val="24"/>
        </w:rPr>
        <w:t>která automaticky ze zákona vstoupila do právního postavení Zanikající společnosti a stala se tak jejím univerzálním právním nástupcem.</w:t>
      </w:r>
    </w:p>
    <w:p w14:paraId="14CD660A" w14:textId="77777777" w:rsidR="004725CA" w:rsidRDefault="004725CA">
      <w:pPr>
        <w:pStyle w:val="Zkladntext"/>
        <w:spacing w:before="11"/>
        <w:rPr>
          <w:sz w:val="29"/>
        </w:rPr>
      </w:pPr>
    </w:p>
    <w:p w14:paraId="26D05D0F" w14:textId="77777777" w:rsidR="004725CA" w:rsidRDefault="00000000">
      <w:pPr>
        <w:spacing w:before="1"/>
        <w:ind w:left="218"/>
        <w:rPr>
          <w:b/>
          <w:sz w:val="26"/>
        </w:rPr>
      </w:pPr>
      <w:r>
        <w:rPr>
          <w:b/>
          <w:sz w:val="26"/>
        </w:rPr>
        <w:t>Kontaktní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identifikační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údaje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nástupnické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společnosti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SHERLOG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Technology,</w:t>
      </w:r>
      <w:r>
        <w:rPr>
          <w:b/>
          <w:spacing w:val="-10"/>
          <w:sz w:val="26"/>
        </w:rPr>
        <w:t xml:space="preserve"> </w:t>
      </w:r>
      <w:r>
        <w:rPr>
          <w:b/>
          <w:spacing w:val="-4"/>
          <w:sz w:val="26"/>
        </w:rPr>
        <w:t>a.s.</w:t>
      </w:r>
    </w:p>
    <w:p w14:paraId="228ED09B" w14:textId="77777777" w:rsidR="004725CA" w:rsidRDefault="004725CA">
      <w:pPr>
        <w:pStyle w:val="Zkladntext"/>
        <w:rPr>
          <w:b/>
          <w:sz w:val="20"/>
        </w:rPr>
      </w:pPr>
    </w:p>
    <w:p w14:paraId="5BE5A113" w14:textId="77777777" w:rsidR="004725CA" w:rsidRDefault="004725CA">
      <w:pPr>
        <w:pStyle w:val="Zkladntext"/>
        <w:spacing w:before="7"/>
        <w:rPr>
          <w:b/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553"/>
      </w:tblGrid>
      <w:tr w:rsidR="004725CA" w14:paraId="16004808" w14:textId="77777777">
        <w:trPr>
          <w:trHeight w:val="335"/>
        </w:trPr>
        <w:tc>
          <w:tcPr>
            <w:tcW w:w="2660" w:type="dxa"/>
          </w:tcPr>
          <w:p w14:paraId="13613CC8" w14:textId="77777777" w:rsidR="004725C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OBCHODNÍ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FIRMA</w:t>
            </w:r>
          </w:p>
        </w:tc>
        <w:tc>
          <w:tcPr>
            <w:tcW w:w="6553" w:type="dxa"/>
          </w:tcPr>
          <w:p w14:paraId="14658732" w14:textId="77777777" w:rsidR="004725C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SHERLOG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Technology,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a.s.</w:t>
            </w:r>
          </w:p>
        </w:tc>
      </w:tr>
      <w:tr w:rsidR="004725CA" w14:paraId="140A29A0" w14:textId="77777777">
        <w:trPr>
          <w:trHeight w:val="337"/>
        </w:trPr>
        <w:tc>
          <w:tcPr>
            <w:tcW w:w="2660" w:type="dxa"/>
          </w:tcPr>
          <w:p w14:paraId="23D81D98" w14:textId="77777777" w:rsidR="004725CA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SÍDLO</w:t>
            </w:r>
          </w:p>
        </w:tc>
        <w:tc>
          <w:tcPr>
            <w:tcW w:w="6553" w:type="dxa"/>
          </w:tcPr>
          <w:p w14:paraId="34F41D05" w14:textId="77777777" w:rsidR="004725C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Praha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Nové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Město,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Štěpánská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650/23,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PSČ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00</w:t>
            </w:r>
          </w:p>
        </w:tc>
      </w:tr>
      <w:tr w:rsidR="004725CA" w14:paraId="48A44BBD" w14:textId="77777777">
        <w:trPr>
          <w:trHeight w:val="335"/>
        </w:trPr>
        <w:tc>
          <w:tcPr>
            <w:tcW w:w="2660" w:type="dxa"/>
          </w:tcPr>
          <w:p w14:paraId="64EBACAD" w14:textId="77777777" w:rsidR="004725CA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IČO</w:t>
            </w:r>
          </w:p>
        </w:tc>
        <w:tc>
          <w:tcPr>
            <w:tcW w:w="6553" w:type="dxa"/>
          </w:tcPr>
          <w:p w14:paraId="404C429D" w14:textId="77777777" w:rsidR="004725C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15 </w:t>
            </w:r>
            <w:r>
              <w:rPr>
                <w:spacing w:val="-5"/>
                <w:sz w:val="24"/>
              </w:rPr>
              <w:t>467</w:t>
            </w:r>
          </w:p>
        </w:tc>
      </w:tr>
      <w:tr w:rsidR="004725CA" w14:paraId="74CAB903" w14:textId="77777777">
        <w:trPr>
          <w:trHeight w:val="338"/>
        </w:trPr>
        <w:tc>
          <w:tcPr>
            <w:tcW w:w="2660" w:type="dxa"/>
          </w:tcPr>
          <w:p w14:paraId="61FA6F2B" w14:textId="77777777" w:rsidR="004725CA" w:rsidRDefault="0000000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DIČ</w:t>
            </w:r>
          </w:p>
        </w:tc>
        <w:tc>
          <w:tcPr>
            <w:tcW w:w="6553" w:type="dxa"/>
          </w:tcPr>
          <w:p w14:paraId="5F87B8D5" w14:textId="77777777" w:rsidR="004725CA" w:rsidRDefault="0000000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CZ</w:t>
            </w:r>
            <w:r>
              <w:rPr>
                <w:spacing w:val="-2"/>
                <w:sz w:val="24"/>
              </w:rPr>
              <w:t xml:space="preserve"> 47115467</w:t>
            </w:r>
          </w:p>
        </w:tc>
      </w:tr>
      <w:tr w:rsidR="004725CA" w14:paraId="65B928CA" w14:textId="77777777">
        <w:trPr>
          <w:trHeight w:val="336"/>
        </w:trPr>
        <w:tc>
          <w:tcPr>
            <w:tcW w:w="2660" w:type="dxa"/>
          </w:tcPr>
          <w:p w14:paraId="2028AF0A" w14:textId="77777777" w:rsidR="004725C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SP.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ZN.</w:t>
            </w:r>
          </w:p>
        </w:tc>
        <w:tc>
          <w:tcPr>
            <w:tcW w:w="6553" w:type="dxa"/>
          </w:tcPr>
          <w:p w14:paraId="53CFCB5A" w14:textId="77777777" w:rsidR="004725CA" w:rsidRDefault="00000000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1753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vedená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Městského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soudu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v </w:t>
            </w:r>
            <w:r>
              <w:rPr>
                <w:spacing w:val="-4"/>
                <w:sz w:val="24"/>
              </w:rPr>
              <w:t>Praze</w:t>
            </w:r>
          </w:p>
        </w:tc>
      </w:tr>
      <w:tr w:rsidR="004725CA" w14:paraId="67253363" w14:textId="77777777">
        <w:trPr>
          <w:trHeight w:val="337"/>
        </w:trPr>
        <w:tc>
          <w:tcPr>
            <w:tcW w:w="2660" w:type="dxa"/>
          </w:tcPr>
          <w:p w14:paraId="0B5EB935" w14:textId="77777777" w:rsidR="004725CA" w:rsidRDefault="0000000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BANKOVNÍ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SPOJENÍ</w:t>
            </w:r>
          </w:p>
        </w:tc>
        <w:tc>
          <w:tcPr>
            <w:tcW w:w="6553" w:type="dxa"/>
          </w:tcPr>
          <w:p w14:paraId="4BF3E857" w14:textId="77777777" w:rsidR="004725CA" w:rsidRDefault="0000000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5021030623/5500</w:t>
            </w:r>
          </w:p>
        </w:tc>
      </w:tr>
      <w:tr w:rsidR="004725CA" w14:paraId="68675A51" w14:textId="77777777">
        <w:trPr>
          <w:trHeight w:val="337"/>
        </w:trPr>
        <w:tc>
          <w:tcPr>
            <w:tcW w:w="2660" w:type="dxa"/>
          </w:tcPr>
          <w:p w14:paraId="19313861" w14:textId="77777777" w:rsidR="004725CA" w:rsidRDefault="004725CA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6553" w:type="dxa"/>
          </w:tcPr>
          <w:p w14:paraId="104CABCC" w14:textId="77777777" w:rsidR="004725CA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5021030607/5500</w:t>
            </w:r>
          </w:p>
        </w:tc>
      </w:tr>
      <w:tr w:rsidR="004725CA" w14:paraId="529276C0" w14:textId="77777777">
        <w:trPr>
          <w:trHeight w:val="335"/>
        </w:trPr>
        <w:tc>
          <w:tcPr>
            <w:tcW w:w="2660" w:type="dxa"/>
          </w:tcPr>
          <w:p w14:paraId="6000D1E1" w14:textId="77777777" w:rsidR="004725CA" w:rsidRDefault="004725CA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6553" w:type="dxa"/>
          </w:tcPr>
          <w:p w14:paraId="1A8099A1" w14:textId="77777777" w:rsidR="004725CA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5101103626/5500</w:t>
            </w:r>
          </w:p>
        </w:tc>
      </w:tr>
    </w:tbl>
    <w:p w14:paraId="57E2859B" w14:textId="77777777" w:rsidR="004725CA" w:rsidRDefault="004725CA">
      <w:pPr>
        <w:pStyle w:val="Zkladntext"/>
        <w:rPr>
          <w:b/>
          <w:sz w:val="26"/>
        </w:rPr>
      </w:pPr>
    </w:p>
    <w:p w14:paraId="282C6DB1" w14:textId="77777777" w:rsidR="004725CA" w:rsidRDefault="004725CA">
      <w:pPr>
        <w:pStyle w:val="Zkladntext"/>
        <w:spacing w:before="9"/>
        <w:rPr>
          <w:b/>
          <w:sz w:val="29"/>
        </w:rPr>
      </w:pPr>
    </w:p>
    <w:p w14:paraId="4B78E5BC" w14:textId="77777777" w:rsidR="004725CA" w:rsidRDefault="00000000">
      <w:pPr>
        <w:ind w:left="259"/>
        <w:rPr>
          <w:b/>
          <w:sz w:val="28"/>
        </w:rPr>
      </w:pPr>
      <w:r>
        <w:rPr>
          <w:b/>
          <w:sz w:val="28"/>
        </w:rPr>
        <w:t>Seznam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všech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provozoven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nástupnické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společnosti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SHERLOG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Technology,</w:t>
      </w:r>
      <w:r>
        <w:rPr>
          <w:b/>
          <w:spacing w:val="-7"/>
          <w:sz w:val="28"/>
        </w:rPr>
        <w:t xml:space="preserve"> </w:t>
      </w:r>
      <w:r>
        <w:rPr>
          <w:b/>
          <w:spacing w:val="-4"/>
          <w:sz w:val="28"/>
        </w:rPr>
        <w:t>a.s.</w:t>
      </w:r>
    </w:p>
    <w:p w14:paraId="78122D3E" w14:textId="77777777" w:rsidR="004725CA" w:rsidRDefault="004725CA">
      <w:pPr>
        <w:pStyle w:val="Zkladntext"/>
        <w:rPr>
          <w:b/>
          <w:sz w:val="28"/>
        </w:rPr>
      </w:pPr>
    </w:p>
    <w:p w14:paraId="6C5E9C75" w14:textId="77777777" w:rsidR="004725CA" w:rsidRDefault="004725CA">
      <w:pPr>
        <w:pStyle w:val="Zkladntext"/>
        <w:spacing w:before="3"/>
        <w:rPr>
          <w:b/>
          <w:sz w:val="31"/>
        </w:rPr>
      </w:pPr>
    </w:p>
    <w:p w14:paraId="04A514F1" w14:textId="77777777" w:rsidR="004725CA" w:rsidRDefault="00000000">
      <w:pPr>
        <w:spacing w:before="1" w:after="43"/>
        <w:ind w:left="218"/>
        <w:rPr>
          <w:b/>
          <w:sz w:val="24"/>
        </w:rPr>
      </w:pPr>
      <w:r>
        <w:rPr>
          <w:b/>
          <w:sz w:val="24"/>
        </w:rPr>
        <w:t>Provozovny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Praha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949"/>
      </w:tblGrid>
      <w:tr w:rsidR="004725CA" w14:paraId="63A53F0D" w14:textId="77777777">
        <w:trPr>
          <w:trHeight w:val="336"/>
        </w:trPr>
        <w:tc>
          <w:tcPr>
            <w:tcW w:w="2660" w:type="dxa"/>
          </w:tcPr>
          <w:p w14:paraId="4C210C56" w14:textId="77777777" w:rsidR="004725CA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OZNAČENÍ</w:t>
            </w:r>
            <w:r>
              <w:rPr>
                <w:spacing w:val="-2"/>
                <w:sz w:val="24"/>
              </w:rPr>
              <w:t xml:space="preserve"> PROVZOVNY</w:t>
            </w:r>
          </w:p>
        </w:tc>
        <w:tc>
          <w:tcPr>
            <w:tcW w:w="6949" w:type="dxa"/>
          </w:tcPr>
          <w:p w14:paraId="2AE30E38" w14:textId="77777777" w:rsidR="004725CA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SHERLOG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Technology,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a.s.</w:t>
            </w:r>
          </w:p>
        </w:tc>
      </w:tr>
      <w:tr w:rsidR="004725CA" w14:paraId="66D93F56" w14:textId="77777777">
        <w:trPr>
          <w:trHeight w:val="338"/>
        </w:trPr>
        <w:tc>
          <w:tcPr>
            <w:tcW w:w="2660" w:type="dxa"/>
          </w:tcPr>
          <w:p w14:paraId="5570C537" w14:textId="77777777" w:rsidR="004725CA" w:rsidRDefault="0000000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PROVOZOVNY</w:t>
            </w:r>
          </w:p>
        </w:tc>
        <w:tc>
          <w:tcPr>
            <w:tcW w:w="6949" w:type="dxa"/>
          </w:tcPr>
          <w:p w14:paraId="624AB39B" w14:textId="77777777" w:rsidR="004725CA" w:rsidRDefault="0000000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Pod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Táborem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51/12,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Praha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Hrdlořezy</w:t>
            </w:r>
          </w:p>
        </w:tc>
      </w:tr>
      <w:tr w:rsidR="004725CA" w14:paraId="56EDC547" w14:textId="77777777">
        <w:trPr>
          <w:trHeight w:val="338"/>
        </w:trPr>
        <w:tc>
          <w:tcPr>
            <w:tcW w:w="2660" w:type="dxa"/>
          </w:tcPr>
          <w:p w14:paraId="375FB403" w14:textId="77777777" w:rsidR="004725C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ID ČÍSLO </w:t>
            </w:r>
            <w:r>
              <w:rPr>
                <w:spacing w:val="-2"/>
                <w:sz w:val="24"/>
              </w:rPr>
              <w:t>PROVOZOVNY</w:t>
            </w:r>
          </w:p>
        </w:tc>
        <w:tc>
          <w:tcPr>
            <w:tcW w:w="6949" w:type="dxa"/>
          </w:tcPr>
          <w:p w14:paraId="6D89B4E6" w14:textId="77777777" w:rsidR="004725CA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1014364221</w:t>
            </w:r>
          </w:p>
        </w:tc>
      </w:tr>
    </w:tbl>
    <w:p w14:paraId="7AB61A05" w14:textId="77777777" w:rsidR="004725CA" w:rsidRDefault="004725CA">
      <w:pPr>
        <w:pStyle w:val="Zkladntext"/>
        <w:rPr>
          <w:b/>
          <w:sz w:val="20"/>
        </w:rPr>
      </w:pPr>
    </w:p>
    <w:p w14:paraId="37111ADE" w14:textId="77777777" w:rsidR="004725CA" w:rsidRDefault="004725CA">
      <w:pPr>
        <w:pStyle w:val="Zkladntext"/>
        <w:rPr>
          <w:b/>
          <w:sz w:val="20"/>
        </w:rPr>
      </w:pPr>
    </w:p>
    <w:p w14:paraId="2640839A" w14:textId="77777777" w:rsidR="004725CA" w:rsidRDefault="004725CA">
      <w:pPr>
        <w:pStyle w:val="Zkladntext"/>
        <w:rPr>
          <w:b/>
          <w:sz w:val="15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949"/>
      </w:tblGrid>
      <w:tr w:rsidR="004725CA" w14:paraId="4212D32A" w14:textId="77777777">
        <w:trPr>
          <w:trHeight w:val="338"/>
        </w:trPr>
        <w:tc>
          <w:tcPr>
            <w:tcW w:w="2660" w:type="dxa"/>
          </w:tcPr>
          <w:p w14:paraId="14057354" w14:textId="77777777" w:rsidR="004725CA" w:rsidRDefault="0000000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OZNAČENÍ</w:t>
            </w:r>
            <w:r>
              <w:rPr>
                <w:spacing w:val="-2"/>
                <w:sz w:val="24"/>
              </w:rPr>
              <w:t xml:space="preserve"> PROVZOVNY</w:t>
            </w:r>
          </w:p>
        </w:tc>
        <w:tc>
          <w:tcPr>
            <w:tcW w:w="6949" w:type="dxa"/>
          </w:tcPr>
          <w:p w14:paraId="302622D3" w14:textId="77777777" w:rsidR="004725CA" w:rsidRDefault="0000000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SHERLOG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Technology,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a.s.</w:t>
            </w:r>
          </w:p>
        </w:tc>
      </w:tr>
      <w:tr w:rsidR="004725CA" w14:paraId="588699E3" w14:textId="77777777">
        <w:trPr>
          <w:trHeight w:val="338"/>
        </w:trPr>
        <w:tc>
          <w:tcPr>
            <w:tcW w:w="2660" w:type="dxa"/>
          </w:tcPr>
          <w:p w14:paraId="673BDC47" w14:textId="77777777" w:rsidR="004725C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ADRESA </w:t>
            </w:r>
            <w:r>
              <w:rPr>
                <w:spacing w:val="-2"/>
                <w:sz w:val="24"/>
              </w:rPr>
              <w:t>PROVOZOVNY</w:t>
            </w:r>
          </w:p>
        </w:tc>
        <w:tc>
          <w:tcPr>
            <w:tcW w:w="6949" w:type="dxa"/>
          </w:tcPr>
          <w:p w14:paraId="7E7E90D1" w14:textId="77777777" w:rsidR="004725C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Českobrodská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7/34,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Praha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9 - </w:t>
            </w:r>
            <w:r>
              <w:rPr>
                <w:spacing w:val="-2"/>
                <w:sz w:val="24"/>
              </w:rPr>
              <w:t>Hrdlořezy</w:t>
            </w:r>
          </w:p>
        </w:tc>
      </w:tr>
      <w:tr w:rsidR="004725CA" w14:paraId="702721D4" w14:textId="77777777">
        <w:trPr>
          <w:trHeight w:val="335"/>
        </w:trPr>
        <w:tc>
          <w:tcPr>
            <w:tcW w:w="2660" w:type="dxa"/>
          </w:tcPr>
          <w:p w14:paraId="3ECA6BF6" w14:textId="77777777" w:rsidR="004725C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ID ČÍSLO </w:t>
            </w:r>
            <w:r>
              <w:rPr>
                <w:spacing w:val="-2"/>
                <w:sz w:val="24"/>
              </w:rPr>
              <w:t>PROVOZOVNY</w:t>
            </w:r>
          </w:p>
        </w:tc>
        <w:tc>
          <w:tcPr>
            <w:tcW w:w="6949" w:type="dxa"/>
          </w:tcPr>
          <w:p w14:paraId="769C95AE" w14:textId="77777777" w:rsidR="004725CA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1014364205</w:t>
            </w:r>
          </w:p>
        </w:tc>
      </w:tr>
    </w:tbl>
    <w:p w14:paraId="2849B854" w14:textId="77777777" w:rsidR="004725CA" w:rsidRDefault="004725CA">
      <w:pPr>
        <w:rPr>
          <w:sz w:val="24"/>
        </w:rPr>
        <w:sectPr w:rsidR="004725CA">
          <w:pgSz w:w="11910" w:h="16840"/>
          <w:pgMar w:top="1200" w:right="880" w:bottom="1460" w:left="1200" w:header="490" w:footer="1262" w:gutter="0"/>
          <w:cols w:space="708"/>
        </w:sectPr>
      </w:pPr>
    </w:p>
    <w:p w14:paraId="2F31412A" w14:textId="77777777" w:rsidR="004725CA" w:rsidRDefault="00000000">
      <w:pPr>
        <w:spacing w:before="41" w:after="44"/>
        <w:ind w:left="218"/>
        <w:rPr>
          <w:b/>
          <w:sz w:val="24"/>
        </w:rPr>
      </w:pPr>
      <w:r>
        <w:rPr>
          <w:b/>
          <w:sz w:val="24"/>
        </w:rPr>
        <w:lastRenderedPageBreak/>
        <w:t>Provozovna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České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Budějovice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949"/>
      </w:tblGrid>
      <w:tr w:rsidR="004725CA" w14:paraId="6D0DA9E9" w14:textId="77777777">
        <w:trPr>
          <w:trHeight w:val="337"/>
        </w:trPr>
        <w:tc>
          <w:tcPr>
            <w:tcW w:w="2660" w:type="dxa"/>
          </w:tcPr>
          <w:p w14:paraId="0F9DA926" w14:textId="77777777" w:rsidR="004725C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OZNAČENÍ</w:t>
            </w:r>
            <w:r>
              <w:rPr>
                <w:spacing w:val="-2"/>
                <w:sz w:val="24"/>
              </w:rPr>
              <w:t xml:space="preserve"> PROVZOVNY</w:t>
            </w:r>
          </w:p>
        </w:tc>
        <w:tc>
          <w:tcPr>
            <w:tcW w:w="6949" w:type="dxa"/>
          </w:tcPr>
          <w:p w14:paraId="2E6ED5D2" w14:textId="77777777" w:rsidR="004725C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SHERLOG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Technology,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a.s.</w:t>
            </w:r>
          </w:p>
        </w:tc>
      </w:tr>
      <w:tr w:rsidR="004725CA" w14:paraId="45EEDA2D" w14:textId="77777777">
        <w:trPr>
          <w:trHeight w:val="335"/>
        </w:trPr>
        <w:tc>
          <w:tcPr>
            <w:tcW w:w="2660" w:type="dxa"/>
          </w:tcPr>
          <w:p w14:paraId="403C3A91" w14:textId="77777777" w:rsidR="004725C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PROVOZOVNY</w:t>
            </w:r>
          </w:p>
        </w:tc>
        <w:tc>
          <w:tcPr>
            <w:tcW w:w="6949" w:type="dxa"/>
          </w:tcPr>
          <w:p w14:paraId="619FAE4E" w14:textId="77777777" w:rsidR="004725C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Bezdrevská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1118/1,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370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České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Budějovice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České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Budějovice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4725CA" w14:paraId="3381DAD7" w14:textId="77777777">
        <w:trPr>
          <w:trHeight w:val="337"/>
        </w:trPr>
        <w:tc>
          <w:tcPr>
            <w:tcW w:w="2660" w:type="dxa"/>
          </w:tcPr>
          <w:p w14:paraId="7734C324" w14:textId="77777777" w:rsidR="004725C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ID ČÍSLO </w:t>
            </w:r>
            <w:r>
              <w:rPr>
                <w:spacing w:val="-2"/>
                <w:sz w:val="24"/>
              </w:rPr>
              <w:t>PROVOZOVNY</w:t>
            </w:r>
          </w:p>
        </w:tc>
        <w:tc>
          <w:tcPr>
            <w:tcW w:w="6949" w:type="dxa"/>
          </w:tcPr>
          <w:p w14:paraId="3E2F3144" w14:textId="77777777" w:rsidR="004725CA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1013984226</w:t>
            </w:r>
          </w:p>
        </w:tc>
      </w:tr>
    </w:tbl>
    <w:p w14:paraId="17B53B7B" w14:textId="77777777" w:rsidR="004725CA" w:rsidRDefault="004725CA">
      <w:pPr>
        <w:pStyle w:val="Zkladntext"/>
        <w:rPr>
          <w:b/>
        </w:rPr>
      </w:pPr>
    </w:p>
    <w:p w14:paraId="1EB79B34" w14:textId="77777777" w:rsidR="004725CA" w:rsidRDefault="004725CA">
      <w:pPr>
        <w:pStyle w:val="Zkladntext"/>
        <w:spacing w:before="4"/>
        <w:rPr>
          <w:b/>
          <w:sz w:val="31"/>
        </w:rPr>
      </w:pPr>
    </w:p>
    <w:p w14:paraId="04C9D23E" w14:textId="77777777" w:rsidR="004725CA" w:rsidRDefault="00000000">
      <w:pPr>
        <w:spacing w:after="44"/>
        <w:ind w:left="218"/>
        <w:rPr>
          <w:b/>
          <w:sz w:val="24"/>
        </w:rPr>
      </w:pPr>
      <w:r>
        <w:rPr>
          <w:b/>
          <w:sz w:val="24"/>
        </w:rPr>
        <w:t>Provozovna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Liberec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949"/>
      </w:tblGrid>
      <w:tr w:rsidR="004725CA" w14:paraId="196A0B9E" w14:textId="77777777">
        <w:trPr>
          <w:trHeight w:val="335"/>
        </w:trPr>
        <w:tc>
          <w:tcPr>
            <w:tcW w:w="2660" w:type="dxa"/>
          </w:tcPr>
          <w:p w14:paraId="4D93386A" w14:textId="77777777" w:rsidR="004725C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OZNAČENÍ</w:t>
            </w:r>
            <w:r>
              <w:rPr>
                <w:spacing w:val="-2"/>
                <w:sz w:val="24"/>
              </w:rPr>
              <w:t xml:space="preserve"> PROVZOVNY</w:t>
            </w:r>
          </w:p>
        </w:tc>
        <w:tc>
          <w:tcPr>
            <w:tcW w:w="6949" w:type="dxa"/>
          </w:tcPr>
          <w:p w14:paraId="23E81493" w14:textId="77777777" w:rsidR="004725C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SHERLOG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Technology,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a.s.</w:t>
            </w:r>
          </w:p>
        </w:tc>
      </w:tr>
      <w:tr w:rsidR="004725CA" w14:paraId="747F4076" w14:textId="77777777">
        <w:trPr>
          <w:trHeight w:val="337"/>
        </w:trPr>
        <w:tc>
          <w:tcPr>
            <w:tcW w:w="2660" w:type="dxa"/>
          </w:tcPr>
          <w:p w14:paraId="144C796D" w14:textId="77777777" w:rsidR="004725CA" w:rsidRDefault="0000000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PROVOZOVNY</w:t>
            </w:r>
          </w:p>
        </w:tc>
        <w:tc>
          <w:tcPr>
            <w:tcW w:w="6949" w:type="dxa"/>
          </w:tcPr>
          <w:p w14:paraId="54DB19F2" w14:textId="77777777" w:rsidR="004725CA" w:rsidRDefault="0000000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Klicperova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224/4,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Liberec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Liberec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IV-</w:t>
            </w:r>
            <w:r>
              <w:rPr>
                <w:spacing w:val="-2"/>
                <w:sz w:val="24"/>
              </w:rPr>
              <w:t>Perštýn</w:t>
            </w:r>
          </w:p>
        </w:tc>
      </w:tr>
      <w:tr w:rsidR="004725CA" w14:paraId="38F33659" w14:textId="77777777">
        <w:trPr>
          <w:trHeight w:val="338"/>
        </w:trPr>
        <w:tc>
          <w:tcPr>
            <w:tcW w:w="2660" w:type="dxa"/>
          </w:tcPr>
          <w:p w14:paraId="50D8F01E" w14:textId="77777777" w:rsidR="004725C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ID ČÍSLO </w:t>
            </w:r>
            <w:r>
              <w:rPr>
                <w:spacing w:val="-2"/>
                <w:sz w:val="24"/>
              </w:rPr>
              <w:t>PROVOZOVNY</w:t>
            </w:r>
          </w:p>
        </w:tc>
        <w:tc>
          <w:tcPr>
            <w:tcW w:w="6949" w:type="dxa"/>
          </w:tcPr>
          <w:p w14:paraId="2D80957A" w14:textId="77777777" w:rsidR="004725CA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1013984323</w:t>
            </w:r>
          </w:p>
        </w:tc>
      </w:tr>
    </w:tbl>
    <w:p w14:paraId="6578C3AE" w14:textId="77777777" w:rsidR="004725CA" w:rsidRDefault="004725CA">
      <w:pPr>
        <w:pStyle w:val="Zkladntext"/>
        <w:rPr>
          <w:b/>
        </w:rPr>
      </w:pPr>
    </w:p>
    <w:p w14:paraId="64F7D1C3" w14:textId="77777777" w:rsidR="004725CA" w:rsidRDefault="004725CA">
      <w:pPr>
        <w:pStyle w:val="Zkladntext"/>
        <w:spacing w:before="1"/>
        <w:rPr>
          <w:b/>
          <w:sz w:val="31"/>
        </w:rPr>
      </w:pPr>
    </w:p>
    <w:p w14:paraId="123700BB" w14:textId="77777777" w:rsidR="004725CA" w:rsidRDefault="00000000">
      <w:pPr>
        <w:spacing w:before="1" w:after="46"/>
        <w:ind w:left="218"/>
        <w:rPr>
          <w:b/>
          <w:sz w:val="24"/>
        </w:rPr>
      </w:pPr>
      <w:r>
        <w:rPr>
          <w:b/>
          <w:sz w:val="24"/>
        </w:rPr>
        <w:t>Provozovna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Brno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949"/>
      </w:tblGrid>
      <w:tr w:rsidR="004725CA" w14:paraId="3B968CD7" w14:textId="77777777">
        <w:trPr>
          <w:trHeight w:val="335"/>
        </w:trPr>
        <w:tc>
          <w:tcPr>
            <w:tcW w:w="2660" w:type="dxa"/>
          </w:tcPr>
          <w:p w14:paraId="6323C612" w14:textId="77777777" w:rsidR="004725C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OZNAČENÍ</w:t>
            </w:r>
            <w:r>
              <w:rPr>
                <w:spacing w:val="-2"/>
                <w:sz w:val="24"/>
              </w:rPr>
              <w:t xml:space="preserve"> PROVZOVNY</w:t>
            </w:r>
          </w:p>
        </w:tc>
        <w:tc>
          <w:tcPr>
            <w:tcW w:w="6949" w:type="dxa"/>
          </w:tcPr>
          <w:p w14:paraId="6E728CF5" w14:textId="77777777" w:rsidR="004725C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SHERLOG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Technology,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a.s.</w:t>
            </w:r>
          </w:p>
        </w:tc>
      </w:tr>
      <w:tr w:rsidR="004725CA" w14:paraId="3804B62F" w14:textId="77777777">
        <w:trPr>
          <w:trHeight w:val="338"/>
        </w:trPr>
        <w:tc>
          <w:tcPr>
            <w:tcW w:w="2660" w:type="dxa"/>
          </w:tcPr>
          <w:p w14:paraId="19A5D512" w14:textId="77777777" w:rsidR="004725CA" w:rsidRDefault="0000000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PROVOZOVNY</w:t>
            </w:r>
          </w:p>
        </w:tc>
        <w:tc>
          <w:tcPr>
            <w:tcW w:w="6949" w:type="dxa"/>
          </w:tcPr>
          <w:p w14:paraId="09EBD987" w14:textId="77777777" w:rsidR="004725CA" w:rsidRDefault="0000000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Plynárenská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499,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Brno </w:t>
            </w:r>
            <w:r>
              <w:rPr>
                <w:spacing w:val="-2"/>
                <w:sz w:val="24"/>
              </w:rPr>
              <w:t>střed</w:t>
            </w:r>
          </w:p>
        </w:tc>
      </w:tr>
      <w:tr w:rsidR="004725CA" w14:paraId="3E94311B" w14:textId="77777777">
        <w:trPr>
          <w:trHeight w:val="337"/>
        </w:trPr>
        <w:tc>
          <w:tcPr>
            <w:tcW w:w="2660" w:type="dxa"/>
          </w:tcPr>
          <w:p w14:paraId="27CDEE03" w14:textId="77777777" w:rsidR="004725C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ID ČÍSLO </w:t>
            </w:r>
            <w:r>
              <w:rPr>
                <w:spacing w:val="-2"/>
                <w:sz w:val="24"/>
              </w:rPr>
              <w:t>PROVOZOVNY</w:t>
            </w:r>
          </w:p>
        </w:tc>
        <w:tc>
          <w:tcPr>
            <w:tcW w:w="6949" w:type="dxa"/>
          </w:tcPr>
          <w:p w14:paraId="2230A0C4" w14:textId="77777777" w:rsidR="004725CA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1013984358</w:t>
            </w:r>
          </w:p>
        </w:tc>
      </w:tr>
    </w:tbl>
    <w:p w14:paraId="562CB199" w14:textId="77777777" w:rsidR="004725CA" w:rsidRDefault="004725CA">
      <w:pPr>
        <w:pStyle w:val="Zkladntext"/>
        <w:rPr>
          <w:b/>
        </w:rPr>
      </w:pPr>
    </w:p>
    <w:p w14:paraId="0BA61DCA" w14:textId="77777777" w:rsidR="004725CA" w:rsidRDefault="004725CA">
      <w:pPr>
        <w:pStyle w:val="Zkladntext"/>
        <w:spacing w:before="1"/>
        <w:rPr>
          <w:b/>
          <w:sz w:val="31"/>
        </w:rPr>
      </w:pPr>
    </w:p>
    <w:p w14:paraId="7ED194BD" w14:textId="77777777" w:rsidR="004725CA" w:rsidRDefault="00000000">
      <w:pPr>
        <w:spacing w:after="46"/>
        <w:ind w:left="218"/>
        <w:rPr>
          <w:b/>
          <w:sz w:val="24"/>
        </w:rPr>
      </w:pPr>
      <w:r>
        <w:rPr>
          <w:b/>
          <w:sz w:val="24"/>
        </w:rPr>
        <w:t>Provozovna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Pardubice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949"/>
      </w:tblGrid>
      <w:tr w:rsidR="004725CA" w14:paraId="153157BD" w14:textId="77777777">
        <w:trPr>
          <w:trHeight w:val="336"/>
        </w:trPr>
        <w:tc>
          <w:tcPr>
            <w:tcW w:w="2660" w:type="dxa"/>
          </w:tcPr>
          <w:p w14:paraId="49440601" w14:textId="77777777" w:rsidR="004725C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OZNAČENÍ</w:t>
            </w:r>
            <w:r>
              <w:rPr>
                <w:spacing w:val="-2"/>
                <w:sz w:val="24"/>
              </w:rPr>
              <w:t xml:space="preserve"> PROVZOVNY</w:t>
            </w:r>
          </w:p>
        </w:tc>
        <w:tc>
          <w:tcPr>
            <w:tcW w:w="6949" w:type="dxa"/>
          </w:tcPr>
          <w:p w14:paraId="51A72B34" w14:textId="77777777" w:rsidR="004725C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SHERLOG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Technology,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a.s.</w:t>
            </w:r>
          </w:p>
        </w:tc>
      </w:tr>
      <w:tr w:rsidR="004725CA" w14:paraId="44C64C64" w14:textId="77777777">
        <w:trPr>
          <w:trHeight w:val="338"/>
        </w:trPr>
        <w:tc>
          <w:tcPr>
            <w:tcW w:w="2660" w:type="dxa"/>
          </w:tcPr>
          <w:p w14:paraId="20FFAC14" w14:textId="77777777" w:rsidR="004725CA" w:rsidRDefault="0000000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PROVOZOVNY</w:t>
            </w:r>
          </w:p>
        </w:tc>
        <w:tc>
          <w:tcPr>
            <w:tcW w:w="6949" w:type="dxa"/>
          </w:tcPr>
          <w:p w14:paraId="0B793A82" w14:textId="77777777" w:rsidR="004725CA" w:rsidRDefault="0000000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Milheimova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1846,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Pardubice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Zelené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Předměstí</w:t>
            </w:r>
          </w:p>
        </w:tc>
      </w:tr>
      <w:tr w:rsidR="004725CA" w14:paraId="5775FEBF" w14:textId="77777777">
        <w:trPr>
          <w:trHeight w:val="337"/>
        </w:trPr>
        <w:tc>
          <w:tcPr>
            <w:tcW w:w="2660" w:type="dxa"/>
          </w:tcPr>
          <w:p w14:paraId="066D76E4" w14:textId="77777777" w:rsidR="004725C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ID ČÍSLO </w:t>
            </w:r>
            <w:r>
              <w:rPr>
                <w:spacing w:val="-2"/>
                <w:sz w:val="24"/>
              </w:rPr>
              <w:t>PROVOZOVNY</w:t>
            </w:r>
          </w:p>
        </w:tc>
        <w:tc>
          <w:tcPr>
            <w:tcW w:w="6949" w:type="dxa"/>
          </w:tcPr>
          <w:p w14:paraId="3076C526" w14:textId="77777777" w:rsidR="004725CA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1013984331</w:t>
            </w:r>
          </w:p>
        </w:tc>
      </w:tr>
    </w:tbl>
    <w:p w14:paraId="64BACB36" w14:textId="77777777" w:rsidR="004725CA" w:rsidRDefault="004725CA">
      <w:pPr>
        <w:pStyle w:val="Zkladntext"/>
        <w:rPr>
          <w:b/>
        </w:rPr>
      </w:pPr>
    </w:p>
    <w:p w14:paraId="6D12D10C" w14:textId="77777777" w:rsidR="004725CA" w:rsidRDefault="004725CA">
      <w:pPr>
        <w:pStyle w:val="Zkladntext"/>
        <w:rPr>
          <w:b/>
          <w:sz w:val="31"/>
        </w:rPr>
      </w:pPr>
    </w:p>
    <w:p w14:paraId="05EAB1EC" w14:textId="77777777" w:rsidR="004725CA" w:rsidRDefault="00000000">
      <w:pPr>
        <w:spacing w:after="47"/>
        <w:ind w:left="218"/>
        <w:rPr>
          <w:b/>
          <w:sz w:val="24"/>
        </w:rPr>
      </w:pPr>
      <w:r>
        <w:rPr>
          <w:b/>
          <w:sz w:val="24"/>
        </w:rPr>
        <w:t>Provozovna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Plzeň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949"/>
      </w:tblGrid>
      <w:tr w:rsidR="004725CA" w14:paraId="2449D0A0" w14:textId="77777777">
        <w:trPr>
          <w:trHeight w:val="335"/>
        </w:trPr>
        <w:tc>
          <w:tcPr>
            <w:tcW w:w="2660" w:type="dxa"/>
          </w:tcPr>
          <w:p w14:paraId="17B86841" w14:textId="77777777" w:rsidR="004725C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OZNAČENÍ</w:t>
            </w:r>
            <w:r>
              <w:rPr>
                <w:spacing w:val="-2"/>
                <w:sz w:val="24"/>
              </w:rPr>
              <w:t xml:space="preserve"> PROVZOVNY</w:t>
            </w:r>
          </w:p>
        </w:tc>
        <w:tc>
          <w:tcPr>
            <w:tcW w:w="6949" w:type="dxa"/>
          </w:tcPr>
          <w:p w14:paraId="18843DF6" w14:textId="77777777" w:rsidR="004725C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SHERLOG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Technology,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a.s.</w:t>
            </w:r>
          </w:p>
        </w:tc>
      </w:tr>
      <w:tr w:rsidR="004725CA" w14:paraId="5C75DA75" w14:textId="77777777">
        <w:trPr>
          <w:trHeight w:val="337"/>
        </w:trPr>
        <w:tc>
          <w:tcPr>
            <w:tcW w:w="2660" w:type="dxa"/>
          </w:tcPr>
          <w:p w14:paraId="3ED53DD3" w14:textId="77777777" w:rsidR="004725C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PROVOZOVNY</w:t>
            </w:r>
          </w:p>
        </w:tc>
        <w:tc>
          <w:tcPr>
            <w:tcW w:w="6949" w:type="dxa"/>
          </w:tcPr>
          <w:p w14:paraId="15B1AE3B" w14:textId="77777777" w:rsidR="004725C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koutě 338,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Zruč-Senec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Senec</w:t>
            </w:r>
          </w:p>
        </w:tc>
      </w:tr>
      <w:tr w:rsidR="004725CA" w14:paraId="73E1DD4B" w14:textId="77777777">
        <w:trPr>
          <w:trHeight w:val="337"/>
        </w:trPr>
        <w:tc>
          <w:tcPr>
            <w:tcW w:w="2660" w:type="dxa"/>
          </w:tcPr>
          <w:p w14:paraId="304AB038" w14:textId="77777777" w:rsidR="004725C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ID ČÍSLO </w:t>
            </w:r>
            <w:r>
              <w:rPr>
                <w:spacing w:val="-2"/>
                <w:sz w:val="24"/>
              </w:rPr>
              <w:t>PROVOZOVNY</w:t>
            </w:r>
          </w:p>
        </w:tc>
        <w:tc>
          <w:tcPr>
            <w:tcW w:w="6949" w:type="dxa"/>
          </w:tcPr>
          <w:p w14:paraId="3C571588" w14:textId="77777777" w:rsidR="004725CA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1013984340</w:t>
            </w:r>
          </w:p>
        </w:tc>
      </w:tr>
    </w:tbl>
    <w:p w14:paraId="3AF36CC0" w14:textId="77777777" w:rsidR="004725CA" w:rsidRDefault="004725CA">
      <w:pPr>
        <w:pStyle w:val="Zkladntext"/>
        <w:rPr>
          <w:b/>
        </w:rPr>
      </w:pPr>
    </w:p>
    <w:p w14:paraId="279FC7CF" w14:textId="77777777" w:rsidR="004725CA" w:rsidRDefault="004725CA">
      <w:pPr>
        <w:pStyle w:val="Zkladntext"/>
        <w:rPr>
          <w:b/>
        </w:rPr>
      </w:pPr>
    </w:p>
    <w:p w14:paraId="37C123AC" w14:textId="77777777" w:rsidR="004725CA" w:rsidRDefault="004725CA">
      <w:pPr>
        <w:pStyle w:val="Zkladntext"/>
        <w:spacing w:before="11"/>
        <w:rPr>
          <w:b/>
          <w:sz w:val="34"/>
        </w:rPr>
      </w:pPr>
    </w:p>
    <w:p w14:paraId="07823E4D" w14:textId="77777777" w:rsidR="004725CA" w:rsidRDefault="00000000">
      <w:pPr>
        <w:ind w:left="947" w:right="1268"/>
        <w:jc w:val="center"/>
        <w:rPr>
          <w:b/>
          <w:sz w:val="24"/>
        </w:rPr>
      </w:pPr>
      <w:r>
        <w:rPr>
          <w:b/>
          <w:sz w:val="24"/>
        </w:rPr>
        <w:t>V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Praze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ledna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2023</w:t>
      </w:r>
    </w:p>
    <w:p w14:paraId="2A9CC805" w14:textId="77777777" w:rsidR="004725CA" w:rsidRDefault="004725CA">
      <w:pPr>
        <w:pStyle w:val="Zkladntext"/>
        <w:spacing w:before="1"/>
        <w:rPr>
          <w:b/>
          <w:sz w:val="31"/>
        </w:rPr>
      </w:pPr>
    </w:p>
    <w:p w14:paraId="5BB23C8F" w14:textId="77777777" w:rsidR="004725CA" w:rsidRDefault="00000000">
      <w:pPr>
        <w:ind w:left="947" w:right="1268"/>
        <w:jc w:val="center"/>
        <w:rPr>
          <w:b/>
          <w:sz w:val="24"/>
        </w:rPr>
      </w:pPr>
      <w:r>
        <w:rPr>
          <w:b/>
          <w:sz w:val="24"/>
        </w:rPr>
        <w:t>Představenstvo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SHERLOG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Technology,</w:t>
      </w:r>
      <w:r>
        <w:rPr>
          <w:b/>
          <w:spacing w:val="-4"/>
          <w:sz w:val="24"/>
        </w:rPr>
        <w:t xml:space="preserve"> a.s.</w:t>
      </w:r>
    </w:p>
    <w:sectPr w:rsidR="004725CA">
      <w:pgSz w:w="11910" w:h="16840"/>
      <w:pgMar w:top="1200" w:right="880" w:bottom="1460" w:left="1200" w:header="490" w:footer="12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6B6B9" w14:textId="77777777" w:rsidR="00A2611D" w:rsidRDefault="00A2611D">
      <w:r>
        <w:separator/>
      </w:r>
    </w:p>
  </w:endnote>
  <w:endnote w:type="continuationSeparator" w:id="0">
    <w:p w14:paraId="016301E9" w14:textId="77777777" w:rsidR="00A2611D" w:rsidRDefault="00A26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6ABBF" w14:textId="53BEA2CF" w:rsidR="004725CA" w:rsidRDefault="001400A9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35264" behindDoc="1" locked="0" layoutInCell="1" allowOverlap="1" wp14:anchorId="6E1DFAC5" wp14:editId="51A22051">
              <wp:simplePos x="0" y="0"/>
              <wp:positionH relativeFrom="page">
                <wp:posOffset>902970</wp:posOffset>
              </wp:positionH>
              <wp:positionV relativeFrom="page">
                <wp:posOffset>9768840</wp:posOffset>
              </wp:positionV>
              <wp:extent cx="5760085" cy="0"/>
              <wp:effectExtent l="0" t="0" r="0" b="0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153C89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0E00A7" id="Line 4" o:spid="_x0000_s1026" style="position:absolute;z-index:-1588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1pt,769.2pt" to="524.65pt,7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" strokecolor="#153c89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35776" behindDoc="1" locked="0" layoutInCell="1" allowOverlap="1" wp14:anchorId="0F2A4A49" wp14:editId="3B9B4BA5">
              <wp:simplePos x="0" y="0"/>
              <wp:positionH relativeFrom="page">
                <wp:posOffset>935355</wp:posOffset>
              </wp:positionH>
              <wp:positionV relativeFrom="page">
                <wp:posOffset>9894570</wp:posOffset>
              </wp:positionV>
              <wp:extent cx="2107565" cy="572770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7565" cy="572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8FDFD7" w14:textId="77777777" w:rsidR="004725CA" w:rsidRDefault="00000000">
                          <w:pPr>
                            <w:spacing w:line="174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153C89"/>
                              <w:sz w:val="16"/>
                            </w:rPr>
                            <w:t>SHERLOG</w:t>
                          </w:r>
                          <w:r>
                            <w:rPr>
                              <w:b/>
                              <w:color w:val="153C89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53C89"/>
                              <w:sz w:val="16"/>
                            </w:rPr>
                            <w:t>Technology,</w:t>
                          </w:r>
                          <w:r>
                            <w:rPr>
                              <w:b/>
                              <w:color w:val="153C89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53C89"/>
                              <w:spacing w:val="-4"/>
                              <w:sz w:val="16"/>
                            </w:rPr>
                            <w:t>a.s.</w:t>
                          </w:r>
                        </w:p>
                        <w:p w14:paraId="388B1B50" w14:textId="77777777" w:rsidR="004725CA" w:rsidRDefault="00000000">
                          <w:pPr>
                            <w:spacing w:before="5" w:line="216" w:lineRule="auto"/>
                            <w:ind w:left="20"/>
                            <w:rPr>
                              <w:rFonts w:ascii="Calibri Light" w:hAnsi="Calibri Light"/>
                              <w:sz w:val="16"/>
                            </w:rPr>
                          </w:pPr>
                          <w:r>
                            <w:rPr>
                              <w:rFonts w:ascii="Calibri Light" w:hAnsi="Calibri Light"/>
                              <w:color w:val="153C89"/>
                              <w:sz w:val="16"/>
                            </w:rPr>
                            <w:t>Štěpánská</w:t>
                          </w:r>
                          <w:r>
                            <w:rPr>
                              <w:rFonts w:ascii="Calibri Light" w:hAnsi="Calibri Light"/>
                              <w:color w:val="153C89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153C89"/>
                              <w:sz w:val="16"/>
                            </w:rPr>
                            <w:t>650/23,</w:t>
                          </w:r>
                          <w:r>
                            <w:rPr>
                              <w:rFonts w:ascii="Calibri Light" w:hAnsi="Calibri Light"/>
                              <w:color w:val="153C89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153C89"/>
                              <w:sz w:val="16"/>
                            </w:rPr>
                            <w:t>110</w:t>
                          </w:r>
                          <w:r>
                            <w:rPr>
                              <w:rFonts w:ascii="Calibri Light" w:hAnsi="Calibri Light"/>
                              <w:color w:val="153C89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153C89"/>
                              <w:sz w:val="16"/>
                            </w:rPr>
                            <w:t>00</w:t>
                          </w:r>
                          <w:r>
                            <w:rPr>
                              <w:rFonts w:ascii="Calibri Light" w:hAnsi="Calibri Light"/>
                              <w:color w:val="153C89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153C89"/>
                              <w:sz w:val="16"/>
                            </w:rPr>
                            <w:t>Praha</w:t>
                          </w:r>
                          <w:r>
                            <w:rPr>
                              <w:rFonts w:ascii="Calibri Light" w:hAnsi="Calibri Light"/>
                              <w:color w:val="153C89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153C89"/>
                              <w:sz w:val="16"/>
                            </w:rPr>
                            <w:t>1,</w:t>
                          </w:r>
                          <w:r>
                            <w:rPr>
                              <w:rFonts w:ascii="Calibri Light" w:hAnsi="Calibri Light"/>
                              <w:color w:val="153C89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153C89"/>
                              <w:sz w:val="16"/>
                            </w:rPr>
                            <w:t>Česká</w:t>
                          </w:r>
                          <w:r>
                            <w:rPr>
                              <w:rFonts w:ascii="Calibri Light" w:hAnsi="Calibri Light"/>
                              <w:color w:val="153C89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153C89"/>
                              <w:sz w:val="16"/>
                            </w:rPr>
                            <w:t>republika</w:t>
                          </w:r>
                          <w:r>
                            <w:rPr>
                              <w:rFonts w:ascii="Calibri Light" w:hAnsi="Calibri Light"/>
                              <w:color w:val="153C89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153C89"/>
                              <w:sz w:val="16"/>
                            </w:rPr>
                            <w:t>IČ: 47115467</w:t>
                          </w:r>
                          <w:r>
                            <w:rPr>
                              <w:rFonts w:ascii="Calibri Light" w:hAnsi="Calibri Light"/>
                              <w:color w:val="153C89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153C89"/>
                              <w:sz w:val="16"/>
                            </w:rPr>
                            <w:t>DIČ: CZ47115467</w:t>
                          </w:r>
                        </w:p>
                        <w:p w14:paraId="4BA3AE98" w14:textId="77777777" w:rsidR="004725CA" w:rsidRDefault="00000000">
                          <w:pPr>
                            <w:spacing w:line="169" w:lineRule="exact"/>
                            <w:ind w:left="20"/>
                            <w:rPr>
                              <w:rFonts w:ascii="Calibri Light" w:hAnsi="Calibri Light"/>
                              <w:sz w:val="16"/>
                            </w:rPr>
                          </w:pPr>
                          <w:r>
                            <w:rPr>
                              <w:rFonts w:ascii="Calibri Light" w:hAnsi="Calibri Light"/>
                              <w:color w:val="153C89"/>
                              <w:sz w:val="16"/>
                            </w:rPr>
                            <w:t>sp.</w:t>
                          </w:r>
                          <w:r>
                            <w:rPr>
                              <w:rFonts w:ascii="Calibri Light" w:hAnsi="Calibri Light"/>
                              <w:color w:val="153C89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153C89"/>
                              <w:sz w:val="16"/>
                            </w:rPr>
                            <w:t>zn.</w:t>
                          </w:r>
                          <w:r>
                            <w:rPr>
                              <w:rFonts w:ascii="Calibri Light" w:hAnsi="Calibri Light"/>
                              <w:color w:val="153C89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153C89"/>
                              <w:sz w:val="16"/>
                            </w:rPr>
                            <w:t>B1753</w:t>
                          </w:r>
                          <w:r>
                            <w:rPr>
                              <w:rFonts w:ascii="Calibri Light" w:hAnsi="Calibri Light"/>
                              <w:color w:val="153C89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153C89"/>
                              <w:sz w:val="16"/>
                            </w:rPr>
                            <w:t>vedená</w:t>
                          </w:r>
                          <w:r>
                            <w:rPr>
                              <w:rFonts w:ascii="Calibri Light" w:hAnsi="Calibri Light"/>
                              <w:color w:val="153C89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153C89"/>
                              <w:sz w:val="16"/>
                            </w:rPr>
                            <w:t>u</w:t>
                          </w:r>
                          <w:r>
                            <w:rPr>
                              <w:rFonts w:ascii="Calibri Light" w:hAnsi="Calibri Light"/>
                              <w:color w:val="153C89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153C89"/>
                              <w:sz w:val="16"/>
                            </w:rPr>
                            <w:t>Městského</w:t>
                          </w:r>
                          <w:r>
                            <w:rPr>
                              <w:rFonts w:ascii="Calibri Light" w:hAnsi="Calibri Light"/>
                              <w:color w:val="153C89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153C89"/>
                              <w:sz w:val="16"/>
                            </w:rPr>
                            <w:t>soudu</w:t>
                          </w:r>
                          <w:r>
                            <w:rPr>
                              <w:rFonts w:ascii="Calibri Light" w:hAnsi="Calibri Light"/>
                              <w:color w:val="153C89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153C89"/>
                              <w:sz w:val="16"/>
                            </w:rPr>
                            <w:t>v</w:t>
                          </w:r>
                          <w:r>
                            <w:rPr>
                              <w:rFonts w:ascii="Calibri Light" w:hAnsi="Calibri Light"/>
                              <w:color w:val="153C89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153C89"/>
                              <w:spacing w:val="-2"/>
                              <w:sz w:val="16"/>
                            </w:rPr>
                            <w:t>Praze</w:t>
                          </w:r>
                        </w:p>
                        <w:p w14:paraId="616DD196" w14:textId="77777777" w:rsidR="004725CA" w:rsidRDefault="00000000">
                          <w:pPr>
                            <w:spacing w:line="185" w:lineRule="exact"/>
                            <w:ind w:left="20"/>
                            <w:rPr>
                              <w:rFonts w:ascii="Calibri Light" w:hAnsi="Calibri Light"/>
                              <w:sz w:val="16"/>
                            </w:rPr>
                          </w:pPr>
                          <w:r>
                            <w:rPr>
                              <w:rFonts w:ascii="Calibri Light" w:hAnsi="Calibri Light"/>
                              <w:color w:val="153C89"/>
                              <w:sz w:val="16"/>
                            </w:rPr>
                            <w:t>Číslo</w:t>
                          </w:r>
                          <w:r>
                            <w:rPr>
                              <w:rFonts w:ascii="Calibri Light" w:hAnsi="Calibri Light"/>
                              <w:color w:val="153C89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153C89"/>
                              <w:sz w:val="16"/>
                            </w:rPr>
                            <w:t>účtu</w:t>
                          </w:r>
                          <w:r>
                            <w:rPr>
                              <w:rFonts w:ascii="Calibri Light" w:hAnsi="Calibri Light"/>
                              <w:color w:val="153C89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153C89"/>
                              <w:spacing w:val="-2"/>
                              <w:sz w:val="16"/>
                            </w:rPr>
                            <w:t>5021030623/5500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2A4A49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73.65pt;margin-top:779.1pt;width:165.95pt;height:45.1pt;z-index:-1588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" filled="f" stroked="f">
              <v:textbox inset="0,0,0,0">
                <w:txbxContent>
                  <w:p w14:paraId="668FDFD7" w14:textId="77777777" w:rsidR="004725CA" w:rsidRDefault="00000000">
                    <w:pPr>
                      <w:spacing w:line="174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153C89"/>
                        <w:sz w:val="16"/>
                      </w:rPr>
                      <w:t>SHERLOG</w:t>
                    </w:r>
                    <w:r>
                      <w:rPr>
                        <w:b/>
                        <w:color w:val="153C89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153C89"/>
                        <w:sz w:val="16"/>
                      </w:rPr>
                      <w:t>Technology,</w:t>
                    </w:r>
                    <w:r>
                      <w:rPr>
                        <w:b/>
                        <w:color w:val="153C89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153C89"/>
                        <w:spacing w:val="-4"/>
                        <w:sz w:val="16"/>
                      </w:rPr>
                      <w:t>a.s.</w:t>
                    </w:r>
                  </w:p>
                  <w:p w14:paraId="388B1B50" w14:textId="77777777" w:rsidR="004725CA" w:rsidRDefault="00000000">
                    <w:pPr>
                      <w:spacing w:before="5" w:line="216" w:lineRule="auto"/>
                      <w:ind w:left="20"/>
                      <w:rPr>
                        <w:rFonts w:ascii="Calibri Light" w:hAnsi="Calibri Light"/>
                        <w:sz w:val="16"/>
                      </w:rPr>
                    </w:pPr>
                    <w:r>
                      <w:rPr>
                        <w:rFonts w:ascii="Calibri Light" w:hAnsi="Calibri Light"/>
                        <w:color w:val="153C89"/>
                        <w:sz w:val="16"/>
                      </w:rPr>
                      <w:t>Štěpánská</w:t>
                    </w:r>
                    <w:r>
                      <w:rPr>
                        <w:rFonts w:ascii="Calibri Light" w:hAnsi="Calibri Light"/>
                        <w:color w:val="153C89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153C89"/>
                        <w:sz w:val="16"/>
                      </w:rPr>
                      <w:t>650/23,</w:t>
                    </w:r>
                    <w:r>
                      <w:rPr>
                        <w:rFonts w:ascii="Calibri Light" w:hAnsi="Calibri Light"/>
                        <w:color w:val="153C89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153C89"/>
                        <w:sz w:val="16"/>
                      </w:rPr>
                      <w:t>110</w:t>
                    </w:r>
                    <w:r>
                      <w:rPr>
                        <w:rFonts w:ascii="Calibri Light" w:hAnsi="Calibri Light"/>
                        <w:color w:val="153C89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153C89"/>
                        <w:sz w:val="16"/>
                      </w:rPr>
                      <w:t>00</w:t>
                    </w:r>
                    <w:r>
                      <w:rPr>
                        <w:rFonts w:ascii="Calibri Light" w:hAnsi="Calibri Light"/>
                        <w:color w:val="153C89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153C89"/>
                        <w:sz w:val="16"/>
                      </w:rPr>
                      <w:t>Praha</w:t>
                    </w:r>
                    <w:r>
                      <w:rPr>
                        <w:rFonts w:ascii="Calibri Light" w:hAnsi="Calibri Light"/>
                        <w:color w:val="153C89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153C89"/>
                        <w:sz w:val="16"/>
                      </w:rPr>
                      <w:t>1,</w:t>
                    </w:r>
                    <w:r>
                      <w:rPr>
                        <w:rFonts w:ascii="Calibri Light" w:hAnsi="Calibri Light"/>
                        <w:color w:val="153C89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153C89"/>
                        <w:sz w:val="16"/>
                      </w:rPr>
                      <w:t>Česká</w:t>
                    </w:r>
                    <w:r>
                      <w:rPr>
                        <w:rFonts w:ascii="Calibri Light" w:hAnsi="Calibri Light"/>
                        <w:color w:val="153C89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153C89"/>
                        <w:sz w:val="16"/>
                      </w:rPr>
                      <w:t>republika</w:t>
                    </w:r>
                    <w:r>
                      <w:rPr>
                        <w:rFonts w:ascii="Calibri Light" w:hAnsi="Calibri Light"/>
                        <w:color w:val="153C89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153C89"/>
                        <w:sz w:val="16"/>
                      </w:rPr>
                      <w:t>IČ: 47115467</w:t>
                    </w:r>
                    <w:r>
                      <w:rPr>
                        <w:rFonts w:ascii="Calibri Light" w:hAnsi="Calibri Light"/>
                        <w:color w:val="153C89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153C89"/>
                        <w:sz w:val="16"/>
                      </w:rPr>
                      <w:t>DIČ: CZ47115467</w:t>
                    </w:r>
                  </w:p>
                  <w:p w14:paraId="4BA3AE98" w14:textId="77777777" w:rsidR="004725CA" w:rsidRDefault="00000000">
                    <w:pPr>
                      <w:spacing w:line="169" w:lineRule="exact"/>
                      <w:ind w:left="20"/>
                      <w:rPr>
                        <w:rFonts w:ascii="Calibri Light" w:hAnsi="Calibri Light"/>
                        <w:sz w:val="16"/>
                      </w:rPr>
                    </w:pPr>
                    <w:r>
                      <w:rPr>
                        <w:rFonts w:ascii="Calibri Light" w:hAnsi="Calibri Light"/>
                        <w:color w:val="153C89"/>
                        <w:sz w:val="16"/>
                      </w:rPr>
                      <w:t>sp.</w:t>
                    </w:r>
                    <w:r>
                      <w:rPr>
                        <w:rFonts w:ascii="Calibri Light" w:hAnsi="Calibri Light"/>
                        <w:color w:val="153C89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153C89"/>
                        <w:sz w:val="16"/>
                      </w:rPr>
                      <w:t>zn.</w:t>
                    </w:r>
                    <w:r>
                      <w:rPr>
                        <w:rFonts w:ascii="Calibri Light" w:hAnsi="Calibri Light"/>
                        <w:color w:val="153C89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153C89"/>
                        <w:sz w:val="16"/>
                      </w:rPr>
                      <w:t>B1753</w:t>
                    </w:r>
                    <w:r>
                      <w:rPr>
                        <w:rFonts w:ascii="Calibri Light" w:hAnsi="Calibri Light"/>
                        <w:color w:val="153C89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153C89"/>
                        <w:sz w:val="16"/>
                      </w:rPr>
                      <w:t>vedená</w:t>
                    </w:r>
                    <w:r>
                      <w:rPr>
                        <w:rFonts w:ascii="Calibri Light" w:hAnsi="Calibri Light"/>
                        <w:color w:val="153C89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153C89"/>
                        <w:sz w:val="16"/>
                      </w:rPr>
                      <w:t>u</w:t>
                    </w:r>
                    <w:r>
                      <w:rPr>
                        <w:rFonts w:ascii="Calibri Light" w:hAnsi="Calibri Light"/>
                        <w:color w:val="153C89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153C89"/>
                        <w:sz w:val="16"/>
                      </w:rPr>
                      <w:t>Městského</w:t>
                    </w:r>
                    <w:r>
                      <w:rPr>
                        <w:rFonts w:ascii="Calibri Light" w:hAnsi="Calibri Light"/>
                        <w:color w:val="153C89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153C89"/>
                        <w:sz w:val="16"/>
                      </w:rPr>
                      <w:t>soudu</w:t>
                    </w:r>
                    <w:r>
                      <w:rPr>
                        <w:rFonts w:ascii="Calibri Light" w:hAnsi="Calibri Light"/>
                        <w:color w:val="153C89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153C89"/>
                        <w:sz w:val="16"/>
                      </w:rPr>
                      <w:t>v</w:t>
                    </w:r>
                    <w:r>
                      <w:rPr>
                        <w:rFonts w:ascii="Calibri Light" w:hAnsi="Calibri Light"/>
                        <w:color w:val="153C89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153C89"/>
                        <w:spacing w:val="-2"/>
                        <w:sz w:val="16"/>
                      </w:rPr>
                      <w:t>Praze</w:t>
                    </w:r>
                  </w:p>
                  <w:p w14:paraId="616DD196" w14:textId="77777777" w:rsidR="004725CA" w:rsidRDefault="00000000">
                    <w:pPr>
                      <w:spacing w:line="185" w:lineRule="exact"/>
                      <w:ind w:left="20"/>
                      <w:rPr>
                        <w:rFonts w:ascii="Calibri Light" w:hAnsi="Calibri Light"/>
                        <w:sz w:val="16"/>
                      </w:rPr>
                    </w:pPr>
                    <w:r>
                      <w:rPr>
                        <w:rFonts w:ascii="Calibri Light" w:hAnsi="Calibri Light"/>
                        <w:color w:val="153C89"/>
                        <w:sz w:val="16"/>
                      </w:rPr>
                      <w:t>Číslo</w:t>
                    </w:r>
                    <w:r>
                      <w:rPr>
                        <w:rFonts w:ascii="Calibri Light" w:hAnsi="Calibri Light"/>
                        <w:color w:val="153C89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153C89"/>
                        <w:sz w:val="16"/>
                      </w:rPr>
                      <w:t>účtu</w:t>
                    </w:r>
                    <w:r>
                      <w:rPr>
                        <w:rFonts w:ascii="Calibri Light" w:hAnsi="Calibri Light"/>
                        <w:color w:val="153C89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153C89"/>
                        <w:spacing w:val="-2"/>
                        <w:sz w:val="16"/>
                      </w:rPr>
                      <w:t>5021030623/5500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36288" behindDoc="1" locked="0" layoutInCell="1" allowOverlap="1" wp14:anchorId="64708997" wp14:editId="5D7B3F89">
              <wp:simplePos x="0" y="0"/>
              <wp:positionH relativeFrom="page">
                <wp:posOffset>3633470</wp:posOffset>
              </wp:positionH>
              <wp:positionV relativeFrom="page">
                <wp:posOffset>10005695</wp:posOffset>
              </wp:positionV>
              <wp:extent cx="1679575" cy="461645"/>
              <wp:effectExtent l="0" t="0" r="0" b="0"/>
              <wp:wrapNone/>
              <wp:docPr id="3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9575" cy="461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F548A2" w14:textId="77777777" w:rsidR="004725CA" w:rsidRDefault="00000000">
                          <w:pPr>
                            <w:spacing w:line="174" w:lineRule="exact"/>
                            <w:ind w:left="20"/>
                            <w:rPr>
                              <w:rFonts w:ascii="Calibri Light" w:hAnsi="Calibri Light"/>
                              <w:sz w:val="16"/>
                            </w:rPr>
                          </w:pPr>
                          <w:r>
                            <w:rPr>
                              <w:rFonts w:ascii="Calibri Light" w:hAnsi="Calibri Light"/>
                              <w:color w:val="153C89"/>
                              <w:sz w:val="16"/>
                            </w:rPr>
                            <w:t>Korespondenční</w:t>
                          </w:r>
                          <w:r>
                            <w:rPr>
                              <w:rFonts w:ascii="Calibri Light" w:hAnsi="Calibri Light"/>
                              <w:color w:val="153C89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153C89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Calibri Light" w:hAnsi="Calibri Light"/>
                              <w:color w:val="153C89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153C89"/>
                              <w:sz w:val="16"/>
                            </w:rPr>
                            <w:t>fakturační</w:t>
                          </w:r>
                          <w:r>
                            <w:rPr>
                              <w:rFonts w:ascii="Calibri Light" w:hAnsi="Calibri Light"/>
                              <w:color w:val="153C89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153C89"/>
                              <w:spacing w:val="-2"/>
                              <w:sz w:val="16"/>
                            </w:rPr>
                            <w:t>adresa</w:t>
                          </w:r>
                        </w:p>
                        <w:p w14:paraId="11F04818" w14:textId="77777777" w:rsidR="004725CA" w:rsidRDefault="00000000">
                          <w:pPr>
                            <w:spacing w:line="17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153C89"/>
                              <w:sz w:val="16"/>
                            </w:rPr>
                            <w:t>SHERLOG</w:t>
                          </w:r>
                          <w:r>
                            <w:rPr>
                              <w:b/>
                              <w:color w:val="153C89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53C89"/>
                              <w:sz w:val="16"/>
                            </w:rPr>
                            <w:t>Technology,</w:t>
                          </w:r>
                          <w:r>
                            <w:rPr>
                              <w:b/>
                              <w:color w:val="153C89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53C89"/>
                              <w:spacing w:val="-4"/>
                              <w:sz w:val="16"/>
                            </w:rPr>
                            <w:t>a.s.</w:t>
                          </w:r>
                        </w:p>
                        <w:p w14:paraId="4A0A8102" w14:textId="77777777" w:rsidR="004725CA" w:rsidRDefault="00000000">
                          <w:pPr>
                            <w:spacing w:line="175" w:lineRule="exact"/>
                            <w:ind w:left="20"/>
                            <w:rPr>
                              <w:rFonts w:ascii="Calibri Light" w:hAnsi="Calibri Light"/>
                              <w:sz w:val="16"/>
                            </w:rPr>
                          </w:pPr>
                          <w:r>
                            <w:rPr>
                              <w:rFonts w:ascii="Calibri Light" w:hAnsi="Calibri Light"/>
                              <w:color w:val="153C89"/>
                              <w:sz w:val="16"/>
                            </w:rPr>
                            <w:t>Pod</w:t>
                          </w:r>
                          <w:r>
                            <w:rPr>
                              <w:rFonts w:ascii="Calibri Light" w:hAnsi="Calibri Light"/>
                              <w:color w:val="153C89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153C89"/>
                              <w:sz w:val="16"/>
                            </w:rPr>
                            <w:t>Táborem</w:t>
                          </w:r>
                          <w:r>
                            <w:rPr>
                              <w:rFonts w:ascii="Calibri Light" w:hAnsi="Calibri Light"/>
                              <w:color w:val="153C89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153C89"/>
                              <w:sz w:val="16"/>
                            </w:rPr>
                            <w:t>51/12,</w:t>
                          </w:r>
                          <w:r>
                            <w:rPr>
                              <w:rFonts w:ascii="Calibri Light" w:hAnsi="Calibri Light"/>
                              <w:color w:val="153C89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153C89"/>
                              <w:sz w:val="16"/>
                            </w:rPr>
                            <w:t>190</w:t>
                          </w:r>
                          <w:r>
                            <w:rPr>
                              <w:rFonts w:ascii="Calibri Light" w:hAnsi="Calibri Light"/>
                              <w:color w:val="153C89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153C89"/>
                              <w:sz w:val="16"/>
                            </w:rPr>
                            <w:t>00</w:t>
                          </w:r>
                          <w:r>
                            <w:rPr>
                              <w:rFonts w:ascii="Calibri Light" w:hAnsi="Calibri Light"/>
                              <w:color w:val="153C89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153C89"/>
                              <w:sz w:val="16"/>
                            </w:rPr>
                            <w:t>Praha</w:t>
                          </w:r>
                          <w:r>
                            <w:rPr>
                              <w:rFonts w:ascii="Calibri Light" w:hAnsi="Calibri Light"/>
                              <w:color w:val="153C89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color w:val="153C89"/>
                              <w:spacing w:val="-10"/>
                              <w:sz w:val="16"/>
                            </w:rPr>
                            <w:t>9</w:t>
                          </w:r>
                        </w:p>
                        <w:p w14:paraId="1003FDB9" w14:textId="77777777" w:rsidR="004725CA" w:rsidRDefault="00000000">
                          <w:pPr>
                            <w:spacing w:line="185" w:lineRule="exact"/>
                            <w:ind w:left="20"/>
                            <w:rPr>
                              <w:rFonts w:ascii="Calibri Light"/>
                              <w:sz w:val="16"/>
                            </w:rPr>
                          </w:pPr>
                          <w:r>
                            <w:rPr>
                              <w:rFonts w:ascii="Calibri Light"/>
                              <w:color w:val="153C89"/>
                              <w:sz w:val="16"/>
                            </w:rPr>
                            <w:t>T:</w:t>
                          </w:r>
                          <w:r>
                            <w:rPr>
                              <w:rFonts w:ascii="Calibri Light"/>
                              <w:color w:val="153C89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color w:val="153C89"/>
                              <w:sz w:val="16"/>
                            </w:rPr>
                            <w:t>+420</w:t>
                          </w:r>
                          <w:r>
                            <w:rPr>
                              <w:rFonts w:ascii="Calibri Light"/>
                              <w:color w:val="153C89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color w:val="153C89"/>
                              <w:sz w:val="16"/>
                            </w:rPr>
                            <w:t>221</w:t>
                          </w:r>
                          <w:r>
                            <w:rPr>
                              <w:rFonts w:ascii="Calibri Light"/>
                              <w:color w:val="153C89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color w:val="153C89"/>
                              <w:sz w:val="16"/>
                            </w:rPr>
                            <w:t>513</w:t>
                          </w:r>
                          <w:r>
                            <w:rPr>
                              <w:rFonts w:ascii="Calibri Light"/>
                              <w:color w:val="153C89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color w:val="153C89"/>
                              <w:sz w:val="16"/>
                            </w:rPr>
                            <w:t>150/</w:t>
                          </w:r>
                          <w:r>
                            <w:rPr>
                              <w:rFonts w:ascii="Calibri Light"/>
                              <w:color w:val="153C89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color w:val="153C89"/>
                              <w:sz w:val="16"/>
                            </w:rPr>
                            <w:t>E:</w:t>
                          </w:r>
                          <w:r>
                            <w:rPr>
                              <w:rFonts w:ascii="Calibri Light"/>
                              <w:color w:val="153C89"/>
                              <w:spacing w:val="-1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libri Light"/>
                                <w:color w:val="153C89"/>
                                <w:spacing w:val="-2"/>
                                <w:sz w:val="16"/>
                              </w:rPr>
                              <w:t>info@sherlog.cz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708997" id="docshape2" o:spid="_x0000_s1027" type="#_x0000_t202" style="position:absolute;margin-left:286.1pt;margin-top:787.85pt;width:132.25pt;height:36.35pt;z-index:-1588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" filled="f" stroked="f">
              <v:textbox inset="0,0,0,0">
                <w:txbxContent>
                  <w:p w14:paraId="39F548A2" w14:textId="77777777" w:rsidR="004725CA" w:rsidRDefault="00000000">
                    <w:pPr>
                      <w:spacing w:line="174" w:lineRule="exact"/>
                      <w:ind w:left="20"/>
                      <w:rPr>
                        <w:rFonts w:ascii="Calibri Light" w:hAnsi="Calibri Light"/>
                        <w:sz w:val="16"/>
                      </w:rPr>
                    </w:pPr>
                    <w:r>
                      <w:rPr>
                        <w:rFonts w:ascii="Calibri Light" w:hAnsi="Calibri Light"/>
                        <w:color w:val="153C89"/>
                        <w:sz w:val="16"/>
                      </w:rPr>
                      <w:t>Korespondenční</w:t>
                    </w:r>
                    <w:r>
                      <w:rPr>
                        <w:rFonts w:ascii="Calibri Light" w:hAnsi="Calibri Light"/>
                        <w:color w:val="153C89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153C89"/>
                        <w:sz w:val="16"/>
                      </w:rPr>
                      <w:t>a</w:t>
                    </w:r>
                    <w:r>
                      <w:rPr>
                        <w:rFonts w:ascii="Calibri Light" w:hAnsi="Calibri Light"/>
                        <w:color w:val="153C89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153C89"/>
                        <w:sz w:val="16"/>
                      </w:rPr>
                      <w:t>fakturační</w:t>
                    </w:r>
                    <w:r>
                      <w:rPr>
                        <w:rFonts w:ascii="Calibri Light" w:hAnsi="Calibri Light"/>
                        <w:color w:val="153C89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153C89"/>
                        <w:spacing w:val="-2"/>
                        <w:sz w:val="16"/>
                      </w:rPr>
                      <w:t>adresa</w:t>
                    </w:r>
                  </w:p>
                  <w:p w14:paraId="11F04818" w14:textId="77777777" w:rsidR="004725CA" w:rsidRDefault="00000000">
                    <w:pPr>
                      <w:spacing w:line="175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153C89"/>
                        <w:sz w:val="16"/>
                      </w:rPr>
                      <w:t>SHERLOG</w:t>
                    </w:r>
                    <w:r>
                      <w:rPr>
                        <w:b/>
                        <w:color w:val="153C89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153C89"/>
                        <w:sz w:val="16"/>
                      </w:rPr>
                      <w:t>Technology,</w:t>
                    </w:r>
                    <w:r>
                      <w:rPr>
                        <w:b/>
                        <w:color w:val="153C89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153C89"/>
                        <w:spacing w:val="-4"/>
                        <w:sz w:val="16"/>
                      </w:rPr>
                      <w:t>a.s.</w:t>
                    </w:r>
                  </w:p>
                  <w:p w14:paraId="4A0A8102" w14:textId="77777777" w:rsidR="004725CA" w:rsidRDefault="00000000">
                    <w:pPr>
                      <w:spacing w:line="175" w:lineRule="exact"/>
                      <w:ind w:left="20"/>
                      <w:rPr>
                        <w:rFonts w:ascii="Calibri Light" w:hAnsi="Calibri Light"/>
                        <w:sz w:val="16"/>
                      </w:rPr>
                    </w:pPr>
                    <w:r>
                      <w:rPr>
                        <w:rFonts w:ascii="Calibri Light" w:hAnsi="Calibri Light"/>
                        <w:color w:val="153C89"/>
                        <w:sz w:val="16"/>
                      </w:rPr>
                      <w:t>Pod</w:t>
                    </w:r>
                    <w:r>
                      <w:rPr>
                        <w:rFonts w:ascii="Calibri Light" w:hAnsi="Calibri Light"/>
                        <w:color w:val="153C89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153C89"/>
                        <w:sz w:val="16"/>
                      </w:rPr>
                      <w:t>Táborem</w:t>
                    </w:r>
                    <w:r>
                      <w:rPr>
                        <w:rFonts w:ascii="Calibri Light" w:hAnsi="Calibri Light"/>
                        <w:color w:val="153C89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153C89"/>
                        <w:sz w:val="16"/>
                      </w:rPr>
                      <w:t>51/12,</w:t>
                    </w:r>
                    <w:r>
                      <w:rPr>
                        <w:rFonts w:ascii="Calibri Light" w:hAnsi="Calibri Light"/>
                        <w:color w:val="153C89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153C89"/>
                        <w:sz w:val="16"/>
                      </w:rPr>
                      <w:t>190</w:t>
                    </w:r>
                    <w:r>
                      <w:rPr>
                        <w:rFonts w:ascii="Calibri Light" w:hAnsi="Calibri Light"/>
                        <w:color w:val="153C89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153C89"/>
                        <w:sz w:val="16"/>
                      </w:rPr>
                      <w:t>00</w:t>
                    </w:r>
                    <w:r>
                      <w:rPr>
                        <w:rFonts w:ascii="Calibri Light" w:hAnsi="Calibri Light"/>
                        <w:color w:val="153C89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153C89"/>
                        <w:sz w:val="16"/>
                      </w:rPr>
                      <w:t>Praha</w:t>
                    </w:r>
                    <w:r>
                      <w:rPr>
                        <w:rFonts w:ascii="Calibri Light" w:hAnsi="Calibri Light"/>
                        <w:color w:val="153C89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color w:val="153C89"/>
                        <w:spacing w:val="-10"/>
                        <w:sz w:val="16"/>
                      </w:rPr>
                      <w:t>9</w:t>
                    </w:r>
                  </w:p>
                  <w:p w14:paraId="1003FDB9" w14:textId="77777777" w:rsidR="004725CA" w:rsidRDefault="00000000">
                    <w:pPr>
                      <w:spacing w:line="185" w:lineRule="exact"/>
                      <w:ind w:left="20"/>
                      <w:rPr>
                        <w:rFonts w:ascii="Calibri Light"/>
                        <w:sz w:val="16"/>
                      </w:rPr>
                    </w:pPr>
                    <w:r>
                      <w:rPr>
                        <w:rFonts w:ascii="Calibri Light"/>
                        <w:color w:val="153C89"/>
                        <w:sz w:val="16"/>
                      </w:rPr>
                      <w:t>T:</w:t>
                    </w:r>
                    <w:r>
                      <w:rPr>
                        <w:rFonts w:ascii="Calibri Light"/>
                        <w:color w:val="153C89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 Light"/>
                        <w:color w:val="153C89"/>
                        <w:sz w:val="16"/>
                      </w:rPr>
                      <w:t>+420</w:t>
                    </w:r>
                    <w:r>
                      <w:rPr>
                        <w:rFonts w:ascii="Calibri Light"/>
                        <w:color w:val="153C89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 Light"/>
                        <w:color w:val="153C89"/>
                        <w:sz w:val="16"/>
                      </w:rPr>
                      <w:t>221</w:t>
                    </w:r>
                    <w:r>
                      <w:rPr>
                        <w:rFonts w:ascii="Calibri Light"/>
                        <w:color w:val="153C89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 Light"/>
                        <w:color w:val="153C89"/>
                        <w:sz w:val="16"/>
                      </w:rPr>
                      <w:t>513</w:t>
                    </w:r>
                    <w:r>
                      <w:rPr>
                        <w:rFonts w:ascii="Calibri Light"/>
                        <w:color w:val="153C89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 Light"/>
                        <w:color w:val="153C89"/>
                        <w:sz w:val="16"/>
                      </w:rPr>
                      <w:t>150/</w:t>
                    </w:r>
                    <w:r>
                      <w:rPr>
                        <w:rFonts w:ascii="Calibri Light"/>
                        <w:color w:val="153C89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 Light"/>
                        <w:color w:val="153C89"/>
                        <w:sz w:val="16"/>
                      </w:rPr>
                      <w:t>E:</w:t>
                    </w:r>
                    <w:r>
                      <w:rPr>
                        <w:rFonts w:ascii="Calibri Light"/>
                        <w:color w:val="153C89"/>
                        <w:spacing w:val="-1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Calibri Light"/>
                          <w:color w:val="153C89"/>
                          <w:spacing w:val="-2"/>
                          <w:sz w:val="16"/>
                        </w:rPr>
                        <w:t>info@sherlog.cz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36800" behindDoc="1" locked="0" layoutInCell="1" allowOverlap="1" wp14:anchorId="4C5B531A" wp14:editId="111E45D5">
              <wp:simplePos x="0" y="0"/>
              <wp:positionH relativeFrom="page">
                <wp:posOffset>5936615</wp:posOffset>
              </wp:positionH>
              <wp:positionV relativeFrom="page">
                <wp:posOffset>10339705</wp:posOffset>
              </wp:positionV>
              <wp:extent cx="675640" cy="127635"/>
              <wp:effectExtent l="0" t="0" r="0" b="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64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582340" w14:textId="77777777" w:rsidR="004725CA" w:rsidRDefault="00000000">
                          <w:pPr>
                            <w:spacing w:line="184" w:lineRule="exact"/>
                            <w:ind w:left="20"/>
                            <w:rPr>
                              <w:rFonts w:ascii="Calibri Light"/>
                              <w:sz w:val="16"/>
                            </w:rPr>
                          </w:pPr>
                          <w:hyperlink r:id="rId3">
                            <w:r>
                              <w:rPr>
                                <w:rFonts w:ascii="Calibri Light"/>
                                <w:color w:val="153C89"/>
                                <w:spacing w:val="-2"/>
                                <w:sz w:val="16"/>
                              </w:rPr>
                              <w:t>www.sherlog.cz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5B531A" id="docshape3" o:spid="_x0000_s1028" type="#_x0000_t202" style="position:absolute;margin-left:467.45pt;margin-top:814.15pt;width:53.2pt;height:10.05pt;z-index:-1587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" filled="f" stroked="f">
              <v:textbox inset="0,0,0,0">
                <w:txbxContent>
                  <w:p w14:paraId="44582340" w14:textId="77777777" w:rsidR="004725CA" w:rsidRDefault="00000000">
                    <w:pPr>
                      <w:spacing w:line="184" w:lineRule="exact"/>
                      <w:ind w:left="20"/>
                      <w:rPr>
                        <w:rFonts w:ascii="Calibri Light"/>
                        <w:sz w:val="16"/>
                      </w:rPr>
                    </w:pPr>
                    <w:hyperlink r:id="rId4">
                      <w:r>
                        <w:rPr>
                          <w:rFonts w:ascii="Calibri Light"/>
                          <w:color w:val="153C89"/>
                          <w:spacing w:val="-2"/>
                          <w:sz w:val="16"/>
                        </w:rPr>
                        <w:t>www.sherlog.cz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D03F3" w14:textId="77777777" w:rsidR="00A2611D" w:rsidRDefault="00A2611D">
      <w:r>
        <w:separator/>
      </w:r>
    </w:p>
  </w:footnote>
  <w:footnote w:type="continuationSeparator" w:id="0">
    <w:p w14:paraId="25D43307" w14:textId="77777777" w:rsidR="00A2611D" w:rsidRDefault="00A26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5C267" w14:textId="77777777" w:rsidR="004725CA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34752" behindDoc="1" locked="0" layoutInCell="1" allowOverlap="1" wp14:anchorId="3DA8292A" wp14:editId="77400573">
          <wp:simplePos x="0" y="0"/>
          <wp:positionH relativeFrom="page">
            <wp:posOffset>5423534</wp:posOffset>
          </wp:positionH>
          <wp:positionV relativeFrom="page">
            <wp:posOffset>311149</wp:posOffset>
          </wp:positionV>
          <wp:extent cx="1226819" cy="2032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6819" cy="20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64CD9"/>
    <w:multiLevelType w:val="hybridMultilevel"/>
    <w:tmpl w:val="D8783232"/>
    <w:lvl w:ilvl="0" w:tplc="1B6C52CE">
      <w:numFmt w:val="bullet"/>
      <w:lvlText w:val="-"/>
      <w:lvlJc w:val="left"/>
      <w:pPr>
        <w:ind w:left="938" w:hanging="34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324255DC">
      <w:numFmt w:val="bullet"/>
      <w:lvlText w:val="•"/>
      <w:lvlJc w:val="left"/>
      <w:pPr>
        <w:ind w:left="1828" w:hanging="348"/>
      </w:pPr>
      <w:rPr>
        <w:rFonts w:hint="default"/>
        <w:lang w:val="cs-CZ" w:eastAsia="en-US" w:bidi="ar-SA"/>
      </w:rPr>
    </w:lvl>
    <w:lvl w:ilvl="2" w:tplc="334A250C">
      <w:numFmt w:val="bullet"/>
      <w:lvlText w:val="•"/>
      <w:lvlJc w:val="left"/>
      <w:pPr>
        <w:ind w:left="2717" w:hanging="348"/>
      </w:pPr>
      <w:rPr>
        <w:rFonts w:hint="default"/>
        <w:lang w:val="cs-CZ" w:eastAsia="en-US" w:bidi="ar-SA"/>
      </w:rPr>
    </w:lvl>
    <w:lvl w:ilvl="3" w:tplc="977039C4">
      <w:numFmt w:val="bullet"/>
      <w:lvlText w:val="•"/>
      <w:lvlJc w:val="left"/>
      <w:pPr>
        <w:ind w:left="3605" w:hanging="348"/>
      </w:pPr>
      <w:rPr>
        <w:rFonts w:hint="default"/>
        <w:lang w:val="cs-CZ" w:eastAsia="en-US" w:bidi="ar-SA"/>
      </w:rPr>
    </w:lvl>
    <w:lvl w:ilvl="4" w:tplc="837C901A">
      <w:numFmt w:val="bullet"/>
      <w:lvlText w:val="•"/>
      <w:lvlJc w:val="left"/>
      <w:pPr>
        <w:ind w:left="4494" w:hanging="348"/>
      </w:pPr>
      <w:rPr>
        <w:rFonts w:hint="default"/>
        <w:lang w:val="cs-CZ" w:eastAsia="en-US" w:bidi="ar-SA"/>
      </w:rPr>
    </w:lvl>
    <w:lvl w:ilvl="5" w:tplc="CCECFC00">
      <w:numFmt w:val="bullet"/>
      <w:lvlText w:val="•"/>
      <w:lvlJc w:val="left"/>
      <w:pPr>
        <w:ind w:left="5383" w:hanging="348"/>
      </w:pPr>
      <w:rPr>
        <w:rFonts w:hint="default"/>
        <w:lang w:val="cs-CZ" w:eastAsia="en-US" w:bidi="ar-SA"/>
      </w:rPr>
    </w:lvl>
    <w:lvl w:ilvl="6" w:tplc="1604FD40">
      <w:numFmt w:val="bullet"/>
      <w:lvlText w:val="•"/>
      <w:lvlJc w:val="left"/>
      <w:pPr>
        <w:ind w:left="6271" w:hanging="348"/>
      </w:pPr>
      <w:rPr>
        <w:rFonts w:hint="default"/>
        <w:lang w:val="cs-CZ" w:eastAsia="en-US" w:bidi="ar-SA"/>
      </w:rPr>
    </w:lvl>
    <w:lvl w:ilvl="7" w:tplc="1FCC216A">
      <w:numFmt w:val="bullet"/>
      <w:lvlText w:val="•"/>
      <w:lvlJc w:val="left"/>
      <w:pPr>
        <w:ind w:left="7160" w:hanging="348"/>
      </w:pPr>
      <w:rPr>
        <w:rFonts w:hint="default"/>
        <w:lang w:val="cs-CZ" w:eastAsia="en-US" w:bidi="ar-SA"/>
      </w:rPr>
    </w:lvl>
    <w:lvl w:ilvl="8" w:tplc="27380D68">
      <w:numFmt w:val="bullet"/>
      <w:lvlText w:val="•"/>
      <w:lvlJc w:val="left"/>
      <w:pPr>
        <w:ind w:left="8049" w:hanging="348"/>
      </w:pPr>
      <w:rPr>
        <w:rFonts w:hint="default"/>
        <w:lang w:val="cs-CZ" w:eastAsia="en-US" w:bidi="ar-SA"/>
      </w:rPr>
    </w:lvl>
  </w:abstractNum>
  <w:num w:numId="1" w16cid:durableId="2115707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5CA"/>
    <w:rsid w:val="001400A9"/>
    <w:rsid w:val="004725CA"/>
    <w:rsid w:val="00A2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1FA55B"/>
  <w15:docId w15:val="{1721B00B-ADEC-4B5A-8085-7CB9B7E28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45"/>
      <w:ind w:left="947" w:right="1263"/>
      <w:jc w:val="center"/>
    </w:pPr>
    <w:rPr>
      <w:b/>
      <w:bCs/>
      <w:sz w:val="36"/>
      <w:szCs w:val="36"/>
    </w:rPr>
  </w:style>
  <w:style w:type="paragraph" w:styleId="Odstavecseseznamem">
    <w:name w:val="List Paragraph"/>
    <w:basedOn w:val="Normln"/>
    <w:uiPriority w:val="1"/>
    <w:qFormat/>
    <w:pPr>
      <w:spacing w:before="43"/>
      <w:ind w:left="926" w:hanging="360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line="292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herlog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herlog.cz/" TargetMode="External"/><Relationship Id="rId2" Type="http://schemas.openxmlformats.org/officeDocument/2006/relationships/hyperlink" Target="mailto:info@sherlog.cz" TargetMode="External"/><Relationship Id="rId1" Type="http://schemas.openxmlformats.org/officeDocument/2006/relationships/hyperlink" Target="mailto:info@sherlog.cz" TargetMode="External"/><Relationship Id="rId4" Type="http://schemas.openxmlformats.org/officeDocument/2006/relationships/hyperlink" Target="http://www.sherlog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664</Words>
  <Characters>3923</Characters>
  <Application>Microsoft Office Word</Application>
  <DocSecurity>0</DocSecurity>
  <Lines>32</Lines>
  <Paragraphs>9</Paragraphs>
  <ScaleCrop>false</ScaleCrop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 Jan</dc:creator>
  <cp:lastModifiedBy>seberkova</cp:lastModifiedBy>
  <cp:revision>2</cp:revision>
  <dcterms:created xsi:type="dcterms:W3CDTF">2023-02-15T11:23:00Z</dcterms:created>
  <dcterms:modified xsi:type="dcterms:W3CDTF">2023-02-15T11:23:00Z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2023-02-15T00:00:00Z</vt:filetime>
  </property>
  <property fmtid="{D5CDD505-2E9C-101B-9397-08002B2CF9AE}" pid="5" name="Producer">
    <vt:lpwstr>Microsoft® Word 2016</vt:lpwstr>
  </property>
</Properties>
</file>