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84848"/>
          <w:sz w:val="19.423477172851562"/>
          <w:szCs w:val="19.423477172851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48"/>
          <w:sz w:val="19.423477172851562"/>
          <w:szCs w:val="19.423477172851562"/>
          <w:u w:val="none"/>
          <w:shd w:fill="auto" w:val="clear"/>
          <w:vertAlign w:val="baseline"/>
          <w:rtl w:val="0"/>
        </w:rPr>
        <w:t xml:space="preserve">Faktura - daňový doklad 2023000489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7.29248046875" w:line="240" w:lineRule="auto"/>
        <w:ind w:left="10.32974243164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e3e3e"/>
          <w:sz w:val="11.477509498596191"/>
          <w:szCs w:val="11.4775094985961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3e"/>
          <w:sz w:val="11.477509498596191"/>
          <w:szCs w:val="11.477509498596191"/>
          <w:u w:val="none"/>
          <w:shd w:fill="auto" w:val="clear"/>
          <w:vertAlign w:val="baseline"/>
          <w:rtl w:val="0"/>
        </w:rPr>
        <w:t xml:space="preserve">Dodavatel: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3e"/>
          <w:sz w:val="11.477509498596191"/>
          <w:szCs w:val="11.477509498596191"/>
          <w:u w:val="none"/>
          <w:shd w:fill="auto" w:val="clear"/>
          <w:vertAlign w:val="baseline"/>
          <w:rtl w:val="0"/>
        </w:rPr>
        <w:t xml:space="preserve">TOP Priority s.r.o.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29296875" w:line="338.3250045776367" w:lineRule="auto"/>
        <w:ind w:left="5.509185791015625" w:right="123.8232421875" w:firstLine="4.017181396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e3e3e"/>
          <w:sz w:val="11.477509498596191"/>
          <w:szCs w:val="11.4775094985961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3e"/>
          <w:sz w:val="11.477509498596191"/>
          <w:szCs w:val="11.477509498596191"/>
          <w:u w:val="none"/>
          <w:shd w:fill="auto" w:val="clear"/>
          <w:vertAlign w:val="baseline"/>
          <w:rtl w:val="0"/>
        </w:rPr>
        <w:t xml:space="preserve">náměstí Svobody 450/2a, Hradec Králové, 500 02, CZ, IČO: 01618962, DIČ: CZ01618962, Mobil: 602557354, E-mail: fkarel@toppriority.cz Registrováno 23.04.2013 u MS v Praze, oddíl C, vložka 209237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.334228515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e3e3e"/>
          <w:sz w:val="11.477509498596191"/>
          <w:szCs w:val="11.477509498596191"/>
          <w:u w:val="none"/>
          <w:shd w:fill="auto" w:val="clear"/>
          <w:vertAlign w:val="baseline"/>
        </w:rPr>
        <w:sectPr>
          <w:pgSz w:h="16840" w:w="11900" w:orient="portrait"/>
          <w:pgMar w:bottom="6608.57666015625" w:top="996.44287109375" w:left="661.8643951416016" w:right="523.37158203125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3e"/>
          <w:sz w:val="11.477509498596191"/>
          <w:szCs w:val="11.477509498596191"/>
          <w:u w:val="none"/>
          <w:shd w:fill="auto" w:val="clear"/>
          <w:vertAlign w:val="baseline"/>
          <w:rtl w:val="0"/>
        </w:rPr>
        <w:t xml:space="preserve">Variabilní symbol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3e"/>
          <w:sz w:val="11.477509498596191"/>
          <w:szCs w:val="11.477509498596191"/>
          <w:u w:val="none"/>
          <w:shd w:fill="auto" w:val="clear"/>
          <w:vertAlign w:val="baseline"/>
          <w:rtl w:val="0"/>
        </w:rPr>
        <w:t xml:space="preserve">2023000489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291748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e3e3e"/>
          <w:sz w:val="11.477509498596191"/>
          <w:szCs w:val="11.4775094985961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3e"/>
          <w:sz w:val="11.477509498596191"/>
          <w:szCs w:val="11.477509498596191"/>
          <w:u w:val="none"/>
          <w:shd w:fill="auto" w:val="clear"/>
          <w:vertAlign w:val="baseline"/>
          <w:rtl w:val="0"/>
        </w:rPr>
        <w:t xml:space="preserve">Konstantní symbol 308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291748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e3e3e"/>
          <w:sz w:val="11.477509498596191"/>
          <w:szCs w:val="11.4775094985961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3e"/>
          <w:sz w:val="11.477509498596191"/>
          <w:szCs w:val="11.477509498596191"/>
          <w:u w:val="none"/>
          <w:shd w:fill="auto" w:val="clear"/>
          <w:vertAlign w:val="baseline"/>
          <w:rtl w:val="0"/>
        </w:rPr>
        <w:t xml:space="preserve">Specifický symbol 75000458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3557128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e3e3e"/>
          <w:sz w:val="11.477509498596191"/>
          <w:szCs w:val="11.4775094985961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3e"/>
          <w:sz w:val="11.477509498596191"/>
          <w:szCs w:val="11.477509498596191"/>
          <w:u w:val="none"/>
          <w:shd w:fill="auto" w:val="clear"/>
          <w:vertAlign w:val="baseline"/>
          <w:rtl w:val="0"/>
        </w:rPr>
        <w:t xml:space="preserve">Způsob úhrady Převodem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291748046875" w:line="338.325004577636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e3e3e"/>
          <w:sz w:val="11.477509498596191"/>
          <w:szCs w:val="11.4775094985961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3e"/>
          <w:sz w:val="11.477509498596191"/>
          <w:szCs w:val="11.477509498596191"/>
          <w:u w:val="none"/>
          <w:shd w:fill="auto" w:val="clear"/>
          <w:vertAlign w:val="baseline"/>
          <w:rtl w:val="0"/>
        </w:rPr>
        <w:t xml:space="preserve">Bankovní účet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3e"/>
          <w:sz w:val="11.477509498596191"/>
          <w:szCs w:val="11.477509498596191"/>
          <w:u w:val="none"/>
          <w:shd w:fill="auto" w:val="clear"/>
          <w:vertAlign w:val="baseline"/>
          <w:rtl w:val="0"/>
        </w:rPr>
        <w:t xml:space="preserve">220397273/0600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3e"/>
          <w:sz w:val="11.477509498596191"/>
          <w:szCs w:val="11.477509498596191"/>
          <w:u w:val="none"/>
          <w:shd w:fill="auto" w:val="clear"/>
          <w:vertAlign w:val="baseline"/>
          <w:rtl w:val="0"/>
        </w:rPr>
        <w:t xml:space="preserve">Banka MONETA Money Bank, a. s. IBAN CZ61 0600 0000 0002 2039 7273 BIC AGBACZPP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.3342285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e3e3e"/>
          <w:sz w:val="11.477509498596191"/>
          <w:szCs w:val="11.4775094985961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3e"/>
          <w:sz w:val="11.477509498596191"/>
          <w:szCs w:val="11.477509498596191"/>
          <w:u w:val="none"/>
          <w:shd w:fill="auto" w:val="clear"/>
          <w:vertAlign w:val="baseline"/>
          <w:rtl w:val="0"/>
        </w:rPr>
        <w:t xml:space="preserve">Vystavení 24.01.2023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291748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e3e3e"/>
          <w:sz w:val="11.477509498596191"/>
          <w:szCs w:val="11.4775094985961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3e"/>
          <w:sz w:val="11.477509498596191"/>
          <w:szCs w:val="11.477509498596191"/>
          <w:u w:val="none"/>
          <w:shd w:fill="auto" w:val="clear"/>
          <w:vertAlign w:val="baseline"/>
          <w:rtl w:val="0"/>
        </w:rPr>
        <w:t xml:space="preserve">DUZP 24.01.2023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291748046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e3e3e"/>
          <w:sz w:val="11.477509498596191"/>
          <w:szCs w:val="11.4775094985961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3e"/>
          <w:sz w:val="11.477509498596191"/>
          <w:szCs w:val="11.477509498596191"/>
          <w:u w:val="none"/>
          <w:shd w:fill="auto" w:val="clear"/>
          <w:vertAlign w:val="baseline"/>
          <w:rtl w:val="0"/>
        </w:rPr>
        <w:t xml:space="preserve">Splatnost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3e"/>
          <w:sz w:val="11.477509498596191"/>
          <w:szCs w:val="11.477509498596191"/>
          <w:u w:val="none"/>
          <w:shd w:fill="auto" w:val="clear"/>
          <w:vertAlign w:val="baseline"/>
          <w:rtl w:val="0"/>
        </w:rPr>
        <w:t xml:space="preserve">24.02.2023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2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e3e3e"/>
          <w:sz w:val="11.477509498596191"/>
          <w:szCs w:val="11.4775094985961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3e"/>
          <w:sz w:val="11.477509498596191"/>
          <w:szCs w:val="11.477509498596191"/>
          <w:u w:val="none"/>
          <w:shd w:fill="auto" w:val="clear"/>
          <w:vertAlign w:val="baseline"/>
          <w:rtl w:val="0"/>
        </w:rPr>
        <w:t xml:space="preserve">Zakázka / projekt: Šablony OPJAK - V02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657470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e3e3e"/>
          <w:sz w:val="8.828853607177734"/>
          <w:szCs w:val="8.828853607177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3e"/>
          <w:sz w:val="8.828853607177734"/>
          <w:szCs w:val="8.828853607177734"/>
          <w:u w:val="none"/>
          <w:shd w:fill="auto" w:val="clear"/>
          <w:vertAlign w:val="baseline"/>
          <w:rtl w:val="0"/>
        </w:rPr>
        <w:t xml:space="preserve">ODBĚRATEL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004150390625" w:line="338.325004577636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e3e3e"/>
          <w:sz w:val="11.477509498596191"/>
          <w:szCs w:val="11.4775094985961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3e"/>
          <w:sz w:val="11.477509498596191"/>
          <w:szCs w:val="11.477509498596191"/>
          <w:u w:val="none"/>
          <w:shd w:fill="auto" w:val="clear"/>
          <w:vertAlign w:val="baseline"/>
          <w:rtl w:val="0"/>
        </w:rPr>
        <w:t xml:space="preserve">Základní škola a Mateřská škola Neznašov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3e"/>
          <w:sz w:val="11.477509498596191"/>
          <w:szCs w:val="11.477509498596191"/>
          <w:u w:val="none"/>
          <w:shd w:fill="auto" w:val="clear"/>
          <w:vertAlign w:val="baseline"/>
          <w:rtl w:val="0"/>
        </w:rPr>
        <w:t xml:space="preserve">Neznašov 29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71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e3e3e"/>
          <w:sz w:val="11.477509498596191"/>
          <w:szCs w:val="11.4775094985961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3e"/>
          <w:sz w:val="11.477509498596191"/>
          <w:szCs w:val="11.477509498596191"/>
          <w:u w:val="none"/>
          <w:shd w:fill="auto" w:val="clear"/>
          <w:vertAlign w:val="baseline"/>
          <w:rtl w:val="0"/>
        </w:rPr>
        <w:t xml:space="preserve">373 02 Všemyslice - Neznašov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291748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e3e3e"/>
          <w:sz w:val="11.477509498596191"/>
          <w:szCs w:val="11.4775094985961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3e"/>
          <w:sz w:val="11.477509498596191"/>
          <w:szCs w:val="11.477509498596191"/>
          <w:u w:val="none"/>
          <w:shd w:fill="auto" w:val="clear"/>
          <w:vertAlign w:val="baseline"/>
          <w:rtl w:val="0"/>
        </w:rPr>
        <w:t xml:space="preserve">Czech Republic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291748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e3e3e"/>
          <w:sz w:val="11.477509498596191"/>
          <w:szCs w:val="11.477509498596191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6608.57666015625" w:top="996.44287109375" w:left="661.8643951416016" w:right="2800.484619140625" w:header="0" w:footer="720"/>
          <w:cols w:equalWidth="0" w:num="2">
            <w:col w:space="0" w:w="4220"/>
            <w:col w:space="0" w:w="42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3e"/>
          <w:sz w:val="11.477509498596191"/>
          <w:szCs w:val="11.477509498596191"/>
          <w:u w:val="none"/>
          <w:shd w:fill="auto" w:val="clear"/>
          <w:vertAlign w:val="baseline"/>
          <w:rtl w:val="0"/>
        </w:rPr>
        <w:t xml:space="preserve">IČO: 75000458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1.1962890625" w:line="240" w:lineRule="auto"/>
        <w:ind w:left="10.32974243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e3e3e"/>
          <w:sz w:val="11.477509498596191"/>
          <w:szCs w:val="11.4775094985961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3e"/>
          <w:sz w:val="11.477509498596191"/>
          <w:szCs w:val="11.477509498596191"/>
          <w:u w:val="none"/>
          <w:shd w:fill="auto" w:val="clear"/>
          <w:vertAlign w:val="baseline"/>
          <w:rtl w:val="0"/>
        </w:rPr>
        <w:t xml:space="preserve">Na základě uzavřené smlouvy vám fakturujeme za služby administrace projektu šablony OP JAK (výzva 02).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5.78857421875" w:line="830.434398651123" w:lineRule="auto"/>
        <w:ind w:left="115.47264099121094" w:right="158.3154296875" w:firstLine="0.11474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e3e3e"/>
          <w:sz w:val="11.477509498596191"/>
          <w:szCs w:val="11.477509498596191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6608.57666015625" w:top="996.44287109375" w:left="661.8643951416016" w:right="523.37158203125" w:header="0" w:footer="720"/>
          <w:cols w:equalWidth="0" w:num="1">
            <w:col w:space="0" w:w="10714.764022827148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3e"/>
          <w:sz w:val="11.477509498596191"/>
          <w:szCs w:val="11.477509498596191"/>
          <w:u w:val="none"/>
          <w:shd w:fill="auto" w:val="clear"/>
          <w:vertAlign w:val="baseline"/>
          <w:rtl w:val="0"/>
        </w:rPr>
        <w:t xml:space="preserve">Kód Název Množství Cena za MJ bez DPH Celkem bez DPH Sazba DPH Celkem za položku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3e"/>
          <w:sz w:val="11.477509498596191"/>
          <w:szCs w:val="11.477509498596191"/>
          <w:u w:val="none"/>
          <w:shd w:fill="auto" w:val="clear"/>
          <w:vertAlign w:val="baseline"/>
          <w:rtl w:val="0"/>
        </w:rPr>
        <w:t xml:space="preserve">prodej_sl_z prodej služeb 1,000 j 89 804,43 89 804,43 21 % 108 663,36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1.8035888671875" w:line="830.435314178466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e3e3e"/>
          <w:sz w:val="11.477509498596191"/>
          <w:szCs w:val="11.4775094985961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3e"/>
          <w:sz w:val="11.477509498596191"/>
          <w:szCs w:val="11.477509498596191"/>
          <w:u w:val="none"/>
          <w:shd w:fill="auto" w:val="clear"/>
          <w:vertAlign w:val="baseline"/>
          <w:rtl w:val="0"/>
        </w:rPr>
        <w:t xml:space="preserve">Sazba DPH Základ daně DPH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3e"/>
          <w:sz w:val="11.477509498596191"/>
          <w:szCs w:val="11.477509498596191"/>
          <w:u w:val="none"/>
          <w:shd w:fill="auto" w:val="clear"/>
          <w:vertAlign w:val="baseline"/>
          <w:rtl w:val="0"/>
        </w:rPr>
        <w:t xml:space="preserve">21 % 89 804,43 18 858,93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.2891845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e3e3e"/>
          <w:sz w:val="8.828853607177734"/>
          <w:szCs w:val="8.828853607177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3e"/>
          <w:sz w:val="8.828853607177734"/>
          <w:szCs w:val="8.828853607177734"/>
          <w:u w:val="none"/>
          <w:shd w:fill="auto" w:val="clear"/>
          <w:vertAlign w:val="baseline"/>
          <w:rtl w:val="0"/>
        </w:rPr>
        <w:t xml:space="preserve">CELKEM K ÚHRADĚ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8868408203125" w:line="599.760017395019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8b8b8"/>
          <w:sz w:val="11.477509498596191"/>
          <w:szCs w:val="11.4775094985961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48"/>
          <w:sz w:val="15.891936302185059"/>
          <w:szCs w:val="15.891936302185059"/>
          <w:u w:val="none"/>
          <w:shd w:fill="auto" w:val="clear"/>
          <w:vertAlign w:val="baseline"/>
          <w:rtl w:val="0"/>
        </w:rPr>
        <w:t xml:space="preserve">108 663,36 CZK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b8"/>
          <w:sz w:val="11.477509498596191"/>
          <w:szCs w:val="11.477509498596191"/>
          <w:u w:val="none"/>
          <w:shd w:fill="auto" w:val="clear"/>
          <w:vertAlign w:val="baseline"/>
          <w:rtl w:val="0"/>
        </w:rPr>
        <w:t xml:space="preserve">Vyhotovil: Šimon Petr Šalanský</w:t>
      </w:r>
    </w:p>
    <w:tbl>
      <w:tblPr>
        <w:tblStyle w:val="Table1"/>
        <w:tblW w:w="1509.73388671875" w:type="dxa"/>
        <w:jc w:val="left"/>
        <w:tblInd w:w="3509.95849609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9.73388671875"/>
        <w:tblGridChange w:id="0">
          <w:tblGrid>
            <w:gridCol w:w="1509.73388671875"/>
          </w:tblGrid>
        </w:tblGridChange>
      </w:tblGrid>
      <w:tr>
        <w:trPr>
          <w:cantSplit w:val="0"/>
          <w:trHeight w:val="1536.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.20161056518555" w:lineRule="auto"/>
              <w:ind w:left="127.523193359375" w:right="61.8017578125" w:hanging="56.892089843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84848"/>
                <w:sz w:val="10.594623565673828"/>
                <w:szCs w:val="10.5946235656738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b8b8b8"/>
                <w:sz w:val="11.477509498596191"/>
                <w:szCs w:val="11.477509498596191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874586" cy="874586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586" cy="87458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84848"/>
                <w:sz w:val="10.594623565673828"/>
                <w:szCs w:val="10.594623565673828"/>
                <w:u w:val="none"/>
                <w:shd w:fill="auto" w:val="clear"/>
                <w:vertAlign w:val="baseline"/>
                <w:rtl w:val="0"/>
              </w:rPr>
              <w:t xml:space="preserve">QR Platba</w:t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40" w:w="11900" w:orient="portrait"/>
      <w:pgMar w:bottom="6608.57666015625" w:top="996.44287109375" w:left="775.15625" w:right="683.115234375" w:header="0" w:footer="720"/>
      <w:cols w:equalWidth="0" w:num="2">
        <w:col w:space="0" w:w="5240"/>
        <w:col w:space="0" w:w="52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