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5FE50" w14:textId="77777777" w:rsidR="009A6077" w:rsidRDefault="00606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  <w:lang w:eastAsia="cs-CZ"/>
        </w:rPr>
        <w:drawing>
          <wp:inline distT="0" distB="0" distL="114300" distR="114300" wp14:anchorId="6FBE3F88" wp14:editId="7098376B">
            <wp:extent cx="1087120" cy="70548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92FD2F" wp14:editId="1407AA8D">
                <wp:simplePos x="0" y="0"/>
                <wp:positionH relativeFrom="column">
                  <wp:posOffset>2273300</wp:posOffset>
                </wp:positionH>
                <wp:positionV relativeFrom="paragraph">
                  <wp:posOffset>76200</wp:posOffset>
                </wp:positionV>
                <wp:extent cx="3590925" cy="495300"/>
                <wp:effectExtent l="0" t="0" r="0" b="0"/>
                <wp:wrapNone/>
                <wp:docPr id="1027" name="Obdélní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3537113"/>
                          <a:ext cx="3581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A29E3" w14:textId="70F85473" w:rsidR="009A6077" w:rsidRDefault="00606C57">
                            <w:pPr>
                              <w:spacing w:line="240" w:lineRule="auto"/>
                              <w:ind w:left="0" w:right="-3" w:hanging="2"/>
                              <w:jc w:val="right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6"/>
                              </w:rPr>
                              <w:t>Číslo Smlouvy G4S: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11618</w:t>
                            </w:r>
                            <w:r w:rsidR="00521404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 / 2016</w:t>
                            </w:r>
                          </w:p>
                          <w:p w14:paraId="3A75EA0B" w14:textId="77777777" w:rsidR="009A6077" w:rsidRDefault="00606C57">
                            <w:pPr>
                              <w:spacing w:line="240" w:lineRule="auto"/>
                              <w:ind w:left="0" w:right="-3" w:hanging="2"/>
                              <w:jc w:val="right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6"/>
                              </w:rPr>
                              <w:t>(Číslo Smlouvy G4S uvádějte na veškeré vzájemné korespondenci)</w:t>
                            </w:r>
                          </w:p>
                          <w:p w14:paraId="58A07625" w14:textId="77777777" w:rsidR="009A6077" w:rsidRDefault="009A607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2FD2F" id="Obdélník 1027" o:spid="_x0000_s1026" style="position:absolute;left:0;text-align:left;margin-left:179pt;margin-top:6pt;width:282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" filled="f" stroked="f">
                <v:textbox inset="2.53958mm,1.2694mm,2.53958mm,1.2694mm">
                  <w:txbxContent>
                    <w:p w14:paraId="678A29E3" w14:textId="70F85473" w:rsidR="009A6077" w:rsidRDefault="00000000">
                      <w:pPr>
                        <w:spacing w:line="240" w:lineRule="auto"/>
                        <w:ind w:left="0" w:right="-3" w:hanging="2"/>
                        <w:jc w:val="right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16"/>
                        </w:rPr>
                        <w:t>Číslo Smlouvy G4S: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16"/>
                        </w:rPr>
                        <w:t xml:space="preserve">  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>11618</w:t>
                      </w:r>
                      <w:r w:rsidR="00521404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 xml:space="preserve"> / 2016</w:t>
                      </w:r>
                    </w:p>
                    <w:p w14:paraId="3A75EA0B" w14:textId="77777777" w:rsidR="009A6077" w:rsidRDefault="00000000">
                      <w:pPr>
                        <w:spacing w:line="240" w:lineRule="auto"/>
                        <w:ind w:left="0" w:right="-3" w:hanging="2"/>
                        <w:jc w:val="right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16"/>
                        </w:rPr>
                        <w:t>(Číslo Smlouvy G4S uvádějte na veškeré vzájemné korespondenci)</w:t>
                      </w:r>
                    </w:p>
                    <w:p w14:paraId="58A07625" w14:textId="77777777" w:rsidR="009A6077" w:rsidRDefault="009A607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16A34CF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</w:tabs>
        <w:spacing w:line="240" w:lineRule="auto"/>
        <w:ind w:left="2" w:right="-3" w:hanging="4"/>
        <w:jc w:val="center"/>
        <w:rPr>
          <w:rFonts w:ascii="Arial Narrow" w:eastAsia="Arial Narrow" w:hAnsi="Arial Narrow" w:cs="Arial Narrow"/>
          <w:color w:val="000000"/>
          <w:sz w:val="36"/>
          <w:szCs w:val="36"/>
        </w:rPr>
      </w:pPr>
    </w:p>
    <w:p w14:paraId="56987C1B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</w:tabs>
        <w:spacing w:line="240" w:lineRule="auto"/>
        <w:ind w:left="2" w:right="-3" w:hanging="4"/>
        <w:jc w:val="center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>D O D A T E K č. 4</w:t>
      </w:r>
    </w:p>
    <w:p w14:paraId="32DE0894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</w:tabs>
        <w:spacing w:line="240" w:lineRule="auto"/>
        <w:ind w:left="2" w:right="-3" w:hanging="4"/>
        <w:jc w:val="center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>Ke Smlouvě o poskytování služeb ostrahy majetku a osob</w:t>
      </w:r>
    </w:p>
    <w:p w14:paraId="0AFBD768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</w:tabs>
        <w:spacing w:line="240" w:lineRule="auto"/>
        <w:ind w:left="0" w:right="-3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(dále jen „Dodatek“)</w:t>
      </w:r>
    </w:p>
    <w:p w14:paraId="7A8368C0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7C1D048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I.</w:t>
      </w:r>
    </w:p>
    <w:p w14:paraId="61604CCB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-3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Smluvní strany</w:t>
      </w:r>
    </w:p>
    <w:p w14:paraId="466F04A7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-3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C124CA4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-3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512FE7A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Psychiatrická </w:t>
      </w:r>
      <w:r>
        <w:rPr>
          <w:rFonts w:ascii="Arial Narrow" w:eastAsia="Arial Narrow" w:hAnsi="Arial Narrow" w:cs="Arial Narrow"/>
          <w:b/>
        </w:rPr>
        <w:t>nemocnice</w:t>
      </w:r>
      <w:r>
        <w:rPr>
          <w:rFonts w:ascii="Arial Narrow" w:eastAsia="Arial Narrow" w:hAnsi="Arial Narrow" w:cs="Arial Narrow"/>
          <w:b/>
          <w:color w:val="000000"/>
        </w:rPr>
        <w:t xml:space="preserve"> v Kroměříži</w:t>
      </w:r>
    </w:p>
    <w:p w14:paraId="54B9726C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se sídlem: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Havlíčkova 1265, Kroměříž, PSČ 767 40</w:t>
      </w:r>
    </w:p>
    <w:p w14:paraId="69678CD9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zastoupena: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</w:rPr>
        <w:t>Mgr. Pavel Polák, ředitel</w:t>
      </w:r>
    </w:p>
    <w:p w14:paraId="44934516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IČ: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00567914</w:t>
      </w:r>
    </w:p>
    <w:p w14:paraId="60CE382E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DIČ: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CZ00567914</w:t>
      </w:r>
    </w:p>
    <w:p w14:paraId="624E18B9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OR: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12102/2003 zřizovací listina</w:t>
      </w:r>
    </w:p>
    <w:p w14:paraId="69174D24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Bankovní spojení:</w:t>
      </w:r>
      <w:r>
        <w:rPr>
          <w:rFonts w:ascii="Arial Narrow" w:eastAsia="Arial Narrow" w:hAnsi="Arial Narrow" w:cs="Arial Narrow"/>
          <w:color w:val="000000"/>
        </w:rPr>
        <w:tab/>
        <w:t>____________________________________</w:t>
      </w:r>
    </w:p>
    <w:p w14:paraId="3DF75969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Číslo účtu:</w:t>
      </w:r>
      <w:r>
        <w:rPr>
          <w:rFonts w:ascii="Arial Narrow" w:eastAsia="Arial Narrow" w:hAnsi="Arial Narrow" w:cs="Arial Narrow"/>
          <w:color w:val="000000"/>
        </w:rPr>
        <w:tab/>
        <w:t>____________________________________</w:t>
      </w:r>
    </w:p>
    <w:p w14:paraId="552DEA3C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(dále jen „Zákazník“)</w:t>
      </w:r>
    </w:p>
    <w:p w14:paraId="5D7FD883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0CA1F5D4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</w:t>
      </w:r>
    </w:p>
    <w:p w14:paraId="3C60907F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5F9420BE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G4S Secure Solutions (CZ),  a.s.</w:t>
      </w:r>
    </w:p>
    <w:p w14:paraId="50B8F33D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se sídlem: </w:t>
      </w:r>
      <w:r>
        <w:rPr>
          <w:rFonts w:ascii="Arial Narrow" w:eastAsia="Arial Narrow" w:hAnsi="Arial Narrow" w:cs="Arial Narrow"/>
          <w:color w:val="000000"/>
        </w:rPr>
        <w:tab/>
        <w:t>Vyskočilova 1422/1a, Praha 4 – Michle, PSČ 140 00</w:t>
      </w:r>
    </w:p>
    <w:p w14:paraId="6258394F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jejímž jménem jedná: </w:t>
      </w:r>
      <w:r>
        <w:rPr>
          <w:rFonts w:ascii="Arial Narrow" w:eastAsia="Arial Narrow" w:hAnsi="Arial Narrow" w:cs="Arial Narrow"/>
          <w:color w:val="000000"/>
        </w:rPr>
        <w:tab/>
        <w:t>Ing. Radek Mráz, předseda představenstva</w:t>
      </w:r>
    </w:p>
    <w:p w14:paraId="6D9B76D8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 xml:space="preserve">Roman Urbánek, člen </w:t>
      </w:r>
      <w:r>
        <w:rPr>
          <w:rFonts w:ascii="Arial Narrow" w:eastAsia="Arial Narrow" w:hAnsi="Arial Narrow" w:cs="Arial Narrow"/>
          <w:color w:val="000000"/>
        </w:rPr>
        <w:t>představenstva</w:t>
      </w:r>
    </w:p>
    <w:p w14:paraId="002B32EF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IČ: </w:t>
      </w:r>
      <w:r>
        <w:rPr>
          <w:rFonts w:ascii="Arial Narrow" w:eastAsia="Arial Narrow" w:hAnsi="Arial Narrow" w:cs="Arial Narrow"/>
          <w:color w:val="000000"/>
        </w:rPr>
        <w:tab/>
        <w:t>00175439</w:t>
      </w:r>
    </w:p>
    <w:p w14:paraId="144DB50C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DIČ: </w:t>
      </w:r>
      <w:r>
        <w:rPr>
          <w:rFonts w:ascii="Arial Narrow" w:eastAsia="Arial Narrow" w:hAnsi="Arial Narrow" w:cs="Arial Narrow"/>
          <w:color w:val="000000"/>
        </w:rPr>
        <w:tab/>
        <w:t>CZ00175439</w:t>
      </w:r>
    </w:p>
    <w:p w14:paraId="04274603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OR: </w:t>
      </w:r>
      <w:r>
        <w:rPr>
          <w:rFonts w:ascii="Arial Narrow" w:eastAsia="Arial Narrow" w:hAnsi="Arial Narrow" w:cs="Arial Narrow"/>
          <w:color w:val="000000"/>
        </w:rPr>
        <w:tab/>
        <w:t>Městský soud v Praze, oddíl B, vložka 275</w:t>
      </w:r>
    </w:p>
    <w:p w14:paraId="71B588DB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Bankovní spojení: </w:t>
      </w:r>
      <w:r>
        <w:rPr>
          <w:rFonts w:ascii="Arial Narrow" w:eastAsia="Arial Narrow" w:hAnsi="Arial Narrow" w:cs="Arial Narrow"/>
          <w:color w:val="000000"/>
        </w:rPr>
        <w:tab/>
        <w:t>UniCredit Bank Czech Republic and Slovakia, a.s</w:t>
      </w:r>
    </w:p>
    <w:p w14:paraId="5C502C8E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Číslo účtu: </w:t>
      </w:r>
      <w:r>
        <w:rPr>
          <w:rFonts w:ascii="Arial Narrow" w:eastAsia="Arial Narrow" w:hAnsi="Arial Narrow" w:cs="Arial Narrow"/>
          <w:color w:val="000000"/>
        </w:rPr>
        <w:tab/>
        <w:t>2029018 / 2700</w:t>
      </w:r>
    </w:p>
    <w:p w14:paraId="0ACA1E54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(dále jen „G4S„)</w:t>
      </w:r>
    </w:p>
    <w:p w14:paraId="06FA2EB9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6DF1725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787B929" w14:textId="77777777" w:rsidR="009A6077" w:rsidRDefault="00606C57" w:rsidP="00C951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222222"/>
          <w:sz w:val="19"/>
          <w:szCs w:val="19"/>
          <w:highlight w:val="white"/>
        </w:rPr>
      </w:pPr>
      <w:r>
        <w:rPr>
          <w:rFonts w:ascii="Arial Narrow" w:eastAsia="Arial Narrow" w:hAnsi="Arial Narrow" w:cs="Arial Narrow"/>
          <w:color w:val="222222"/>
          <w:sz w:val="19"/>
          <w:szCs w:val="19"/>
          <w:highlight w:val="white"/>
        </w:rPr>
        <w:t xml:space="preserve">uzavírají dodatek ke smlouvě v následujícím </w:t>
      </w:r>
      <w:r>
        <w:rPr>
          <w:rFonts w:ascii="Arial Narrow" w:eastAsia="Arial Narrow" w:hAnsi="Arial Narrow" w:cs="Arial Narrow"/>
          <w:color w:val="222222"/>
          <w:sz w:val="19"/>
          <w:szCs w:val="19"/>
          <w:highlight w:val="white"/>
        </w:rPr>
        <w:t>znění:</w:t>
      </w:r>
    </w:p>
    <w:p w14:paraId="2CD7481E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" w:eastAsia="Arial" w:hAnsi="Arial" w:cs="Arial"/>
          <w:color w:val="222222"/>
          <w:sz w:val="19"/>
          <w:szCs w:val="19"/>
          <w:highlight w:val="white"/>
        </w:rPr>
      </w:pPr>
    </w:p>
    <w:p w14:paraId="59F661DE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5C15599D" w14:textId="77777777" w:rsidR="009A6077" w:rsidRDefault="00606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Tímto dodatkem se mění článek IV. Cena a platební podmínky, který nově zní následovně:</w:t>
      </w:r>
    </w:p>
    <w:p w14:paraId="558753C0" w14:textId="76A3A7D5" w:rsidR="009A6077" w:rsidRDefault="00C951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Cena je stanovena měsíční paušální částkou </w:t>
      </w:r>
      <w:r>
        <w:rPr>
          <w:rFonts w:ascii="Arial Narrow" w:eastAsia="Arial Narrow" w:hAnsi="Arial Narrow" w:cs="Arial Narrow"/>
          <w:b/>
        </w:rPr>
        <w:t xml:space="preserve">61 533,- </w:t>
      </w:r>
      <w:r>
        <w:rPr>
          <w:rFonts w:ascii="Arial Narrow" w:eastAsia="Arial Narrow" w:hAnsi="Arial Narrow" w:cs="Arial Narrow"/>
          <w:color w:val="000000"/>
        </w:rPr>
        <w:t>Kč bez DPH a v této ceně je zahrnuto:</w:t>
      </w:r>
    </w:p>
    <w:p w14:paraId="43A4D7F9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25FE4287" w14:textId="77777777" w:rsidR="009A6077" w:rsidRDefault="00606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Fyzická ostraha:</w:t>
      </w:r>
      <w:r>
        <w:rPr>
          <w:rFonts w:ascii="Arial Narrow" w:eastAsia="Arial Narrow" w:hAnsi="Arial Narrow" w:cs="Arial Narrow"/>
          <w:color w:val="000000"/>
        </w:rPr>
        <w:tab/>
      </w:r>
    </w:p>
    <w:p w14:paraId="264AEB11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2328C398" w14:textId="2DB31C24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000000"/>
        </w:rPr>
        <w:t xml:space="preserve">Cena je stanovena částkou </w:t>
      </w:r>
      <w:proofErr w:type="spellStart"/>
      <w:r w:rsidR="00CB6243" w:rsidRPr="00CB6243">
        <w:rPr>
          <w:rFonts w:ascii="Arial Narrow" w:eastAsia="Arial Narrow" w:hAnsi="Arial Narrow" w:cs="Arial Narrow"/>
          <w:highlight w:val="black"/>
        </w:rPr>
        <w:t>x</w:t>
      </w:r>
      <w:r w:rsidR="00CB6243">
        <w:rPr>
          <w:rFonts w:ascii="Arial Narrow" w:eastAsia="Arial Narrow" w:hAnsi="Arial Narrow" w:cs="Arial Narrow"/>
          <w:highlight w:val="black"/>
        </w:rPr>
        <w:t>xxxxxxx</w:t>
      </w:r>
      <w:proofErr w:type="spellEnd"/>
      <w:r>
        <w:rPr>
          <w:rFonts w:ascii="Arial Narrow" w:eastAsia="Arial Narrow" w:hAnsi="Arial Narrow" w:cs="Arial Narrow"/>
          <w:b/>
        </w:rPr>
        <w:t>,-</w:t>
      </w:r>
      <w:r>
        <w:rPr>
          <w:rFonts w:ascii="Arial Narrow" w:eastAsia="Arial Narrow" w:hAnsi="Arial Narrow" w:cs="Arial Narrow"/>
          <w:color w:val="000000"/>
        </w:rPr>
        <w:t xml:space="preserve"> Kč (bez DPH) za jednu hodinu výkonu jednoho pracovníka</w:t>
      </w:r>
    </w:p>
    <w:p w14:paraId="6DE45E94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FF0000"/>
        </w:rPr>
      </w:pPr>
    </w:p>
    <w:tbl>
      <w:tblPr>
        <w:tblStyle w:val="a"/>
        <w:tblW w:w="69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2302"/>
        <w:gridCol w:w="2302"/>
      </w:tblGrid>
      <w:tr w:rsidR="009A6077" w14:paraId="447A0623" w14:textId="77777777">
        <w:tc>
          <w:tcPr>
            <w:tcW w:w="2302" w:type="dxa"/>
          </w:tcPr>
          <w:p w14:paraId="6D0D5517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shd w:val="clear" w:color="auto" w:fill="E6B8AF"/>
              </w:rPr>
            </w:pPr>
          </w:p>
        </w:tc>
        <w:tc>
          <w:tcPr>
            <w:tcW w:w="2302" w:type="dxa"/>
          </w:tcPr>
          <w:p w14:paraId="338640FA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shd w:val="clear" w:color="auto" w:fill="E6B8AF"/>
              </w:rPr>
            </w:pPr>
          </w:p>
        </w:tc>
        <w:tc>
          <w:tcPr>
            <w:tcW w:w="2302" w:type="dxa"/>
          </w:tcPr>
          <w:p w14:paraId="407786C5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shd w:val="clear" w:color="auto" w:fill="F4CCCC"/>
              </w:rPr>
            </w:pPr>
          </w:p>
        </w:tc>
      </w:tr>
      <w:tr w:rsidR="009A6077" w14:paraId="3F18D941" w14:textId="77777777">
        <w:tc>
          <w:tcPr>
            <w:tcW w:w="2302" w:type="dxa"/>
          </w:tcPr>
          <w:p w14:paraId="184A4D00" w14:textId="77777777" w:rsidR="009A6077" w:rsidRDefault="0060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Bezpečnostní pracovník</w:t>
            </w:r>
          </w:p>
          <w:p w14:paraId="7578BC22" w14:textId="29E63D5A" w:rsidR="009A6077" w:rsidRDefault="0060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 -</w:t>
            </w:r>
            <w:r w:rsidR="00C9511A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Ne</w:t>
            </w:r>
          </w:p>
          <w:p w14:paraId="33D65AF7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416C7DE3" w14:textId="77777777" w:rsidR="009A6077" w:rsidRDefault="0060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G4S zabezpečí uzamčení zadní brány</w:t>
            </w:r>
          </w:p>
        </w:tc>
        <w:tc>
          <w:tcPr>
            <w:tcW w:w="2302" w:type="dxa"/>
          </w:tcPr>
          <w:p w14:paraId="7A26443B" w14:textId="6D89DA0E" w:rsidR="009A6077" w:rsidRDefault="00CB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 w:rsidRPr="00CB6243">
              <w:rPr>
                <w:rFonts w:ascii="Arial Narrow" w:eastAsia="Arial Narrow" w:hAnsi="Arial Narrow" w:cs="Arial Narrow"/>
                <w:highlight w:val="black"/>
              </w:rPr>
              <w:t>xxxxxxxxxxxxxx</w:t>
            </w:r>
            <w:proofErr w:type="spellEnd"/>
          </w:p>
        </w:tc>
        <w:tc>
          <w:tcPr>
            <w:tcW w:w="2302" w:type="dxa"/>
          </w:tcPr>
          <w:p w14:paraId="107229AD" w14:textId="0A095AFF" w:rsidR="009A6077" w:rsidRDefault="00CB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 w:rsidRPr="00CB6243">
              <w:rPr>
                <w:rFonts w:ascii="Arial Narrow" w:eastAsia="Arial Narrow" w:hAnsi="Arial Narrow" w:cs="Arial Narrow"/>
                <w:highlight w:val="black"/>
              </w:rPr>
              <w:t>xxxxxxxxxxxxxx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06B597AF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23F4A8DA" w14:textId="77777777" w:rsidR="00CB6243" w:rsidRDefault="00CB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7F88D323" w14:textId="1267AB49" w:rsidR="009A6077" w:rsidRDefault="00DB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rozmezí </w:t>
            </w:r>
            <w:proofErr w:type="spellStart"/>
            <w:r w:rsidR="00CB6243" w:rsidRPr="00CB6243">
              <w:rPr>
                <w:rFonts w:ascii="Arial Narrow" w:eastAsia="Arial Narrow" w:hAnsi="Arial Narrow" w:cs="Arial Narrow"/>
                <w:highlight w:val="black"/>
              </w:rPr>
              <w:t>xxxxxxxxxxxxxx</w:t>
            </w:r>
            <w:proofErr w:type="spellEnd"/>
          </w:p>
        </w:tc>
      </w:tr>
    </w:tbl>
    <w:p w14:paraId="3753700D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</w:p>
    <w:p w14:paraId="16FE699C" w14:textId="77777777" w:rsidR="009A6077" w:rsidRDefault="00606C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Řídící a kontrolní činnost Provozního Manažera s vozidlem</w:t>
      </w:r>
    </w:p>
    <w:p w14:paraId="392632B4" w14:textId="77777777" w:rsidR="009A6077" w:rsidRDefault="00606C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Používání 1 ks </w:t>
      </w:r>
      <w:r>
        <w:rPr>
          <w:rFonts w:ascii="Arial Narrow" w:eastAsia="Arial Narrow" w:hAnsi="Arial Narrow" w:cs="Arial Narrow"/>
        </w:rPr>
        <w:t>mobilního telefonu</w:t>
      </w:r>
    </w:p>
    <w:p w14:paraId="0974039A" w14:textId="77777777" w:rsidR="009A6077" w:rsidRDefault="00606C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Používání 1 ks systém o obchůzkové kontroly</w:t>
      </w:r>
    </w:p>
    <w:p w14:paraId="42BAE71D" w14:textId="77777777" w:rsidR="009A6077" w:rsidRDefault="00606C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Používání 1 ks obranných sprejů</w:t>
      </w:r>
    </w:p>
    <w:p w14:paraId="174117E8" w14:textId="77777777" w:rsidR="009A6077" w:rsidRDefault="00606C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Vycvičení a vybavení bezpečnostních pracovníků</w:t>
      </w:r>
    </w:p>
    <w:p w14:paraId="373EE6FD" w14:textId="77777777" w:rsidR="009A6077" w:rsidRDefault="00606C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Spolupráce s Policií ČR a záchrannými sbory</w:t>
      </w:r>
    </w:p>
    <w:p w14:paraId="03304B3C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</w:p>
    <w:p w14:paraId="6EC2EFAC" w14:textId="77777777" w:rsidR="009A6077" w:rsidRDefault="00606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Doprovody</w:t>
      </w:r>
    </w:p>
    <w:p w14:paraId="47718023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</w:p>
    <w:p w14:paraId="684DA9C9" w14:textId="78416BCF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Cena je stanovena částkou </w:t>
      </w:r>
      <w:proofErr w:type="spellStart"/>
      <w:r w:rsidR="00CB6243" w:rsidRPr="00CB6243">
        <w:rPr>
          <w:rFonts w:ascii="Arial Narrow" w:eastAsia="Arial Narrow" w:hAnsi="Arial Narrow" w:cs="Arial Narrow"/>
          <w:highlight w:val="black"/>
        </w:rPr>
        <w:t>x</w:t>
      </w:r>
      <w:r w:rsidR="00CB6243">
        <w:rPr>
          <w:rFonts w:ascii="Arial Narrow" w:eastAsia="Arial Narrow" w:hAnsi="Arial Narrow" w:cs="Arial Narrow"/>
          <w:highlight w:val="black"/>
        </w:rPr>
        <w:t>xxxxx</w:t>
      </w:r>
      <w:proofErr w:type="spellEnd"/>
      <w:r>
        <w:rPr>
          <w:rFonts w:ascii="Arial Narrow" w:eastAsia="Arial Narrow" w:hAnsi="Arial Narrow" w:cs="Arial Narrow"/>
        </w:rPr>
        <w:t xml:space="preserve">,- Kč za jeden doprovod. </w:t>
      </w:r>
    </w:p>
    <w:p w14:paraId="06777384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 kalkulované ceně doprovodu hotovosti je zahrnuto:</w:t>
      </w:r>
    </w:p>
    <w:p w14:paraId="2F974D38" w14:textId="77777777" w:rsidR="009A6077" w:rsidRDefault="00606C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Používání 1 ks obranného spreje</w:t>
      </w:r>
    </w:p>
    <w:p w14:paraId="5A7A3502" w14:textId="77777777" w:rsidR="009A6077" w:rsidRDefault="00606C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Základní vybavení bezpečnostních pracovníků</w:t>
      </w:r>
    </w:p>
    <w:p w14:paraId="1D507B80" w14:textId="77777777" w:rsidR="009A6077" w:rsidRDefault="00606C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Vycvičení a pokračující výcvik pracovníků G4S</w:t>
      </w:r>
    </w:p>
    <w:p w14:paraId="339E94F3" w14:textId="77777777" w:rsidR="009A6077" w:rsidRDefault="00606C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Spolupráce s místním oddělením Policie ČR</w:t>
      </w:r>
    </w:p>
    <w:p w14:paraId="7CA9D75A" w14:textId="5D44344A" w:rsidR="009A6077" w:rsidRDefault="009A2511" w:rsidP="009A25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 Narrow" w:eastAsia="Arial Narrow" w:hAnsi="Arial Narrow" w:cs="Arial Narrow"/>
        </w:rPr>
        <w:tab/>
      </w:r>
    </w:p>
    <w:tbl>
      <w:tblPr>
        <w:tblStyle w:val="a0"/>
        <w:tblW w:w="69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268"/>
      </w:tblGrid>
      <w:tr w:rsidR="009A6077" w14:paraId="5582DED3" w14:textId="77777777">
        <w:tc>
          <w:tcPr>
            <w:tcW w:w="2376" w:type="dxa"/>
          </w:tcPr>
          <w:p w14:paraId="1AB79E7E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818ED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F0E4B6" w14:textId="77777777" w:rsidR="009A6077" w:rsidRDefault="009A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A6077" w14:paraId="77A5C6F1" w14:textId="77777777">
        <w:tc>
          <w:tcPr>
            <w:tcW w:w="2376" w:type="dxa"/>
          </w:tcPr>
          <w:p w14:paraId="18AB3426" w14:textId="77777777" w:rsidR="009A6077" w:rsidRDefault="0060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Doprovod</w:t>
            </w:r>
          </w:p>
          <w:p w14:paraId="7AFC5411" w14:textId="36C1CCC2" w:rsidR="009A6077" w:rsidRDefault="00CB6243" w:rsidP="00CB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B6243">
              <w:rPr>
                <w:rFonts w:ascii="Arial Narrow" w:eastAsia="Arial Narrow" w:hAnsi="Arial Narrow" w:cs="Arial Narrow"/>
                <w:highlight w:val="black"/>
              </w:rPr>
              <w:t>x</w:t>
            </w:r>
            <w:r>
              <w:rPr>
                <w:rFonts w:ascii="Arial Narrow" w:eastAsia="Arial Narrow" w:hAnsi="Arial Narrow" w:cs="Arial Narrow"/>
                <w:highlight w:val="black"/>
              </w:rPr>
              <w:t>xxxxxxxxxxxx</w:t>
            </w:r>
            <w:proofErr w:type="spellEnd"/>
          </w:p>
        </w:tc>
        <w:tc>
          <w:tcPr>
            <w:tcW w:w="2268" w:type="dxa"/>
          </w:tcPr>
          <w:p w14:paraId="3D320E35" w14:textId="51F92B6E" w:rsidR="009A6077" w:rsidRDefault="00CB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B6243">
              <w:rPr>
                <w:rFonts w:ascii="Arial Narrow" w:eastAsia="Arial Narrow" w:hAnsi="Arial Narrow" w:cs="Arial Narrow"/>
                <w:highlight w:val="black"/>
              </w:rPr>
              <w:t>x</w:t>
            </w:r>
            <w:r>
              <w:rPr>
                <w:rFonts w:ascii="Arial Narrow" w:eastAsia="Arial Narrow" w:hAnsi="Arial Narrow" w:cs="Arial Narrow"/>
                <w:highlight w:val="black"/>
              </w:rPr>
              <w:t>xxxxxxxxxxxx</w:t>
            </w:r>
            <w:proofErr w:type="spellEnd"/>
          </w:p>
        </w:tc>
        <w:tc>
          <w:tcPr>
            <w:tcW w:w="2268" w:type="dxa"/>
          </w:tcPr>
          <w:p w14:paraId="4457CECF" w14:textId="78CD5556" w:rsidR="009A6077" w:rsidRDefault="00CB6243" w:rsidP="00CB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B6243">
              <w:rPr>
                <w:rFonts w:ascii="Arial Narrow" w:eastAsia="Arial Narrow" w:hAnsi="Arial Narrow" w:cs="Arial Narrow"/>
                <w:highlight w:val="black"/>
              </w:rPr>
              <w:t>x</w:t>
            </w:r>
            <w:r>
              <w:rPr>
                <w:rFonts w:ascii="Arial Narrow" w:eastAsia="Arial Narrow" w:hAnsi="Arial Narrow" w:cs="Arial Narrow"/>
                <w:highlight w:val="black"/>
              </w:rPr>
              <w:t>xxxxxxxxxxxx</w:t>
            </w:r>
            <w:proofErr w:type="spellEnd"/>
          </w:p>
        </w:tc>
      </w:tr>
    </w:tbl>
    <w:p w14:paraId="2DCE1366" w14:textId="1C96EFA0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FF0000"/>
        </w:rPr>
      </w:pPr>
    </w:p>
    <w:p w14:paraId="1B13A5E1" w14:textId="77777777" w:rsidR="009A2511" w:rsidRDefault="009A2511" w:rsidP="009A25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Cena za službu je stanovena dohodou smluvních stran.</w:t>
      </w:r>
    </w:p>
    <w:p w14:paraId="5BCF6401" w14:textId="77777777" w:rsidR="009A2511" w:rsidRDefault="009A2511" w:rsidP="009A25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Cena nezahrnuje daň z přidané hodnoty.</w:t>
      </w:r>
    </w:p>
    <w:p w14:paraId="65738073" w14:textId="77777777" w:rsidR="009A2511" w:rsidRDefault="009A25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FF0000"/>
        </w:rPr>
      </w:pPr>
    </w:p>
    <w:p w14:paraId="55CAEFAB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FF0000"/>
        </w:rPr>
      </w:pPr>
    </w:p>
    <w:p w14:paraId="65595520" w14:textId="77777777" w:rsidR="009A6077" w:rsidRDefault="00606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Ostatní ustanovení smlouvy č. j. 11618 se nemění.</w:t>
      </w:r>
    </w:p>
    <w:p w14:paraId="2F239CF2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0448AE1C" w14:textId="77777777" w:rsidR="009A6077" w:rsidRDefault="00606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Tento Dodatek nabývá platnosti dnem podpisu obou smluvních stran a účinnosti dnem </w:t>
      </w:r>
      <w:r>
        <w:rPr>
          <w:rFonts w:ascii="Arial Narrow" w:eastAsia="Arial Narrow" w:hAnsi="Arial Narrow" w:cs="Arial Narrow"/>
          <w:b/>
          <w:color w:val="000000"/>
        </w:rPr>
        <w:t>1.12.2022</w:t>
      </w:r>
    </w:p>
    <w:p w14:paraId="734C1281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57D6B011" w14:textId="77777777" w:rsidR="009A2511" w:rsidRDefault="00606C57" w:rsidP="009A2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Smluvní strany se dohodly na novém znění přílohy č. </w:t>
      </w:r>
      <w:r w:rsidRPr="009A2511">
        <w:rPr>
          <w:rFonts w:ascii="Arial Narrow" w:eastAsia="Arial Narrow" w:hAnsi="Arial Narrow" w:cs="Arial Narrow"/>
          <w:color w:val="000000"/>
        </w:rPr>
        <w:t>1</w:t>
      </w:r>
      <w:r>
        <w:rPr>
          <w:rFonts w:ascii="Arial Narrow" w:eastAsia="Arial Narrow" w:hAnsi="Arial Narrow" w:cs="Arial Narrow"/>
          <w:color w:val="000000"/>
        </w:rPr>
        <w:t>, které tvoří nedílnou součást tohoto dodatku.</w:t>
      </w:r>
    </w:p>
    <w:p w14:paraId="5C28030C" w14:textId="04B6362D" w:rsidR="009A2511" w:rsidRPr="009A2511" w:rsidRDefault="009A2511" w:rsidP="009A25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 w:rsidRPr="009A2511">
        <w:rPr>
          <w:rFonts w:ascii="Arial Narrow" w:eastAsia="Arial Narrow" w:hAnsi="Arial Narrow" w:cs="Arial Narrow"/>
          <w:color w:val="000000"/>
        </w:rPr>
        <w:t xml:space="preserve">Příloha č. 1:  Konkrétní popis míst/a poskytování bezpečnostních služeb pro Zákazníka, s uvedením názvu místa a </w:t>
      </w:r>
    </w:p>
    <w:p w14:paraId="5E4B598C" w14:textId="4324ABF1" w:rsidR="009A6077" w:rsidRDefault="00606C57" w:rsidP="009A25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567" w:firstLineChars="0" w:firstLine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popisem služeb poskytovaných na tomto místě a ostatních, pro poskytování bezpečnostních služeb dle předmětu Smlou</w:t>
      </w:r>
      <w:r w:rsidR="00284002">
        <w:rPr>
          <w:rFonts w:ascii="Arial Narrow" w:eastAsia="Arial Narrow" w:hAnsi="Arial Narrow" w:cs="Arial Narrow"/>
          <w:color w:val="000000"/>
        </w:rPr>
        <w:t>vy</w:t>
      </w:r>
      <w:r>
        <w:rPr>
          <w:rFonts w:ascii="Arial Narrow" w:eastAsia="Arial Narrow" w:hAnsi="Arial Narrow" w:cs="Arial Narrow"/>
          <w:color w:val="000000"/>
        </w:rPr>
        <w:t xml:space="preserve"> rozhodných skutečností, vče</w:t>
      </w:r>
      <w:r>
        <w:rPr>
          <w:rFonts w:ascii="Arial Narrow" w:eastAsia="Arial Narrow" w:hAnsi="Arial Narrow" w:cs="Arial Narrow"/>
          <w:color w:val="000000"/>
        </w:rPr>
        <w:t>tně časového určení poskytování bezpečnostních služeb a počtu bezpečnostních pracovníků ve směně.</w:t>
      </w:r>
    </w:p>
    <w:p w14:paraId="0FB00835" w14:textId="77777777" w:rsidR="009A6077" w:rsidRPr="00284002" w:rsidRDefault="009A6077" w:rsidP="0028400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</w:rPr>
      </w:pPr>
    </w:p>
    <w:p w14:paraId="6F379319" w14:textId="77777777" w:rsidR="009A6077" w:rsidRDefault="00606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Dodatek je zpracován ve dvou stejnopisech, z nichž každ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color w:val="000000"/>
        </w:rPr>
        <w:t xml:space="preserve"> ze stran obdrží po jednom výtisku.</w:t>
      </w:r>
    </w:p>
    <w:p w14:paraId="4213089D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F3E437A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2AF945C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4DB5CC5" w14:textId="12276D53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V Praze   </w:t>
      </w:r>
      <w:r>
        <w:rPr>
          <w:rFonts w:ascii="Arial Narrow" w:eastAsia="Arial Narrow" w:hAnsi="Arial Narrow" w:cs="Arial Narrow"/>
        </w:rPr>
        <w:t>____</w:t>
      </w:r>
      <w:r w:rsidR="00EB2A07">
        <w:rPr>
          <w:rFonts w:ascii="Arial Narrow" w:eastAsia="Arial Narrow" w:hAnsi="Arial Narrow" w:cs="Arial Narrow"/>
        </w:rPr>
        <w:tab/>
      </w:r>
      <w:r w:rsidR="00EB2A07">
        <w:rPr>
          <w:rFonts w:ascii="Arial Narrow" w:eastAsia="Arial Narrow" w:hAnsi="Arial Narrow" w:cs="Arial Narrow"/>
        </w:rPr>
        <w:tab/>
      </w:r>
      <w:r w:rsidR="00EB2A07">
        <w:rPr>
          <w:rFonts w:ascii="Arial Narrow" w:eastAsia="Arial Narrow" w:hAnsi="Arial Narrow" w:cs="Arial Narrow"/>
        </w:rPr>
        <w:tab/>
      </w:r>
      <w:r w:rsidR="00EB2A07">
        <w:rPr>
          <w:rFonts w:ascii="Arial Narrow" w:eastAsia="Arial Narrow" w:hAnsi="Arial Narrow" w:cs="Arial Narrow"/>
        </w:rPr>
        <w:tab/>
      </w:r>
      <w:r w:rsidR="00EB2A07">
        <w:rPr>
          <w:rFonts w:ascii="Arial Narrow" w:eastAsia="Arial Narrow" w:hAnsi="Arial Narrow" w:cs="Arial Narrow"/>
        </w:rPr>
        <w:tab/>
      </w:r>
      <w:r w:rsidR="00EB2A07">
        <w:rPr>
          <w:rFonts w:ascii="Arial Narrow" w:eastAsia="Arial Narrow" w:hAnsi="Arial Narrow" w:cs="Arial Narrow"/>
        </w:rPr>
        <w:tab/>
      </w:r>
      <w:r w:rsidR="00EB2A07">
        <w:rPr>
          <w:rFonts w:ascii="Arial Narrow" w:eastAsia="Arial Narrow" w:hAnsi="Arial Narrow" w:cs="Arial Narrow"/>
        </w:rPr>
        <w:tab/>
        <w:t>V Kroměříži</w:t>
      </w:r>
      <w:r>
        <w:rPr>
          <w:rFonts w:ascii="Arial Narrow" w:eastAsia="Arial Narrow" w:hAnsi="Arial Narrow" w:cs="Arial Narrow"/>
        </w:rPr>
        <w:t>_____________________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4E82D91E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CD02ECA" w14:textId="2A6D885E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7153C0A" w14:textId="77777777" w:rsidR="00EB2A07" w:rsidRDefault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FE9C9BC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6ED2B21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39C7852" w14:textId="571575BC" w:rsidR="009A6077" w:rsidRDefault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--------------------------------------------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-------------------------------------------------________________________________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</w:rPr>
        <w:t>______________________________</w:t>
      </w:r>
    </w:p>
    <w:p w14:paraId="24C0817C" w14:textId="308BB148" w:rsidR="009A6077" w:rsidRDefault="0060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G4S Secure Solutions (CZ), a.s.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Psychiatrická </w:t>
      </w:r>
      <w:r w:rsidR="00836619">
        <w:rPr>
          <w:rFonts w:ascii="Arial Narrow" w:eastAsia="Arial Narrow" w:hAnsi="Arial Narrow" w:cs="Arial Narrow"/>
          <w:color w:val="000000"/>
        </w:rPr>
        <w:t xml:space="preserve">nemocnice </w:t>
      </w:r>
      <w:r>
        <w:rPr>
          <w:rFonts w:ascii="Arial Narrow" w:eastAsia="Arial Narrow" w:hAnsi="Arial Narrow" w:cs="Arial Narrow"/>
          <w:color w:val="000000"/>
        </w:rPr>
        <w:t xml:space="preserve">v Kroměříži      </w:t>
      </w:r>
      <w:r>
        <w:rPr>
          <w:rFonts w:ascii="Arial Narrow" w:eastAsia="Arial Narrow" w:hAnsi="Arial Narrow" w:cs="Arial Narrow"/>
          <w:color w:val="000000"/>
        </w:rPr>
        <w:t xml:space="preserve">                </w:t>
      </w:r>
    </w:p>
    <w:p w14:paraId="08344585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85BC021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62ABC6A" w14:textId="77777777" w:rsidR="00EB2A07" w:rsidRDefault="00EB2A07" w:rsidP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08AFBFB" w14:textId="77777777" w:rsidR="00EB2A07" w:rsidRDefault="00EB2A07" w:rsidP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EF1C558" w14:textId="77777777" w:rsidR="00EB2A07" w:rsidRDefault="00EB2A07" w:rsidP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--------------------------------------------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-------------------------------------------------________________________________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</w:rPr>
        <w:t>______________________________</w:t>
      </w:r>
    </w:p>
    <w:p w14:paraId="3C2C8FDE" w14:textId="77777777" w:rsidR="00EB2A07" w:rsidRDefault="00EB2A07" w:rsidP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G4S Secure Solutions (CZ), a.s.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Psychiatrická nemocnice v Kroměříži                      </w:t>
      </w:r>
    </w:p>
    <w:p w14:paraId="14981BC1" w14:textId="77777777" w:rsidR="00EB2A07" w:rsidRDefault="00EB2A07" w:rsidP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B390969" w14:textId="77777777" w:rsidR="00EB2A07" w:rsidRDefault="00EB2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600715A8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0AD6B343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69A7D406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19FDF4D9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spacing w:line="240" w:lineRule="auto"/>
        <w:ind w:left="1" w:right="-613" w:hanging="3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Příloha č.1  </w:t>
      </w:r>
      <w:r>
        <w:rPr>
          <w:rFonts w:ascii="Arial Narrow" w:eastAsia="Arial Narrow" w:hAnsi="Arial Narrow" w:cs="Arial Narrow"/>
          <w:b/>
          <w:sz w:val="24"/>
          <w:szCs w:val="24"/>
        </w:rPr>
        <w:t>Smlouvy o poskytování služeb ostrahy majetku a osob</w:t>
      </w:r>
      <w:r>
        <w:rPr>
          <w:rFonts w:ascii="Arial Narrow" w:eastAsia="Arial Narrow" w:hAnsi="Arial Narrow" w:cs="Arial Narrow"/>
          <w:b/>
          <w:sz w:val="36"/>
          <w:szCs w:val="36"/>
        </w:rPr>
        <w:t xml:space="preserve"> </w:t>
      </w:r>
    </w:p>
    <w:p w14:paraId="3EA6DC3C" w14:textId="2C9334A0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Číslo </w:t>
      </w:r>
      <w:proofErr w:type="gramStart"/>
      <w:r>
        <w:rPr>
          <w:rFonts w:ascii="Arial Narrow" w:eastAsia="Arial Narrow" w:hAnsi="Arial Narrow" w:cs="Arial Narrow"/>
          <w:sz w:val="16"/>
          <w:szCs w:val="16"/>
        </w:rPr>
        <w:t>Smlouvy  Zákazníka</w:t>
      </w:r>
      <w:proofErr w:type="gramEnd"/>
      <w:r>
        <w:rPr>
          <w:rFonts w:ascii="Arial Narrow" w:eastAsia="Arial Narrow" w:hAnsi="Arial Narrow" w:cs="Arial Narrow"/>
          <w:sz w:val="16"/>
          <w:szCs w:val="16"/>
        </w:rPr>
        <w:t xml:space="preserve">:……… ………/16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16"/>
          <w:szCs w:val="16"/>
        </w:rPr>
        <w:t xml:space="preserve">             Číslo Smlouvy G4S:</w:t>
      </w:r>
      <w:r w:rsidR="00521404">
        <w:rPr>
          <w:rFonts w:ascii="Arial Narrow" w:eastAsia="Arial Narrow" w:hAnsi="Arial Narrow" w:cs="Arial Narrow"/>
          <w:sz w:val="16"/>
          <w:szCs w:val="16"/>
        </w:rPr>
        <w:t xml:space="preserve"> 11 618 / </w:t>
      </w:r>
      <w:r>
        <w:rPr>
          <w:rFonts w:ascii="Arial Narrow" w:eastAsia="Arial Narrow" w:hAnsi="Arial Narrow" w:cs="Arial Narrow"/>
          <w:sz w:val="16"/>
          <w:szCs w:val="16"/>
        </w:rPr>
        <w:t>16</w:t>
      </w:r>
    </w:p>
    <w:p w14:paraId="225BB481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613" w:hanging="2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  <w:t>(Číslo Smlouvy uvádějte na veškeré vzájemné korespondenci)</w:t>
      </w:r>
    </w:p>
    <w:p w14:paraId="33287003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jc w:val="center"/>
        <w:rPr>
          <w:rFonts w:ascii="Arial Narrow" w:eastAsia="Arial Narrow" w:hAnsi="Arial Narrow" w:cs="Arial Narrow"/>
        </w:rPr>
      </w:pPr>
    </w:p>
    <w:p w14:paraId="315DF0F1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Konkrétní popis míst/a poskytování bezpečnostních služeb pro Zákazníka, s uvedením názvu místa a popisem služeb poskytovaných na tomto místě a </w:t>
      </w:r>
      <w:r>
        <w:rPr>
          <w:rFonts w:ascii="Arial Narrow" w:eastAsia="Arial Narrow" w:hAnsi="Arial Narrow" w:cs="Arial Narrow"/>
          <w:b/>
        </w:rPr>
        <w:t>ostatních, pro poskytování bezpečnostních služeb dle předmětu Smlouvy, rozhodných skutečností, včetně časového určení poskytování bezpečnostních služeb a počtu bezpečnostních pracovníků ve směně:</w:t>
      </w:r>
    </w:p>
    <w:p w14:paraId="7BF11CD2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1" w:right="-330" w:hanging="3"/>
        <w:jc w:val="center"/>
        <w:rPr>
          <w:rFonts w:ascii="Arial" w:eastAsia="Arial" w:hAnsi="Arial" w:cs="Arial"/>
          <w:sz w:val="28"/>
          <w:szCs w:val="28"/>
        </w:rPr>
      </w:pPr>
    </w:p>
    <w:p w14:paraId="6BEBAB3C" w14:textId="77777777" w:rsidR="009A6077" w:rsidRDefault="00606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Rozpis  strážních hodin a základní povinnosti </w:t>
      </w:r>
      <w:r>
        <w:rPr>
          <w:rFonts w:ascii="Arial" w:eastAsia="Arial" w:hAnsi="Arial" w:cs="Arial"/>
          <w:b/>
        </w:rPr>
        <w:t>bezpečnostních pracovníků</w:t>
      </w:r>
    </w:p>
    <w:p w14:paraId="4B14FBE1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jc w:val="center"/>
        <w:rPr>
          <w:rFonts w:ascii="Arial" w:eastAsia="Arial" w:hAnsi="Arial" w:cs="Arial"/>
        </w:rPr>
      </w:pPr>
    </w:p>
    <w:p w14:paraId="7F0FD3E8" w14:textId="77777777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Stanoviště č. 1 –  pochůzkový systém</w:t>
      </w:r>
      <w:r>
        <w:rPr>
          <w:rFonts w:ascii="Arial" w:eastAsia="Arial" w:hAnsi="Arial" w:cs="Arial"/>
        </w:rPr>
        <w:t xml:space="preserve">  TOUCHGUARD sloužící ke kontrole pochůzek při výkonu bezpečnostní služby</w:t>
      </w:r>
    </w:p>
    <w:p w14:paraId="1D415E13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  <w:b/>
        </w:rPr>
      </w:pPr>
    </w:p>
    <w:p w14:paraId="6FC2BCDE" w14:textId="6A9FE226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</w:t>
      </w:r>
      <w:r w:rsidR="00D630C6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o – </w:t>
      </w:r>
      <w:r w:rsidR="00D630C6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e </w:t>
      </w:r>
      <w:proofErr w:type="spellStart"/>
      <w:r w:rsidR="00CB6243" w:rsidRPr="00CB6243">
        <w:rPr>
          <w:rFonts w:ascii="Arial Narrow" w:eastAsia="Arial Narrow" w:hAnsi="Arial Narrow" w:cs="Arial Narrow"/>
          <w:highlight w:val="black"/>
        </w:rPr>
        <w:t>xxxxxxxxxxxxxx</w:t>
      </w:r>
      <w:proofErr w:type="spellEnd"/>
      <w:r>
        <w:rPr>
          <w:rFonts w:ascii="Arial" w:eastAsia="Arial" w:hAnsi="Arial" w:cs="Arial"/>
          <w:b/>
        </w:rPr>
        <w:t xml:space="preserve">) </w:t>
      </w:r>
    </w:p>
    <w:p w14:paraId="4CAF92B7" w14:textId="77777777" w:rsidR="00CB6243" w:rsidRDefault="00CB6243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proofErr w:type="spellStart"/>
      <w:r w:rsidRPr="00CB6243">
        <w:rPr>
          <w:rFonts w:ascii="Arial Narrow" w:eastAsia="Arial Narrow" w:hAnsi="Arial Narrow" w:cs="Arial Narrow"/>
          <w:highlight w:val="black"/>
        </w:rPr>
        <w:t>xxxxxxxxxxxxxx</w:t>
      </w:r>
      <w:proofErr w:type="spellEnd"/>
      <w:r>
        <w:rPr>
          <w:rFonts w:ascii="Arial" w:eastAsia="Arial" w:hAnsi="Arial" w:cs="Arial"/>
        </w:rPr>
        <w:t xml:space="preserve"> </w:t>
      </w:r>
    </w:p>
    <w:p w14:paraId="1D4520E1" w14:textId="5C87BBFD" w:rsidR="009A6077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Tj. </w:t>
      </w:r>
      <w:proofErr w:type="spellStart"/>
      <w:r w:rsidR="00CB6243" w:rsidRPr="00CB6243">
        <w:rPr>
          <w:rFonts w:ascii="Arial Narrow" w:eastAsia="Arial Narrow" w:hAnsi="Arial Narrow" w:cs="Arial Narrow"/>
          <w:highlight w:val="black"/>
        </w:rPr>
        <w:t>xxxxxxxxxxxxxx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proofErr w:type="gramStart"/>
      <w:r w:rsidR="00CB6243" w:rsidRPr="00CB6243">
        <w:rPr>
          <w:rFonts w:ascii="Arial Narrow" w:eastAsia="Arial Narrow" w:hAnsi="Arial Narrow" w:cs="Arial Narrow"/>
          <w:highlight w:val="black"/>
        </w:rPr>
        <w:t>xxxxxxxxxxxxxx</w:t>
      </w:r>
      <w:proofErr w:type="spellEnd"/>
      <w:r>
        <w:rPr>
          <w:rFonts w:ascii="Arial" w:eastAsia="Arial" w:hAnsi="Arial" w:cs="Arial"/>
        </w:rPr>
        <w:t>./týden</w:t>
      </w:r>
      <w:proofErr w:type="gramEnd"/>
    </w:p>
    <w:p w14:paraId="2A776B4F" w14:textId="425C8FC3" w:rsidR="00284002" w:rsidRDefault="00284002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</w:p>
    <w:p w14:paraId="491CE6D7" w14:textId="62368890" w:rsidR="005B1CD4" w:rsidRDefault="005B1CD4" w:rsidP="005B1CD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</w:t>
      </w:r>
      <w:r w:rsidR="00D630C6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o – </w:t>
      </w:r>
      <w:r w:rsidR="00D630C6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e </w:t>
      </w:r>
      <w:proofErr w:type="spellStart"/>
      <w:r w:rsidR="00CB6243" w:rsidRPr="00CB6243">
        <w:rPr>
          <w:rFonts w:ascii="Arial Narrow" w:eastAsia="Arial Narrow" w:hAnsi="Arial Narrow" w:cs="Arial Narrow"/>
          <w:highlight w:val="black"/>
        </w:rPr>
        <w:t>xxxxxxxxx</w:t>
      </w:r>
      <w:r w:rsidR="00CB6243">
        <w:rPr>
          <w:rFonts w:ascii="Arial Narrow" w:eastAsia="Arial Narrow" w:hAnsi="Arial Narrow" w:cs="Arial Narrow"/>
          <w:highlight w:val="black"/>
        </w:rPr>
        <w:t>xxxxxx</w:t>
      </w:r>
      <w:r w:rsidR="00CB6243" w:rsidRPr="00CB6243">
        <w:rPr>
          <w:rFonts w:ascii="Arial Narrow" w:eastAsia="Arial Narrow" w:hAnsi="Arial Narrow" w:cs="Arial Narrow"/>
          <w:highlight w:val="black"/>
        </w:rPr>
        <w:t>xxxxx</w:t>
      </w:r>
      <w:proofErr w:type="spellEnd"/>
      <w:r>
        <w:rPr>
          <w:rFonts w:ascii="Arial" w:eastAsia="Arial" w:hAnsi="Arial" w:cs="Arial"/>
          <w:b/>
        </w:rPr>
        <w:t xml:space="preserve">) </w:t>
      </w:r>
    </w:p>
    <w:p w14:paraId="7404126A" w14:textId="7B3068B4" w:rsidR="00284002" w:rsidRPr="00284002" w:rsidRDefault="00284002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 w:rsidRPr="00284002">
        <w:rPr>
          <w:rFonts w:ascii="Arial" w:eastAsia="Arial Narrow" w:hAnsi="Arial" w:cs="Arial"/>
        </w:rPr>
        <w:t>G4S zabezpečí uzamčení zadní brány</w:t>
      </w:r>
      <w:r>
        <w:rPr>
          <w:rFonts w:ascii="Arial" w:eastAsia="Arial Narrow" w:hAnsi="Arial" w:cs="Arial"/>
        </w:rPr>
        <w:tab/>
      </w:r>
      <w:r>
        <w:rPr>
          <w:rFonts w:ascii="Arial" w:eastAsia="Arial Narrow" w:hAnsi="Arial" w:cs="Arial"/>
        </w:rPr>
        <w:tab/>
      </w:r>
      <w:r>
        <w:rPr>
          <w:rFonts w:ascii="Arial" w:eastAsia="Arial Narrow" w:hAnsi="Arial" w:cs="Arial"/>
        </w:rPr>
        <w:tab/>
      </w:r>
      <w:r>
        <w:rPr>
          <w:rFonts w:ascii="Arial" w:eastAsia="Arial Narrow" w:hAnsi="Arial" w:cs="Arial"/>
        </w:rPr>
        <w:tab/>
      </w:r>
      <w:r w:rsidR="005B1CD4">
        <w:rPr>
          <w:rFonts w:ascii="Arial" w:eastAsia="Arial Narrow" w:hAnsi="Arial" w:cs="Arial"/>
        </w:rPr>
        <w:t>7x akce uzamčení / týden</w:t>
      </w:r>
    </w:p>
    <w:p w14:paraId="000B1BA1" w14:textId="77777777" w:rsidR="009A6077" w:rsidRDefault="009A6077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</w:p>
    <w:p w14:paraId="71D16F65" w14:textId="301B8DB2" w:rsidR="005B1CD4" w:rsidRDefault="00606C5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Celkem týdně na objektu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CB6243" w:rsidRPr="00CB6243">
        <w:rPr>
          <w:rFonts w:ascii="Arial Narrow" w:eastAsia="Arial Narrow" w:hAnsi="Arial Narrow" w:cs="Arial Narrow"/>
          <w:highlight w:val="black"/>
        </w:rPr>
        <w:t>xxxxxxxxxxxxxx</w:t>
      </w:r>
      <w:proofErr w:type="spellEnd"/>
    </w:p>
    <w:p w14:paraId="2A7D5F67" w14:textId="1C458690" w:rsidR="005B1CD4" w:rsidRDefault="005B1CD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</w:t>
      </w:r>
      <w:r w:rsidR="00D630C6">
        <w:rPr>
          <w:rFonts w:ascii="Arial" w:eastAsia="Arial" w:hAnsi="Arial" w:cs="Arial"/>
        </w:rPr>
        <w:t>+ každý den</w:t>
      </w:r>
      <w:r>
        <w:rPr>
          <w:rFonts w:ascii="Arial" w:eastAsia="Arial" w:hAnsi="Arial" w:cs="Arial"/>
        </w:rPr>
        <w:t xml:space="preserve"> uzamčení zadní brány </w:t>
      </w:r>
    </w:p>
    <w:p w14:paraId="452F9254" w14:textId="546B8071" w:rsidR="009A6077" w:rsidRDefault="005B1CD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</w:p>
    <w:p w14:paraId="4D0D8C1D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  <w:color w:val="FF0000"/>
        </w:rPr>
      </w:pPr>
    </w:p>
    <w:p w14:paraId="1BC515B8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right="-330" w:hanging="2"/>
        <w:rPr>
          <w:rFonts w:ascii="Arial" w:eastAsia="Arial" w:hAnsi="Arial" w:cs="Arial"/>
          <w:color w:val="FF0000"/>
        </w:rPr>
      </w:pPr>
    </w:p>
    <w:p w14:paraId="72DEFDDF" w14:textId="77777777" w:rsidR="009A6077" w:rsidRDefault="009A6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0" w:name="_GoBack"/>
      <w:bookmarkEnd w:id="0"/>
    </w:p>
    <w:sectPr w:rsidR="009A6077">
      <w:headerReference w:type="default" r:id="rId9"/>
      <w:footerReference w:type="default" r:id="rId10"/>
      <w:pgSz w:w="11905" w:h="16837"/>
      <w:pgMar w:top="776" w:right="1418" w:bottom="1530" w:left="1418" w:header="720" w:footer="14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CB79" w14:textId="77777777" w:rsidR="00606C57" w:rsidRDefault="00606C57">
      <w:pPr>
        <w:spacing w:line="240" w:lineRule="auto"/>
        <w:ind w:left="0" w:hanging="2"/>
      </w:pPr>
      <w:r>
        <w:separator/>
      </w:r>
    </w:p>
  </w:endnote>
  <w:endnote w:type="continuationSeparator" w:id="0">
    <w:p w14:paraId="095E16E4" w14:textId="77777777" w:rsidR="00606C57" w:rsidRDefault="00606C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8867" w14:textId="77777777" w:rsidR="009A6077" w:rsidRDefault="00606C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line="240" w:lineRule="auto"/>
      <w:ind w:left="0" w:right="36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3750CA" wp14:editId="1D231FDD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85725" cy="265430"/>
              <wp:effectExtent l="0" t="0" r="0" b="0"/>
              <wp:wrapSquare wrapText="bothSides" distT="0" distB="0" distL="0" distR="0"/>
              <wp:docPr id="1026" name="Obdélník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52048"/>
                        <a:ext cx="7620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A01525" w14:textId="77777777" w:rsidR="009A6077" w:rsidRDefault="00606C57">
                          <w:pPr>
                            <w:spacing w:before="120"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  <w:p w14:paraId="3B582AD9" w14:textId="77777777" w:rsidR="009A6077" w:rsidRDefault="009A60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3750CA" id="Obdélník 1026" o:spid="_x0000_s1027" style="position:absolute;margin-left:517pt;margin-top:0;width:6.75pt;height:20.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" stroked="f">
              <v:textbox inset="2.53958mm,1.2694mm,2.53958mm,1.2694mm">
                <w:txbxContent>
                  <w:p w14:paraId="7FA01525" w14:textId="77777777" w:rsidR="009A6077" w:rsidRDefault="00000000">
                    <w:pPr>
                      <w:spacing w:before="120"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1</w:t>
                    </w:r>
                  </w:p>
                  <w:p w14:paraId="3B582AD9" w14:textId="77777777" w:rsidR="009A6077" w:rsidRDefault="009A607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73E7" w14:textId="77777777" w:rsidR="00606C57" w:rsidRDefault="00606C57">
      <w:pPr>
        <w:spacing w:line="240" w:lineRule="auto"/>
        <w:ind w:left="0" w:hanging="2"/>
      </w:pPr>
      <w:r>
        <w:separator/>
      </w:r>
    </w:p>
  </w:footnote>
  <w:footnote w:type="continuationSeparator" w:id="0">
    <w:p w14:paraId="695BB7BE" w14:textId="77777777" w:rsidR="00606C57" w:rsidRDefault="00606C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186C7" w14:textId="77777777" w:rsidR="009A6077" w:rsidRDefault="00606C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C0C0C0"/>
        <w:sz w:val="16"/>
        <w:szCs w:val="16"/>
      </w:rPr>
    </w:pPr>
    <w:r>
      <w:rPr>
        <w:rFonts w:ascii="Arial Narrow" w:eastAsia="Arial Narrow" w:hAnsi="Arial Narrow" w:cs="Arial Narrow"/>
        <w:b/>
        <w:color w:val="C0C0C0"/>
        <w:sz w:val="16"/>
        <w:szCs w:val="16"/>
      </w:rPr>
      <w:t>G4S Secure Solutions (CZ), a.s., Vyskočilova 1422/1a, Praha 4 – Michle, IČ:</w:t>
    </w:r>
    <w:r>
      <w:rPr>
        <w:rFonts w:ascii="Arial Narrow" w:eastAsia="Arial Narrow" w:hAnsi="Arial Narrow" w:cs="Arial Narrow"/>
        <w:b/>
        <w:color w:val="C0C0C0"/>
        <w:sz w:val="16"/>
        <w:szCs w:val="16"/>
      </w:rPr>
      <w:t xml:space="preserve"> 00175439, DIČ: CZ00175439,</w:t>
    </w:r>
  </w:p>
  <w:p w14:paraId="753C6FB5" w14:textId="77777777" w:rsidR="009A6077" w:rsidRDefault="00606C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C0C0C0"/>
        <w:sz w:val="16"/>
        <w:szCs w:val="16"/>
      </w:rPr>
      <w:t xml:space="preserve">e-mail: </w:t>
    </w:r>
    <w:hyperlink r:id="rId1">
      <w:r>
        <w:rPr>
          <w:rFonts w:ascii="Arial Narrow" w:eastAsia="Arial Narrow" w:hAnsi="Arial Narrow" w:cs="Arial Narrow"/>
          <w:color w:val="C0C0C0"/>
          <w:sz w:val="16"/>
          <w:szCs w:val="16"/>
        </w:rPr>
        <w:t>info@cz.g4s.ocm</w:t>
      </w:r>
    </w:hyperlink>
    <w:r>
      <w:rPr>
        <w:rFonts w:ascii="Arial Narrow" w:eastAsia="Arial Narrow" w:hAnsi="Arial Narrow" w:cs="Arial Narrow"/>
        <w:b/>
        <w:color w:val="C0C0C0"/>
        <w:sz w:val="16"/>
        <w:szCs w:val="16"/>
      </w:rPr>
      <w:t>, www.g4s.cz</w:t>
    </w:r>
  </w:p>
  <w:p w14:paraId="2A9676C7" w14:textId="77777777" w:rsidR="009A6077" w:rsidRDefault="009A60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2CFE"/>
    <w:multiLevelType w:val="multilevel"/>
    <w:tmpl w:val="86E0B0E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363835A9"/>
    <w:multiLevelType w:val="multilevel"/>
    <w:tmpl w:val="A0D23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BCF38B9"/>
    <w:multiLevelType w:val="multilevel"/>
    <w:tmpl w:val="7DE0573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Nadpis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dpis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dpis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Nadpis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Nadpis9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D5B516E"/>
    <w:multiLevelType w:val="multilevel"/>
    <w:tmpl w:val="5B740592"/>
    <w:lvl w:ilvl="0">
      <w:start w:val="1"/>
      <w:numFmt w:val="bullet"/>
      <w:pStyle w:val="slovanseznam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2150379"/>
    <w:multiLevelType w:val="multilevel"/>
    <w:tmpl w:val="BE3816EA"/>
    <w:lvl w:ilvl="0">
      <w:start w:val="1"/>
      <w:numFmt w:val="lowerLetter"/>
      <w:pStyle w:val="slovanseznam21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5">
    <w:nsid w:val="77623ED7"/>
    <w:multiLevelType w:val="multilevel"/>
    <w:tmpl w:val="1FDEE06A"/>
    <w:lvl w:ilvl="0">
      <w:start w:val="1"/>
      <w:numFmt w:val="lowerLetter"/>
      <w:pStyle w:val="Seznamsodrkami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77"/>
    <w:rsid w:val="00284002"/>
    <w:rsid w:val="00331665"/>
    <w:rsid w:val="00521404"/>
    <w:rsid w:val="005B1CD4"/>
    <w:rsid w:val="00606C57"/>
    <w:rsid w:val="00836619"/>
    <w:rsid w:val="009A2511"/>
    <w:rsid w:val="009A6077"/>
    <w:rsid w:val="00C9511A"/>
    <w:rsid w:val="00CB6243"/>
    <w:rsid w:val="00D630C6"/>
    <w:rsid w:val="00DB5498"/>
    <w:rsid w:val="00E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3C0"/>
  <w15:docId w15:val="{C503E8F3-AEB8-4C1F-A357-1245FEEB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120"/>
      <w:ind w:left="284" w:hanging="284"/>
      <w:jc w:val="both"/>
    </w:pPr>
    <w:rPr>
      <w:b/>
      <w:i/>
      <w:kern w:val="1"/>
      <w:sz w:val="28"/>
    </w:rPr>
  </w:style>
  <w:style w:type="paragraph" w:styleId="Nadpis2">
    <w:name w:val="heading 2"/>
    <w:basedOn w:val="Normln"/>
    <w:next w:val="Zkladntext"/>
    <w:uiPriority w:val="9"/>
    <w:unhideWhenUsed/>
    <w:qFormat/>
    <w:pPr>
      <w:numPr>
        <w:ilvl w:val="1"/>
        <w:numId w:val="1"/>
      </w:numPr>
      <w:spacing w:before="120"/>
      <w:ind w:left="992" w:hanging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1700" w:hanging="708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2408" w:hanging="708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numPr>
        <w:ilvl w:val="4"/>
        <w:numId w:val="1"/>
      </w:numPr>
      <w:spacing w:before="240" w:after="60"/>
      <w:ind w:left="3116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numPr>
        <w:ilvl w:val="5"/>
        <w:numId w:val="1"/>
      </w:numPr>
      <w:spacing w:before="240" w:after="60"/>
      <w:ind w:left="3824" w:hanging="708"/>
      <w:outlineLvl w:val="5"/>
    </w:pPr>
    <w:rPr>
      <w:i/>
      <w:sz w:val="22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spacing w:before="240" w:after="60"/>
      <w:ind w:left="4532" w:hanging="708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ind w:left="5240" w:hanging="708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 w:after="60"/>
      <w:ind w:left="5948" w:hanging="708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1"/>
    <w:uiPriority w:val="10"/>
    <w:qFormat/>
    <w:pPr>
      <w:tabs>
        <w:tab w:val="center" w:pos="4513"/>
      </w:tabs>
      <w:ind w:left="0" w:right="-613" w:firstLine="0"/>
      <w:jc w:val="center"/>
    </w:pPr>
    <w:rPr>
      <w:b/>
      <w:i/>
      <w:spacing w:val="-4"/>
      <w:sz w:val="36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ypropoznmkupodarou">
    <w:name w:val="Znaky pro poznámku pod čarou"/>
    <w:rPr>
      <w:w w:val="100"/>
      <w:position w:val="-1"/>
      <w:effect w:val="none"/>
      <w:vertAlign w:val="superscript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lovanseznam21">
    <w:name w:val="Číslovaný seznam 21"/>
    <w:basedOn w:val="Normln"/>
    <w:pPr>
      <w:numPr>
        <w:numId w:val="3"/>
      </w:numPr>
      <w:spacing w:before="120"/>
      <w:ind w:left="568" w:hanging="284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12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Podtitul1">
    <w:name w:val="Podtitul1"/>
    <w:basedOn w:val="Nadpis"/>
    <w:next w:val="Zkladntext"/>
    <w:pPr>
      <w:jc w:val="center"/>
    </w:pPr>
    <w:rPr>
      <w:i/>
      <w:iCs/>
    </w:rPr>
  </w:style>
  <w:style w:type="paragraph" w:styleId="Textpoznpodarou">
    <w:name w:val="footnote text"/>
    <w:basedOn w:val="Normln"/>
  </w:style>
  <w:style w:type="paragraph" w:customStyle="1" w:styleId="Zkladntext21">
    <w:name w:val="Základní text 21"/>
    <w:basedOn w:val="Normln"/>
    <w:pPr>
      <w:jc w:val="both"/>
    </w:pPr>
    <w:rPr>
      <w:i/>
      <w:sz w:val="24"/>
    </w:rPr>
  </w:style>
  <w:style w:type="paragraph" w:styleId="Zkladntextodsazen">
    <w:name w:val="Body Text Indent"/>
    <w:basedOn w:val="Normln"/>
    <w:pPr>
      <w:ind w:left="567" w:hanging="283"/>
    </w:pPr>
    <w:rPr>
      <w:i/>
      <w:sz w:val="24"/>
    </w:rPr>
  </w:style>
  <w:style w:type="paragraph" w:customStyle="1" w:styleId="Zkladntextodsazen21">
    <w:name w:val="Základní text odsazený 21"/>
    <w:basedOn w:val="Normln"/>
    <w:pPr>
      <w:ind w:left="284" w:firstLine="0"/>
    </w:pPr>
    <w:rPr>
      <w:i/>
      <w:iCs/>
      <w:sz w:val="24"/>
    </w:rPr>
  </w:style>
  <w:style w:type="paragraph" w:customStyle="1" w:styleId="Zkladntext31">
    <w:name w:val="Základní text 31"/>
    <w:basedOn w:val="Normln"/>
    <w:pPr>
      <w:jc w:val="both"/>
    </w:pPr>
    <w:rPr>
      <w:iCs/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sodrkami1">
    <w:name w:val="Seznam s odrážkami1"/>
    <w:basedOn w:val="Normln"/>
    <w:pPr>
      <w:numPr>
        <w:numId w:val="2"/>
      </w:numPr>
      <w:ind w:left="-1" w:hanging="1"/>
    </w:pPr>
  </w:style>
  <w:style w:type="paragraph" w:customStyle="1" w:styleId="Zkladntextodsazen31">
    <w:name w:val="Základní text odsazený 31"/>
    <w:basedOn w:val="Normln"/>
    <w:pPr>
      <w:tabs>
        <w:tab w:val="left" w:pos="1276"/>
      </w:tabs>
      <w:ind w:left="283" w:hanging="283"/>
    </w:pPr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slovanseznam2">
    <w:name w:val="List Number 2"/>
    <w:basedOn w:val="Normln"/>
    <w:pPr>
      <w:numPr>
        <w:numId w:val="4"/>
      </w:numPr>
      <w:ind w:left="-1" w:hanging="1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08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1">
    <w:name w:val="platne1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z.g4s.o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VOk23rTJxFl0+Z74ZSbWMjb9A==">AMUW2mW3hRvD54/44B6vfqG5YRGLw8Bpb7+X4EoDp3dgKxTSgV4LXw8+OHQtJbjYXZvdyZO6nlBCZvspUFNCLFN3Bm3clrmsmrrJ+BuIUeA0z/QNirYuF8g=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Enduser</dc:creator>
  <cp:lastModifiedBy>Svobodová Dobromila</cp:lastModifiedBy>
  <cp:revision>3</cp:revision>
  <dcterms:created xsi:type="dcterms:W3CDTF">2022-11-15T20:33:00Z</dcterms:created>
  <dcterms:modified xsi:type="dcterms:W3CDTF">2023-02-14T12:01:00Z</dcterms:modified>
</cp:coreProperties>
</file>