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F874" w14:textId="77777777" w:rsidR="009F37EE" w:rsidRPr="00C80E6E" w:rsidRDefault="009F37EE" w:rsidP="009F37EE">
      <w:pPr>
        <w:pStyle w:val="Podnadpis"/>
        <w:tabs>
          <w:tab w:val="left" w:pos="0"/>
        </w:tabs>
        <w:jc w:val="left"/>
        <w:rPr>
          <w:rFonts w:ascii="Arial" w:hAnsi="Arial" w:cs="Arial"/>
          <w:caps/>
          <w:sz w:val="22"/>
          <w:szCs w:val="22"/>
        </w:rPr>
      </w:pPr>
    </w:p>
    <w:p w14:paraId="44D4497D" w14:textId="77777777" w:rsidR="009F37EE" w:rsidRPr="00DB3AB5" w:rsidRDefault="00593FF6" w:rsidP="009F37EE">
      <w:pPr>
        <w:pStyle w:val="Podnadpis"/>
        <w:rPr>
          <w:rFonts w:asciiTheme="minorHAnsi" w:hAnsiTheme="minorHAnsi" w:cs="Arial"/>
          <w:caps/>
          <w:sz w:val="28"/>
          <w:szCs w:val="28"/>
        </w:rPr>
      </w:pPr>
      <w:r>
        <w:rPr>
          <w:rFonts w:asciiTheme="minorHAnsi" w:hAnsiTheme="minorHAnsi" w:cs="Arial"/>
          <w:caps/>
          <w:sz w:val="28"/>
          <w:szCs w:val="28"/>
        </w:rPr>
        <w:t xml:space="preserve">RÁMCOVÁ </w:t>
      </w:r>
      <w:r w:rsidR="009F37EE">
        <w:rPr>
          <w:rFonts w:asciiTheme="minorHAnsi" w:hAnsiTheme="minorHAnsi" w:cs="Arial"/>
          <w:caps/>
          <w:sz w:val="28"/>
          <w:szCs w:val="28"/>
        </w:rPr>
        <w:t>Smlouva o poskytování služeb</w:t>
      </w:r>
    </w:p>
    <w:p w14:paraId="1F1427F7" w14:textId="77777777" w:rsidR="009F37EE" w:rsidRPr="00DB3AB5" w:rsidRDefault="009F37EE" w:rsidP="009F37EE">
      <w:pPr>
        <w:rPr>
          <w:rFonts w:cs="Arial"/>
          <w:b/>
          <w:bCs/>
          <w:iCs/>
        </w:rPr>
      </w:pPr>
    </w:p>
    <w:p w14:paraId="634DE341" w14:textId="77777777" w:rsidR="009F37EE" w:rsidRPr="00DB3AB5" w:rsidRDefault="009F37EE" w:rsidP="009F37EE">
      <w:pPr>
        <w:jc w:val="both"/>
        <w:rPr>
          <w:rFonts w:cs="Arial"/>
          <w:bCs/>
          <w:iCs/>
        </w:rPr>
      </w:pPr>
      <w:r>
        <w:rPr>
          <w:rFonts w:cs="Arial"/>
          <w:bCs/>
          <w:iCs/>
        </w:rPr>
        <w:t>Smluvní</w:t>
      </w:r>
      <w:r w:rsidRPr="00DB3AB5">
        <w:rPr>
          <w:rFonts w:cs="Arial"/>
          <w:bCs/>
          <w:iCs/>
        </w:rPr>
        <w:t xml:space="preserve"> strany:</w:t>
      </w:r>
    </w:p>
    <w:p w14:paraId="3E141B1E" w14:textId="77777777" w:rsidR="009F37EE" w:rsidRPr="00DB3AB5" w:rsidRDefault="009F37EE" w:rsidP="009F37EE">
      <w:pPr>
        <w:pStyle w:val="AKFZFnormln"/>
        <w:spacing w:after="0"/>
        <w:rPr>
          <w:rFonts w:asciiTheme="minorHAnsi" w:hAnsiTheme="minorHAnsi" w:cs="Arial"/>
          <w:b/>
        </w:rPr>
      </w:pPr>
    </w:p>
    <w:p w14:paraId="246113F5" w14:textId="77777777" w:rsidR="009F37EE" w:rsidRPr="00DB3AB5" w:rsidRDefault="009F37EE" w:rsidP="009F37EE">
      <w:pPr>
        <w:pStyle w:val="AKFZFnormln"/>
        <w:spacing w:after="0"/>
        <w:rPr>
          <w:rFonts w:asciiTheme="minorHAnsi" w:hAnsiTheme="minorHAnsi" w:cs="Arial"/>
          <w:b/>
          <w:sz w:val="24"/>
          <w:szCs w:val="24"/>
        </w:rPr>
      </w:pPr>
      <w:r w:rsidRPr="00DB3AB5">
        <w:rPr>
          <w:rFonts w:asciiTheme="minorHAnsi" w:hAnsiTheme="minorHAnsi" w:cs="Arial"/>
          <w:b/>
          <w:sz w:val="24"/>
          <w:szCs w:val="24"/>
        </w:rPr>
        <w:t>Univerzita Karlova, Fakulta tělesné výchovy a sportu</w:t>
      </w:r>
    </w:p>
    <w:p w14:paraId="3B47717A" w14:textId="77777777" w:rsidR="009F37EE" w:rsidRPr="00DB3AB5" w:rsidRDefault="009F37EE" w:rsidP="009F37EE">
      <w:pPr>
        <w:pStyle w:val="AKFZFnormln"/>
        <w:spacing w:after="0" w:line="240" w:lineRule="auto"/>
        <w:rPr>
          <w:rFonts w:asciiTheme="minorHAnsi" w:hAnsiTheme="minorHAnsi" w:cs="Arial"/>
        </w:rPr>
      </w:pPr>
      <w:r w:rsidRPr="00DB3AB5">
        <w:rPr>
          <w:rFonts w:asciiTheme="minorHAnsi" w:hAnsiTheme="minorHAnsi" w:cs="Arial"/>
        </w:rPr>
        <w:t>se sídlem:</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bCs/>
        </w:rPr>
        <w:t xml:space="preserve">José </w:t>
      </w:r>
      <w:proofErr w:type="spellStart"/>
      <w:r w:rsidRPr="00DB3AB5">
        <w:rPr>
          <w:rFonts w:asciiTheme="minorHAnsi" w:hAnsiTheme="minorHAnsi" w:cs="Arial"/>
          <w:bCs/>
        </w:rPr>
        <w:t>Martího</w:t>
      </w:r>
      <w:proofErr w:type="spellEnd"/>
      <w:r w:rsidRPr="00DB3AB5">
        <w:rPr>
          <w:rFonts w:asciiTheme="minorHAnsi" w:hAnsiTheme="minorHAnsi" w:cs="Arial"/>
          <w:bCs/>
        </w:rPr>
        <w:t xml:space="preserve"> 269/31, 162 52 Praha 6 – Veleslavín</w:t>
      </w:r>
    </w:p>
    <w:p w14:paraId="3ED91622" w14:textId="77777777" w:rsidR="009F37EE" w:rsidRPr="00DB3AB5" w:rsidRDefault="009F37EE" w:rsidP="009F37EE">
      <w:pPr>
        <w:pStyle w:val="AKFZFnormln"/>
        <w:spacing w:after="0" w:line="240" w:lineRule="auto"/>
        <w:rPr>
          <w:rFonts w:asciiTheme="minorHAnsi" w:hAnsiTheme="minorHAnsi" w:cs="Arial"/>
        </w:rPr>
      </w:pPr>
      <w:r w:rsidRPr="00DB3AB5">
        <w:rPr>
          <w:rFonts w:asciiTheme="minorHAnsi" w:hAnsiTheme="minorHAnsi" w:cs="Arial"/>
        </w:rPr>
        <w:t xml:space="preserve">IČO: </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t>00216208</w:t>
      </w:r>
    </w:p>
    <w:p w14:paraId="2932F4C3" w14:textId="77777777" w:rsidR="009F37EE" w:rsidRPr="00DB3AB5" w:rsidRDefault="009F37EE" w:rsidP="009F37EE">
      <w:pPr>
        <w:pStyle w:val="AKFZFnormln"/>
        <w:spacing w:after="0" w:line="240" w:lineRule="auto"/>
        <w:rPr>
          <w:rFonts w:asciiTheme="minorHAnsi" w:hAnsiTheme="minorHAnsi" w:cs="Arial"/>
        </w:rPr>
      </w:pPr>
      <w:r w:rsidRPr="00DB3AB5">
        <w:rPr>
          <w:rFonts w:asciiTheme="minorHAnsi" w:hAnsiTheme="minorHAnsi" w:cs="Arial"/>
        </w:rPr>
        <w:t xml:space="preserve">DIČ: </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t>CZ00216208</w:t>
      </w:r>
    </w:p>
    <w:p w14:paraId="22E4B196" w14:textId="7519D8A1" w:rsidR="009F37EE" w:rsidRPr="00DB3AB5" w:rsidRDefault="009F37EE" w:rsidP="009F37EE">
      <w:pPr>
        <w:pStyle w:val="AKFZFnormln"/>
        <w:spacing w:after="0" w:line="240" w:lineRule="auto"/>
        <w:rPr>
          <w:rFonts w:asciiTheme="minorHAnsi" w:hAnsiTheme="minorHAnsi" w:cs="Arial"/>
          <w:highlight w:val="green"/>
        </w:rPr>
      </w:pPr>
      <w:r w:rsidRPr="00DB3AB5">
        <w:rPr>
          <w:rFonts w:asciiTheme="minorHAnsi" w:hAnsiTheme="minorHAnsi" w:cs="Arial"/>
        </w:rPr>
        <w:t xml:space="preserve">číslo účtu: </w:t>
      </w:r>
      <w:r w:rsidRPr="00DB3AB5">
        <w:rPr>
          <w:rFonts w:asciiTheme="minorHAnsi" w:hAnsiTheme="minorHAnsi" w:cs="Arial"/>
        </w:rPr>
        <w:tab/>
      </w:r>
      <w:r w:rsidRPr="00DB3AB5">
        <w:rPr>
          <w:rFonts w:asciiTheme="minorHAnsi" w:hAnsiTheme="minorHAnsi" w:cs="Arial"/>
        </w:rPr>
        <w:tab/>
      </w:r>
    </w:p>
    <w:p w14:paraId="3A7D8BAD" w14:textId="77777777" w:rsidR="009F37EE" w:rsidRPr="00DB3AB5" w:rsidRDefault="009F37EE" w:rsidP="009F37EE">
      <w:pPr>
        <w:pStyle w:val="AKFZFnormln"/>
        <w:spacing w:after="0" w:line="240" w:lineRule="auto"/>
        <w:rPr>
          <w:rFonts w:asciiTheme="minorHAnsi" w:hAnsiTheme="minorHAnsi" w:cs="Arial"/>
        </w:rPr>
      </w:pPr>
      <w:r>
        <w:rPr>
          <w:rFonts w:asciiTheme="minorHAnsi" w:hAnsiTheme="minorHAnsi" w:cs="Arial"/>
        </w:rPr>
        <w:t>zastoupená</w:t>
      </w:r>
      <w:r w:rsidRPr="00DB3AB5">
        <w:rPr>
          <w:rFonts w:asciiTheme="minorHAnsi" w:hAnsiTheme="minorHAnsi" w:cs="Arial"/>
        </w:rPr>
        <w:t>:</w:t>
      </w:r>
      <w:r w:rsidRPr="00DB3AB5">
        <w:rPr>
          <w:rFonts w:asciiTheme="minorHAnsi" w:hAnsiTheme="minorHAnsi" w:cs="Arial"/>
        </w:rPr>
        <w:tab/>
      </w:r>
      <w:r w:rsidRPr="00DB3AB5">
        <w:rPr>
          <w:rFonts w:asciiTheme="minorHAnsi" w:hAnsiTheme="minorHAnsi" w:cs="Arial"/>
        </w:rPr>
        <w:tab/>
      </w:r>
      <w:r w:rsidRPr="000B487E">
        <w:rPr>
          <w:rFonts w:asciiTheme="minorHAnsi" w:hAnsiTheme="minorHAnsi" w:cs="Arial"/>
          <w:bCs/>
        </w:rPr>
        <w:t>Ing. Radimem Zelenkou, Ph.D., tajemníkem fakulty</w:t>
      </w:r>
    </w:p>
    <w:p w14:paraId="7D6450EC" w14:textId="77777777" w:rsidR="009F37EE" w:rsidRPr="00DB3AB5" w:rsidRDefault="009F37EE" w:rsidP="009F37EE">
      <w:pPr>
        <w:jc w:val="both"/>
        <w:rPr>
          <w:rFonts w:cs="Arial"/>
        </w:rPr>
      </w:pPr>
      <w:r w:rsidRPr="00DB3AB5">
        <w:rPr>
          <w:rFonts w:cs="Arial"/>
        </w:rPr>
        <w:t>(dále jen „</w:t>
      </w:r>
      <w:r w:rsidRPr="00DB3AB5">
        <w:rPr>
          <w:rFonts w:cs="Arial"/>
          <w:b/>
        </w:rPr>
        <w:t>Objednatel</w:t>
      </w:r>
      <w:r w:rsidRPr="00DB3AB5">
        <w:rPr>
          <w:rFonts w:cs="Arial"/>
        </w:rPr>
        <w:t>“)</w:t>
      </w:r>
    </w:p>
    <w:p w14:paraId="0C816F37" w14:textId="77777777" w:rsidR="009F37EE" w:rsidRPr="00C33C0E" w:rsidRDefault="009F37EE" w:rsidP="009F37EE">
      <w:pPr>
        <w:pStyle w:val="AKFZFnormln"/>
        <w:rPr>
          <w:rFonts w:asciiTheme="minorHAnsi" w:hAnsiTheme="minorHAnsi" w:cs="Arial"/>
        </w:rPr>
      </w:pPr>
      <w:r w:rsidRPr="00DB3AB5">
        <w:rPr>
          <w:rFonts w:asciiTheme="minorHAnsi" w:hAnsiTheme="minorHAnsi" w:cs="Arial"/>
        </w:rPr>
        <w:t>a</w:t>
      </w:r>
    </w:p>
    <w:p w14:paraId="5C943FA9" w14:textId="77777777" w:rsidR="009F37EE" w:rsidRPr="00C33C0E" w:rsidRDefault="009F37EE" w:rsidP="009F37EE">
      <w:pPr>
        <w:pStyle w:val="AKFZFnormln"/>
        <w:spacing w:after="0"/>
        <w:rPr>
          <w:rFonts w:asciiTheme="minorHAnsi" w:hAnsiTheme="minorHAnsi" w:cs="Arial"/>
        </w:rPr>
      </w:pPr>
      <w:r w:rsidRPr="00C33C0E">
        <w:rPr>
          <w:rFonts w:asciiTheme="minorHAnsi" w:hAnsiTheme="minorHAnsi" w:cs="Arial"/>
        </w:rPr>
        <w:t xml:space="preserve">společnost: </w:t>
      </w:r>
      <w:r w:rsidRPr="00C33C0E">
        <w:rPr>
          <w:rFonts w:asciiTheme="minorHAnsi" w:hAnsiTheme="minorHAnsi" w:cs="Arial"/>
        </w:rPr>
        <w:tab/>
      </w:r>
      <w:r w:rsidRPr="00C33C0E">
        <w:rPr>
          <w:rFonts w:asciiTheme="minorHAnsi" w:hAnsiTheme="minorHAnsi" w:cs="Arial"/>
        </w:rPr>
        <w:tab/>
      </w:r>
      <w:r w:rsidR="0090654E">
        <w:rPr>
          <w:rFonts w:asciiTheme="minorHAnsi" w:hAnsiTheme="minorHAnsi" w:cs="Arial"/>
        </w:rPr>
        <w:t xml:space="preserve">Jiří </w:t>
      </w:r>
      <w:proofErr w:type="spellStart"/>
      <w:r w:rsidR="0090654E">
        <w:rPr>
          <w:rFonts w:asciiTheme="minorHAnsi" w:hAnsiTheme="minorHAnsi" w:cs="Arial"/>
        </w:rPr>
        <w:t>Pěknic</w:t>
      </w:r>
      <w:proofErr w:type="spellEnd"/>
    </w:p>
    <w:p w14:paraId="3E5B1674" w14:textId="77777777" w:rsidR="009F37EE" w:rsidRPr="00DB3AB5" w:rsidRDefault="009F37EE" w:rsidP="009F37EE">
      <w:pPr>
        <w:pStyle w:val="AKFZFnormln"/>
        <w:spacing w:after="0" w:line="240" w:lineRule="auto"/>
        <w:rPr>
          <w:rFonts w:asciiTheme="minorHAnsi" w:hAnsiTheme="minorHAnsi" w:cs="Arial"/>
        </w:rPr>
      </w:pPr>
      <w:r w:rsidRPr="00DB3AB5">
        <w:rPr>
          <w:rFonts w:asciiTheme="minorHAnsi" w:hAnsiTheme="minorHAnsi" w:cs="Arial"/>
        </w:rPr>
        <w:t>se sídlem:</w:t>
      </w:r>
      <w:r w:rsidRPr="00DB3AB5">
        <w:rPr>
          <w:rFonts w:asciiTheme="minorHAnsi" w:hAnsiTheme="minorHAnsi" w:cs="Arial"/>
        </w:rPr>
        <w:tab/>
      </w:r>
      <w:r w:rsidRPr="00DB3AB5">
        <w:rPr>
          <w:rFonts w:asciiTheme="minorHAnsi" w:hAnsiTheme="minorHAnsi" w:cs="Arial"/>
        </w:rPr>
        <w:tab/>
      </w:r>
      <w:proofErr w:type="spellStart"/>
      <w:r w:rsidR="0090654E">
        <w:rPr>
          <w:rFonts w:asciiTheme="minorHAnsi" w:hAnsiTheme="minorHAnsi" w:cs="Arial"/>
        </w:rPr>
        <w:t>Prudice</w:t>
      </w:r>
      <w:proofErr w:type="spellEnd"/>
      <w:r w:rsidR="0090654E">
        <w:rPr>
          <w:rFonts w:asciiTheme="minorHAnsi" w:hAnsiTheme="minorHAnsi" w:cs="Arial"/>
        </w:rPr>
        <w:t xml:space="preserve"> 20, Nemyšl, 391 43</w:t>
      </w:r>
    </w:p>
    <w:p w14:paraId="477934BC" w14:textId="77777777" w:rsidR="009F37EE" w:rsidRPr="00DB3AB5" w:rsidRDefault="009F37EE" w:rsidP="009F37EE">
      <w:pPr>
        <w:pStyle w:val="AKFZFnormln"/>
        <w:spacing w:after="0" w:line="240" w:lineRule="auto"/>
        <w:rPr>
          <w:rFonts w:asciiTheme="minorHAnsi" w:hAnsiTheme="minorHAnsi" w:cs="Arial"/>
        </w:rPr>
      </w:pPr>
      <w:r w:rsidRPr="00DB3AB5">
        <w:rPr>
          <w:rFonts w:asciiTheme="minorHAnsi" w:hAnsiTheme="minorHAnsi" w:cs="Arial"/>
        </w:rPr>
        <w:t>IČO:</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r>
      <w:r w:rsidR="0090654E">
        <w:rPr>
          <w:rFonts w:asciiTheme="minorHAnsi" w:hAnsiTheme="minorHAnsi" w:cs="Arial"/>
        </w:rPr>
        <w:t>74384970</w:t>
      </w:r>
    </w:p>
    <w:p w14:paraId="0FE8ECE9" w14:textId="77777777" w:rsidR="009F37EE" w:rsidRPr="00DB3AB5" w:rsidRDefault="009F37EE" w:rsidP="009F37EE">
      <w:pPr>
        <w:pStyle w:val="AKFZFnormln"/>
        <w:spacing w:after="0" w:line="240" w:lineRule="auto"/>
        <w:rPr>
          <w:rFonts w:asciiTheme="minorHAnsi" w:hAnsiTheme="minorHAnsi" w:cs="Arial"/>
        </w:rPr>
      </w:pPr>
      <w:r w:rsidRPr="00DB3AB5">
        <w:rPr>
          <w:rFonts w:asciiTheme="minorHAnsi" w:hAnsiTheme="minorHAnsi" w:cs="Arial"/>
        </w:rPr>
        <w:t>DIČ:</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r>
      <w:r w:rsidR="0090654E">
        <w:rPr>
          <w:rFonts w:asciiTheme="minorHAnsi" w:hAnsiTheme="minorHAnsi" w:cs="Arial"/>
        </w:rPr>
        <w:t>Neplátce DPH</w:t>
      </w:r>
    </w:p>
    <w:p w14:paraId="75D56D99" w14:textId="7B989A1C" w:rsidR="009F37EE" w:rsidRPr="00DB3AB5" w:rsidRDefault="009F37EE" w:rsidP="009F37EE">
      <w:pPr>
        <w:pStyle w:val="AKFZFnormln"/>
        <w:spacing w:after="0" w:line="240" w:lineRule="auto"/>
        <w:rPr>
          <w:rFonts w:asciiTheme="minorHAnsi" w:hAnsiTheme="minorHAnsi" w:cs="Arial"/>
        </w:rPr>
      </w:pPr>
      <w:r w:rsidRPr="00DB3AB5">
        <w:rPr>
          <w:rFonts w:asciiTheme="minorHAnsi" w:hAnsiTheme="minorHAnsi" w:cs="Arial"/>
        </w:rPr>
        <w:t>číslo účtu:</w:t>
      </w:r>
      <w:r w:rsidRPr="00DB3AB5">
        <w:rPr>
          <w:rFonts w:asciiTheme="minorHAnsi" w:hAnsiTheme="minorHAnsi" w:cs="Arial"/>
        </w:rPr>
        <w:tab/>
      </w:r>
      <w:r w:rsidRPr="00DB3AB5">
        <w:rPr>
          <w:rFonts w:asciiTheme="minorHAnsi" w:hAnsiTheme="minorHAnsi" w:cs="Arial"/>
        </w:rPr>
        <w:tab/>
      </w:r>
    </w:p>
    <w:p w14:paraId="17DA8750" w14:textId="77777777" w:rsidR="009F37EE" w:rsidRDefault="009F37EE" w:rsidP="009F37EE">
      <w:pPr>
        <w:pStyle w:val="AKFZFnormln"/>
        <w:spacing w:after="0" w:line="240" w:lineRule="auto"/>
        <w:rPr>
          <w:rFonts w:asciiTheme="minorHAnsi" w:hAnsiTheme="minorHAnsi" w:cs="Arial"/>
        </w:rPr>
      </w:pPr>
      <w:r>
        <w:rPr>
          <w:rFonts w:asciiTheme="minorHAnsi" w:hAnsiTheme="minorHAnsi" w:cs="Arial"/>
        </w:rPr>
        <w:t>zastoupená</w:t>
      </w:r>
      <w:r w:rsidRPr="00DB3AB5">
        <w:rPr>
          <w:rFonts w:asciiTheme="minorHAnsi" w:hAnsiTheme="minorHAnsi" w:cs="Arial"/>
        </w:rPr>
        <w:t>:</w:t>
      </w:r>
      <w:r w:rsidRPr="00DB3AB5">
        <w:rPr>
          <w:rFonts w:asciiTheme="minorHAnsi" w:hAnsiTheme="minorHAnsi" w:cs="Arial"/>
        </w:rPr>
        <w:tab/>
      </w:r>
      <w:r w:rsidRPr="00DB3AB5">
        <w:rPr>
          <w:rFonts w:asciiTheme="minorHAnsi" w:hAnsiTheme="minorHAnsi" w:cs="Arial"/>
        </w:rPr>
        <w:tab/>
      </w:r>
      <w:r w:rsidR="0090654E">
        <w:rPr>
          <w:rFonts w:asciiTheme="minorHAnsi" w:hAnsiTheme="minorHAnsi" w:cs="Arial"/>
        </w:rPr>
        <w:t xml:space="preserve">Jiří </w:t>
      </w:r>
      <w:proofErr w:type="spellStart"/>
      <w:r w:rsidR="0090654E">
        <w:rPr>
          <w:rFonts w:asciiTheme="minorHAnsi" w:hAnsiTheme="minorHAnsi" w:cs="Arial"/>
        </w:rPr>
        <w:t>Pěknic</w:t>
      </w:r>
      <w:proofErr w:type="spellEnd"/>
    </w:p>
    <w:p w14:paraId="3585BDF0" w14:textId="77777777" w:rsidR="009F37EE" w:rsidRPr="00DB3AB5" w:rsidRDefault="009F37EE" w:rsidP="009F37EE">
      <w:pPr>
        <w:pStyle w:val="AKFZFnormln"/>
        <w:spacing w:after="0" w:line="240" w:lineRule="auto"/>
        <w:rPr>
          <w:rFonts w:asciiTheme="minorHAnsi" w:hAnsiTheme="minorHAnsi" w:cs="Arial"/>
        </w:rPr>
      </w:pPr>
      <w:r w:rsidRPr="00DB3AB5">
        <w:rPr>
          <w:rFonts w:asciiTheme="minorHAnsi" w:hAnsiTheme="minorHAnsi" w:cs="Arial"/>
        </w:rPr>
        <w:t>zapsan</w:t>
      </w:r>
      <w:r w:rsidR="0090654E">
        <w:rPr>
          <w:rFonts w:asciiTheme="minorHAnsi" w:hAnsiTheme="minorHAnsi" w:cs="Arial"/>
        </w:rPr>
        <w:t xml:space="preserve">ý v živnostenském </w:t>
      </w:r>
      <w:r w:rsidRPr="00DB3AB5">
        <w:rPr>
          <w:rFonts w:asciiTheme="minorHAnsi" w:hAnsiTheme="minorHAnsi" w:cs="Arial"/>
        </w:rPr>
        <w:t>rejstříku vedeném u</w:t>
      </w:r>
      <w:r w:rsidR="0090654E">
        <w:rPr>
          <w:rFonts w:asciiTheme="minorHAnsi" w:hAnsiTheme="minorHAnsi" w:cs="Arial"/>
        </w:rPr>
        <w:t xml:space="preserve"> městského úřadu v Táboře, Husovo nám. 2938, 390 02, </w:t>
      </w:r>
      <w:proofErr w:type="spellStart"/>
      <w:r w:rsidR="0090654E">
        <w:rPr>
          <w:rFonts w:asciiTheme="minorHAnsi" w:hAnsiTheme="minorHAnsi" w:cs="Arial"/>
        </w:rPr>
        <w:t>ev.č</w:t>
      </w:r>
      <w:proofErr w:type="spellEnd"/>
      <w:r w:rsidR="0090654E">
        <w:rPr>
          <w:rFonts w:asciiTheme="minorHAnsi" w:hAnsiTheme="minorHAnsi" w:cs="Arial"/>
        </w:rPr>
        <w:t>. 330801-395590.</w:t>
      </w:r>
    </w:p>
    <w:p w14:paraId="66D46AAA" w14:textId="77777777" w:rsidR="009F37EE" w:rsidRPr="00B3212A" w:rsidRDefault="009F37EE" w:rsidP="009F37EE">
      <w:pPr>
        <w:jc w:val="both"/>
        <w:rPr>
          <w:rFonts w:cs="Arial"/>
        </w:rPr>
      </w:pPr>
      <w:r w:rsidRPr="00DB3AB5">
        <w:rPr>
          <w:rFonts w:cs="Arial"/>
        </w:rPr>
        <w:t>(dále jen „</w:t>
      </w:r>
      <w:r>
        <w:rPr>
          <w:rFonts w:cs="Arial"/>
          <w:b/>
        </w:rPr>
        <w:t>Dodava</w:t>
      </w:r>
      <w:r w:rsidRPr="00DB3AB5">
        <w:rPr>
          <w:rFonts w:cs="Arial"/>
          <w:b/>
        </w:rPr>
        <w:t>tel</w:t>
      </w:r>
      <w:r w:rsidRPr="00DB3AB5">
        <w:rPr>
          <w:rFonts w:cs="Arial"/>
        </w:rPr>
        <w:t>“)</w:t>
      </w:r>
    </w:p>
    <w:p w14:paraId="7E0CEAB9" w14:textId="77777777" w:rsidR="009F37EE" w:rsidRDefault="009F37EE" w:rsidP="009F37EE">
      <w:pPr>
        <w:pStyle w:val="AKFZFnormln"/>
        <w:spacing w:before="120" w:after="120" w:line="240" w:lineRule="auto"/>
        <w:rPr>
          <w:rFonts w:asciiTheme="minorHAnsi" w:hAnsiTheme="minorHAnsi" w:cs="Arial"/>
          <w:color w:val="000000"/>
        </w:rPr>
      </w:pPr>
      <w:r w:rsidRPr="00B3212A">
        <w:rPr>
          <w:rFonts w:asciiTheme="minorHAnsi" w:hAnsiTheme="minorHAnsi" w:cs="Arial"/>
          <w:color w:val="000000"/>
        </w:rPr>
        <w:t>(Objednatel a Dodavatel dále společně jen „</w:t>
      </w:r>
      <w:r w:rsidRPr="00B3212A">
        <w:rPr>
          <w:rFonts w:asciiTheme="minorHAnsi" w:hAnsiTheme="minorHAnsi" w:cs="Arial"/>
          <w:b/>
          <w:color w:val="000000"/>
        </w:rPr>
        <w:t>Smluvní strany</w:t>
      </w:r>
      <w:r w:rsidRPr="00B3212A">
        <w:rPr>
          <w:rFonts w:asciiTheme="minorHAnsi" w:hAnsiTheme="minorHAnsi" w:cs="Arial"/>
          <w:color w:val="000000"/>
        </w:rPr>
        <w:t>“ či každý samostatně dále jen „</w:t>
      </w:r>
      <w:r w:rsidRPr="00B3212A">
        <w:rPr>
          <w:rFonts w:asciiTheme="minorHAnsi" w:hAnsiTheme="minorHAnsi" w:cs="Arial"/>
          <w:b/>
          <w:color w:val="000000"/>
        </w:rPr>
        <w:t>Smluvní strana</w:t>
      </w:r>
      <w:r w:rsidRPr="00B3212A">
        <w:rPr>
          <w:rFonts w:asciiTheme="minorHAnsi" w:hAnsiTheme="minorHAnsi" w:cs="Arial"/>
          <w:color w:val="000000"/>
        </w:rPr>
        <w:t xml:space="preserve">“) </w:t>
      </w:r>
    </w:p>
    <w:p w14:paraId="5095BBC9" w14:textId="77777777" w:rsidR="009F37EE" w:rsidRPr="00B3212A" w:rsidRDefault="009F37EE" w:rsidP="009F37EE">
      <w:pPr>
        <w:pStyle w:val="AKFZFnormln"/>
        <w:spacing w:before="120" w:after="120" w:line="240" w:lineRule="auto"/>
        <w:rPr>
          <w:rFonts w:asciiTheme="minorHAnsi" w:hAnsiTheme="minorHAnsi" w:cs="Arial"/>
          <w:color w:val="000000"/>
        </w:rPr>
      </w:pPr>
    </w:p>
    <w:p w14:paraId="1B51DC2C" w14:textId="77777777" w:rsidR="009F37EE" w:rsidRDefault="009F37EE" w:rsidP="009F37EE">
      <w:pPr>
        <w:pStyle w:val="Zkladntext"/>
        <w:keepNext/>
        <w:keepLines/>
        <w:rPr>
          <w:rFonts w:asciiTheme="minorHAnsi" w:hAnsiTheme="minorHAnsi" w:cs="Arial"/>
        </w:rPr>
      </w:pPr>
      <w:r>
        <w:rPr>
          <w:rFonts w:asciiTheme="minorHAnsi" w:hAnsiTheme="minorHAnsi" w:cs="Arial"/>
        </w:rPr>
        <w:t xml:space="preserve">Smluvní strany </w:t>
      </w:r>
      <w:r w:rsidRPr="00B3212A">
        <w:rPr>
          <w:rFonts w:asciiTheme="minorHAnsi" w:hAnsiTheme="minorHAnsi" w:cs="Arial"/>
        </w:rPr>
        <w:t xml:space="preserve">v souladu s ustanovením </w:t>
      </w:r>
      <w:r>
        <w:rPr>
          <w:rFonts w:asciiTheme="minorHAnsi" w:hAnsiTheme="minorHAnsi" w:cs="Arial"/>
        </w:rPr>
        <w:t xml:space="preserve">§ 1746 odst. 2 </w:t>
      </w:r>
      <w:r w:rsidRPr="00B3212A">
        <w:rPr>
          <w:rFonts w:asciiTheme="minorHAnsi" w:hAnsiTheme="minorHAnsi" w:cs="Arial"/>
        </w:rPr>
        <w:t>a násl. zákona č. 89/2012 Sb., občanský zákoník, v platném a účinném znění (dále jen „</w:t>
      </w:r>
      <w:r w:rsidRPr="00B3212A">
        <w:rPr>
          <w:rFonts w:asciiTheme="minorHAnsi" w:hAnsiTheme="minorHAnsi" w:cs="Arial"/>
          <w:b/>
        </w:rPr>
        <w:t>OZ</w:t>
      </w:r>
      <w:r w:rsidRPr="00B3212A">
        <w:rPr>
          <w:rFonts w:asciiTheme="minorHAnsi" w:hAnsiTheme="minorHAnsi" w:cs="Arial"/>
        </w:rPr>
        <w:t>“),</w:t>
      </w:r>
      <w:r>
        <w:rPr>
          <w:rFonts w:asciiTheme="minorHAnsi" w:hAnsiTheme="minorHAnsi" w:cs="Arial"/>
        </w:rPr>
        <w:t xml:space="preserve"> uzavřely dále uvedeného dne, měsíce a roku tuto</w:t>
      </w:r>
    </w:p>
    <w:p w14:paraId="2E7848C5" w14:textId="77777777" w:rsidR="009F37EE" w:rsidRPr="0065455A" w:rsidRDefault="009F37EE" w:rsidP="009F37EE">
      <w:pPr>
        <w:pStyle w:val="Zkladntext"/>
        <w:keepNext/>
        <w:keepLines/>
        <w:rPr>
          <w:rFonts w:asciiTheme="minorHAnsi" w:hAnsiTheme="minorHAnsi" w:cs="Arial"/>
        </w:rPr>
      </w:pPr>
    </w:p>
    <w:p w14:paraId="578C7DAA" w14:textId="77777777" w:rsidR="009F37EE" w:rsidRPr="00B3212A" w:rsidRDefault="000550BB" w:rsidP="009F37EE">
      <w:pPr>
        <w:spacing w:before="120" w:after="120" w:line="240" w:lineRule="auto"/>
        <w:jc w:val="center"/>
        <w:rPr>
          <w:rFonts w:cs="Arial"/>
          <w:b/>
          <w:caps/>
        </w:rPr>
      </w:pPr>
      <w:r>
        <w:rPr>
          <w:rFonts w:cs="Arial"/>
          <w:b/>
          <w:caps/>
        </w:rPr>
        <w:t xml:space="preserve">rámcovou </w:t>
      </w:r>
      <w:r w:rsidR="009F37EE" w:rsidRPr="00B3212A">
        <w:rPr>
          <w:rFonts w:cs="Arial"/>
          <w:b/>
          <w:caps/>
        </w:rPr>
        <w:t xml:space="preserve">Smlouvu o </w:t>
      </w:r>
      <w:r w:rsidR="009F37EE">
        <w:rPr>
          <w:rFonts w:cs="Arial"/>
          <w:b/>
          <w:caps/>
        </w:rPr>
        <w:t>poskytování služeb</w:t>
      </w:r>
    </w:p>
    <w:p w14:paraId="43BDC344" w14:textId="77777777" w:rsidR="009F37EE" w:rsidRPr="00B3212A" w:rsidRDefault="009F37EE" w:rsidP="009F37EE">
      <w:pPr>
        <w:spacing w:before="120" w:after="120" w:line="240" w:lineRule="auto"/>
        <w:jc w:val="center"/>
        <w:rPr>
          <w:rFonts w:cs="Arial"/>
        </w:rPr>
      </w:pPr>
      <w:r w:rsidRPr="00B3212A">
        <w:rPr>
          <w:rFonts w:cs="Arial"/>
        </w:rPr>
        <w:t>(dále jen „</w:t>
      </w:r>
      <w:r w:rsidRPr="00B3212A">
        <w:rPr>
          <w:rFonts w:cs="Arial"/>
          <w:b/>
        </w:rPr>
        <w:t>Smlouva</w:t>
      </w:r>
      <w:r w:rsidRPr="00B3212A">
        <w:rPr>
          <w:rFonts w:cs="Arial"/>
        </w:rPr>
        <w:t>“)</w:t>
      </w:r>
    </w:p>
    <w:p w14:paraId="61F8DFBE" w14:textId="77777777" w:rsidR="009F37EE" w:rsidRPr="00B3212A" w:rsidRDefault="009F37EE" w:rsidP="009F37EE">
      <w:pPr>
        <w:spacing w:before="120" w:after="120" w:line="240" w:lineRule="auto"/>
        <w:rPr>
          <w:rFonts w:cs="Arial"/>
        </w:rPr>
      </w:pPr>
    </w:p>
    <w:p w14:paraId="23AC6646" w14:textId="77777777" w:rsidR="009F37EE" w:rsidRDefault="009F37EE" w:rsidP="009F37EE">
      <w:pPr>
        <w:spacing w:before="120" w:after="120" w:line="240" w:lineRule="auto"/>
        <w:jc w:val="both"/>
        <w:rPr>
          <w:rFonts w:cs="Arial"/>
          <w:b/>
        </w:rPr>
      </w:pPr>
      <w:r w:rsidRPr="00B3212A">
        <w:rPr>
          <w:rFonts w:cs="Arial"/>
          <w:b/>
        </w:rPr>
        <w:t>VZHLEDEM K TOMU, ŽE</w:t>
      </w:r>
    </w:p>
    <w:p w14:paraId="27DC54A3" w14:textId="77777777" w:rsidR="009F37EE" w:rsidRPr="005D324B" w:rsidRDefault="009F37EE" w:rsidP="009F37EE">
      <w:pPr>
        <w:spacing w:beforeLines="60" w:before="144"/>
        <w:rPr>
          <w:rFonts w:cs="Arial"/>
          <w:b/>
          <w:bCs/>
        </w:rPr>
      </w:pPr>
      <w:r>
        <w:t xml:space="preserve">Objednatel </w:t>
      </w:r>
      <w:r w:rsidRPr="006302D9">
        <w:t>provedl výběrové řízení na veřejnou zakázku malého rozsahu mimo režim zákona 134/2016 sb. o veřejných zakázkách, v platném znění (dále jen „</w:t>
      </w:r>
      <w:r w:rsidRPr="006302D9">
        <w:rPr>
          <w:b/>
        </w:rPr>
        <w:t>ZZVZ</w:t>
      </w:r>
      <w:r w:rsidRPr="006302D9">
        <w:t xml:space="preserve">“) </w:t>
      </w:r>
      <w:r w:rsidRPr="006302D9">
        <w:rPr>
          <w:rFonts w:cs="Arial"/>
          <w:bCs/>
        </w:rPr>
        <w:t xml:space="preserve">s názvem </w:t>
      </w:r>
      <w:r w:rsidRPr="00593FF6">
        <w:rPr>
          <w:b/>
          <w:bCs/>
        </w:rPr>
        <w:t>„</w:t>
      </w:r>
      <w:r w:rsidR="00F7533E">
        <w:rPr>
          <w:b/>
          <w:bCs/>
        </w:rPr>
        <w:t>Inženýring ve výstavbě</w:t>
      </w:r>
      <w:r w:rsidRPr="00B3212A">
        <w:t xml:space="preserve">“, </w:t>
      </w:r>
      <w:r w:rsidRPr="006302D9">
        <w:rPr>
          <w:rFonts w:cs="Arial"/>
        </w:rPr>
        <w:t>(dále jen „</w:t>
      </w:r>
      <w:r w:rsidRPr="006302D9">
        <w:rPr>
          <w:rFonts w:cs="Arial"/>
          <w:b/>
        </w:rPr>
        <w:t>Veřejná zakázka</w:t>
      </w:r>
      <w:r w:rsidRPr="006302D9">
        <w:rPr>
          <w:rFonts w:cs="Arial"/>
        </w:rPr>
        <w:t>“);</w:t>
      </w:r>
    </w:p>
    <w:p w14:paraId="4AA7B673" w14:textId="77777777" w:rsidR="009F37EE" w:rsidRPr="00B3212A" w:rsidRDefault="009F37EE" w:rsidP="009F37EE">
      <w:pPr>
        <w:pStyle w:val="AKFZFPreambule"/>
        <w:rPr>
          <w:rFonts w:asciiTheme="minorHAnsi" w:hAnsiTheme="minorHAnsi"/>
        </w:rPr>
      </w:pPr>
      <w:r w:rsidRPr="00B3212A">
        <w:rPr>
          <w:rFonts w:asciiTheme="minorHAnsi" w:hAnsiTheme="minorHAnsi" w:cs="Arial"/>
          <w:bCs/>
        </w:rPr>
        <w:t>Dodavatel podal závaznou nabídku na Veřejnou zakázku a v rámci této Veřejné zakázky byl Objednatelem vybrán k uzavření této Smlouvy;</w:t>
      </w:r>
      <w:r w:rsidRPr="00B3212A">
        <w:rPr>
          <w:rFonts w:asciiTheme="minorHAnsi" w:hAnsiTheme="minorHAnsi"/>
        </w:rPr>
        <w:t xml:space="preserve"> </w:t>
      </w:r>
    </w:p>
    <w:p w14:paraId="1F0F2D53" w14:textId="77777777" w:rsidR="009F37EE" w:rsidRPr="00B3212A" w:rsidRDefault="009F37EE" w:rsidP="009F37EE">
      <w:pPr>
        <w:numPr>
          <w:ilvl w:val="0"/>
          <w:numId w:val="1"/>
        </w:numPr>
        <w:spacing w:before="120" w:after="120" w:line="288" w:lineRule="auto"/>
        <w:jc w:val="both"/>
        <w:rPr>
          <w:rFonts w:cs="Arial"/>
          <w:bCs/>
        </w:rPr>
      </w:pPr>
      <w:r w:rsidRPr="00B3212A">
        <w:rPr>
          <w:rFonts w:cs="Arial"/>
          <w:bCs/>
        </w:rPr>
        <w:t xml:space="preserve">Dodavatel si je vědom, že Objednatel považuje účast Dodavatele ve Veřejné zakázce při splnění požadavků na kvalifikaci za potvrzení skutečnosti, že Dodavatel je ve smyslu ustanovení § 5 odst. 1 OZ schopen při plnění této Smlouvy jednat se znalostí a pečlivostí, která je s jeho povoláním nebo stavem spojena, s tím, že případné jeho jednání bez této odborné péče půjde k jeho tíži; </w:t>
      </w:r>
    </w:p>
    <w:p w14:paraId="244A90F0" w14:textId="77777777" w:rsidR="009F37EE" w:rsidRPr="00B3212A" w:rsidRDefault="009F37EE" w:rsidP="009F37EE">
      <w:pPr>
        <w:pStyle w:val="AKFZpreambule"/>
        <w:numPr>
          <w:ilvl w:val="0"/>
          <w:numId w:val="1"/>
        </w:numPr>
        <w:spacing w:before="120" w:after="120"/>
        <w:rPr>
          <w:rFonts w:asciiTheme="minorHAnsi" w:hAnsiTheme="minorHAnsi"/>
        </w:rPr>
      </w:pPr>
      <w:r w:rsidRPr="00B3212A">
        <w:rPr>
          <w:rFonts w:asciiTheme="minorHAnsi" w:hAnsiTheme="minorHAnsi"/>
        </w:rPr>
        <w:t xml:space="preserve">Objednatel má, s ohledem na výsledek výběrového řízení na Veřejnou zakázku, v úmyslu zadat </w:t>
      </w:r>
      <w:r w:rsidRPr="00B3212A">
        <w:rPr>
          <w:rFonts w:asciiTheme="minorHAnsi" w:hAnsiTheme="minorHAnsi"/>
          <w:bCs/>
        </w:rPr>
        <w:t xml:space="preserve">Dodavateli </w:t>
      </w:r>
      <w:r w:rsidRPr="00B3212A">
        <w:rPr>
          <w:rFonts w:asciiTheme="minorHAnsi" w:hAnsiTheme="minorHAnsi"/>
        </w:rPr>
        <w:t>realizaci předmětu plnění Veřejné zakázky; a</w:t>
      </w:r>
    </w:p>
    <w:p w14:paraId="5BA6FB1D" w14:textId="77777777" w:rsidR="009F37EE" w:rsidRPr="00B3212A" w:rsidRDefault="009F37EE" w:rsidP="009F37EE">
      <w:pPr>
        <w:pStyle w:val="AKFZpreambule"/>
        <w:numPr>
          <w:ilvl w:val="0"/>
          <w:numId w:val="1"/>
        </w:numPr>
        <w:spacing w:before="120" w:after="120"/>
        <w:rPr>
          <w:rFonts w:asciiTheme="minorHAnsi" w:hAnsiTheme="minorHAnsi"/>
        </w:rPr>
      </w:pPr>
      <w:r w:rsidRPr="00B3212A">
        <w:rPr>
          <w:rFonts w:asciiTheme="minorHAnsi" w:hAnsiTheme="minorHAnsi"/>
        </w:rPr>
        <w:lastRenderedPageBreak/>
        <w:t xml:space="preserve">Smluvní strany mají zájem upravit svá práva a povinnosti tak, aby zejména došlo ze strany </w:t>
      </w:r>
      <w:r w:rsidRPr="00B3212A">
        <w:rPr>
          <w:rFonts w:asciiTheme="minorHAnsi" w:hAnsiTheme="minorHAnsi"/>
          <w:bCs/>
        </w:rPr>
        <w:t>Dodavatele</w:t>
      </w:r>
      <w:r w:rsidRPr="00B3212A">
        <w:rPr>
          <w:rFonts w:asciiTheme="minorHAnsi" w:hAnsiTheme="minorHAnsi"/>
        </w:rPr>
        <w:t xml:space="preserve"> k řádné realizaci předmětu plnění Veřejné zakázky, a to v souladu se zadávací dokumentací Veřejné zakázky a nabídkou Dodavatele;</w:t>
      </w:r>
    </w:p>
    <w:p w14:paraId="2FFC5CA8" w14:textId="77777777" w:rsidR="009F37EE" w:rsidRDefault="009F37EE" w:rsidP="009F37EE">
      <w:pPr>
        <w:spacing w:before="120" w:after="120" w:line="288" w:lineRule="auto"/>
        <w:jc w:val="both"/>
        <w:rPr>
          <w:rFonts w:cs="Arial"/>
        </w:rPr>
      </w:pPr>
      <w:r w:rsidRPr="00B3212A">
        <w:rPr>
          <w:rFonts w:cs="Arial"/>
        </w:rPr>
        <w:t>se Smluvní strany, vědomy si svých závazků v této Smlouvě obsažených a s úmyslem být touto Smlouvou vázány, dohodly na následujícím znění Smlouvy:</w:t>
      </w:r>
    </w:p>
    <w:p w14:paraId="7F7B59B1" w14:textId="77777777" w:rsidR="009F37EE" w:rsidRPr="00B3212A" w:rsidRDefault="009F37EE" w:rsidP="009F37EE">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 xml:space="preserve">Předmět </w:t>
      </w:r>
      <w:r w:rsidRPr="00B3212A">
        <w:rPr>
          <w:rFonts w:asciiTheme="minorHAnsi" w:hAnsiTheme="minorHAnsi"/>
        </w:rPr>
        <w:t>smlouvy</w:t>
      </w:r>
    </w:p>
    <w:p w14:paraId="3A2CD223"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Dodavatel se touto Smlouvou zavazuje </w:t>
      </w:r>
      <w:r>
        <w:rPr>
          <w:rFonts w:asciiTheme="minorHAnsi" w:hAnsiTheme="minorHAnsi" w:cs="Arial"/>
        </w:rPr>
        <w:t xml:space="preserve">poskytovat Objednateli ujednané Služby </w:t>
      </w:r>
      <w:r w:rsidRPr="00B3212A">
        <w:rPr>
          <w:rFonts w:asciiTheme="minorHAnsi" w:hAnsiTheme="minorHAnsi" w:cs="Arial"/>
        </w:rPr>
        <w:t>dle článku 2 této Smlouvy a Objednatel se zavaz</w:t>
      </w:r>
      <w:r>
        <w:rPr>
          <w:rFonts w:asciiTheme="minorHAnsi" w:hAnsiTheme="minorHAnsi" w:cs="Arial"/>
        </w:rPr>
        <w:t xml:space="preserve">uje Služby převzít a </w:t>
      </w:r>
      <w:r w:rsidRPr="00B3212A">
        <w:rPr>
          <w:rFonts w:asciiTheme="minorHAnsi" w:hAnsiTheme="minorHAnsi" w:cs="Arial"/>
        </w:rPr>
        <w:t xml:space="preserve">zaplatit Dodavateli cenu ve výši </w:t>
      </w:r>
      <w:r>
        <w:rPr>
          <w:rFonts w:asciiTheme="minorHAnsi" w:hAnsiTheme="minorHAnsi" w:cs="Arial"/>
        </w:rPr>
        <w:t xml:space="preserve">dle článku 5 této Smlouvy </w:t>
      </w:r>
      <w:r w:rsidRPr="00B3212A">
        <w:rPr>
          <w:rFonts w:asciiTheme="minorHAnsi" w:hAnsiTheme="minorHAnsi" w:cs="Arial"/>
        </w:rPr>
        <w:t>a za podmínek sjednaných v této Smlouvě (dále jen „</w:t>
      </w:r>
      <w:r w:rsidRPr="00B3212A">
        <w:rPr>
          <w:rFonts w:asciiTheme="minorHAnsi" w:hAnsiTheme="minorHAnsi" w:cs="Arial"/>
          <w:b/>
        </w:rPr>
        <w:t>Cena</w:t>
      </w:r>
      <w:r w:rsidRPr="00B3212A">
        <w:rPr>
          <w:rFonts w:asciiTheme="minorHAnsi" w:hAnsiTheme="minorHAnsi" w:cs="Arial"/>
        </w:rPr>
        <w:t>“).</w:t>
      </w:r>
    </w:p>
    <w:p w14:paraId="648665D9" w14:textId="77777777" w:rsidR="009F37EE" w:rsidRPr="00B3212A" w:rsidRDefault="009F37EE" w:rsidP="009F37EE">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rPr>
        <w:t xml:space="preserve">vymezení </w:t>
      </w:r>
      <w:r>
        <w:rPr>
          <w:rFonts w:asciiTheme="minorHAnsi" w:hAnsiTheme="minorHAnsi"/>
        </w:rPr>
        <w:t>SLUŽEB</w:t>
      </w:r>
      <w:r w:rsidRPr="00B3212A">
        <w:rPr>
          <w:rFonts w:asciiTheme="minorHAnsi" w:hAnsiTheme="minorHAnsi"/>
        </w:rPr>
        <w:t>, Rozsah Plnění</w:t>
      </w:r>
    </w:p>
    <w:p w14:paraId="12FE2D92" w14:textId="77777777" w:rsidR="00F7533E" w:rsidRPr="00F7533E" w:rsidRDefault="009F37EE" w:rsidP="00F7533E">
      <w:pPr>
        <w:pStyle w:val="lneksmlouvy"/>
        <w:numPr>
          <w:ilvl w:val="1"/>
          <w:numId w:val="2"/>
        </w:numPr>
        <w:tabs>
          <w:tab w:val="num" w:pos="680"/>
        </w:tabs>
        <w:spacing w:after="0"/>
        <w:ind w:left="680" w:hanging="680"/>
        <w:rPr>
          <w:rFonts w:asciiTheme="minorHAnsi" w:hAnsiTheme="minorHAnsi" w:cs="Arial"/>
        </w:rPr>
      </w:pPr>
      <w:bookmarkStart w:id="0" w:name="_Ref412047877"/>
      <w:r>
        <w:rPr>
          <w:rFonts w:asciiTheme="minorHAnsi" w:hAnsiTheme="minorHAnsi" w:cs="Arial"/>
        </w:rPr>
        <w:t>Dodavatel bude Objednateli poskyto</w:t>
      </w:r>
      <w:r w:rsidR="00F7533E">
        <w:rPr>
          <w:rFonts w:asciiTheme="minorHAnsi" w:hAnsiTheme="minorHAnsi" w:cs="Arial"/>
        </w:rPr>
        <w:t xml:space="preserve">vat </w:t>
      </w:r>
      <w:r w:rsidR="00F7533E">
        <w:rPr>
          <w:rFonts w:ascii="Calibri" w:hAnsi="Calibri"/>
          <w:color w:val="000000"/>
        </w:rPr>
        <w:t>komplexní odbornou poradenskou</w:t>
      </w:r>
      <w:r w:rsidR="00F7533E" w:rsidRPr="00F7533E">
        <w:rPr>
          <w:rFonts w:ascii="Calibri" w:hAnsi="Calibri"/>
          <w:color w:val="000000"/>
        </w:rPr>
        <w:t xml:space="preserve"> činnost související s investiční a stavební činností ve fázích přípravy, realizace, vyhodnocení a uvedení do provozu.</w:t>
      </w:r>
    </w:p>
    <w:p w14:paraId="3C26F78E" w14:textId="77777777" w:rsidR="00F7533E" w:rsidRDefault="00F7533E" w:rsidP="00F7533E">
      <w:pPr>
        <w:pStyle w:val="Odstavecseseznamem"/>
        <w:widowControl w:val="0"/>
        <w:spacing w:after="0" w:line="240" w:lineRule="auto"/>
        <w:ind w:left="284"/>
        <w:jc w:val="both"/>
        <w:rPr>
          <w:rFonts w:ascii="Calibri" w:hAnsi="Calibri" w:cs="Calibri"/>
          <w:color w:val="000000"/>
        </w:rPr>
      </w:pPr>
    </w:p>
    <w:p w14:paraId="3DF3E14C" w14:textId="77777777" w:rsidR="00F7533E" w:rsidRDefault="00F7533E" w:rsidP="00F7533E">
      <w:pPr>
        <w:pStyle w:val="-wm-msonormal"/>
        <w:shd w:val="clear" w:color="auto" w:fill="FFFFFF"/>
        <w:spacing w:before="0" w:beforeAutospacing="0" w:after="0" w:afterAutospacing="0"/>
        <w:ind w:left="709"/>
        <w:rPr>
          <w:rFonts w:ascii="Calibri" w:hAnsi="Calibri" w:cs="Calibri"/>
          <w:color w:val="000000"/>
          <w:sz w:val="22"/>
          <w:szCs w:val="22"/>
        </w:rPr>
      </w:pPr>
      <w:r>
        <w:rPr>
          <w:rFonts w:ascii="Calibri" w:hAnsi="Calibri" w:cs="Calibri"/>
          <w:color w:val="000000"/>
          <w:sz w:val="22"/>
          <w:szCs w:val="22"/>
        </w:rPr>
        <w:t>Jedná se o tyto činnosti:</w:t>
      </w:r>
    </w:p>
    <w:p w14:paraId="5016EADD" w14:textId="77777777" w:rsidR="00F7533E" w:rsidRDefault="00F7533E" w:rsidP="00F7533E">
      <w:pPr>
        <w:pStyle w:val="Odstavecseseznamem"/>
        <w:widowControl w:val="0"/>
        <w:spacing w:after="0" w:line="240" w:lineRule="auto"/>
        <w:ind w:left="284"/>
        <w:jc w:val="both"/>
        <w:rPr>
          <w:rFonts w:ascii="Calibri" w:hAnsi="Calibri" w:cs="Calibri"/>
          <w:color w:val="000000"/>
        </w:rPr>
      </w:pPr>
    </w:p>
    <w:p w14:paraId="1A3CFA5A"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Odborné konzultace při zadávání studií</w:t>
      </w:r>
    </w:p>
    <w:p w14:paraId="305D0EE9"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Realizace studií</w:t>
      </w:r>
    </w:p>
    <w:p w14:paraId="7D11CDAB"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Konzultace a zajištění výkresové dokumentace</w:t>
      </w:r>
    </w:p>
    <w:p w14:paraId="2F0C0ED6"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Komunikace a příprava podkladů pro jednání s příslušnými úřady</w:t>
      </w:r>
    </w:p>
    <w:p w14:paraId="7CA1E900"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Příprava parametrů a kvalifikačních předpokladů pro zhotovitele</w:t>
      </w:r>
    </w:p>
    <w:p w14:paraId="6A74AD38"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Příprava podkladů pro rozpočty a participace na tvorbě rozpočtů</w:t>
      </w:r>
    </w:p>
    <w:p w14:paraId="19261FE1"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Kontrola rozpočtů</w:t>
      </w:r>
    </w:p>
    <w:p w14:paraId="66A1A8BE"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Tvorba struktury a kontrola dílčích odborných složek stavebních dokumentací</w:t>
      </w:r>
    </w:p>
    <w:p w14:paraId="62D36F17"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Průzkumy trhu</w:t>
      </w:r>
    </w:p>
    <w:p w14:paraId="6459BF0A"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Zastupování investora při realizaci staveb</w:t>
      </w:r>
    </w:p>
    <w:p w14:paraId="6202BBDF"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Tvorba dokumentace související s realizací staveb</w:t>
      </w:r>
    </w:p>
    <w:p w14:paraId="1DEE40AA"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Účast na jednáních se zhotovitelem staveb</w:t>
      </w:r>
    </w:p>
    <w:p w14:paraId="58338DC0"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Technická parametrizace stavebních technologií</w:t>
      </w:r>
    </w:p>
    <w:p w14:paraId="4CD1F057"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Statistická evidence dat související se stavbou</w:t>
      </w:r>
    </w:p>
    <w:p w14:paraId="2CFE2188" w14:textId="77777777" w:rsidR="00F7533E" w:rsidRPr="002477F6"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Kontrola plnění</w:t>
      </w:r>
    </w:p>
    <w:p w14:paraId="2C5935C6" w14:textId="77777777" w:rsidR="00F7533E" w:rsidRDefault="00F7533E" w:rsidP="00F7533E">
      <w:pPr>
        <w:pStyle w:val="Odstavecseseznamem"/>
        <w:widowControl w:val="0"/>
        <w:numPr>
          <w:ilvl w:val="0"/>
          <w:numId w:val="6"/>
        </w:numPr>
        <w:spacing w:after="0" w:line="240" w:lineRule="auto"/>
        <w:ind w:left="1134"/>
        <w:jc w:val="both"/>
        <w:rPr>
          <w:rFonts w:eastAsia="Times New Roman" w:cstheme="minorHAnsi"/>
          <w:bCs/>
          <w:lang w:eastAsia="cs-CZ"/>
        </w:rPr>
      </w:pPr>
      <w:r w:rsidRPr="002477F6">
        <w:rPr>
          <w:rFonts w:eastAsia="Times New Roman" w:cstheme="minorHAnsi"/>
          <w:bCs/>
          <w:lang w:eastAsia="cs-CZ"/>
        </w:rPr>
        <w:t>Zajišťování služeb souvisejících s fází uvedení do provozu</w:t>
      </w:r>
    </w:p>
    <w:p w14:paraId="7570BED3" w14:textId="77777777" w:rsidR="009F37EE" w:rsidRDefault="009F37EE" w:rsidP="00F7533E">
      <w:pPr>
        <w:widowControl w:val="0"/>
        <w:pBdr>
          <w:top w:val="nil"/>
          <w:left w:val="nil"/>
          <w:bottom w:val="nil"/>
          <w:right w:val="nil"/>
          <w:between w:val="nil"/>
          <w:bar w:val="nil"/>
        </w:pBdr>
        <w:spacing w:after="0" w:line="288" w:lineRule="auto"/>
        <w:ind w:left="1134"/>
        <w:jc w:val="both"/>
        <w:rPr>
          <w:rFonts w:cs="Arial"/>
        </w:rPr>
      </w:pPr>
      <w:r w:rsidRPr="009F37EE">
        <w:rPr>
          <w:rFonts w:cs="Arial"/>
        </w:rPr>
        <w:t>(dále jen „</w:t>
      </w:r>
      <w:r w:rsidRPr="009F37EE">
        <w:rPr>
          <w:rFonts w:cs="Arial"/>
          <w:b/>
        </w:rPr>
        <w:t>Služby</w:t>
      </w:r>
      <w:r w:rsidRPr="009F37EE">
        <w:rPr>
          <w:rFonts w:cs="Arial"/>
        </w:rPr>
        <w:t>“).</w:t>
      </w:r>
    </w:p>
    <w:p w14:paraId="015592F3" w14:textId="77777777" w:rsidR="00F7533E" w:rsidRPr="009F37EE" w:rsidRDefault="00F7533E" w:rsidP="00F7533E">
      <w:pPr>
        <w:widowControl w:val="0"/>
        <w:pBdr>
          <w:top w:val="nil"/>
          <w:left w:val="nil"/>
          <w:bottom w:val="nil"/>
          <w:right w:val="nil"/>
          <w:between w:val="nil"/>
          <w:bar w:val="nil"/>
        </w:pBdr>
        <w:spacing w:after="0" w:line="288" w:lineRule="auto"/>
        <w:ind w:left="1134"/>
        <w:jc w:val="both"/>
        <w:rPr>
          <w:rFonts w:cs="Arial"/>
        </w:rPr>
      </w:pPr>
    </w:p>
    <w:p w14:paraId="4AF33624" w14:textId="77777777" w:rsidR="009F37EE" w:rsidRPr="00A37A87" w:rsidRDefault="009F37EE" w:rsidP="009F37EE">
      <w:pPr>
        <w:pStyle w:val="lneksmlouvy"/>
        <w:numPr>
          <w:ilvl w:val="1"/>
          <w:numId w:val="2"/>
        </w:numPr>
        <w:tabs>
          <w:tab w:val="num" w:pos="680"/>
        </w:tabs>
        <w:ind w:left="680" w:hanging="680"/>
        <w:rPr>
          <w:rFonts w:asciiTheme="minorHAnsi" w:hAnsiTheme="minorHAnsi" w:cstheme="minorHAnsi"/>
        </w:rPr>
      </w:pPr>
      <w:r w:rsidRPr="00A37A87">
        <w:rPr>
          <w:rFonts w:asciiTheme="minorHAnsi" w:hAnsiTheme="minorHAnsi" w:cstheme="minorHAnsi"/>
        </w:rPr>
        <w:t>Předmětem Smlouvy je pro</w:t>
      </w:r>
      <w:r>
        <w:rPr>
          <w:rFonts w:asciiTheme="minorHAnsi" w:hAnsiTheme="minorHAnsi" w:cstheme="minorHAnsi"/>
        </w:rPr>
        <w:t>vedení všech činností, prací a s</w:t>
      </w:r>
      <w:r w:rsidRPr="00A37A87">
        <w:rPr>
          <w:rFonts w:asciiTheme="minorHAnsi" w:hAnsiTheme="minorHAnsi" w:cstheme="minorHAnsi"/>
        </w:rPr>
        <w:t>lužeb, které s výše uvedenými Službami souvisí, a o kterých Dodavatel věděl nebo podle svých odborných znalostí a zkušeností vědět měl a/nebo mohl, že jsou k řádnému a kvalitnímu provedení předmětu Smlouvy třeba, a to i s přihlédnutím ke st</w:t>
      </w:r>
      <w:r>
        <w:rPr>
          <w:rFonts w:asciiTheme="minorHAnsi" w:hAnsiTheme="minorHAnsi" w:cstheme="minorHAnsi"/>
        </w:rPr>
        <w:t>andardní praxi při poskytování s</w:t>
      </w:r>
      <w:r w:rsidRPr="00A37A87">
        <w:rPr>
          <w:rFonts w:asciiTheme="minorHAnsi" w:hAnsiTheme="minorHAnsi" w:cstheme="minorHAnsi"/>
        </w:rPr>
        <w:t>lužeb obdobného charakteru.</w:t>
      </w:r>
    </w:p>
    <w:p w14:paraId="6F70CFF4" w14:textId="77777777" w:rsidR="009F37EE" w:rsidRDefault="009F37EE" w:rsidP="009F37EE">
      <w:pPr>
        <w:pStyle w:val="lneksmlouvy"/>
        <w:numPr>
          <w:ilvl w:val="1"/>
          <w:numId w:val="2"/>
        </w:numPr>
        <w:tabs>
          <w:tab w:val="num" w:pos="680"/>
        </w:tabs>
        <w:ind w:left="680" w:hanging="680"/>
        <w:rPr>
          <w:rFonts w:asciiTheme="minorHAnsi" w:hAnsiTheme="minorHAnsi" w:cstheme="minorHAnsi"/>
        </w:rPr>
      </w:pPr>
      <w:r w:rsidRPr="00A37A87">
        <w:rPr>
          <w:rFonts w:asciiTheme="minorHAnsi" w:hAnsiTheme="minorHAnsi" w:cstheme="minorHAnsi"/>
        </w:rPr>
        <w:t>Objednatel je oprávněn sám či prostřednictvím jím určené osoby provádět kontrolu v průběhu poskytování Služeb a udílet Dodavateli pokyny k poskytování Služeb.</w:t>
      </w:r>
    </w:p>
    <w:p w14:paraId="55E6B6E1" w14:textId="77777777" w:rsidR="009F37EE" w:rsidRPr="00A37A87" w:rsidRDefault="009F37EE" w:rsidP="009F37EE">
      <w:pPr>
        <w:pStyle w:val="lneksmlouvy"/>
        <w:numPr>
          <w:ilvl w:val="1"/>
          <w:numId w:val="2"/>
        </w:numPr>
        <w:tabs>
          <w:tab w:val="num" w:pos="680"/>
        </w:tabs>
        <w:ind w:left="680" w:hanging="680"/>
        <w:rPr>
          <w:rFonts w:asciiTheme="minorHAnsi" w:hAnsiTheme="minorHAnsi" w:cstheme="minorHAnsi"/>
        </w:rPr>
      </w:pPr>
      <w:r>
        <w:rPr>
          <w:rFonts w:asciiTheme="minorHAnsi" w:hAnsiTheme="minorHAnsi" w:cstheme="minorHAnsi"/>
        </w:rPr>
        <w:t xml:space="preserve">Dodavatel se zavazuje k minimálnímu hodinovému plnění v rámci každého samostatného kalendářního měsíce po dobu účinnosti této smlouvy ve výši </w:t>
      </w:r>
      <w:proofErr w:type="gramStart"/>
      <w:r>
        <w:rPr>
          <w:rFonts w:asciiTheme="minorHAnsi" w:hAnsiTheme="minorHAnsi" w:cstheme="minorHAnsi"/>
        </w:rPr>
        <w:t>40h</w:t>
      </w:r>
      <w:proofErr w:type="gramEnd"/>
      <w:r>
        <w:rPr>
          <w:rFonts w:asciiTheme="minorHAnsi" w:hAnsiTheme="minorHAnsi" w:cstheme="minorHAnsi"/>
        </w:rPr>
        <w:t>.</w:t>
      </w:r>
    </w:p>
    <w:p w14:paraId="0F02BDAB" w14:textId="77777777" w:rsidR="009F37EE" w:rsidRPr="00B3212A" w:rsidRDefault="009F37EE" w:rsidP="009F37EE">
      <w:pPr>
        <w:pStyle w:val="lneksmlouvynadpis"/>
        <w:numPr>
          <w:ilvl w:val="0"/>
          <w:numId w:val="2"/>
        </w:numPr>
        <w:tabs>
          <w:tab w:val="num" w:pos="680"/>
        </w:tabs>
        <w:ind w:left="680" w:hanging="680"/>
        <w:rPr>
          <w:rFonts w:asciiTheme="minorHAnsi" w:hAnsiTheme="minorHAnsi"/>
        </w:rPr>
      </w:pPr>
      <w:r w:rsidRPr="00B3212A">
        <w:rPr>
          <w:rFonts w:asciiTheme="minorHAnsi" w:hAnsiTheme="minorHAnsi"/>
        </w:rPr>
        <w:t>Do</w:t>
      </w:r>
      <w:bookmarkEnd w:id="0"/>
      <w:r w:rsidRPr="00B3212A">
        <w:rPr>
          <w:rFonts w:asciiTheme="minorHAnsi" w:hAnsiTheme="minorHAnsi"/>
        </w:rPr>
        <w:t xml:space="preserve">Ba PLNĚNÍ </w:t>
      </w:r>
      <w:r w:rsidRPr="00A37A87">
        <w:rPr>
          <w:rFonts w:asciiTheme="minorHAnsi" w:hAnsiTheme="minorHAnsi"/>
        </w:rPr>
        <w:t xml:space="preserve">a účinnost smlouvy </w:t>
      </w:r>
    </w:p>
    <w:p w14:paraId="7732FA1F" w14:textId="77777777" w:rsidR="009F37EE" w:rsidRPr="00636220" w:rsidRDefault="009F37EE" w:rsidP="009F37EE">
      <w:pPr>
        <w:pStyle w:val="lneksmlouvy"/>
        <w:numPr>
          <w:ilvl w:val="1"/>
          <w:numId w:val="2"/>
        </w:numPr>
        <w:tabs>
          <w:tab w:val="num" w:pos="680"/>
        </w:tabs>
        <w:ind w:left="680" w:hanging="680"/>
        <w:rPr>
          <w:rFonts w:asciiTheme="minorHAnsi" w:hAnsiTheme="minorHAnsi" w:cstheme="minorHAnsi"/>
          <w:b/>
          <w:caps/>
        </w:rPr>
      </w:pPr>
      <w:r w:rsidRPr="00B3212A">
        <w:rPr>
          <w:rFonts w:asciiTheme="minorHAnsi" w:hAnsiTheme="minorHAnsi" w:cs="Arial"/>
        </w:rPr>
        <w:t xml:space="preserve">Smlouva je ujednána na </w:t>
      </w:r>
      <w:r w:rsidRPr="00636220">
        <w:rPr>
          <w:rFonts w:asciiTheme="minorHAnsi" w:hAnsiTheme="minorHAnsi" w:cstheme="minorHAnsi"/>
        </w:rPr>
        <w:t xml:space="preserve">dobu </w:t>
      </w:r>
      <w:r>
        <w:rPr>
          <w:rFonts w:asciiTheme="minorHAnsi" w:hAnsiTheme="minorHAnsi" w:cstheme="minorHAnsi"/>
        </w:rPr>
        <w:t xml:space="preserve">do 31. 12. 2025, </w:t>
      </w:r>
      <w:r w:rsidRPr="00636220">
        <w:rPr>
          <w:rFonts w:asciiTheme="minorHAnsi" w:hAnsiTheme="minorHAnsi" w:cstheme="minorHAnsi"/>
          <w:bCs/>
        </w:rPr>
        <w:t xml:space="preserve">maximálně však do vyčerpání celkového limitu plnění ve výši </w:t>
      </w:r>
      <w:r w:rsidRPr="00636220">
        <w:rPr>
          <w:rFonts w:asciiTheme="minorHAnsi" w:hAnsiTheme="minorHAnsi" w:cstheme="minorHAnsi"/>
          <w:b/>
          <w:bCs/>
        </w:rPr>
        <w:t>2 000 000</w:t>
      </w:r>
      <w:r w:rsidRPr="00636220">
        <w:rPr>
          <w:rFonts w:asciiTheme="minorHAnsi" w:hAnsiTheme="minorHAnsi" w:cstheme="minorHAnsi"/>
          <w:bCs/>
        </w:rPr>
        <w:t>,- Kč bez DPH.</w:t>
      </w:r>
    </w:p>
    <w:p w14:paraId="79B26F85" w14:textId="77777777" w:rsidR="009F37EE" w:rsidRPr="00B3212A" w:rsidRDefault="009F37EE" w:rsidP="009F37EE">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lastRenderedPageBreak/>
        <w:t>Místo plnění</w:t>
      </w:r>
    </w:p>
    <w:p w14:paraId="4D6D2FAF"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Místem plnění je </w:t>
      </w:r>
      <w:r w:rsidRPr="00541DDF">
        <w:rPr>
          <w:rFonts w:asciiTheme="minorHAnsi" w:hAnsiTheme="minorHAnsi" w:cs="Arial"/>
          <w:bCs/>
        </w:rPr>
        <w:t>sídlo Objednatele</w:t>
      </w:r>
      <w:r>
        <w:rPr>
          <w:rFonts w:asciiTheme="minorHAnsi" w:hAnsiTheme="minorHAnsi" w:cs="Arial"/>
          <w:bCs/>
        </w:rPr>
        <w:t xml:space="preserve">: Fakulta tělesné výchovy a sportu, José </w:t>
      </w:r>
      <w:proofErr w:type="spellStart"/>
      <w:r>
        <w:rPr>
          <w:rFonts w:asciiTheme="minorHAnsi" w:hAnsiTheme="minorHAnsi" w:cs="Arial"/>
          <w:bCs/>
        </w:rPr>
        <w:t>Martího</w:t>
      </w:r>
      <w:proofErr w:type="spellEnd"/>
      <w:r>
        <w:rPr>
          <w:rFonts w:asciiTheme="minorHAnsi" w:hAnsiTheme="minorHAnsi" w:cs="Arial"/>
          <w:bCs/>
        </w:rPr>
        <w:t xml:space="preserve"> 31, 162 </w:t>
      </w:r>
      <w:proofErr w:type="gramStart"/>
      <w:r>
        <w:rPr>
          <w:rFonts w:asciiTheme="minorHAnsi" w:hAnsiTheme="minorHAnsi" w:cs="Arial"/>
          <w:bCs/>
        </w:rPr>
        <w:t>52  Praha</w:t>
      </w:r>
      <w:proofErr w:type="gramEnd"/>
      <w:r>
        <w:rPr>
          <w:rFonts w:asciiTheme="minorHAnsi" w:hAnsiTheme="minorHAnsi" w:cs="Arial"/>
          <w:bCs/>
        </w:rPr>
        <w:t xml:space="preserve"> 6 - Veleslavín</w:t>
      </w:r>
      <w:r w:rsidRPr="00541DDF">
        <w:rPr>
          <w:rFonts w:asciiTheme="minorHAnsi" w:hAnsiTheme="minorHAnsi" w:cs="Arial"/>
          <w:bCs/>
        </w:rPr>
        <w:t xml:space="preserve"> nebo místo </w:t>
      </w:r>
      <w:r>
        <w:rPr>
          <w:rFonts w:asciiTheme="minorHAnsi" w:hAnsiTheme="minorHAnsi" w:cs="Arial"/>
          <w:bCs/>
        </w:rPr>
        <w:t>určené Objednatelem.</w:t>
      </w:r>
    </w:p>
    <w:p w14:paraId="70CB3BD7" w14:textId="77777777" w:rsidR="009F37EE" w:rsidRPr="00B3212A" w:rsidRDefault="009F37EE" w:rsidP="009F37EE">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CENA</w:t>
      </w:r>
    </w:p>
    <w:p w14:paraId="3FC39D31"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Smluvní strany se dohodly na této hodinové výši Ceny za Služby: </w:t>
      </w:r>
    </w:p>
    <w:p w14:paraId="4E7244D4" w14:textId="77777777" w:rsidR="009F37EE" w:rsidRPr="00B3212A" w:rsidRDefault="009F37EE" w:rsidP="009F37EE">
      <w:pPr>
        <w:pStyle w:val="lneksmlouvy"/>
        <w:ind w:left="680"/>
        <w:rPr>
          <w:rFonts w:asciiTheme="minorHAnsi" w:hAnsiTheme="minorHAnsi" w:cs="Arial"/>
        </w:rPr>
      </w:pPr>
      <w:r w:rsidRPr="00B3212A">
        <w:rPr>
          <w:rFonts w:asciiTheme="minorHAnsi" w:hAnsiTheme="minorHAnsi" w:cs="Arial"/>
        </w:rPr>
        <w:t xml:space="preserve">Cena bez DPH </w:t>
      </w:r>
      <w:r>
        <w:rPr>
          <w:rFonts w:asciiTheme="minorHAnsi" w:hAnsiTheme="minorHAnsi" w:cs="Arial"/>
        </w:rPr>
        <w:tab/>
      </w:r>
      <w:r>
        <w:rPr>
          <w:rFonts w:asciiTheme="minorHAnsi" w:hAnsiTheme="minorHAnsi" w:cs="Arial"/>
        </w:rPr>
        <w:tab/>
      </w:r>
      <w:r>
        <w:rPr>
          <w:rFonts w:asciiTheme="minorHAnsi" w:hAnsiTheme="minorHAnsi" w:cs="Arial"/>
        </w:rPr>
        <w:tab/>
      </w:r>
      <w:r w:rsidR="0090654E">
        <w:rPr>
          <w:rFonts w:asciiTheme="minorHAnsi" w:hAnsiTheme="minorHAnsi" w:cs="Arial"/>
        </w:rPr>
        <w:t>700,-</w:t>
      </w:r>
      <w:r w:rsidRPr="00B3212A">
        <w:rPr>
          <w:rFonts w:asciiTheme="minorHAnsi" w:hAnsiTheme="minorHAnsi" w:cs="Arial"/>
        </w:rPr>
        <w:t xml:space="preserve"> Kč za jednu hodinu Služeb</w:t>
      </w:r>
    </w:p>
    <w:p w14:paraId="10C765AA" w14:textId="77777777" w:rsidR="009F37EE" w:rsidRPr="00FD0722" w:rsidRDefault="009F37EE" w:rsidP="009F37EE">
      <w:pPr>
        <w:pStyle w:val="lneksmlouvy"/>
        <w:ind w:left="680"/>
        <w:rPr>
          <w:rFonts w:asciiTheme="minorHAnsi" w:hAnsiTheme="minorHAnsi" w:cs="Arial"/>
        </w:rPr>
      </w:pPr>
      <w:r w:rsidRPr="00B3212A">
        <w:rPr>
          <w:rFonts w:asciiTheme="minorHAnsi" w:hAnsiTheme="minorHAnsi" w:cs="Arial"/>
        </w:rPr>
        <w:t xml:space="preserve">DPH ve výši </w:t>
      </w:r>
      <w:r>
        <w:rPr>
          <w:rFonts w:asciiTheme="minorHAnsi" w:hAnsiTheme="minorHAnsi" w:cs="Arial"/>
        </w:rPr>
        <w:tab/>
      </w:r>
      <w:r>
        <w:rPr>
          <w:rFonts w:asciiTheme="minorHAnsi" w:hAnsiTheme="minorHAnsi" w:cs="Arial"/>
        </w:rPr>
        <w:tab/>
      </w:r>
      <w:r>
        <w:rPr>
          <w:rFonts w:asciiTheme="minorHAnsi" w:hAnsiTheme="minorHAnsi" w:cs="Arial"/>
        </w:rPr>
        <w:tab/>
      </w:r>
      <w:r w:rsidR="0090654E" w:rsidRPr="00FD0722">
        <w:rPr>
          <w:rFonts w:asciiTheme="minorHAnsi" w:hAnsiTheme="minorHAnsi" w:cs="Arial"/>
        </w:rPr>
        <w:t>Neplátce DPH</w:t>
      </w:r>
    </w:p>
    <w:p w14:paraId="4C93ECC5" w14:textId="77777777" w:rsidR="009F37EE" w:rsidRDefault="009F37EE" w:rsidP="009F37EE">
      <w:pPr>
        <w:pStyle w:val="lneksmlouvy"/>
        <w:ind w:left="680"/>
        <w:rPr>
          <w:rFonts w:asciiTheme="minorHAnsi" w:hAnsiTheme="minorHAnsi" w:cs="Arial"/>
        </w:rPr>
      </w:pPr>
      <w:r w:rsidRPr="00FD0722">
        <w:rPr>
          <w:rFonts w:asciiTheme="minorHAnsi" w:hAnsiTheme="minorHAnsi" w:cs="Arial"/>
        </w:rPr>
        <w:t xml:space="preserve">Cena včetně DPH ve výši </w:t>
      </w:r>
      <w:r w:rsidRPr="00FD0722">
        <w:rPr>
          <w:rFonts w:asciiTheme="minorHAnsi" w:hAnsiTheme="minorHAnsi" w:cs="Arial"/>
        </w:rPr>
        <w:tab/>
      </w:r>
      <w:r w:rsidR="0090654E" w:rsidRPr="00FD0722">
        <w:rPr>
          <w:rFonts w:asciiTheme="minorHAnsi" w:hAnsiTheme="minorHAnsi" w:cs="Arial"/>
        </w:rPr>
        <w:t>Neplátce DPH</w:t>
      </w:r>
    </w:p>
    <w:p w14:paraId="61EF1C61" w14:textId="77777777" w:rsidR="009F37EE" w:rsidRDefault="009F37EE" w:rsidP="009F37EE">
      <w:pPr>
        <w:pStyle w:val="lneksmlouvy"/>
        <w:rPr>
          <w:rFonts w:asciiTheme="minorHAnsi" w:hAnsiTheme="minorHAnsi" w:cs="Arial"/>
        </w:rPr>
      </w:pPr>
    </w:p>
    <w:tbl>
      <w:tblPr>
        <w:tblStyle w:val="Mkatabulky"/>
        <w:tblW w:w="8930" w:type="dxa"/>
        <w:tblInd w:w="704" w:type="dxa"/>
        <w:tblLook w:val="04A0" w:firstRow="1" w:lastRow="0" w:firstColumn="1" w:lastColumn="0" w:noHBand="0" w:noVBand="1"/>
      </w:tblPr>
      <w:tblGrid>
        <w:gridCol w:w="2676"/>
        <w:gridCol w:w="2878"/>
        <w:gridCol w:w="3376"/>
      </w:tblGrid>
      <w:tr w:rsidR="009F37EE" w14:paraId="7FBB7666" w14:textId="77777777" w:rsidTr="007A7DFE">
        <w:tc>
          <w:tcPr>
            <w:tcW w:w="2676" w:type="dxa"/>
            <w:shd w:val="clear" w:color="auto" w:fill="BDD6EE" w:themeFill="accent1" w:themeFillTint="66"/>
            <w:vAlign w:val="center"/>
          </w:tcPr>
          <w:p w14:paraId="2D2094C6" w14:textId="77777777" w:rsidR="009F37EE" w:rsidRDefault="009F37EE" w:rsidP="007A7DFE">
            <w:pPr>
              <w:pStyle w:val="Odstavecseseznamem"/>
              <w:tabs>
                <w:tab w:val="left" w:pos="-1440"/>
                <w:tab w:val="right" w:pos="-1368"/>
              </w:tabs>
              <w:ind w:left="0"/>
              <w:jc w:val="center"/>
              <w:rPr>
                <w:bCs/>
              </w:rPr>
            </w:pPr>
            <w:r>
              <w:rPr>
                <w:bCs/>
              </w:rPr>
              <w:t>Hodinová sazba v Kč bez DPH</w:t>
            </w:r>
          </w:p>
        </w:tc>
        <w:tc>
          <w:tcPr>
            <w:tcW w:w="2878" w:type="dxa"/>
            <w:shd w:val="clear" w:color="auto" w:fill="BDD6EE" w:themeFill="accent1" w:themeFillTint="66"/>
            <w:vAlign w:val="center"/>
          </w:tcPr>
          <w:p w14:paraId="55F83A1C" w14:textId="77777777" w:rsidR="009F37EE" w:rsidRDefault="009F37EE" w:rsidP="007A7DFE">
            <w:pPr>
              <w:pStyle w:val="Odstavecseseznamem"/>
              <w:tabs>
                <w:tab w:val="left" w:pos="-1440"/>
                <w:tab w:val="right" w:pos="-1368"/>
              </w:tabs>
              <w:ind w:left="0"/>
              <w:jc w:val="center"/>
              <w:rPr>
                <w:bCs/>
              </w:rPr>
            </w:pPr>
            <w:r>
              <w:rPr>
                <w:bCs/>
              </w:rPr>
              <w:t xml:space="preserve">Sazba DPH v % </w:t>
            </w:r>
          </w:p>
        </w:tc>
        <w:tc>
          <w:tcPr>
            <w:tcW w:w="3376" w:type="dxa"/>
            <w:shd w:val="clear" w:color="auto" w:fill="BDD6EE" w:themeFill="accent1" w:themeFillTint="66"/>
            <w:vAlign w:val="center"/>
          </w:tcPr>
          <w:p w14:paraId="2EDA1745" w14:textId="77777777" w:rsidR="009F37EE" w:rsidRDefault="009F37EE" w:rsidP="007A7DFE">
            <w:pPr>
              <w:pStyle w:val="Odstavecseseznamem"/>
              <w:tabs>
                <w:tab w:val="left" w:pos="-1440"/>
                <w:tab w:val="right" w:pos="-1368"/>
              </w:tabs>
              <w:ind w:left="0"/>
              <w:jc w:val="center"/>
              <w:rPr>
                <w:bCs/>
              </w:rPr>
            </w:pPr>
            <w:r>
              <w:rPr>
                <w:bCs/>
              </w:rPr>
              <w:t>Hodinová sazba v Kč včetně DPH</w:t>
            </w:r>
          </w:p>
        </w:tc>
      </w:tr>
      <w:tr w:rsidR="009F37EE" w14:paraId="0EB0D619" w14:textId="77777777" w:rsidTr="007A7DFE">
        <w:trPr>
          <w:trHeight w:val="446"/>
        </w:trPr>
        <w:tc>
          <w:tcPr>
            <w:tcW w:w="2676" w:type="dxa"/>
            <w:vAlign w:val="center"/>
          </w:tcPr>
          <w:p w14:paraId="55BA1A12" w14:textId="77777777" w:rsidR="009F37EE" w:rsidRDefault="0090654E" w:rsidP="007A7DFE">
            <w:pPr>
              <w:pStyle w:val="Odstavecseseznamem"/>
              <w:tabs>
                <w:tab w:val="left" w:pos="-1440"/>
                <w:tab w:val="right" w:pos="-1368"/>
              </w:tabs>
              <w:ind w:left="0"/>
              <w:jc w:val="center"/>
              <w:rPr>
                <w:bCs/>
              </w:rPr>
            </w:pPr>
            <w:r>
              <w:rPr>
                <w:rFonts w:cstheme="minorHAnsi"/>
              </w:rPr>
              <w:t>700,-</w:t>
            </w:r>
          </w:p>
        </w:tc>
        <w:tc>
          <w:tcPr>
            <w:tcW w:w="2878" w:type="dxa"/>
            <w:vAlign w:val="center"/>
          </w:tcPr>
          <w:p w14:paraId="5F86F77C" w14:textId="77777777" w:rsidR="009F37EE" w:rsidRDefault="0090654E" w:rsidP="007A7DFE">
            <w:pPr>
              <w:pStyle w:val="Odstavecseseznamem"/>
              <w:tabs>
                <w:tab w:val="left" w:pos="-1440"/>
                <w:tab w:val="right" w:pos="-1368"/>
              </w:tabs>
              <w:ind w:left="0"/>
              <w:jc w:val="center"/>
              <w:rPr>
                <w:bCs/>
              </w:rPr>
            </w:pPr>
            <w:r>
              <w:rPr>
                <w:rFonts w:cstheme="minorHAnsi"/>
              </w:rPr>
              <w:t>Neplátce DPH</w:t>
            </w:r>
          </w:p>
        </w:tc>
        <w:tc>
          <w:tcPr>
            <w:tcW w:w="3376" w:type="dxa"/>
            <w:vAlign w:val="center"/>
          </w:tcPr>
          <w:p w14:paraId="57D12CCF" w14:textId="77777777" w:rsidR="009F37EE" w:rsidRDefault="0090654E" w:rsidP="007A7DFE">
            <w:pPr>
              <w:pStyle w:val="Odstavecseseznamem"/>
              <w:tabs>
                <w:tab w:val="left" w:pos="-1440"/>
                <w:tab w:val="right" w:pos="-1368"/>
              </w:tabs>
              <w:ind w:left="0"/>
              <w:jc w:val="center"/>
              <w:rPr>
                <w:bCs/>
              </w:rPr>
            </w:pPr>
            <w:r>
              <w:rPr>
                <w:rFonts w:cstheme="minorHAnsi"/>
              </w:rPr>
              <w:t>Neplátce DPH</w:t>
            </w:r>
          </w:p>
        </w:tc>
      </w:tr>
    </w:tbl>
    <w:p w14:paraId="311228D7" w14:textId="77777777" w:rsidR="009F37EE" w:rsidRPr="00B3212A" w:rsidRDefault="009F37EE" w:rsidP="009F37EE">
      <w:pPr>
        <w:pStyle w:val="lneksmlouvy"/>
        <w:rPr>
          <w:rFonts w:asciiTheme="minorHAnsi" w:hAnsiTheme="minorHAnsi" w:cs="Arial"/>
        </w:rPr>
      </w:pPr>
    </w:p>
    <w:p w14:paraId="20B59CF2" w14:textId="77777777" w:rsidR="009F37EE" w:rsidRPr="009D25A1"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Cena </w:t>
      </w:r>
      <w:r>
        <w:rPr>
          <w:rFonts w:asciiTheme="minorHAnsi" w:hAnsiTheme="minorHAnsi" w:cs="Arial"/>
        </w:rPr>
        <w:t xml:space="preserve">dle bodu 5.1. </w:t>
      </w:r>
      <w:r w:rsidRPr="00B3212A">
        <w:rPr>
          <w:rFonts w:asciiTheme="minorHAnsi" w:hAnsiTheme="minorHAnsi" w:cs="Arial"/>
        </w:rPr>
        <w:t xml:space="preserve">je úplná a konečná a zahrnuje kompletní </w:t>
      </w:r>
      <w:r>
        <w:rPr>
          <w:rFonts w:asciiTheme="minorHAnsi" w:hAnsiTheme="minorHAnsi" w:cs="Arial"/>
        </w:rPr>
        <w:t>poskytování S</w:t>
      </w:r>
      <w:r w:rsidRPr="00B3212A">
        <w:rPr>
          <w:rFonts w:asciiTheme="minorHAnsi" w:hAnsiTheme="minorHAnsi" w:cs="Arial"/>
        </w:rPr>
        <w:t xml:space="preserve">lužeb po dobu jedné hodiny. Změna Ceny je možná pouze na základě zákonné změny sazby DPH (oproti stavu v době uzavření Smlouvy). V Ceně </w:t>
      </w:r>
      <w:r w:rsidRPr="00B3212A">
        <w:rPr>
          <w:rFonts w:asciiTheme="minorHAnsi" w:hAnsiTheme="minorHAnsi" w:cs="Arial"/>
          <w:bCs/>
          <w:iCs/>
        </w:rPr>
        <w:t>jsou zahrnuty veškeré náklady Dodavatele</w:t>
      </w:r>
      <w:r>
        <w:rPr>
          <w:rFonts w:asciiTheme="minorHAnsi" w:hAnsiTheme="minorHAnsi" w:cs="Arial"/>
          <w:bCs/>
          <w:iCs/>
        </w:rPr>
        <w:t xml:space="preserve"> (dopravní náklady, poplatky či jiné náklady spojené s činností)</w:t>
      </w:r>
      <w:r w:rsidRPr="00B3212A">
        <w:rPr>
          <w:rFonts w:asciiTheme="minorHAnsi" w:hAnsiTheme="minorHAnsi" w:cs="Arial"/>
          <w:bCs/>
          <w:iCs/>
        </w:rPr>
        <w:t>, které při poskytován</w:t>
      </w:r>
      <w:r>
        <w:rPr>
          <w:rFonts w:asciiTheme="minorHAnsi" w:hAnsiTheme="minorHAnsi" w:cs="Arial"/>
          <w:bCs/>
          <w:iCs/>
        </w:rPr>
        <w:t>í S</w:t>
      </w:r>
      <w:r w:rsidRPr="00B3212A">
        <w:rPr>
          <w:rFonts w:asciiTheme="minorHAnsi" w:hAnsiTheme="minorHAnsi" w:cs="Arial"/>
          <w:bCs/>
          <w:iCs/>
        </w:rPr>
        <w:t>lužeb nebo v souvislosti s ním vynaloží, a to i náklady, jejichž vynaložení musí Dodavatel z titulu své odbornosti předpokládat, a to i na základě zkušeností s poskytováním podobných služeb.</w:t>
      </w:r>
    </w:p>
    <w:p w14:paraId="7252A569"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Pr>
          <w:rFonts w:asciiTheme="minorHAnsi" w:hAnsiTheme="minorHAnsi" w:cs="Arial"/>
          <w:bCs/>
          <w:iCs/>
        </w:rPr>
        <w:t>Cena dle bodu 5.1. je realizována na základě dílčích objednávek Objednatele.</w:t>
      </w:r>
    </w:p>
    <w:p w14:paraId="67A0A182" w14:textId="77777777" w:rsidR="009F37EE" w:rsidRPr="00B3212A" w:rsidRDefault="009F37EE" w:rsidP="009F37EE">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Platební podmínky</w:t>
      </w:r>
    </w:p>
    <w:p w14:paraId="1860D584" w14:textId="77777777" w:rsidR="009F37EE"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bCs/>
        </w:rPr>
        <w:t xml:space="preserve">Cena plnění bude Dodavateli hrazena Objednatelem na základě faktur vystavených Dodavatelem. Dodavatel bude ve faktuře účtovat Objednateli plnění poskytnutá </w:t>
      </w:r>
      <w:r>
        <w:rPr>
          <w:rFonts w:asciiTheme="minorHAnsi" w:hAnsiTheme="minorHAnsi" w:cs="Arial"/>
          <w:bCs/>
        </w:rPr>
        <w:t>dle jednotlivých Objednávek.</w:t>
      </w:r>
      <w:r w:rsidRPr="00B3212A">
        <w:rPr>
          <w:rFonts w:asciiTheme="minorHAnsi" w:hAnsiTheme="minorHAnsi" w:cs="Arial"/>
          <w:bCs/>
        </w:rPr>
        <w:t xml:space="preserve"> </w:t>
      </w:r>
      <w:r>
        <w:rPr>
          <w:rFonts w:asciiTheme="minorHAnsi" w:hAnsiTheme="minorHAnsi" w:cs="Arial"/>
        </w:rPr>
        <w:t>Lhůta splatnosti faktury je 30 dnů od data jejího doručení Objednateli.</w:t>
      </w:r>
    </w:p>
    <w:p w14:paraId="55EBE1E6" w14:textId="77777777" w:rsidR="009F37EE" w:rsidRPr="007B13F6" w:rsidRDefault="009F37EE" w:rsidP="009F37EE">
      <w:pPr>
        <w:pStyle w:val="lneksmlouvy"/>
        <w:numPr>
          <w:ilvl w:val="1"/>
          <w:numId w:val="2"/>
        </w:numPr>
        <w:tabs>
          <w:tab w:val="num" w:pos="680"/>
        </w:tabs>
        <w:ind w:left="680" w:hanging="680"/>
        <w:rPr>
          <w:rFonts w:asciiTheme="minorHAnsi" w:hAnsiTheme="minorHAnsi" w:cs="Arial"/>
        </w:rPr>
      </w:pPr>
      <w:r w:rsidRPr="004D3C45">
        <w:rPr>
          <w:rFonts w:asciiTheme="minorHAnsi" w:hAnsiTheme="minorHAnsi"/>
        </w:rPr>
        <w:t xml:space="preserve">Smluvní strany se dohodly na tom, že jakákoliv peněžitá plnění dle Smlouvy jsou řádně a včas splněna, pokud byla příslušná částka odepsána z účtu povinné Smluvní strany ve prospěch účtu oprávněné Smluvní strany nejpozději v poslední den splatnosti. </w:t>
      </w:r>
    </w:p>
    <w:p w14:paraId="55461031" w14:textId="77777777" w:rsidR="009F37EE" w:rsidRPr="004D3C45" w:rsidRDefault="009F37EE" w:rsidP="009F37EE">
      <w:pPr>
        <w:pStyle w:val="lneksmlouvy"/>
        <w:ind w:left="680"/>
        <w:rPr>
          <w:rFonts w:asciiTheme="minorHAnsi" w:hAnsiTheme="minorHAnsi" w:cs="Arial"/>
        </w:rPr>
      </w:pPr>
      <w:r w:rsidRPr="007B13F6">
        <w:rPr>
          <w:rFonts w:asciiTheme="minorHAnsi" w:hAnsiTheme="minorHAnsi" w:cstheme="minorHAnsi"/>
        </w:rPr>
        <w:t>Dodavatel se zavazuje, že lhůta splatnosti sjednaná s jeho poddodavateli nebude delší než lhůta splatnosti stanovená v předchozím článku této Smlouvy. Dodavatel je povinen zavázat své poddodavatele k dodržení této podmínky i vůči jejich poddodavatelům, tj. v nižších stupních poddodavatelského řetězce.</w:t>
      </w:r>
    </w:p>
    <w:p w14:paraId="7BE80742"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bCs/>
          <w:iCs/>
        </w:rPr>
      </w:pPr>
      <w:r w:rsidRPr="00B3212A">
        <w:rPr>
          <w:rFonts w:asciiTheme="minorHAnsi" w:hAnsiTheme="minorHAnsi" w:cs="Arial"/>
          <w:bCs/>
          <w:iCs/>
        </w:rPr>
        <w:t xml:space="preserve">Daňové </w:t>
      </w:r>
      <w:proofErr w:type="gramStart"/>
      <w:r w:rsidRPr="00B3212A">
        <w:rPr>
          <w:rFonts w:asciiTheme="minorHAnsi" w:hAnsiTheme="minorHAnsi" w:cs="Arial"/>
          <w:bCs/>
          <w:iCs/>
        </w:rPr>
        <w:t>doklady - faktury</w:t>
      </w:r>
      <w:proofErr w:type="gramEnd"/>
      <w:r w:rsidRPr="00B3212A">
        <w:rPr>
          <w:rFonts w:asciiTheme="minorHAnsi" w:hAnsiTheme="minorHAnsi" w:cs="Arial"/>
          <w:bCs/>
          <w:iCs/>
        </w:rPr>
        <w:t xml:space="preserve"> vystavené podle této Smlouvy budou v souladu s příslušnými právními předpisy České republiky obsahovat zejména tyto údaje:</w:t>
      </w:r>
    </w:p>
    <w:p w14:paraId="0F6B588E" w14:textId="77777777" w:rsidR="009F37EE" w:rsidRPr="00B3212A" w:rsidRDefault="009F37EE" w:rsidP="009F37EE">
      <w:pPr>
        <w:pStyle w:val="lneksmlouvy"/>
        <w:numPr>
          <w:ilvl w:val="1"/>
          <w:numId w:val="4"/>
        </w:numPr>
        <w:ind w:left="1134" w:hanging="431"/>
        <w:contextualSpacing/>
        <w:rPr>
          <w:rFonts w:asciiTheme="minorHAnsi" w:hAnsiTheme="minorHAnsi" w:cs="Arial"/>
        </w:rPr>
      </w:pPr>
      <w:r w:rsidRPr="00B3212A">
        <w:rPr>
          <w:rFonts w:asciiTheme="minorHAnsi" w:hAnsiTheme="minorHAnsi" w:cs="Arial"/>
        </w:rPr>
        <w:t>obchodní firmu/název a sídlo Objednatele,</w:t>
      </w:r>
    </w:p>
    <w:p w14:paraId="2430F084" w14:textId="77777777" w:rsidR="009F37EE" w:rsidRPr="00B3212A" w:rsidRDefault="009F37EE" w:rsidP="009F37EE">
      <w:pPr>
        <w:pStyle w:val="lneksmlouvy"/>
        <w:numPr>
          <w:ilvl w:val="1"/>
          <w:numId w:val="4"/>
        </w:numPr>
        <w:ind w:left="1134" w:hanging="431"/>
        <w:contextualSpacing/>
        <w:rPr>
          <w:rFonts w:asciiTheme="minorHAnsi" w:hAnsiTheme="minorHAnsi" w:cs="Arial"/>
        </w:rPr>
      </w:pPr>
      <w:r w:rsidRPr="00B3212A">
        <w:rPr>
          <w:rFonts w:asciiTheme="minorHAnsi" w:hAnsiTheme="minorHAnsi" w:cs="Arial"/>
        </w:rPr>
        <w:t>daňové identifikační číslo Objednatele,</w:t>
      </w:r>
    </w:p>
    <w:p w14:paraId="0487C2E3" w14:textId="77777777" w:rsidR="009F37EE" w:rsidRPr="00B3212A" w:rsidRDefault="009F37EE" w:rsidP="009F37EE">
      <w:pPr>
        <w:pStyle w:val="lneksmlouvy"/>
        <w:numPr>
          <w:ilvl w:val="1"/>
          <w:numId w:val="4"/>
        </w:numPr>
        <w:ind w:left="1134" w:hanging="431"/>
        <w:contextualSpacing/>
        <w:rPr>
          <w:rFonts w:asciiTheme="minorHAnsi" w:hAnsiTheme="minorHAnsi" w:cs="Arial"/>
        </w:rPr>
      </w:pPr>
      <w:r w:rsidRPr="00B3212A">
        <w:rPr>
          <w:rFonts w:asciiTheme="minorHAnsi" w:hAnsiTheme="minorHAnsi" w:cs="Arial"/>
        </w:rPr>
        <w:t>obchodní firmu/název a sídlo Dodavatele,</w:t>
      </w:r>
    </w:p>
    <w:p w14:paraId="674C2427" w14:textId="77777777" w:rsidR="009F37EE" w:rsidRPr="00B3212A" w:rsidRDefault="009F37EE" w:rsidP="009F37EE">
      <w:pPr>
        <w:pStyle w:val="lneksmlouvy"/>
        <w:numPr>
          <w:ilvl w:val="1"/>
          <w:numId w:val="4"/>
        </w:numPr>
        <w:ind w:left="1134" w:hanging="431"/>
        <w:contextualSpacing/>
        <w:rPr>
          <w:rFonts w:asciiTheme="minorHAnsi" w:hAnsiTheme="minorHAnsi" w:cs="Arial"/>
        </w:rPr>
      </w:pPr>
      <w:r w:rsidRPr="00B3212A">
        <w:rPr>
          <w:rFonts w:asciiTheme="minorHAnsi" w:hAnsiTheme="minorHAnsi" w:cs="Arial"/>
        </w:rPr>
        <w:t>daňové identifikační číslo Dodavatele,</w:t>
      </w:r>
    </w:p>
    <w:p w14:paraId="6F13D404" w14:textId="77777777" w:rsidR="009F37EE" w:rsidRPr="00B3212A" w:rsidRDefault="009F37EE" w:rsidP="009F37EE">
      <w:pPr>
        <w:pStyle w:val="lneksmlouvy"/>
        <w:numPr>
          <w:ilvl w:val="1"/>
          <w:numId w:val="4"/>
        </w:numPr>
        <w:ind w:left="1134" w:hanging="431"/>
        <w:contextualSpacing/>
        <w:rPr>
          <w:rFonts w:asciiTheme="minorHAnsi" w:hAnsiTheme="minorHAnsi" w:cs="Arial"/>
        </w:rPr>
      </w:pPr>
      <w:r w:rsidRPr="00B3212A">
        <w:rPr>
          <w:rFonts w:asciiTheme="minorHAnsi" w:hAnsiTheme="minorHAnsi" w:cs="Arial"/>
        </w:rPr>
        <w:t>evidenční číslo daňového dokladu,</w:t>
      </w:r>
    </w:p>
    <w:p w14:paraId="66B99436" w14:textId="77777777" w:rsidR="009F37EE" w:rsidRPr="00B3212A" w:rsidRDefault="009F37EE" w:rsidP="009F37EE">
      <w:pPr>
        <w:pStyle w:val="lneksmlouvy"/>
        <w:numPr>
          <w:ilvl w:val="1"/>
          <w:numId w:val="4"/>
        </w:numPr>
        <w:ind w:left="1134" w:hanging="431"/>
        <w:contextualSpacing/>
        <w:rPr>
          <w:rFonts w:asciiTheme="minorHAnsi" w:hAnsiTheme="minorHAnsi" w:cs="Arial"/>
        </w:rPr>
      </w:pPr>
      <w:r w:rsidRPr="00B3212A">
        <w:rPr>
          <w:rFonts w:asciiTheme="minorHAnsi" w:hAnsiTheme="minorHAnsi" w:cs="Arial"/>
        </w:rPr>
        <w:t>rozsah a předmět plnění,</w:t>
      </w:r>
    </w:p>
    <w:p w14:paraId="7877D812" w14:textId="77777777" w:rsidR="009F37EE" w:rsidRPr="00B3212A" w:rsidRDefault="009F37EE" w:rsidP="009F37EE">
      <w:pPr>
        <w:pStyle w:val="lneksmlouvy"/>
        <w:numPr>
          <w:ilvl w:val="1"/>
          <w:numId w:val="4"/>
        </w:numPr>
        <w:ind w:left="1134" w:hanging="431"/>
        <w:contextualSpacing/>
        <w:rPr>
          <w:rFonts w:asciiTheme="minorHAnsi" w:hAnsiTheme="minorHAnsi" w:cs="Arial"/>
        </w:rPr>
      </w:pPr>
      <w:r w:rsidRPr="00B3212A">
        <w:rPr>
          <w:rFonts w:asciiTheme="minorHAnsi" w:hAnsiTheme="minorHAnsi" w:cs="Arial"/>
        </w:rPr>
        <w:lastRenderedPageBreak/>
        <w:t>datum vystavení daňového dokladu,</w:t>
      </w:r>
    </w:p>
    <w:p w14:paraId="28A91F6E" w14:textId="77777777" w:rsidR="009F37EE" w:rsidRPr="00B3212A" w:rsidRDefault="009F37EE" w:rsidP="009F37EE">
      <w:pPr>
        <w:pStyle w:val="lneksmlouvy"/>
        <w:numPr>
          <w:ilvl w:val="1"/>
          <w:numId w:val="4"/>
        </w:numPr>
        <w:ind w:left="1134" w:hanging="431"/>
        <w:contextualSpacing/>
        <w:rPr>
          <w:rFonts w:asciiTheme="minorHAnsi" w:hAnsiTheme="minorHAnsi" w:cs="Arial"/>
        </w:rPr>
      </w:pPr>
      <w:r w:rsidRPr="00B3212A">
        <w:rPr>
          <w:rFonts w:asciiTheme="minorHAnsi" w:hAnsiTheme="minorHAnsi" w:cs="Arial"/>
        </w:rPr>
        <w:t>datum uskutečnění plnění nebo datum přijetí úplaty, a to ten den, který nastane dříve, pokud se liší od data vystavení daňového dokladu,</w:t>
      </w:r>
    </w:p>
    <w:p w14:paraId="7B278038" w14:textId="77777777" w:rsidR="009F37EE" w:rsidRPr="00B3212A" w:rsidRDefault="009F37EE" w:rsidP="009F37EE">
      <w:pPr>
        <w:pStyle w:val="lneksmlouvy"/>
        <w:numPr>
          <w:ilvl w:val="1"/>
          <w:numId w:val="4"/>
        </w:numPr>
        <w:ind w:left="1134" w:hanging="431"/>
        <w:contextualSpacing/>
        <w:rPr>
          <w:rFonts w:asciiTheme="minorHAnsi" w:hAnsiTheme="minorHAnsi" w:cs="Arial"/>
        </w:rPr>
      </w:pPr>
      <w:r w:rsidRPr="00B3212A">
        <w:rPr>
          <w:rFonts w:asciiTheme="minorHAnsi" w:hAnsiTheme="minorHAnsi" w:cs="Arial"/>
        </w:rPr>
        <w:t>cenu plnění,</w:t>
      </w:r>
    </w:p>
    <w:p w14:paraId="356EEC90" w14:textId="77777777" w:rsidR="009F37EE" w:rsidRPr="00B3212A" w:rsidRDefault="009F37EE" w:rsidP="009F37EE">
      <w:pPr>
        <w:pStyle w:val="lneksmlouvy"/>
        <w:numPr>
          <w:ilvl w:val="1"/>
          <w:numId w:val="4"/>
        </w:numPr>
        <w:ind w:left="1134" w:hanging="431"/>
        <w:rPr>
          <w:rFonts w:asciiTheme="minorHAnsi" w:hAnsiTheme="minorHAnsi" w:cs="Arial"/>
        </w:rPr>
      </w:pPr>
      <w:r w:rsidRPr="00B3212A">
        <w:rPr>
          <w:rFonts w:asciiTheme="minorHAnsi" w:hAnsiTheme="minorHAnsi" w:cs="Arial"/>
        </w:rPr>
        <w:t>uvedení operačního programu, projektu a jeho čísla a prohlášení, že účtované plnění je poskytováno pro účely projektu, čerpá-li Objednatel finanční prostředky z operačního programu,</w:t>
      </w:r>
    </w:p>
    <w:p w14:paraId="7B7632D7" w14:textId="77777777" w:rsidR="009F37EE" w:rsidRPr="00593FF6" w:rsidRDefault="009F37EE" w:rsidP="00593FF6">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V případě, že daňový doklad nebude obsahovat správné údaje či bude neúplný (zejména nebude-li spolu s ním předložen přehled poskytnutých a účtovaných Služeb), je Objednatel oprávněn daňový doklad vrátit Dodavateli. Dodavatel je povinen takový daňový doklad opravit nebo vystavit nový daňový </w:t>
      </w:r>
      <w:proofErr w:type="gramStart"/>
      <w:r w:rsidRPr="00B3212A">
        <w:rPr>
          <w:rFonts w:asciiTheme="minorHAnsi" w:hAnsiTheme="minorHAnsi" w:cs="Arial"/>
        </w:rPr>
        <w:t>doklad - lhůta</w:t>
      </w:r>
      <w:proofErr w:type="gramEnd"/>
      <w:r w:rsidRPr="00B3212A">
        <w:rPr>
          <w:rFonts w:asciiTheme="minorHAnsi" w:hAnsiTheme="minorHAnsi" w:cs="Arial"/>
        </w:rPr>
        <w:t xml:space="preserve"> splatnosti počíná v takovém případě běžet ode dne doručení opraveného či nově vystaveného dokladu Objednateli. Po dobu opravy daňového dokladu není Objednatel v prodlení s placením Ceny, resp. její části. V případě postupu v rámci přenesené daňové povinnosti ve stavebnictví bude faktura vystavena rovněž v režimu přenesené daňové povinnosti.</w:t>
      </w:r>
    </w:p>
    <w:p w14:paraId="00895CD8" w14:textId="77777777" w:rsidR="009F37EE" w:rsidRPr="00B3212A" w:rsidRDefault="009F37EE" w:rsidP="009F37EE">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dílčí objednávky</w:t>
      </w:r>
      <w:r>
        <w:rPr>
          <w:rFonts w:asciiTheme="minorHAnsi" w:hAnsiTheme="minorHAnsi" w:cs="Arial"/>
        </w:rPr>
        <w:t xml:space="preserve"> a podmínky poskytování služeb</w:t>
      </w:r>
    </w:p>
    <w:p w14:paraId="30BB6BF7" w14:textId="77777777" w:rsidR="009F37EE" w:rsidRDefault="009F37EE" w:rsidP="009F37EE">
      <w:pPr>
        <w:pStyle w:val="lneksmlouvy"/>
        <w:numPr>
          <w:ilvl w:val="1"/>
          <w:numId w:val="2"/>
        </w:numPr>
        <w:tabs>
          <w:tab w:val="num" w:pos="680"/>
        </w:tabs>
        <w:ind w:left="680" w:hanging="680"/>
        <w:rPr>
          <w:rFonts w:asciiTheme="minorHAnsi" w:hAnsiTheme="minorHAnsi" w:cs="Arial"/>
        </w:rPr>
      </w:pPr>
      <w:r>
        <w:rPr>
          <w:rFonts w:asciiTheme="minorHAnsi" w:hAnsiTheme="minorHAnsi" w:cs="Arial"/>
        </w:rPr>
        <w:t>Objednatel poptává služby Dodavatele v návaznosti na potřeby fakulty.</w:t>
      </w:r>
    </w:p>
    <w:p w14:paraId="21299DA1" w14:textId="77777777" w:rsidR="009F37EE" w:rsidRDefault="009F37EE" w:rsidP="009F37EE">
      <w:pPr>
        <w:pStyle w:val="lneksmlouvy"/>
        <w:numPr>
          <w:ilvl w:val="1"/>
          <w:numId w:val="2"/>
        </w:numPr>
        <w:tabs>
          <w:tab w:val="num" w:pos="680"/>
        </w:tabs>
        <w:ind w:left="680" w:hanging="680"/>
        <w:rPr>
          <w:rFonts w:asciiTheme="minorHAnsi" w:hAnsiTheme="minorHAnsi" w:cs="Arial"/>
        </w:rPr>
      </w:pPr>
      <w:r>
        <w:rPr>
          <w:rFonts w:asciiTheme="minorHAnsi" w:hAnsiTheme="minorHAnsi" w:cs="Arial"/>
        </w:rPr>
        <w:t>Dodavatel se zavazuje předložit dílčí cenovou nabídk</w:t>
      </w:r>
      <w:r w:rsidRPr="00555D41">
        <w:rPr>
          <w:rFonts w:asciiTheme="minorHAnsi" w:hAnsiTheme="minorHAnsi" w:cs="Arial"/>
        </w:rPr>
        <w:t>u nejpozději do 48 hodin</w:t>
      </w:r>
      <w:r>
        <w:rPr>
          <w:rFonts w:asciiTheme="minorHAnsi" w:hAnsiTheme="minorHAnsi" w:cs="Arial"/>
        </w:rPr>
        <w:t xml:space="preserve"> od přijetí poptávky Objednatele.</w:t>
      </w:r>
    </w:p>
    <w:p w14:paraId="5490DF9F" w14:textId="77777777" w:rsidR="009F37EE"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poskytuje Objednateli Služby na základě dílčích objednávek.</w:t>
      </w:r>
    </w:p>
    <w:p w14:paraId="54DFCCCF"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Dílčí objednávka bude obsahovat:</w:t>
      </w:r>
    </w:p>
    <w:p w14:paraId="28C114E4" w14:textId="77777777" w:rsidR="009F37EE" w:rsidRPr="00B3212A" w:rsidRDefault="009F37EE" w:rsidP="009F37EE">
      <w:pPr>
        <w:pStyle w:val="lneksmlouvy"/>
        <w:numPr>
          <w:ilvl w:val="1"/>
          <w:numId w:val="4"/>
        </w:numPr>
        <w:ind w:left="1134"/>
        <w:rPr>
          <w:rFonts w:asciiTheme="minorHAnsi" w:hAnsiTheme="minorHAnsi" w:cs="Arial"/>
        </w:rPr>
      </w:pPr>
      <w:r w:rsidRPr="00B3212A">
        <w:rPr>
          <w:rFonts w:asciiTheme="minorHAnsi" w:hAnsiTheme="minorHAnsi" w:cs="Arial"/>
        </w:rPr>
        <w:t>identifikační údaje Objednatele a Dodavatele,</w:t>
      </w:r>
    </w:p>
    <w:p w14:paraId="124B33B1" w14:textId="77777777" w:rsidR="009F37EE" w:rsidRPr="00B3212A" w:rsidRDefault="009F37EE" w:rsidP="009F37EE">
      <w:pPr>
        <w:pStyle w:val="lneksmlouvy"/>
        <w:numPr>
          <w:ilvl w:val="1"/>
          <w:numId w:val="4"/>
        </w:numPr>
        <w:ind w:left="1134"/>
        <w:rPr>
          <w:rFonts w:asciiTheme="minorHAnsi" w:hAnsiTheme="minorHAnsi" w:cs="Arial"/>
        </w:rPr>
      </w:pPr>
      <w:r w:rsidRPr="00B3212A">
        <w:rPr>
          <w:rFonts w:asciiTheme="minorHAnsi" w:hAnsiTheme="minorHAnsi" w:cs="Arial"/>
        </w:rPr>
        <w:t>odkaz na tuto Smlouvu,</w:t>
      </w:r>
    </w:p>
    <w:p w14:paraId="6A0ABE00" w14:textId="77777777" w:rsidR="009F37EE" w:rsidRPr="00B3212A" w:rsidRDefault="009F37EE" w:rsidP="009F37EE">
      <w:pPr>
        <w:pStyle w:val="lneksmlouvy"/>
        <w:numPr>
          <w:ilvl w:val="1"/>
          <w:numId w:val="4"/>
        </w:numPr>
        <w:ind w:left="1134"/>
        <w:rPr>
          <w:rFonts w:asciiTheme="minorHAnsi" w:hAnsiTheme="minorHAnsi" w:cs="Arial"/>
        </w:rPr>
      </w:pPr>
      <w:r w:rsidRPr="00B3212A">
        <w:rPr>
          <w:rFonts w:asciiTheme="minorHAnsi" w:hAnsiTheme="minorHAnsi" w:cs="Arial"/>
        </w:rPr>
        <w:t>specifikaci požadovaných Služeb, jež mají být Dodavatelem poskytnuty a rozsah těchto služeb (určený zejména počtem hodin),</w:t>
      </w:r>
    </w:p>
    <w:p w14:paraId="392808C0" w14:textId="77777777" w:rsidR="009F37EE" w:rsidRPr="00B3212A" w:rsidRDefault="009F37EE" w:rsidP="009F37EE">
      <w:pPr>
        <w:pStyle w:val="lneksmlouvy"/>
        <w:numPr>
          <w:ilvl w:val="1"/>
          <w:numId w:val="4"/>
        </w:numPr>
        <w:ind w:left="1134"/>
        <w:rPr>
          <w:rFonts w:asciiTheme="minorHAnsi" w:hAnsiTheme="minorHAnsi" w:cs="Arial"/>
        </w:rPr>
      </w:pPr>
      <w:r w:rsidRPr="00B3212A">
        <w:rPr>
          <w:rFonts w:asciiTheme="minorHAnsi" w:hAnsiTheme="minorHAnsi" w:cs="Arial"/>
        </w:rPr>
        <w:t>místo a dobu poskytnutí Služeb,</w:t>
      </w:r>
    </w:p>
    <w:p w14:paraId="4FE4862A" w14:textId="77777777" w:rsidR="009F37EE" w:rsidRPr="00B3212A" w:rsidRDefault="009F37EE" w:rsidP="009F37EE">
      <w:pPr>
        <w:pStyle w:val="lneksmlouvy"/>
        <w:numPr>
          <w:ilvl w:val="1"/>
          <w:numId w:val="4"/>
        </w:numPr>
        <w:ind w:left="1134"/>
        <w:rPr>
          <w:rFonts w:asciiTheme="minorHAnsi" w:hAnsiTheme="minorHAnsi" w:cs="Arial"/>
        </w:rPr>
      </w:pPr>
      <w:r w:rsidRPr="00B3212A">
        <w:rPr>
          <w:rFonts w:asciiTheme="minorHAnsi" w:hAnsiTheme="minorHAnsi" w:cs="Arial"/>
        </w:rPr>
        <w:t>uvedení operačního programu, projektu a jeho čísla, čerpá-li Objednatel finanční prostředky z operačního programu.</w:t>
      </w:r>
    </w:p>
    <w:p w14:paraId="0CFBDFFD" w14:textId="77777777" w:rsidR="009F37EE"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dílčí objednávku Objednateli bez zbytečného odkladu potvrdí, jinak se dílčí objednávka považuje za potvrzenou druhý kalendářní den po odeslání Objednatelem.</w:t>
      </w:r>
    </w:p>
    <w:p w14:paraId="35CCA183"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cs="Arial"/>
        </w:rPr>
        <w:t>Kvalita Dodavatelem uskutečněného plnění musí odpovídat veškerým požadavkům uvedeným v normách vztahujících se k plnění. Dodavatel je povinen dodržet veškeré platné právní předpisy, vnitřní předpisy Objednatele vztahující se k činnosti Dodavatele, jakož i všechny podmínky určené Smlouvou a rozhodnutími příslušných správních orgánů, byla-li vydána. Služby budou poskytovány v souladu s českými hygienickými, protipožárními, bezpečnostními a dalšími souvisejícími předpisy.</w:t>
      </w:r>
      <w:r w:rsidRPr="00B3212A">
        <w:rPr>
          <w:rFonts w:asciiTheme="minorHAnsi" w:hAnsiTheme="minorHAnsi"/>
        </w:rPr>
        <w:t xml:space="preserve"> </w:t>
      </w:r>
    </w:p>
    <w:p w14:paraId="065CE5B3"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Objednateli v celém rozsahu odpovídá za kvalitu a včasnost Služeb poskytovaných jím či jeho poddodavateli a nese za ně záruku v plném rozsahu dle této Smlouvy. Dodavatel je povinen na písemnou výzvu Objednatele kdykoli předložit Objednateli písemný seznam všech svých poddodavatelů (včetně doložení jejich náležité odbornosti).</w:t>
      </w:r>
    </w:p>
    <w:p w14:paraId="34E4C5F7"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lastRenderedPageBreak/>
        <w:t>Dodavatel na sebe přejímá odpovědnost za škody způsobené svou činností Objednateli nebo třetí osobě na majetku, tzn., že v případě jakéhokoliv narušení či poškození majetku je Dodavatel povinen bez zbytečného odkladu tuto škodu odstranit a není-li to možné, tak škodu finančně uhradit.</w:t>
      </w:r>
    </w:p>
    <w:p w14:paraId="478B6893"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Pokud Objednatel uplatní u Dodavatele písemný nárok na odstranění vad, Dodavatel se zavazuje tyto vady odstranit bez zbytečného odkladu, nejpozději však do pěti (5) pracovních dnů ode dne jeho uplatnění vůči Dodavateli, nestanoví-li Objednatel jinak.</w:t>
      </w:r>
    </w:p>
    <w:p w14:paraId="4A37B30F" w14:textId="77777777" w:rsidR="00593FF6" w:rsidRPr="00F7533E" w:rsidRDefault="009F37EE" w:rsidP="00F7533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Veškeré věci, podklady a další doklady, které byly Objednatelem Dodavateli předány, zůstávají ve vlastnictví Objednatele, resp. Objednatel zůstává osobou oprávněnou k jejich zpětnému převzetí. Dodavatel je Objednateli povinen tyto věci, podklady či ostatní doklady vrátit na výzvu Objednatele, a to nejpozději ke dni ukončení této Smlouvy, s výjimkou těch, které prokazatelně a oprávněně spotřeboval k naplnění svých závazků z této Smlouvy. </w:t>
      </w:r>
    </w:p>
    <w:p w14:paraId="55DD1041" w14:textId="77777777" w:rsidR="009F37EE" w:rsidRPr="000270B5" w:rsidRDefault="009F37EE" w:rsidP="009F37EE">
      <w:pPr>
        <w:pStyle w:val="lneksmlouvynadpis"/>
        <w:numPr>
          <w:ilvl w:val="0"/>
          <w:numId w:val="2"/>
        </w:numPr>
        <w:tabs>
          <w:tab w:val="num" w:pos="680"/>
        </w:tabs>
        <w:ind w:left="680" w:hanging="680"/>
        <w:jc w:val="left"/>
        <w:rPr>
          <w:rFonts w:asciiTheme="minorHAnsi" w:hAnsiTheme="minorHAnsi" w:cs="Arial"/>
        </w:rPr>
      </w:pPr>
      <w:r w:rsidRPr="000A1676">
        <w:rPr>
          <w:rFonts w:asciiTheme="minorHAnsi" w:hAnsiTheme="minorHAnsi" w:cs="Arial"/>
        </w:rPr>
        <w:t>PRÁVA A POVINNOSTI SMLUVNÍCH STRAN</w:t>
      </w:r>
    </w:p>
    <w:p w14:paraId="1CC5643C"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prohlašuje, že se plně seznámil s rozsahem a povahou poskytovaných Služeb, s místem jejich poskytování, že jsou mu známy veškeré technické, kvalitativní a jiné podmínky poskytování Služeb a že disponuje takovými kapacitami a odbornými znalostmi, které jsou pro řádné poskytování Služeb nezbytné. Dodavatel prohlašuje, že s použitím všech znalostí, zkušeností, podkladů a pokyn</w:t>
      </w:r>
      <w:r>
        <w:rPr>
          <w:rFonts w:asciiTheme="minorHAnsi" w:hAnsiTheme="minorHAnsi" w:cs="Arial"/>
        </w:rPr>
        <w:t>ů splní závazek u</w:t>
      </w:r>
      <w:r w:rsidRPr="00B3212A">
        <w:rPr>
          <w:rFonts w:asciiTheme="minorHAnsi" w:hAnsiTheme="minorHAnsi" w:cs="Arial"/>
        </w:rPr>
        <w:t>ložený touto Smlouvou včas a řádně, za sjednanou Cenu, aniž by podmiňoval splnění závazku poskytnutím jiné než dohodnuté součinnosti.</w:t>
      </w:r>
    </w:p>
    <w:p w14:paraId="5BA3045F"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Dodavatel se zavazuje </w:t>
      </w:r>
      <w:r w:rsidRPr="00B3212A">
        <w:rPr>
          <w:rFonts w:asciiTheme="minorHAnsi" w:hAnsiTheme="minorHAnsi"/>
        </w:rPr>
        <w:t>spolupůsobit při výkonu finanční kontroly; tuto povinnost Dodavatel zajistí u případných poddodavatelů.</w:t>
      </w:r>
    </w:p>
    <w:p w14:paraId="17EBA1A8" w14:textId="77777777" w:rsidR="009F37EE"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Dodavatel je povinen </w:t>
      </w:r>
      <w:r w:rsidRPr="00B3212A">
        <w:rPr>
          <w:rFonts w:asciiTheme="minorHAnsi" w:hAnsiTheme="minorHAnsi"/>
        </w:rPr>
        <w:t xml:space="preserve">archivovat veškeré písemnosti zhotovené pro nebo v rámci poskytování Služeb dle této Smlouvy </w:t>
      </w:r>
      <w:r>
        <w:rPr>
          <w:rFonts w:asciiTheme="minorHAnsi" w:hAnsiTheme="minorHAnsi"/>
        </w:rPr>
        <w:t>nejméně 10 let od nabytí její účinnost;</w:t>
      </w:r>
      <w:r w:rsidRPr="00B3212A">
        <w:rPr>
          <w:rFonts w:asciiTheme="minorHAnsi" w:hAnsiTheme="minorHAnsi"/>
        </w:rPr>
        <w:t xml:space="preserve"> Objednatel je </w:t>
      </w:r>
      <w:r>
        <w:rPr>
          <w:rFonts w:asciiTheme="minorHAnsi" w:hAnsiTheme="minorHAnsi"/>
        </w:rPr>
        <w:t xml:space="preserve">následně </w:t>
      </w:r>
      <w:r w:rsidRPr="00B3212A">
        <w:rPr>
          <w:rFonts w:asciiTheme="minorHAnsi" w:hAnsiTheme="minorHAnsi"/>
        </w:rPr>
        <w:t>oprávněn dokumenty bezplatně převzít</w:t>
      </w:r>
      <w:r w:rsidRPr="00B3212A">
        <w:rPr>
          <w:rFonts w:asciiTheme="minorHAnsi" w:hAnsiTheme="minorHAnsi" w:cs="Arial"/>
        </w:rPr>
        <w:t>.</w:t>
      </w:r>
    </w:p>
    <w:p w14:paraId="45A56826" w14:textId="77777777" w:rsidR="009F37EE" w:rsidRPr="007B13F6" w:rsidRDefault="009F37EE" w:rsidP="009F37EE">
      <w:pPr>
        <w:pStyle w:val="lneksmlouvy"/>
        <w:numPr>
          <w:ilvl w:val="1"/>
          <w:numId w:val="2"/>
        </w:numPr>
        <w:tabs>
          <w:tab w:val="num" w:pos="680"/>
        </w:tabs>
        <w:ind w:left="680" w:hanging="680"/>
        <w:rPr>
          <w:rFonts w:asciiTheme="minorHAnsi" w:hAnsiTheme="minorHAnsi" w:cs="Arial"/>
        </w:rPr>
      </w:pPr>
      <w:r w:rsidRPr="007B13F6">
        <w:rPr>
          <w:rFonts w:asciiTheme="minorHAnsi" w:hAnsiTheme="minorHAnsi" w:cs="Arial"/>
        </w:rPr>
        <w:t>Dodavatel si je zároveň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Objednatele či jeho poddodavatele. Dodavatel je povinen zajistit plnění těchto podmínek i u svých poddodavatelů.</w:t>
      </w:r>
    </w:p>
    <w:p w14:paraId="75994388" w14:textId="77777777" w:rsidR="009F37EE"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uděluje bezvýhradní souhlas s uveřejněním plného znění Smlouvy podle zákona č.</w:t>
      </w:r>
      <w:r>
        <w:rPr>
          <w:rFonts w:asciiTheme="minorHAnsi" w:hAnsiTheme="minorHAnsi" w:cs="Arial"/>
        </w:rPr>
        <w:t> </w:t>
      </w:r>
      <w:r w:rsidRPr="00B3212A">
        <w:rPr>
          <w:rFonts w:asciiTheme="minorHAnsi" w:hAnsiTheme="minorHAnsi" w:cs="Arial"/>
        </w:rPr>
        <w:t>340/2015 Sb., o zvláštních podmínkách účinnosti některých smluv, uveřejňování těchto smluv a o registru smluv (zákon o registru smluv).</w:t>
      </w:r>
    </w:p>
    <w:p w14:paraId="13C0AE6C" w14:textId="77777777" w:rsidR="009F37EE"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Smluvní strany se zavazují vyvinout veškeré úsilí k vytvoření potřebných podmínek pro poskytování Služeb dle této Smlouvy, které vyplývají z jejich smluvního postavení. To platí i v případech, kde to není výslovně stanoveno touto Smlouvou. </w:t>
      </w:r>
    </w:p>
    <w:p w14:paraId="61F01C01" w14:textId="77777777" w:rsidR="009F37EE" w:rsidRPr="007B13F6" w:rsidRDefault="009F37EE" w:rsidP="009F37EE">
      <w:pPr>
        <w:pStyle w:val="lneksmlouvy"/>
        <w:numPr>
          <w:ilvl w:val="1"/>
          <w:numId w:val="2"/>
        </w:numPr>
        <w:tabs>
          <w:tab w:val="num" w:pos="680"/>
        </w:tabs>
        <w:ind w:left="680" w:hanging="680"/>
        <w:rPr>
          <w:rFonts w:asciiTheme="minorHAnsi" w:hAnsiTheme="minorHAnsi" w:cs="Arial"/>
        </w:rPr>
      </w:pPr>
      <w:r w:rsidRPr="007B13F6">
        <w:rPr>
          <w:rFonts w:asciiTheme="minorHAnsi" w:hAnsiTheme="minorHAnsi" w:cs="Arial"/>
        </w:rPr>
        <w:t xml:space="preserve">Dodavatel prohlašuje, že má k datu podpisu této smlouvy uzavřenou pojistnou smlouvu, jejímž předmětem je pojištění odpovědnosti zhotovitele z provozní činnosti s limitem pojistného plnění pro základní rozsah pojištění </w:t>
      </w:r>
      <w:r w:rsidR="00593FF6">
        <w:rPr>
          <w:rFonts w:asciiTheme="minorHAnsi" w:hAnsiTheme="minorHAnsi" w:cs="Arial"/>
        </w:rPr>
        <w:t>nejméně ve výši 5</w:t>
      </w:r>
      <w:r w:rsidRPr="00555D41">
        <w:rPr>
          <w:rFonts w:asciiTheme="minorHAnsi" w:hAnsiTheme="minorHAnsi" w:cs="Arial"/>
        </w:rPr>
        <w:t> 000 000,- Kč</w:t>
      </w:r>
      <w:r w:rsidRPr="00AB2903">
        <w:rPr>
          <w:rFonts w:asciiTheme="minorHAnsi" w:hAnsiTheme="minorHAnsi" w:cs="Arial"/>
        </w:rPr>
        <w:t>.</w:t>
      </w:r>
      <w:r w:rsidRPr="007B13F6">
        <w:rPr>
          <w:rFonts w:asciiTheme="minorHAnsi" w:hAnsiTheme="minorHAnsi" w:cs="Arial"/>
        </w:rPr>
        <w:t xml:space="preserve"> Zhotovitel se zavazuje, že po celou dobu trvání této smlouvy bude pojištěn ve smyslu tohoto ustanovení. Doklad o pojištění je zhotovitel povinen na požádání předložit objednateli.</w:t>
      </w:r>
    </w:p>
    <w:p w14:paraId="536F4A19" w14:textId="77777777" w:rsidR="009F37EE"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lastRenderedPageBreak/>
        <w:t>Dodavatel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veškeré potřebné doklady, konzultace, pomoc a jinou součinnost.</w:t>
      </w:r>
    </w:p>
    <w:p w14:paraId="6F7A84F5"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sidRPr="00EC19D0">
        <w:rPr>
          <w:rFonts w:asciiTheme="minorHAnsi" w:hAnsiTheme="minorHAnsi" w:cs="Arial"/>
        </w:rPr>
        <w:t xml:space="preserve">Smluvní strany prohlašují, že zachovají mlčenlivost o skutečnostech, které se dozvědí v souvislosti s touto Smlouvou a při jejím plnění a jejichž vyzrazení by jim mohlo způsobit újmu. Tímto nejsou dotčeny povinnosti </w:t>
      </w:r>
      <w:r>
        <w:rPr>
          <w:rFonts w:asciiTheme="minorHAnsi" w:hAnsiTheme="minorHAnsi" w:cs="Arial"/>
        </w:rPr>
        <w:t>Objednatele</w:t>
      </w:r>
      <w:r w:rsidRPr="00EC19D0">
        <w:rPr>
          <w:rFonts w:asciiTheme="minorHAnsi" w:hAnsiTheme="minorHAnsi" w:cs="Arial"/>
        </w:rPr>
        <w:t xml:space="preserve"> vyplývající z právních předpisů.</w:t>
      </w:r>
    </w:p>
    <w:p w14:paraId="4A4BB014" w14:textId="77777777" w:rsidR="009F37EE" w:rsidRPr="00B3212A" w:rsidRDefault="009F37EE" w:rsidP="009F37EE">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Úrok z prodlení a smluvní pokuta</w:t>
      </w:r>
    </w:p>
    <w:p w14:paraId="54AEB985"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Za porušení povinnosti Dodavatele poskytnout Objednateli Služby v určitý den dle dílčí objednávky, je Dodavatel povinen uhradit Objednateli smluvní pokutu ve </w:t>
      </w:r>
      <w:r w:rsidRPr="009E69FF">
        <w:rPr>
          <w:rFonts w:asciiTheme="minorHAnsi" w:hAnsiTheme="minorHAnsi"/>
        </w:rPr>
        <w:t xml:space="preserve">výši </w:t>
      </w:r>
      <w:r>
        <w:rPr>
          <w:rFonts w:asciiTheme="minorHAnsi" w:hAnsiTheme="minorHAnsi"/>
        </w:rPr>
        <w:t xml:space="preserve">0,10 % z dílčího limitu </w:t>
      </w:r>
      <w:proofErr w:type="gramStart"/>
      <w:r>
        <w:rPr>
          <w:rFonts w:asciiTheme="minorHAnsi" w:hAnsiTheme="minorHAnsi"/>
        </w:rPr>
        <w:t>plnění</w:t>
      </w:r>
      <w:proofErr w:type="gramEnd"/>
      <w:r>
        <w:rPr>
          <w:rFonts w:asciiTheme="minorHAnsi" w:hAnsiTheme="minorHAnsi"/>
        </w:rPr>
        <w:t xml:space="preserve"> </w:t>
      </w:r>
      <w:r w:rsidRPr="00B3212A">
        <w:rPr>
          <w:rFonts w:asciiTheme="minorHAnsi" w:hAnsiTheme="minorHAnsi"/>
        </w:rPr>
        <w:t>a to za každý takový den.</w:t>
      </w:r>
    </w:p>
    <w:p w14:paraId="4E0FFD61"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V případě prodlení Objednatele se zaplacením Ceny se Objednatel zavazuje Dodavateli zaplatit úrok z prodlení v zákonné výši.</w:t>
      </w:r>
    </w:p>
    <w:p w14:paraId="567858D0"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Smluvní pokuty dle této Smlouvy jsou splatné </w:t>
      </w:r>
      <w:r w:rsidRPr="004158C3">
        <w:rPr>
          <w:rFonts w:asciiTheme="minorHAnsi" w:hAnsiTheme="minorHAnsi"/>
        </w:rPr>
        <w:t xml:space="preserve">do </w:t>
      </w:r>
      <w:r w:rsidRPr="000A1676">
        <w:rPr>
          <w:rFonts w:asciiTheme="minorHAnsi" w:hAnsiTheme="minorHAnsi"/>
        </w:rPr>
        <w:t xml:space="preserve">30 </w:t>
      </w:r>
      <w:r w:rsidRPr="004158C3">
        <w:rPr>
          <w:rFonts w:asciiTheme="minorHAnsi" w:hAnsiTheme="minorHAnsi"/>
        </w:rPr>
        <w:t>dnů</w:t>
      </w:r>
      <w:r w:rsidRPr="00B3212A">
        <w:rPr>
          <w:rFonts w:asciiTheme="minorHAnsi" w:hAnsiTheme="minorHAnsi"/>
        </w:rPr>
        <w:t xml:space="preserve"> od data, kdy byla povinné Smluvní straně doručena písemná výzva k jejich zaplacení. </w:t>
      </w:r>
    </w:p>
    <w:p w14:paraId="61F416F3" w14:textId="77777777" w:rsidR="009F37EE" w:rsidRPr="00717C13"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Smluvní strany vylučují použití § 2050 OZ.</w:t>
      </w:r>
    </w:p>
    <w:p w14:paraId="6C215DFD" w14:textId="77777777" w:rsidR="009F37EE" w:rsidRPr="00B3212A" w:rsidRDefault="009F37EE" w:rsidP="009F37EE">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Ukončení Smlouvy</w:t>
      </w:r>
    </w:p>
    <w:p w14:paraId="571F9A76"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Objednatel i Dodavatel jsou oprávněni Smlouvu kdykoliv vypovědět, a to bez uvedení důvodu. Výpovědní doba činí ve všech případech 2 měsíce a počíná běžet prvním dnem kalendářního měsíce následujícího po doručení výpovědi druhé Smluvní straně.</w:t>
      </w:r>
    </w:p>
    <w:p w14:paraId="72757BE7"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Objednatel je oprávněn od Smlouvy odstoupit:</w:t>
      </w:r>
    </w:p>
    <w:p w14:paraId="201F415C" w14:textId="77777777" w:rsidR="009F37EE" w:rsidRPr="00B3212A" w:rsidRDefault="009F37EE" w:rsidP="009F37EE">
      <w:pPr>
        <w:pStyle w:val="lneksmlouvy"/>
        <w:numPr>
          <w:ilvl w:val="0"/>
          <w:numId w:val="5"/>
        </w:numPr>
        <w:ind w:left="1134"/>
        <w:rPr>
          <w:rFonts w:asciiTheme="minorHAnsi" w:hAnsiTheme="minorHAnsi"/>
          <w:bCs/>
        </w:rPr>
      </w:pPr>
      <w:r w:rsidRPr="00B3212A">
        <w:rPr>
          <w:rFonts w:asciiTheme="minorHAnsi" w:hAnsiTheme="minorHAnsi"/>
        </w:rPr>
        <w:t xml:space="preserve">pokud </w:t>
      </w:r>
      <w:r w:rsidRPr="00B3212A">
        <w:rPr>
          <w:rFonts w:asciiTheme="minorHAnsi" w:hAnsiTheme="minorHAnsi"/>
          <w:bCs/>
        </w:rPr>
        <w:t>Dodavatel nejméně dvakrát neposkytne Objednateli plnění řádně a včas,</w:t>
      </w:r>
    </w:p>
    <w:p w14:paraId="6A1B2463" w14:textId="77777777" w:rsidR="009F37EE" w:rsidRPr="004E2F40" w:rsidRDefault="009F37EE" w:rsidP="009F37EE">
      <w:pPr>
        <w:pStyle w:val="lneksmlouvy"/>
        <w:numPr>
          <w:ilvl w:val="0"/>
          <w:numId w:val="5"/>
        </w:numPr>
        <w:ind w:left="1134"/>
        <w:rPr>
          <w:rFonts w:asciiTheme="minorHAnsi" w:hAnsiTheme="minorHAnsi"/>
          <w:bCs/>
        </w:rPr>
      </w:pPr>
      <w:r w:rsidRPr="004E2F40">
        <w:rPr>
          <w:rFonts w:asciiTheme="minorHAnsi" w:hAnsiTheme="minorHAnsi"/>
          <w:bCs/>
        </w:rPr>
        <w:t>Dodavatel vstoupí do likvidace;</w:t>
      </w:r>
    </w:p>
    <w:p w14:paraId="2E4FCC1F" w14:textId="77777777" w:rsidR="009F37EE" w:rsidRPr="004E2F40" w:rsidRDefault="009F37EE" w:rsidP="009F37EE">
      <w:pPr>
        <w:pStyle w:val="lneksmlouvy"/>
        <w:numPr>
          <w:ilvl w:val="0"/>
          <w:numId w:val="5"/>
        </w:numPr>
        <w:ind w:left="1134"/>
        <w:rPr>
          <w:rFonts w:asciiTheme="minorHAnsi" w:hAnsiTheme="minorHAnsi"/>
          <w:bCs/>
        </w:rPr>
      </w:pPr>
      <w:r w:rsidRPr="004E2F40">
        <w:rPr>
          <w:rFonts w:asciiTheme="minorHAnsi" w:hAnsiTheme="minorHAnsi"/>
          <w:bCs/>
        </w:rPr>
        <w:t>Vůči majetku Dodavatele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46569927" w14:textId="77777777" w:rsidR="009F37EE" w:rsidRPr="003F07A5" w:rsidRDefault="009F37EE" w:rsidP="009F37EE">
      <w:pPr>
        <w:pStyle w:val="lneksmlouvy"/>
        <w:numPr>
          <w:ilvl w:val="0"/>
          <w:numId w:val="5"/>
        </w:numPr>
        <w:ind w:left="1134"/>
        <w:rPr>
          <w:rFonts w:asciiTheme="minorHAnsi" w:hAnsiTheme="minorHAnsi"/>
          <w:bCs/>
        </w:rPr>
      </w:pPr>
      <w:r w:rsidRPr="00B3212A">
        <w:rPr>
          <w:rFonts w:asciiTheme="minorHAnsi" w:hAnsiTheme="minorHAnsi"/>
          <w:bCs/>
        </w:rPr>
        <w:t>vyjde-li najevo, že Dodavatel uvedl v nabídce informace nebo doklady, které neodpovídají skutečnosti a které měly nebo mohly mít vliv na výběrové řízení, které vedlo k uzavření této Smlouvy (analogicky dle § 223 odst. 2 ZZVZ).</w:t>
      </w:r>
    </w:p>
    <w:p w14:paraId="033E497C" w14:textId="77777777" w:rsidR="009F37EE" w:rsidRPr="00B3212A" w:rsidRDefault="009F37EE" w:rsidP="009F37EE">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společná ustanovení a komunikace smluvních stran</w:t>
      </w:r>
    </w:p>
    <w:p w14:paraId="0795C522" w14:textId="77777777" w:rsidR="009F37EE" w:rsidRPr="00B3212A" w:rsidRDefault="009F37EE" w:rsidP="009F37E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rPr>
        <w:t xml:space="preserve">Dodavatel a Objednatel po podpisu Smlouvy jmenují zástupce odpovědné za komunikaci s druhou Smluvní stranou. </w:t>
      </w:r>
      <w:r w:rsidRPr="00B3212A">
        <w:rPr>
          <w:rFonts w:asciiTheme="minorHAnsi" w:hAnsiTheme="minorHAnsi" w:cs="Arial"/>
        </w:rPr>
        <w:t>Smluvní strany jsou oprávněny kdykoliv určit jiné osoby ke komunikaci. K tomu postačí písemné informování druhé Smluvní strany a není nutné uzavírat dodatek k této Smlouvě.</w:t>
      </w:r>
    </w:p>
    <w:p w14:paraId="17B86DD7"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takové zdánlivé ustanovení vyjasnit ve smyslu § 553 odst. 2 OZ nebo nahradit po vzájemné dohodě neplatné, neúčinné nebo nevynutitelné </w:t>
      </w:r>
      <w:r w:rsidRPr="00B3212A">
        <w:rPr>
          <w:rFonts w:asciiTheme="minorHAnsi" w:hAnsiTheme="minorHAnsi"/>
        </w:rPr>
        <w:lastRenderedPageBreak/>
        <w:t>ustanovení Smlouvy novým ustanovením, jež nejblíže, v rozsahu povoleném právními předpisy České republiky, odpovídá úmyslu Smluvních stran v době uzavření této Smlouvy.</w:t>
      </w:r>
    </w:p>
    <w:p w14:paraId="195A9C54"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Není-li touto Smlouvou stanoveno výslovně něco jiného, lze tuto Smlouvu měnit, doplňovat a upřesňovat pouze oboustranně odsouhlasenými, písemnými a průběžně číslovanými dodatky, podepsanými oprávněnými zástupci obou Smluvních stran. Smluvní strany ve smyslu § 564 občanského zákoníku výslovně vylučují provedení změn této Smlouvy jiným způsobem.</w:t>
      </w:r>
    </w:p>
    <w:p w14:paraId="442BF4D4"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Smluvní strany si ujednávají, že tato Smlouva a veškeré vztahy z této Smlouvy vyplývající se řídí právním řádem České republiky, a to zejména ustanoveními OZ.</w:t>
      </w:r>
    </w:p>
    <w:p w14:paraId="655C54F3" w14:textId="77777777" w:rsidR="009F37EE" w:rsidRPr="00B3212A" w:rsidRDefault="009F37EE" w:rsidP="009F37EE">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Závěrečná ujednání</w:t>
      </w:r>
    </w:p>
    <w:p w14:paraId="2233CE0A"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Tato Smlouva nabývá platnosti dnem jejího podpisu oprávněnými zástupci obou Smluvních stran. Účinnosti Smlouva nabývá dnem uveřejnění v registru smluv.</w:t>
      </w:r>
    </w:p>
    <w:p w14:paraId="38740E5B" w14:textId="77777777" w:rsidR="009F37EE" w:rsidRPr="00555D41" w:rsidRDefault="009F37EE" w:rsidP="009F37EE">
      <w:pPr>
        <w:pStyle w:val="lneksmlouvy"/>
        <w:numPr>
          <w:ilvl w:val="1"/>
          <w:numId w:val="2"/>
        </w:numPr>
        <w:tabs>
          <w:tab w:val="num" w:pos="680"/>
        </w:tabs>
        <w:ind w:left="680" w:hanging="680"/>
        <w:rPr>
          <w:rFonts w:asciiTheme="minorHAnsi" w:hAnsiTheme="minorHAnsi" w:cstheme="minorHAnsi"/>
          <w:color w:val="FF0000"/>
        </w:rPr>
      </w:pPr>
      <w:r w:rsidRPr="00555D41">
        <w:rPr>
          <w:rFonts w:asciiTheme="minorHAnsi" w:hAnsiTheme="minorHAnsi" w:cstheme="minorHAnsi"/>
        </w:rPr>
        <w:t>Pro případ, že bude plnění za služby Dodavatele hrazeno z prostředků externí dotace, zavazuje se Dodavatel Objednateli poskytnout nezbytnou součinnost pro naplnění legislativních a jiných požadavků poskytovatele Dotace. O způsobu hrazení plnění ze strany Objednatele formou dotace je povinen Objednatel Dodavatele informovat bez zbytečného odkladu, společně s náležitostmi, které s touto formou úhrady služeb Objednatele souvisí. Dodavatel bere na vědomí, že jeho nesoučinnost může způsobovat neplnění či prodlení s plněním ze strany Objednatele.</w:t>
      </w:r>
    </w:p>
    <w:p w14:paraId="57577FCA" w14:textId="77777777" w:rsidR="009F37EE"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Tato Smlouva byla vyhotovena ve </w:t>
      </w:r>
      <w:r w:rsidRPr="003F07A5">
        <w:rPr>
          <w:rFonts w:asciiTheme="minorHAnsi" w:hAnsiTheme="minorHAnsi"/>
        </w:rPr>
        <w:t>dvou</w:t>
      </w:r>
      <w:r w:rsidRPr="00B3212A">
        <w:rPr>
          <w:rFonts w:asciiTheme="minorHAnsi" w:hAnsiTheme="minorHAnsi"/>
        </w:rPr>
        <w:t xml:space="preserve"> s</w:t>
      </w:r>
      <w:r>
        <w:rPr>
          <w:rFonts w:asciiTheme="minorHAnsi" w:hAnsiTheme="minorHAnsi"/>
        </w:rPr>
        <w:t xml:space="preserve">tejnopisech, z nichž Objednatel </w:t>
      </w:r>
      <w:r w:rsidRPr="00B3212A">
        <w:rPr>
          <w:rFonts w:asciiTheme="minorHAnsi" w:hAnsiTheme="minorHAnsi"/>
        </w:rPr>
        <w:t>i Dodavatel</w:t>
      </w:r>
      <w:r>
        <w:rPr>
          <w:rFonts w:asciiTheme="minorHAnsi" w:hAnsiTheme="minorHAnsi"/>
        </w:rPr>
        <w:t xml:space="preserve"> obdrží po jednom</w:t>
      </w:r>
      <w:r w:rsidRPr="00B3212A">
        <w:rPr>
          <w:rFonts w:asciiTheme="minorHAnsi" w:hAnsiTheme="minorHAnsi"/>
        </w:rPr>
        <w:t xml:space="preserve"> vyhotovení.</w:t>
      </w:r>
    </w:p>
    <w:p w14:paraId="52CE5434" w14:textId="77777777" w:rsidR="009F37EE" w:rsidRPr="007B13F6" w:rsidRDefault="009F37EE" w:rsidP="009F37EE">
      <w:pPr>
        <w:pStyle w:val="lneksmlouvy"/>
        <w:numPr>
          <w:ilvl w:val="1"/>
          <w:numId w:val="2"/>
        </w:numPr>
        <w:tabs>
          <w:tab w:val="num" w:pos="680"/>
        </w:tabs>
        <w:ind w:left="680" w:hanging="680"/>
        <w:rPr>
          <w:rFonts w:asciiTheme="minorHAnsi" w:hAnsiTheme="minorHAnsi"/>
        </w:rPr>
      </w:pPr>
      <w:r w:rsidRPr="007B13F6">
        <w:rPr>
          <w:rFonts w:asciiTheme="minorHAnsi" w:hAnsiTheme="minorHAnsi"/>
        </w:rPr>
        <w:t>Smluvní strany této Smlouvy se dohodly, že podstatným porušením Smlouvy, zakládajícím právo Zadavatele na odstoupení od Smlouvy, se rozumí rovněž případ, kdy příslušný orgán veřejné moci (Státní úřad inspekce práce či oblastní inspektorát práce, Krajská hygienická stanice atd.) zjistí svým pravomocným rozhodnutím v souvislosti s realizací předmětu této Smlouvy porušení obecně závazných právních předpisů.</w:t>
      </w:r>
    </w:p>
    <w:p w14:paraId="50813757"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0834E664"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Smluvní strany tímto prohlašují, že mají plnou, nijak neomezenou způsobilost k právům a povinnostem a právním jednáním a že jim nejsou známy skutečnosti, které by vylučovaly či ohrožovaly uzavření a realizaci této Smlouvy.</w:t>
      </w:r>
    </w:p>
    <w:p w14:paraId="70773F60"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Práva a povinnosti dle této Smlouvy není Dodavatel oprávněn převést na třetí osobu bez předchozího písemného souhlasu Objednatele.</w:t>
      </w:r>
    </w:p>
    <w:p w14:paraId="29C736CB" w14:textId="77777777" w:rsidR="009F37EE" w:rsidRPr="00B3212A" w:rsidRDefault="009F37EE" w:rsidP="009F37EE">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Smluvní strany prohlašují, že tuto Smlouvu uzavírají po vzájemné dohodě na základě pravé a svobodné vůle, určitě, vážně a </w:t>
      </w:r>
      <w:proofErr w:type="gramStart"/>
      <w:r w:rsidRPr="00B3212A">
        <w:rPr>
          <w:rFonts w:asciiTheme="minorHAnsi" w:hAnsiTheme="minorHAnsi"/>
        </w:rPr>
        <w:t>srozumitelně</w:t>
      </w:r>
      <w:proofErr w:type="gramEnd"/>
      <w:r w:rsidRPr="00B3212A">
        <w:rPr>
          <w:rFonts w:asciiTheme="minorHAnsi" w:hAnsiTheme="minorHAnsi"/>
        </w:rPr>
        <w:t xml:space="preserve"> a nikoliv v omylu. Smluvní strany si Smlouvu přečetly a s jejím obsahem souhlasí a na důkaz toho připojují své podpisy.</w:t>
      </w:r>
    </w:p>
    <w:p w14:paraId="5A8DD965" w14:textId="77777777" w:rsidR="000550BB" w:rsidRDefault="009F37EE" w:rsidP="009F37EE">
      <w:pPr>
        <w:spacing w:before="240" w:line="288" w:lineRule="auto"/>
        <w:jc w:val="both"/>
        <w:rPr>
          <w:rFonts w:cs="Arial"/>
        </w:rPr>
      </w:pPr>
      <w:r w:rsidRPr="00B3212A">
        <w:rPr>
          <w:rFonts w:cs="Arial"/>
        </w:rPr>
        <w:t>NA DŮKAZ TOHO, že smluvní strany s obsahem této Smlouvy souhlasí, rozumí jí a zavazují se k jejímu plnění, připojují své podpisy a prohlašují, že tato Smlouva byla uzavřena podle jejich svobodné a vážné vůle.</w:t>
      </w:r>
    </w:p>
    <w:p w14:paraId="0ED9D4C1" w14:textId="77777777" w:rsidR="009F37EE" w:rsidRDefault="009F37EE" w:rsidP="009F37EE">
      <w:pPr>
        <w:rPr>
          <w:rFonts w:cs="Arial"/>
          <w:b/>
        </w:rPr>
      </w:pPr>
    </w:p>
    <w:p w14:paraId="55C3BA84" w14:textId="77777777" w:rsidR="009F37EE" w:rsidRPr="00B3212A" w:rsidRDefault="009F37EE" w:rsidP="009F37EE">
      <w:pPr>
        <w:rPr>
          <w:rFonts w:cs="Arial"/>
          <w:b/>
        </w:rPr>
      </w:pPr>
    </w:p>
    <w:tbl>
      <w:tblPr>
        <w:tblW w:w="9854" w:type="dxa"/>
        <w:jc w:val="center"/>
        <w:tblLayout w:type="fixed"/>
        <w:tblLook w:val="01E0" w:firstRow="1" w:lastRow="1" w:firstColumn="1" w:lastColumn="1" w:noHBand="0" w:noVBand="0"/>
      </w:tblPr>
      <w:tblGrid>
        <w:gridCol w:w="4786"/>
        <w:gridCol w:w="5068"/>
      </w:tblGrid>
      <w:tr w:rsidR="009F37EE" w:rsidRPr="00B3212A" w14:paraId="283D3948" w14:textId="77777777" w:rsidTr="007A7DFE">
        <w:trPr>
          <w:jc w:val="center"/>
        </w:trPr>
        <w:tc>
          <w:tcPr>
            <w:tcW w:w="4786" w:type="dxa"/>
          </w:tcPr>
          <w:p w14:paraId="50D741F4" w14:textId="77777777" w:rsidR="009F37EE" w:rsidRPr="00B3212A" w:rsidRDefault="009F37EE" w:rsidP="007A7DFE">
            <w:pPr>
              <w:pStyle w:val="AKFZFpodpis"/>
              <w:rPr>
                <w:rFonts w:asciiTheme="minorHAnsi" w:hAnsiTheme="minorHAnsi" w:cs="Arial"/>
                <w:b/>
              </w:rPr>
            </w:pPr>
            <w:r w:rsidRPr="00B3212A">
              <w:rPr>
                <w:rFonts w:asciiTheme="minorHAnsi" w:hAnsiTheme="minorHAnsi" w:cs="Arial"/>
                <w:b/>
              </w:rPr>
              <w:lastRenderedPageBreak/>
              <w:t>Za Objednatele</w:t>
            </w:r>
          </w:p>
          <w:p w14:paraId="6D0A0BF9" w14:textId="77777777" w:rsidR="009F37EE" w:rsidRPr="00B3212A" w:rsidRDefault="009F37EE" w:rsidP="007A7DFE">
            <w:pPr>
              <w:pStyle w:val="AKFZFpodpis"/>
              <w:rPr>
                <w:rFonts w:asciiTheme="minorHAnsi" w:hAnsiTheme="minorHAnsi" w:cs="Arial"/>
                <w:b/>
              </w:rPr>
            </w:pPr>
          </w:p>
          <w:p w14:paraId="357A4399" w14:textId="77777777" w:rsidR="009F37EE" w:rsidRPr="00B3212A" w:rsidRDefault="009F37EE" w:rsidP="007A7DFE">
            <w:pPr>
              <w:pStyle w:val="AKFZFpodpis"/>
              <w:rPr>
                <w:rFonts w:asciiTheme="minorHAnsi" w:hAnsiTheme="minorHAnsi" w:cs="Arial"/>
                <w:b/>
                <w:highlight w:val="green"/>
              </w:rPr>
            </w:pPr>
            <w:r w:rsidRPr="0003573A">
              <w:rPr>
                <w:rFonts w:asciiTheme="minorHAnsi" w:hAnsiTheme="minorHAnsi" w:cs="Arial"/>
              </w:rPr>
              <w:t>V Praze, dne</w:t>
            </w:r>
            <w:r w:rsidRPr="00541DDF">
              <w:rPr>
                <w:rFonts w:asciiTheme="minorHAnsi" w:hAnsiTheme="minorHAnsi" w:cs="Arial"/>
              </w:rPr>
              <w:t xml:space="preserve"> </w:t>
            </w:r>
          </w:p>
          <w:p w14:paraId="2E800D0A" w14:textId="77777777" w:rsidR="009F37EE" w:rsidRPr="00B3212A" w:rsidRDefault="009F37EE" w:rsidP="007A7DFE">
            <w:pPr>
              <w:pStyle w:val="AKFZFpodpis"/>
              <w:rPr>
                <w:rFonts w:asciiTheme="minorHAnsi" w:hAnsiTheme="minorHAnsi" w:cs="Arial"/>
                <w:b/>
              </w:rPr>
            </w:pPr>
          </w:p>
          <w:p w14:paraId="018104EA" w14:textId="77777777" w:rsidR="009F37EE" w:rsidRPr="00B3212A" w:rsidRDefault="009F37EE" w:rsidP="007A7DFE">
            <w:pPr>
              <w:pStyle w:val="AKFZFpodpis"/>
              <w:rPr>
                <w:rFonts w:asciiTheme="minorHAnsi" w:hAnsiTheme="minorHAnsi" w:cs="Arial"/>
                <w:b/>
              </w:rPr>
            </w:pPr>
          </w:p>
        </w:tc>
        <w:tc>
          <w:tcPr>
            <w:tcW w:w="5068" w:type="dxa"/>
          </w:tcPr>
          <w:p w14:paraId="4DA63509" w14:textId="77777777" w:rsidR="009F37EE" w:rsidRPr="00B3212A" w:rsidRDefault="009F37EE" w:rsidP="007A7DFE">
            <w:pPr>
              <w:pStyle w:val="AKFZFpodpis"/>
              <w:rPr>
                <w:rFonts w:asciiTheme="minorHAnsi" w:hAnsiTheme="minorHAnsi" w:cs="Arial"/>
                <w:b/>
              </w:rPr>
            </w:pPr>
            <w:r w:rsidRPr="00B3212A">
              <w:rPr>
                <w:rFonts w:asciiTheme="minorHAnsi" w:hAnsiTheme="minorHAnsi" w:cs="Arial"/>
                <w:b/>
              </w:rPr>
              <w:t>Za Dodavatele</w:t>
            </w:r>
          </w:p>
          <w:p w14:paraId="7C4D84AA" w14:textId="77777777" w:rsidR="009F37EE" w:rsidRPr="00B3212A" w:rsidRDefault="009F37EE" w:rsidP="007A7DFE">
            <w:pPr>
              <w:pStyle w:val="AKFZFpodpis"/>
              <w:rPr>
                <w:rFonts w:asciiTheme="minorHAnsi" w:hAnsiTheme="minorHAnsi" w:cs="Arial"/>
                <w:b/>
              </w:rPr>
            </w:pPr>
          </w:p>
          <w:p w14:paraId="44E776BA" w14:textId="77777777" w:rsidR="009F37EE" w:rsidRPr="00B3212A" w:rsidRDefault="009F37EE" w:rsidP="007A7DFE">
            <w:pPr>
              <w:pStyle w:val="AKFZFpodpis"/>
              <w:rPr>
                <w:rFonts w:asciiTheme="minorHAnsi" w:hAnsiTheme="minorHAnsi" w:cs="Arial"/>
              </w:rPr>
            </w:pPr>
            <w:r w:rsidRPr="00B3212A">
              <w:rPr>
                <w:rFonts w:asciiTheme="minorHAnsi" w:hAnsiTheme="minorHAnsi" w:cs="Arial"/>
              </w:rPr>
              <w:t>V</w:t>
            </w:r>
            <w:r w:rsidR="00923CFB">
              <w:rPr>
                <w:rFonts w:asciiTheme="minorHAnsi" w:hAnsiTheme="minorHAnsi" w:cs="Arial"/>
              </w:rPr>
              <w:t> </w:t>
            </w:r>
            <w:r w:rsidR="00654233">
              <w:rPr>
                <w:rFonts w:asciiTheme="minorHAnsi" w:hAnsiTheme="minorHAnsi" w:cs="Arial"/>
              </w:rPr>
              <w:t xml:space="preserve">                          </w:t>
            </w:r>
            <w:r w:rsidR="00923CFB">
              <w:rPr>
                <w:rFonts w:asciiTheme="minorHAnsi" w:hAnsiTheme="minorHAnsi" w:cs="Arial"/>
              </w:rPr>
              <w:t xml:space="preserve"> dne </w:t>
            </w:r>
          </w:p>
          <w:p w14:paraId="7EC298E8" w14:textId="77777777" w:rsidR="009F37EE" w:rsidRPr="00B3212A" w:rsidRDefault="009F37EE" w:rsidP="007A7DFE">
            <w:pPr>
              <w:pStyle w:val="AKFZFpodpis"/>
              <w:rPr>
                <w:rFonts w:asciiTheme="minorHAnsi" w:hAnsiTheme="minorHAnsi" w:cs="Arial"/>
              </w:rPr>
            </w:pPr>
          </w:p>
          <w:p w14:paraId="0A70E63C" w14:textId="77777777" w:rsidR="009F37EE" w:rsidRPr="00B3212A" w:rsidRDefault="009F37EE" w:rsidP="007A7DFE">
            <w:pPr>
              <w:pStyle w:val="AKFZFpodpis"/>
              <w:rPr>
                <w:rFonts w:asciiTheme="minorHAnsi" w:hAnsiTheme="minorHAnsi" w:cs="Arial"/>
                <w:b/>
              </w:rPr>
            </w:pPr>
          </w:p>
        </w:tc>
      </w:tr>
      <w:tr w:rsidR="009F37EE" w:rsidRPr="00B3212A" w14:paraId="0E1909BA" w14:textId="77777777" w:rsidTr="007A7DFE">
        <w:trPr>
          <w:trHeight w:hRule="exact" w:val="1182"/>
          <w:jc w:val="center"/>
        </w:trPr>
        <w:tc>
          <w:tcPr>
            <w:tcW w:w="4786" w:type="dxa"/>
          </w:tcPr>
          <w:p w14:paraId="4FCB3C72" w14:textId="77777777" w:rsidR="009F37EE" w:rsidRPr="00B3212A" w:rsidRDefault="009F37EE" w:rsidP="007A7DFE">
            <w:pPr>
              <w:pStyle w:val="AKFZFpodpis"/>
              <w:rPr>
                <w:rFonts w:asciiTheme="minorHAnsi" w:hAnsiTheme="minorHAnsi" w:cs="Arial"/>
                <w:b/>
              </w:rPr>
            </w:pPr>
            <w:r w:rsidRPr="00B3212A">
              <w:rPr>
                <w:rFonts w:asciiTheme="minorHAnsi" w:hAnsiTheme="minorHAnsi" w:cs="Arial"/>
              </w:rPr>
              <w:t>_____________________________________</w:t>
            </w:r>
          </w:p>
          <w:p w14:paraId="42DAD195" w14:textId="77777777" w:rsidR="00654233" w:rsidRDefault="00654233" w:rsidP="007A7DFE">
            <w:pPr>
              <w:pStyle w:val="AKFZFpodpis"/>
              <w:rPr>
                <w:rFonts w:asciiTheme="minorHAnsi" w:hAnsiTheme="minorHAnsi" w:cs="Arial"/>
                <w:b/>
              </w:rPr>
            </w:pPr>
            <w:r>
              <w:rPr>
                <w:rFonts w:asciiTheme="minorHAnsi" w:hAnsiTheme="minorHAnsi" w:cs="Arial"/>
                <w:b/>
              </w:rPr>
              <w:t xml:space="preserve">                    </w:t>
            </w:r>
            <w:r w:rsidR="009F37EE" w:rsidRPr="00541DDF">
              <w:rPr>
                <w:rFonts w:asciiTheme="minorHAnsi" w:hAnsiTheme="minorHAnsi" w:cs="Arial"/>
                <w:b/>
              </w:rPr>
              <w:t xml:space="preserve">Ing. </w:t>
            </w:r>
            <w:proofErr w:type="gramStart"/>
            <w:r w:rsidR="009F37EE" w:rsidRPr="00541DDF">
              <w:rPr>
                <w:rFonts w:asciiTheme="minorHAnsi" w:hAnsiTheme="minorHAnsi" w:cs="Arial"/>
                <w:b/>
              </w:rPr>
              <w:t>Radim  Zelenka</w:t>
            </w:r>
            <w:proofErr w:type="gramEnd"/>
            <w:r w:rsidR="009F37EE" w:rsidRPr="00541DDF">
              <w:rPr>
                <w:rFonts w:asciiTheme="minorHAnsi" w:hAnsiTheme="minorHAnsi" w:cs="Arial"/>
                <w:b/>
              </w:rPr>
              <w:t>, Ph.D</w:t>
            </w:r>
            <w:r w:rsidR="009F37EE">
              <w:rPr>
                <w:rFonts w:asciiTheme="minorHAnsi" w:hAnsiTheme="minorHAnsi" w:cs="Arial"/>
                <w:b/>
              </w:rPr>
              <w:t>.</w:t>
            </w:r>
          </w:p>
          <w:p w14:paraId="5FA717BF" w14:textId="77777777" w:rsidR="009F37EE" w:rsidRPr="00B3212A" w:rsidRDefault="00654233" w:rsidP="007A7DFE">
            <w:pPr>
              <w:pStyle w:val="AKFZFpodpis"/>
              <w:rPr>
                <w:rFonts w:asciiTheme="minorHAnsi" w:hAnsiTheme="minorHAnsi" w:cs="Arial"/>
                <w:b/>
              </w:rPr>
            </w:pPr>
            <w:r>
              <w:rPr>
                <w:rFonts w:asciiTheme="minorHAnsi" w:hAnsiTheme="minorHAnsi" w:cs="Arial"/>
                <w:b/>
              </w:rPr>
              <w:t xml:space="preserve">                          </w:t>
            </w:r>
            <w:r w:rsidR="009F37EE">
              <w:rPr>
                <w:rFonts w:asciiTheme="minorHAnsi" w:hAnsiTheme="minorHAnsi" w:cs="Arial"/>
                <w:b/>
              </w:rPr>
              <w:t>tajemník UK FTVS</w:t>
            </w:r>
          </w:p>
        </w:tc>
        <w:tc>
          <w:tcPr>
            <w:tcW w:w="5068" w:type="dxa"/>
          </w:tcPr>
          <w:p w14:paraId="2846D354" w14:textId="77777777" w:rsidR="009F37EE" w:rsidRPr="00B3212A" w:rsidRDefault="009F37EE" w:rsidP="007A7DFE">
            <w:pPr>
              <w:pStyle w:val="AKFZFpodpis"/>
              <w:rPr>
                <w:rFonts w:asciiTheme="minorHAnsi" w:hAnsiTheme="minorHAnsi" w:cs="Arial"/>
              </w:rPr>
            </w:pPr>
            <w:r w:rsidRPr="00B3212A">
              <w:rPr>
                <w:rFonts w:asciiTheme="minorHAnsi" w:hAnsiTheme="minorHAnsi" w:cs="Arial"/>
              </w:rPr>
              <w:t>_____________________________________</w:t>
            </w:r>
          </w:p>
          <w:p w14:paraId="4026084B" w14:textId="77777777" w:rsidR="009F37EE" w:rsidRPr="00B3212A" w:rsidRDefault="00654233" w:rsidP="007A7DFE">
            <w:pPr>
              <w:pStyle w:val="AKFZFpodpis"/>
              <w:rPr>
                <w:rFonts w:asciiTheme="minorHAnsi" w:hAnsiTheme="minorHAnsi" w:cs="Arial"/>
                <w:b/>
              </w:rPr>
            </w:pPr>
            <w:r>
              <w:rPr>
                <w:rFonts w:asciiTheme="minorHAnsi" w:hAnsiTheme="minorHAnsi" w:cs="Arial"/>
                <w:b/>
              </w:rPr>
              <w:t xml:space="preserve">                             </w:t>
            </w:r>
            <w:r w:rsidR="00923CFB">
              <w:rPr>
                <w:rFonts w:asciiTheme="minorHAnsi" w:hAnsiTheme="minorHAnsi" w:cs="Arial"/>
                <w:b/>
              </w:rPr>
              <w:t xml:space="preserve">Jiří </w:t>
            </w:r>
            <w:proofErr w:type="spellStart"/>
            <w:r w:rsidR="00923CFB">
              <w:rPr>
                <w:rFonts w:asciiTheme="minorHAnsi" w:hAnsiTheme="minorHAnsi" w:cs="Arial"/>
                <w:b/>
              </w:rPr>
              <w:t>Pěknic</w:t>
            </w:r>
            <w:proofErr w:type="spellEnd"/>
          </w:p>
        </w:tc>
      </w:tr>
    </w:tbl>
    <w:p w14:paraId="7196EE4C" w14:textId="77777777" w:rsidR="009F37EE" w:rsidRPr="00B3212A" w:rsidRDefault="009F37EE" w:rsidP="009F37EE">
      <w:pPr>
        <w:spacing w:before="120" w:after="120" w:line="240" w:lineRule="auto"/>
        <w:jc w:val="both"/>
        <w:rPr>
          <w:rFonts w:cs="Arial"/>
          <w:b/>
        </w:rPr>
      </w:pPr>
    </w:p>
    <w:sectPr w:rsidR="009F37EE" w:rsidRPr="00B3212A" w:rsidSect="005D324B">
      <w:footerReference w:type="default" r:id="rId7"/>
      <w:pgSz w:w="11906" w:h="16838"/>
      <w:pgMar w:top="1134" w:right="1134" w:bottom="142" w:left="1134" w:header="709" w:footer="21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B788" w14:textId="77777777" w:rsidR="00CB6CA6" w:rsidRDefault="00CB6CA6">
      <w:pPr>
        <w:spacing w:after="0" w:line="240" w:lineRule="auto"/>
      </w:pPr>
      <w:r>
        <w:separator/>
      </w:r>
    </w:p>
  </w:endnote>
  <w:endnote w:type="continuationSeparator" w:id="0">
    <w:p w14:paraId="07917B76" w14:textId="77777777" w:rsidR="00CB6CA6" w:rsidRDefault="00CB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072310"/>
      <w:docPartObj>
        <w:docPartGallery w:val="Page Numbers (Bottom of Page)"/>
        <w:docPartUnique/>
      </w:docPartObj>
    </w:sdtPr>
    <w:sdtEndPr/>
    <w:sdtContent>
      <w:sdt>
        <w:sdtPr>
          <w:id w:val="1459839731"/>
          <w:docPartObj>
            <w:docPartGallery w:val="Page Numbers (Top of Page)"/>
            <w:docPartUnique/>
          </w:docPartObj>
        </w:sdtPr>
        <w:sdtEndPr/>
        <w:sdtContent>
          <w:p w14:paraId="17A69866" w14:textId="77777777" w:rsidR="005D324B" w:rsidRDefault="00B65A98" w:rsidP="005D324B">
            <w:pPr>
              <w:pStyle w:val="Zpat"/>
              <w:jc w:val="center"/>
            </w:pPr>
          </w:p>
          <w:p w14:paraId="6D31484F" w14:textId="77777777" w:rsidR="004E14F6" w:rsidRDefault="009F37EE" w:rsidP="005D324B">
            <w:pPr>
              <w:pStyle w:val="Zpat"/>
              <w:jc w:val="center"/>
            </w:pPr>
            <w:r w:rsidRPr="00EA2AFD">
              <w:rPr>
                <w:rFonts w:ascii="Arial" w:hAnsi="Arial" w:cs="Arial"/>
                <w:sz w:val="18"/>
                <w:szCs w:val="16"/>
              </w:rPr>
              <w:t xml:space="preserve">Stránka </w:t>
            </w:r>
            <w:r w:rsidRPr="00EA2AFD">
              <w:rPr>
                <w:rFonts w:ascii="Arial" w:hAnsi="Arial" w:cs="Arial"/>
                <w:b/>
                <w:bCs/>
                <w:sz w:val="18"/>
                <w:szCs w:val="16"/>
              </w:rPr>
              <w:fldChar w:fldCharType="begin"/>
            </w:r>
            <w:r w:rsidRPr="00EA2AFD">
              <w:rPr>
                <w:rFonts w:ascii="Arial" w:hAnsi="Arial" w:cs="Arial"/>
                <w:b/>
                <w:bCs/>
                <w:sz w:val="18"/>
                <w:szCs w:val="16"/>
              </w:rPr>
              <w:instrText>PAGE</w:instrText>
            </w:r>
            <w:r w:rsidRPr="00EA2AFD">
              <w:rPr>
                <w:rFonts w:ascii="Arial" w:hAnsi="Arial" w:cs="Arial"/>
                <w:b/>
                <w:bCs/>
                <w:sz w:val="18"/>
                <w:szCs w:val="16"/>
              </w:rPr>
              <w:fldChar w:fldCharType="separate"/>
            </w:r>
            <w:r w:rsidR="00654233">
              <w:rPr>
                <w:rFonts w:ascii="Arial" w:hAnsi="Arial" w:cs="Arial"/>
                <w:b/>
                <w:bCs/>
                <w:noProof/>
                <w:sz w:val="18"/>
                <w:szCs w:val="16"/>
              </w:rPr>
              <w:t>8</w:t>
            </w:r>
            <w:r w:rsidRPr="00EA2AFD">
              <w:rPr>
                <w:rFonts w:ascii="Arial" w:hAnsi="Arial" w:cs="Arial"/>
                <w:b/>
                <w:bCs/>
                <w:sz w:val="18"/>
                <w:szCs w:val="16"/>
              </w:rPr>
              <w:fldChar w:fldCharType="end"/>
            </w:r>
            <w:r w:rsidRPr="00EA2AFD">
              <w:rPr>
                <w:rFonts w:ascii="Arial" w:hAnsi="Arial" w:cs="Arial"/>
                <w:sz w:val="18"/>
                <w:szCs w:val="16"/>
              </w:rPr>
              <w:t xml:space="preserve"> z </w:t>
            </w:r>
            <w:r w:rsidRPr="00EA2AFD">
              <w:rPr>
                <w:rFonts w:ascii="Arial" w:hAnsi="Arial" w:cs="Arial"/>
                <w:b/>
                <w:bCs/>
                <w:sz w:val="18"/>
                <w:szCs w:val="16"/>
              </w:rPr>
              <w:fldChar w:fldCharType="begin"/>
            </w:r>
            <w:r w:rsidRPr="00EA2AFD">
              <w:rPr>
                <w:rFonts w:ascii="Arial" w:hAnsi="Arial" w:cs="Arial"/>
                <w:b/>
                <w:bCs/>
                <w:sz w:val="18"/>
                <w:szCs w:val="16"/>
              </w:rPr>
              <w:instrText>NUMPAGES</w:instrText>
            </w:r>
            <w:r w:rsidRPr="00EA2AFD">
              <w:rPr>
                <w:rFonts w:ascii="Arial" w:hAnsi="Arial" w:cs="Arial"/>
                <w:b/>
                <w:bCs/>
                <w:sz w:val="18"/>
                <w:szCs w:val="16"/>
              </w:rPr>
              <w:fldChar w:fldCharType="separate"/>
            </w:r>
            <w:r w:rsidR="00654233">
              <w:rPr>
                <w:rFonts w:ascii="Arial" w:hAnsi="Arial" w:cs="Arial"/>
                <w:b/>
                <w:bCs/>
                <w:noProof/>
                <w:sz w:val="18"/>
                <w:szCs w:val="16"/>
              </w:rPr>
              <w:t>8</w:t>
            </w:r>
            <w:r w:rsidRPr="00EA2AFD">
              <w:rPr>
                <w:rFonts w:ascii="Arial" w:hAnsi="Arial" w:cs="Arial"/>
                <w:b/>
                <w:bCs/>
                <w:sz w:val="18"/>
                <w:szCs w:val="16"/>
              </w:rPr>
              <w:fldChar w:fldCharType="end"/>
            </w:r>
          </w:p>
        </w:sdtContent>
      </w:sdt>
    </w:sdtContent>
  </w:sdt>
  <w:p w14:paraId="16AFF4F0" w14:textId="77777777" w:rsidR="004E14F6" w:rsidRPr="00D9601A" w:rsidRDefault="009F37EE" w:rsidP="00EA2AFD">
    <w:pPr>
      <w:pStyle w:val="Zpat"/>
      <w:tabs>
        <w:tab w:val="clear" w:pos="9072"/>
        <w:tab w:val="left" w:pos="405"/>
        <w:tab w:val="left" w:pos="6465"/>
      </w:tabs>
      <w:rPr>
        <w:rFonts w:ascii="Arial" w:hAnsi="Arial" w:cs="Arial"/>
      </w:rPr>
    </w:pPr>
    <w:r>
      <w:rPr>
        <w:rFonts w:ascii="Arial" w:hAnsi="Arial" w:cs="Arial"/>
      </w:rPr>
      <w:tab/>
    </w:r>
    <w:r>
      <w:rPr>
        <w:rFonts w:ascii="Arial" w:hAnsi="Arial" w:cs="Arial"/>
      </w:rPr>
      <w:tab/>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CF9F" w14:textId="77777777" w:rsidR="00CB6CA6" w:rsidRDefault="00CB6CA6">
      <w:pPr>
        <w:spacing w:after="0" w:line="240" w:lineRule="auto"/>
      </w:pPr>
      <w:r>
        <w:separator/>
      </w:r>
    </w:p>
  </w:footnote>
  <w:footnote w:type="continuationSeparator" w:id="0">
    <w:p w14:paraId="5C58BFED" w14:textId="77777777" w:rsidR="00CB6CA6" w:rsidRDefault="00CB6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1DE"/>
    <w:multiLevelType w:val="hybridMultilevel"/>
    <w:tmpl w:val="BD3C50DC"/>
    <w:lvl w:ilvl="0" w:tplc="C8B695FE">
      <w:start w:val="140"/>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000226"/>
    <w:multiLevelType w:val="multilevel"/>
    <w:tmpl w:val="5062402A"/>
    <w:lvl w:ilvl="0">
      <w:start w:val="1"/>
      <w:numFmt w:val="decimal"/>
      <w:lvlText w:val="%1."/>
      <w:lvlJc w:val="left"/>
      <w:pPr>
        <w:ind w:left="360" w:hanging="360"/>
      </w:pPr>
    </w:lvl>
    <w:lvl w:ilvl="1">
      <w:start w:val="1"/>
      <w:numFmt w:val="decimal"/>
      <w:lvlText w:val="%1.%2."/>
      <w:lvlJc w:val="left"/>
      <w:pPr>
        <w:ind w:left="1992" w:hanging="432"/>
      </w:pPr>
      <w:rPr>
        <w:b w:val="0"/>
        <w:color w:val="auto"/>
      </w:rPr>
    </w:lvl>
    <w:lvl w:ilvl="2">
      <w:start w:val="1"/>
      <w:numFmt w:val="decimal"/>
      <w:lvlText w:val="%1.%2.%3."/>
      <w:lvlJc w:val="left"/>
      <w:pPr>
        <w:ind w:left="1071"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162663"/>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523AB7"/>
    <w:multiLevelType w:val="hybridMultilevel"/>
    <w:tmpl w:val="7A36000E"/>
    <w:lvl w:ilvl="0" w:tplc="6A82634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3B0A74"/>
    <w:multiLevelType w:val="multilevel"/>
    <w:tmpl w:val="46489F1C"/>
    <w:lvl w:ilvl="0">
      <w:start w:val="1"/>
      <w:numFmt w:val="bullet"/>
      <w:lvlText w:val=""/>
      <w:lvlJc w:val="left"/>
      <w:pPr>
        <w:ind w:left="360" w:hanging="360"/>
      </w:pPr>
      <w:rPr>
        <w:rFonts w:ascii="Symbol" w:hAnsi="Symbol" w:hint="default"/>
      </w:r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5224500">
    <w:abstractNumId w:val="1"/>
  </w:num>
  <w:num w:numId="2" w16cid:durableId="553271079">
    <w:abstractNumId w:val="2"/>
  </w:num>
  <w:num w:numId="3" w16cid:durableId="840006496">
    <w:abstractNumId w:val="4"/>
  </w:num>
  <w:num w:numId="4" w16cid:durableId="1870953647">
    <w:abstractNumId w:val="3"/>
  </w:num>
  <w:num w:numId="5" w16cid:durableId="792748040">
    <w:abstractNumId w:val="5"/>
  </w:num>
  <w:num w:numId="6" w16cid:durableId="155589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7EE"/>
    <w:rsid w:val="000550BB"/>
    <w:rsid w:val="00493294"/>
    <w:rsid w:val="00593FF6"/>
    <w:rsid w:val="005D739E"/>
    <w:rsid w:val="00654233"/>
    <w:rsid w:val="00744DF8"/>
    <w:rsid w:val="0090654E"/>
    <w:rsid w:val="00923CFB"/>
    <w:rsid w:val="009F11A7"/>
    <w:rsid w:val="009F37EE"/>
    <w:rsid w:val="00B65A98"/>
    <w:rsid w:val="00B90BA7"/>
    <w:rsid w:val="00CB6CA6"/>
    <w:rsid w:val="00F16473"/>
    <w:rsid w:val="00F7533E"/>
    <w:rsid w:val="00FD0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D670"/>
  <w15:docId w15:val="{F7CF5083-F9FD-40AC-ACF5-8BAF6FA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37E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Fnormln">
    <w:name w:val="AKFZF_normální"/>
    <w:link w:val="AKFZFnormlnChar"/>
    <w:qFormat/>
    <w:rsid w:val="009F37EE"/>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F37EE"/>
    <w:rPr>
      <w:rFonts w:ascii="Arial" w:eastAsia="Calibri" w:hAnsi="Arial" w:cs="Calibri"/>
    </w:rPr>
  </w:style>
  <w:style w:type="paragraph" w:styleId="Podnadpis">
    <w:name w:val="Subtitle"/>
    <w:basedOn w:val="Normln"/>
    <w:link w:val="PodnadpisChar"/>
    <w:qFormat/>
    <w:rsid w:val="009F37EE"/>
    <w:pPr>
      <w:spacing w:after="0" w:line="240" w:lineRule="auto"/>
      <w:jc w:val="center"/>
    </w:pPr>
    <w:rPr>
      <w:rFonts w:ascii="Book Antiqua" w:eastAsia="Times New Roman" w:hAnsi="Book Antiqua" w:cs="Courier New"/>
      <w:b/>
      <w:bCs/>
      <w:sz w:val="48"/>
      <w:szCs w:val="20"/>
      <w:lang w:eastAsia="cs-CZ"/>
    </w:rPr>
  </w:style>
  <w:style w:type="character" w:customStyle="1" w:styleId="PodnadpisChar">
    <w:name w:val="Podnadpis Char"/>
    <w:basedOn w:val="Standardnpsmoodstavce"/>
    <w:link w:val="Podnadpis"/>
    <w:rsid w:val="009F37EE"/>
    <w:rPr>
      <w:rFonts w:ascii="Book Antiqua" w:eastAsia="Times New Roman" w:hAnsi="Book Antiqua" w:cs="Courier New"/>
      <w:b/>
      <w:bCs/>
      <w:sz w:val="48"/>
      <w:szCs w:val="20"/>
      <w:lang w:eastAsia="cs-CZ"/>
    </w:rPr>
  </w:style>
  <w:style w:type="paragraph" w:customStyle="1" w:styleId="AKFZFPreambule">
    <w:name w:val="AKFZF_Preambule"/>
    <w:qFormat/>
    <w:rsid w:val="009F37EE"/>
    <w:pPr>
      <w:numPr>
        <w:numId w:val="1"/>
      </w:numPr>
      <w:spacing w:after="100" w:line="288" w:lineRule="auto"/>
      <w:jc w:val="both"/>
    </w:pPr>
    <w:rPr>
      <w:rFonts w:ascii="Arial" w:eastAsia="Calibri" w:hAnsi="Arial" w:cs="Calibri"/>
    </w:rPr>
  </w:style>
  <w:style w:type="paragraph" w:styleId="Odstavecseseznamem">
    <w:name w:val="List Paragraph"/>
    <w:aliases w:val="Odstavec cíl se seznamem,Odstavec se seznamem1"/>
    <w:basedOn w:val="Normln"/>
    <w:link w:val="OdstavecseseznamemChar"/>
    <w:uiPriority w:val="34"/>
    <w:qFormat/>
    <w:rsid w:val="009F37EE"/>
    <w:pPr>
      <w:ind w:left="720"/>
      <w:contextualSpacing/>
    </w:pPr>
  </w:style>
  <w:style w:type="paragraph" w:styleId="Zkladntext">
    <w:name w:val="Body Text"/>
    <w:basedOn w:val="Normln"/>
    <w:link w:val="ZkladntextChar"/>
    <w:uiPriority w:val="99"/>
    <w:semiHidden/>
    <w:rsid w:val="009F37EE"/>
    <w:pPr>
      <w:spacing w:after="120" w:line="288" w:lineRule="auto"/>
      <w:jc w:val="both"/>
    </w:pPr>
    <w:rPr>
      <w:rFonts w:ascii="Arial" w:eastAsia="Calibri" w:hAnsi="Arial" w:cs="Calibri"/>
    </w:rPr>
  </w:style>
  <w:style w:type="character" w:customStyle="1" w:styleId="ZkladntextChar">
    <w:name w:val="Základní text Char"/>
    <w:basedOn w:val="Standardnpsmoodstavce"/>
    <w:link w:val="Zkladntext"/>
    <w:uiPriority w:val="99"/>
    <w:semiHidden/>
    <w:rsid w:val="009F37EE"/>
    <w:rPr>
      <w:rFonts w:ascii="Arial" w:eastAsia="Calibri" w:hAnsi="Arial" w:cs="Calibri"/>
    </w:rPr>
  </w:style>
  <w:style w:type="paragraph" w:customStyle="1" w:styleId="AKFZFpodpis">
    <w:name w:val="AKFZF_podpis"/>
    <w:basedOn w:val="AKFZFnormln"/>
    <w:link w:val="AKFZFpodpisChar"/>
    <w:qFormat/>
    <w:rsid w:val="009F37EE"/>
    <w:pPr>
      <w:spacing w:after="0"/>
    </w:pPr>
  </w:style>
  <w:style w:type="character" w:customStyle="1" w:styleId="AKFZFpodpisChar">
    <w:name w:val="AKFZF_podpis Char"/>
    <w:basedOn w:val="AKFZFnormlnChar"/>
    <w:link w:val="AKFZFpodpis"/>
    <w:rsid w:val="009F37EE"/>
    <w:rPr>
      <w:rFonts w:ascii="Arial" w:eastAsia="Calibri" w:hAnsi="Arial" w:cs="Calibri"/>
    </w:rPr>
  </w:style>
  <w:style w:type="paragraph" w:styleId="Zpat">
    <w:name w:val="footer"/>
    <w:basedOn w:val="Normln"/>
    <w:link w:val="ZpatChar"/>
    <w:uiPriority w:val="99"/>
    <w:unhideWhenUsed/>
    <w:rsid w:val="009F37EE"/>
    <w:pPr>
      <w:tabs>
        <w:tab w:val="center" w:pos="4536"/>
        <w:tab w:val="right" w:pos="9072"/>
      </w:tabs>
      <w:spacing w:after="0" w:line="240" w:lineRule="auto"/>
    </w:pPr>
  </w:style>
  <w:style w:type="character" w:customStyle="1" w:styleId="ZpatChar">
    <w:name w:val="Zápatí Char"/>
    <w:basedOn w:val="Standardnpsmoodstavce"/>
    <w:link w:val="Zpat"/>
    <w:uiPriority w:val="99"/>
    <w:rsid w:val="009F37EE"/>
  </w:style>
  <w:style w:type="table" w:styleId="Mkatabulky">
    <w:name w:val="Table Grid"/>
    <w:basedOn w:val="Normlntabulka"/>
    <w:uiPriority w:val="59"/>
    <w:rsid w:val="009F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AKFZFnormln"/>
    <w:qFormat/>
    <w:rsid w:val="009F37EE"/>
  </w:style>
  <w:style w:type="paragraph" w:customStyle="1" w:styleId="lneksmlouvynadpis">
    <w:name w:val="Článek_smlouvy_nadpis"/>
    <w:basedOn w:val="AKFZFnormln"/>
    <w:qFormat/>
    <w:rsid w:val="009F37EE"/>
    <w:pPr>
      <w:spacing w:before="240"/>
      <w:outlineLvl w:val="0"/>
    </w:pPr>
    <w:rPr>
      <w:b/>
      <w:caps/>
    </w:rPr>
  </w:style>
  <w:style w:type="paragraph" w:customStyle="1" w:styleId="AKFZpreambule">
    <w:name w:val="AKFZ_preambule"/>
    <w:basedOn w:val="Normln"/>
    <w:link w:val="AKFZpreambuleChar"/>
    <w:qFormat/>
    <w:rsid w:val="009F37EE"/>
    <w:pPr>
      <w:tabs>
        <w:tab w:val="num" w:pos="680"/>
      </w:tabs>
      <w:spacing w:after="100" w:line="288" w:lineRule="auto"/>
      <w:ind w:left="680" w:hanging="680"/>
      <w:jc w:val="both"/>
    </w:pPr>
    <w:rPr>
      <w:rFonts w:ascii="Arial" w:eastAsia="Calibri" w:hAnsi="Arial" w:cs="Arial"/>
      <w:color w:val="000000" w:themeColor="text1"/>
      <w:lang w:eastAsia="cs-CZ"/>
    </w:rPr>
  </w:style>
  <w:style w:type="character" w:customStyle="1" w:styleId="AKFZpreambuleChar">
    <w:name w:val="AKFZ_preambule Char"/>
    <w:basedOn w:val="Standardnpsmoodstavce"/>
    <w:link w:val="AKFZpreambule"/>
    <w:rsid w:val="009F37EE"/>
    <w:rPr>
      <w:rFonts w:ascii="Arial" w:eastAsia="Calibri" w:hAnsi="Arial" w:cs="Arial"/>
      <w:color w:val="000000" w:themeColor="text1"/>
      <w:lang w:eastAsia="cs-CZ"/>
    </w:rPr>
  </w:style>
  <w:style w:type="character" w:customStyle="1" w:styleId="OdstavecseseznamemChar">
    <w:name w:val="Odstavec se seznamem Char"/>
    <w:aliases w:val="Odstavec cíl se seznamem Char,Odstavec se seznamem1 Char"/>
    <w:link w:val="Odstavecseseznamem"/>
    <w:uiPriority w:val="34"/>
    <w:locked/>
    <w:rsid w:val="009F37EE"/>
  </w:style>
  <w:style w:type="paragraph" w:customStyle="1" w:styleId="-wm-msonormal">
    <w:name w:val="-wm-msonormal"/>
    <w:basedOn w:val="Normln"/>
    <w:rsid w:val="00F753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D07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2766</Words>
  <Characters>16320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Zelenka</dc:creator>
  <cp:keywords/>
  <dc:description/>
  <cp:lastModifiedBy>Michaela Žák Gabrielová</cp:lastModifiedBy>
  <cp:revision>2</cp:revision>
  <cp:lastPrinted>2023-01-16T14:58:00Z</cp:lastPrinted>
  <dcterms:created xsi:type="dcterms:W3CDTF">2023-02-13T14:35:00Z</dcterms:created>
  <dcterms:modified xsi:type="dcterms:W3CDTF">2023-02-13T14:35:00Z</dcterms:modified>
</cp:coreProperties>
</file>