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BDAC" w14:textId="77777777" w:rsidR="00216497" w:rsidRDefault="00216497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107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6"/>
        <w:gridCol w:w="5386"/>
      </w:tblGrid>
      <w:tr w:rsidR="00216497" w14:paraId="5573BBBC" w14:textId="77777777"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2C66" w14:textId="4C187A88" w:rsidR="00216497" w:rsidRDefault="008173D4">
            <w:pPr>
              <w:tabs>
                <w:tab w:val="left" w:pos="-147"/>
              </w:tabs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Organizace: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>Městské kulturní středisko</w:t>
            </w:r>
          </w:p>
          <w:p w14:paraId="043A38BF" w14:textId="39976CB4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Zastoupená: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>ředitelem Františkem Christelbauerem</w:t>
            </w:r>
          </w:p>
          <w:p w14:paraId="489FBC3F" w14:textId="4E9D48D1" w:rsidR="00216497" w:rsidRDefault="008173D4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sídlo: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>Mírová 831, 38601 Strakonice</w:t>
            </w:r>
          </w:p>
          <w:p w14:paraId="7809D406" w14:textId="7B3A087F" w:rsidR="00216497" w:rsidRPr="002C05FB" w:rsidRDefault="008173D4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Bank.spojení: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>1768185/0300</w:t>
            </w:r>
          </w:p>
          <w:p w14:paraId="2C17E8F6" w14:textId="4EAC8554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Kontaktní osoba: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Dana Skoupilová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>602106130</w:t>
            </w:r>
          </w:p>
          <w:p w14:paraId="2C50E5BB" w14:textId="285D6DC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e-mail: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>dana.skoupilova@meks-st.cz</w:t>
            </w:r>
          </w:p>
          <w:p w14:paraId="368A11E6" w14:textId="7AFF07F4" w:rsidR="00216497" w:rsidRDefault="008173D4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IČO:  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>00367869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DIČ: </w:t>
            </w:r>
            <w:r w:rsidR="002C05FB">
              <w:rPr>
                <w:rFonts w:ascii="Arial" w:eastAsia="Arial" w:hAnsi="Arial" w:cs="Arial"/>
                <w:color w:val="000000"/>
                <w:sz w:val="20"/>
                <w:szCs w:val="20"/>
              </w:rPr>
              <w:t>CZ00367869</w:t>
            </w:r>
          </w:p>
          <w:p w14:paraId="69DD6BA9" w14:textId="77777777" w:rsidR="00216497" w:rsidRDefault="00216497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E781AB1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„pořadatel“)</w:t>
            </w:r>
          </w:p>
          <w:p w14:paraId="10A4F283" w14:textId="77777777" w:rsidR="00216497" w:rsidRDefault="00216497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2F848F5" w14:textId="77777777" w:rsidR="00216497" w:rsidRDefault="00216497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A13AFC7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jedné straně a 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37CA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Skupina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Michal Prokop &amp; Framus Five</w:t>
            </w:r>
          </w:p>
          <w:p w14:paraId="70A819B2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Zastoupená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Joe’s Garage Live s.r.o.,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BEEAF48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IČ: 291 38 973, DIČ: CZ 291 38 973</w:t>
            </w:r>
          </w:p>
          <w:p w14:paraId="0EC75379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 sídlem a pošt. adresou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0FD9F53E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Terronská 873/3, 160 00, Praha 6–Bubeneč</w:t>
            </w:r>
          </w:p>
          <w:p w14:paraId="37A20C6A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Č.účtu: 246625158/0600</w:t>
            </w:r>
          </w:p>
          <w:p w14:paraId="5EC2FD85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který(á) podle svého prohlášení zastupuje Skupinu a je oprávněn(a) uzavřít tuto smlouvu.</w:t>
            </w:r>
          </w:p>
          <w:p w14:paraId="7984CE4D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„účinkující“)</w:t>
            </w:r>
          </w:p>
          <w:p w14:paraId="76EB4AE4" w14:textId="77777777" w:rsidR="00216497" w:rsidRDefault="00216497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A514D3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Vyřizuje: Jiří Mikšovský</w:t>
            </w:r>
          </w:p>
          <w:p w14:paraId="471CB034" w14:textId="77777777" w:rsidR="00216497" w:rsidRDefault="00216497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2A094A8" w14:textId="77777777" w:rsidR="00216497" w:rsidRDefault="008173D4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 straně druhé</w:t>
            </w:r>
          </w:p>
        </w:tc>
      </w:tr>
    </w:tbl>
    <w:p w14:paraId="53F5F8CE" w14:textId="77777777" w:rsidR="00216497" w:rsidRDefault="00216497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E56EB0D" w14:textId="77777777" w:rsidR="00216497" w:rsidRDefault="008173D4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uzavírají </w:t>
      </w:r>
    </w:p>
    <w:p w14:paraId="07842100" w14:textId="77777777" w:rsidR="00216497" w:rsidRDefault="008173D4">
      <w:pPr>
        <w:keepNext/>
        <w:spacing w:after="0" w:line="360" w:lineRule="auto"/>
        <w:ind w:left="432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Smlouvu o vystoupení</w:t>
      </w:r>
    </w:p>
    <w:p w14:paraId="72F2B737" w14:textId="77777777" w:rsidR="00216497" w:rsidRDefault="00216497">
      <w:pPr>
        <w:keepNext/>
        <w:spacing w:after="0" w:line="360" w:lineRule="auto"/>
        <w:ind w:left="432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646BBE5A" w14:textId="77777777" w:rsidR="00216497" w:rsidRDefault="008173D4">
      <w:pPr>
        <w:numPr>
          <w:ilvl w:val="0"/>
          <w:numId w:val="5"/>
        </w:num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147268D3" w14:textId="77777777" w:rsidR="00216497" w:rsidRDefault="008173D4">
      <w:pPr>
        <w:numPr>
          <w:ilvl w:val="1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 podmínek v této smlouvě uvedených se účinkující zavazují vystoupit se svým hudebním programem v rámci programu: </w:t>
      </w:r>
      <w:r>
        <w:rPr>
          <w:rFonts w:ascii="Arial" w:eastAsia="Arial" w:hAnsi="Arial" w:cs="Arial"/>
          <w:b/>
          <w:color w:val="000000"/>
          <w:sz w:val="20"/>
          <w:szCs w:val="20"/>
        </w:rPr>
        <w:t>Michal Prokop &amp; Framus Five</w:t>
      </w:r>
    </w:p>
    <w:p w14:paraId="042C303C" w14:textId="5BB36A01" w:rsidR="00216497" w:rsidRDefault="008173D4">
      <w:pPr>
        <w:numPr>
          <w:ilvl w:val="1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Datum vystoupení: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874E2F">
        <w:rPr>
          <w:rFonts w:ascii="Arial" w:eastAsia="Arial" w:hAnsi="Arial" w:cs="Arial"/>
          <w:b/>
          <w:color w:val="000000"/>
          <w:sz w:val="20"/>
          <w:szCs w:val="20"/>
        </w:rPr>
        <w:t>14.7.</w:t>
      </w:r>
      <w:r w:rsidR="0072270F">
        <w:rPr>
          <w:rFonts w:ascii="Arial" w:eastAsia="Arial" w:hAnsi="Arial" w:cs="Arial"/>
          <w:b/>
          <w:color w:val="000000"/>
          <w:sz w:val="20"/>
          <w:szCs w:val="20"/>
        </w:rPr>
        <w:t>202</w:t>
      </w:r>
      <w:r w:rsidR="002E15FA"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 čase </w:t>
      </w:r>
      <w:r>
        <w:rPr>
          <w:rFonts w:ascii="Arial" w:eastAsia="Arial" w:hAnsi="Arial" w:cs="Arial"/>
          <w:b/>
          <w:color w:val="000000"/>
          <w:sz w:val="20"/>
          <w:szCs w:val="20"/>
        </w:rPr>
        <w:t>od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C05FB">
        <w:rPr>
          <w:rFonts w:ascii="Arial" w:eastAsia="Arial" w:hAnsi="Arial" w:cs="Arial"/>
          <w:color w:val="000000"/>
          <w:sz w:val="20"/>
          <w:szCs w:val="20"/>
        </w:rPr>
        <w:t>20.00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C05FB">
        <w:rPr>
          <w:rFonts w:ascii="Arial" w:eastAsia="Arial" w:hAnsi="Arial" w:cs="Arial"/>
          <w:color w:val="000000"/>
          <w:sz w:val="20"/>
          <w:szCs w:val="20"/>
        </w:rPr>
        <w:t>21.30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hod.</w:t>
      </w:r>
    </w:p>
    <w:p w14:paraId="2E432F83" w14:textId="212321A3" w:rsidR="00216497" w:rsidRPr="00874E2F" w:rsidRDefault="008173D4" w:rsidP="00874E2F">
      <w:pPr>
        <w:rPr>
          <w:color w:val="auto"/>
        </w:rPr>
      </w:pPr>
      <w:r>
        <w:rPr>
          <w:rFonts w:ascii="Arial" w:eastAsia="Arial" w:hAnsi="Arial" w:cs="Arial"/>
          <w:color w:val="000000"/>
          <w:sz w:val="20"/>
          <w:szCs w:val="20"/>
        </w:rPr>
        <w:t>1.3.Místo vystoupení:</w:t>
      </w:r>
      <w:r w:rsidR="00E504C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874E2F" w:rsidRPr="00874E2F">
        <w:rPr>
          <w:rFonts w:ascii="Arial" w:hAnsi="Arial" w:cs="Arial"/>
          <w:color w:val="000000" w:themeColor="text1"/>
          <w:sz w:val="20"/>
          <w:szCs w:val="20"/>
          <w:shd w:val="clear" w:color="auto" w:fill="F4CCCC"/>
        </w:rPr>
        <w:t>Strakonice - Panská zahrada</w:t>
      </w:r>
      <w:r w:rsidR="00271410" w:rsidRPr="00874E2F">
        <w:rPr>
          <w:rFonts w:ascii="Arial" w:eastAsia="Arial" w:hAnsi="Arial" w:cs="Arial"/>
          <w:b/>
          <w:color w:val="000000"/>
          <w:sz w:val="20"/>
          <w:szCs w:val="20"/>
        </w:rPr>
        <w:t>;</w:t>
      </w:r>
      <w:r w:rsidR="0027141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přesná adresa: </w:t>
      </w:r>
      <w:r w:rsidR="002C05FB">
        <w:rPr>
          <w:rFonts w:ascii="Arial" w:eastAsia="Arial" w:hAnsi="Arial" w:cs="Arial"/>
          <w:color w:val="000000"/>
          <w:sz w:val="20"/>
          <w:szCs w:val="20"/>
        </w:rPr>
        <w:t>Pod Hradem 9, 38601 Strakonice</w:t>
      </w:r>
    </w:p>
    <w:p w14:paraId="62827387" w14:textId="77777777" w:rsidR="00216497" w:rsidRDefault="008173D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</w:p>
    <w:p w14:paraId="4196F210" w14:textId="77777777" w:rsidR="00216497" w:rsidRDefault="008173D4">
      <w:pPr>
        <w:numPr>
          <w:ilvl w:val="0"/>
          <w:numId w:val="5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Závazky účinkujícího</w:t>
      </w:r>
    </w:p>
    <w:p w14:paraId="56D1187E" w14:textId="77777777" w:rsidR="00216497" w:rsidRDefault="0021649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EA57AF5" w14:textId="2EBAEF9A" w:rsidR="00216497" w:rsidRDefault="008173D4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dostavit se včas ke zvukové zkoušce, která se koná v den vystoupení v</w:t>
      </w:r>
      <w:r w:rsidR="002C05FB">
        <w:rPr>
          <w:rFonts w:ascii="Arial" w:eastAsia="Arial" w:hAnsi="Arial" w:cs="Arial"/>
          <w:color w:val="000000"/>
          <w:sz w:val="20"/>
          <w:szCs w:val="20"/>
        </w:rPr>
        <w:t> 1</w:t>
      </w:r>
      <w:r w:rsidR="0040307E">
        <w:rPr>
          <w:rFonts w:ascii="Arial" w:eastAsia="Arial" w:hAnsi="Arial" w:cs="Arial"/>
          <w:color w:val="000000"/>
          <w:sz w:val="20"/>
          <w:szCs w:val="20"/>
        </w:rPr>
        <w:t>8</w:t>
      </w:r>
      <w:r w:rsidR="002C05FB">
        <w:rPr>
          <w:rFonts w:ascii="Arial" w:eastAsia="Arial" w:hAnsi="Arial" w:cs="Arial"/>
          <w:color w:val="000000"/>
          <w:sz w:val="20"/>
          <w:szCs w:val="20"/>
        </w:rPr>
        <w:t>.</w:t>
      </w:r>
      <w:r w:rsidR="0040307E">
        <w:rPr>
          <w:rFonts w:ascii="Arial" w:eastAsia="Arial" w:hAnsi="Arial" w:cs="Arial"/>
          <w:color w:val="000000"/>
          <w:sz w:val="20"/>
          <w:szCs w:val="20"/>
        </w:rPr>
        <w:t>0</w:t>
      </w:r>
      <w:r w:rsidR="002C05FB">
        <w:rPr>
          <w:rFonts w:ascii="Arial" w:eastAsia="Arial" w:hAnsi="Arial" w:cs="Arial"/>
          <w:color w:val="000000"/>
          <w:sz w:val="20"/>
          <w:szCs w:val="20"/>
        </w:rPr>
        <w:t>0 – 1</w:t>
      </w:r>
      <w:r w:rsidR="0040307E">
        <w:rPr>
          <w:rFonts w:ascii="Arial" w:eastAsia="Arial" w:hAnsi="Arial" w:cs="Arial"/>
          <w:color w:val="000000"/>
          <w:sz w:val="20"/>
          <w:szCs w:val="20"/>
        </w:rPr>
        <w:t>9</w:t>
      </w:r>
      <w:r w:rsidR="002C05FB">
        <w:rPr>
          <w:rFonts w:ascii="Arial" w:eastAsia="Arial" w:hAnsi="Arial" w:cs="Arial"/>
          <w:color w:val="000000"/>
          <w:sz w:val="20"/>
          <w:szCs w:val="20"/>
        </w:rPr>
        <w:t>.</w:t>
      </w:r>
      <w:r w:rsidR="0040307E">
        <w:rPr>
          <w:rFonts w:ascii="Arial" w:eastAsia="Arial" w:hAnsi="Arial" w:cs="Arial"/>
          <w:color w:val="000000"/>
          <w:sz w:val="20"/>
          <w:szCs w:val="20"/>
        </w:rPr>
        <w:t>0</w:t>
      </w:r>
      <w:r w:rsidR="002C05FB">
        <w:rPr>
          <w:rFonts w:ascii="Arial" w:eastAsia="Arial" w:hAnsi="Arial" w:cs="Arial"/>
          <w:color w:val="000000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  hod.</w:t>
      </w:r>
    </w:p>
    <w:p w14:paraId="1D6AD309" w14:textId="77777777" w:rsidR="00216497" w:rsidRDefault="008173D4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Účinkující se zavazuje vystoupit s programem v délce </w:t>
      </w:r>
      <w:r w:rsidRPr="006D51A0">
        <w:rPr>
          <w:rFonts w:ascii="Arial" w:eastAsia="Arial" w:hAnsi="Arial" w:cs="Arial"/>
          <w:color w:val="000000"/>
          <w:sz w:val="20"/>
          <w:szCs w:val="20"/>
        </w:rPr>
        <w:t>90 minut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(bez pauzy).</w:t>
      </w:r>
    </w:p>
    <w:p w14:paraId="262EC56E" w14:textId="77777777" w:rsidR="00216497" w:rsidRDefault="008173D4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bude připraven ke zvukové zkoušce, jakož i k následnému vystoupení vždy nejméně 20 minut před plánovaným začátkem.</w:t>
      </w:r>
    </w:p>
    <w:p w14:paraId="6B58D989" w14:textId="77777777" w:rsidR="00216497" w:rsidRDefault="008173D4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uskutečnit svůj program svědomitě a ve standardní kvalitě.</w:t>
      </w:r>
    </w:p>
    <w:p w14:paraId="4A9E4F09" w14:textId="77777777" w:rsidR="00216497" w:rsidRDefault="008173D4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převzít odpovědnost za případné hmotné škody způsobené při jeho vystoupení vinou účinkujícího na nástrojové aparatuře a zařízení zajištěných pořadatelem.</w:t>
      </w:r>
    </w:p>
    <w:p w14:paraId="364AE642" w14:textId="77777777" w:rsidR="00216497" w:rsidRDefault="0021649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705195" w14:textId="77777777" w:rsidR="00216497" w:rsidRDefault="0021649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9F6B8A3" w14:textId="77777777" w:rsidR="00216497" w:rsidRDefault="0021649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9163AA0" w14:textId="77777777" w:rsidR="00216497" w:rsidRDefault="008173D4">
      <w:pPr>
        <w:numPr>
          <w:ilvl w:val="0"/>
          <w:numId w:val="5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Závazky pořadatele</w:t>
      </w:r>
    </w:p>
    <w:p w14:paraId="14D3FE2B" w14:textId="77777777" w:rsidR="00216497" w:rsidRPr="00874E2F" w:rsidRDefault="008173D4" w:rsidP="002A0CA8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zašle obratem svým podpisem stvrzené 2 exempláře smlouvy (z nichž jeden mu bude následně vrácen, podepsán účinkujícím), nejpozději však dva měsíce před termínem koncertu zpět na adresu: </w:t>
      </w:r>
      <w:r>
        <w:rPr>
          <w:rFonts w:ascii="Arial" w:eastAsia="Arial" w:hAnsi="Arial" w:cs="Arial"/>
          <w:b/>
          <w:color w:val="000000"/>
          <w:sz w:val="20"/>
          <w:szCs w:val="20"/>
        </w:rPr>
        <w:t>jako podepsaný scan na email: tourmanazer@agenturajg.cz</w:t>
      </w:r>
      <w:r>
        <w:rPr>
          <w:rFonts w:ascii="Arial" w:eastAsia="Arial" w:hAnsi="Arial" w:cs="Arial"/>
          <w:color w:val="000000"/>
          <w:sz w:val="20"/>
          <w:szCs w:val="20"/>
        </w:rPr>
        <w:t>, nebo na adresu Joe’s Garage, Terronská 873/3, Praha 6, 160 00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>Pořadatel se zavazuje uhradit účinkujícímu</w:t>
      </w:r>
      <w:r w:rsidR="00E504C0">
        <w:rPr>
          <w:rFonts w:ascii="Arial" w:eastAsia="Arial" w:hAnsi="Arial" w:cs="Arial"/>
          <w:color w:val="000000"/>
          <w:sz w:val="20"/>
          <w:szCs w:val="20"/>
        </w:rPr>
        <w:t xml:space="preserve"> garantovaný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honorář ve výši: </w:t>
      </w:r>
      <w:r w:rsidR="00874E2F">
        <w:rPr>
          <w:rFonts w:ascii="Arial" w:eastAsia="Arial" w:hAnsi="Arial" w:cs="Arial"/>
          <w:b/>
          <w:color w:val="000000"/>
          <w:sz w:val="20"/>
          <w:szCs w:val="20"/>
        </w:rPr>
        <w:t>136,000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Kč + 21 % </w:t>
      </w:r>
      <w:r w:rsidRPr="00874E2F">
        <w:rPr>
          <w:rFonts w:ascii="Arial" w:eastAsia="Arial" w:hAnsi="Arial" w:cs="Arial"/>
          <w:b/>
          <w:color w:val="000000"/>
          <w:sz w:val="20"/>
          <w:szCs w:val="20"/>
        </w:rPr>
        <w:t>DPH (celkem tedy</w:t>
      </w:r>
      <w:r w:rsidR="00C515E7" w:rsidRPr="00874E2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874E2F" w:rsidRPr="00874E2F">
        <w:rPr>
          <w:rFonts w:ascii="Arial" w:eastAsia="Arial" w:hAnsi="Arial" w:cs="Arial"/>
          <w:b/>
          <w:color w:val="000000"/>
          <w:sz w:val="20"/>
          <w:szCs w:val="20"/>
        </w:rPr>
        <w:t>164,560</w:t>
      </w:r>
      <w:r w:rsidR="006C4C55" w:rsidRPr="00874E2F">
        <w:rPr>
          <w:rFonts w:ascii="Arial" w:eastAsia="Arial" w:hAnsi="Arial" w:cs="Arial"/>
          <w:b/>
          <w:color w:val="000000"/>
          <w:sz w:val="20"/>
          <w:szCs w:val="20"/>
        </w:rPr>
        <w:t xml:space="preserve"> Kč).</w:t>
      </w:r>
    </w:p>
    <w:p w14:paraId="23CA7CA2" w14:textId="77777777" w:rsidR="00216497" w:rsidRDefault="008173D4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Honorář bude uhrazen na základě zálohové faktury na účet agentury Joe’s Garage Live nejpozději 10 dní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před konáním vystoupení.</w:t>
      </w:r>
    </w:p>
    <w:p w14:paraId="2A1C117E" w14:textId="77777777" w:rsidR="00216497" w:rsidRPr="00271410" w:rsidRDefault="008173D4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veškeré podmínky pro zajištění bezpečnosti a ochrany zdraví účinkujících v souladu s obecně závaznými právními předpisy.</w:t>
      </w:r>
    </w:p>
    <w:p w14:paraId="11D7E2EC" w14:textId="77777777" w:rsidR="00216497" w:rsidRDefault="008173D4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Pořadatel zajistí technické zajištění akce.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Pořadatel dá prostor účinkujícímu na zvukovou zkoušku minimálně v délce 60 minut (v případě festivalové produkce lze domluvit kratší čas zvukové zkoušky. Minimálně však 30 min)</w:t>
      </w:r>
    </w:p>
    <w:p w14:paraId="22292A8A" w14:textId="77777777" w:rsidR="00216497" w:rsidRPr="008C6DE9" w:rsidRDefault="008173D4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přípravu zvukové zkoušky tak, aby v čas nástupu kapely byl zvukař nebo jiná za zvukovou zkoušku zodpovědná osoba plně připravena, tzn. PA systém byl v provozu a vše nastaveno podle stageplanu kapely.</w:t>
      </w:r>
    </w:p>
    <w:p w14:paraId="2051A975" w14:textId="77777777" w:rsidR="008C6DE9" w:rsidRPr="008C6DE9" w:rsidRDefault="008C6DE9" w:rsidP="008C6DE9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zajistí, aby v průběhu celé zvukové zkoušky a následně během celého koncertu bylo v koncertním sále </w:t>
      </w:r>
      <w:r w:rsidRPr="001A531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teplota ne nižší než 18 stupňů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.</w:t>
      </w:r>
    </w:p>
    <w:p w14:paraId="77DE9F41" w14:textId="1B3B676A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Kontakt na zvukaře: </w:t>
      </w:r>
      <w:r w:rsidR="002C05FB">
        <w:rPr>
          <w:rFonts w:ascii="Arial" w:eastAsia="Arial" w:hAnsi="Arial" w:cs="Arial"/>
          <w:color w:val="000000"/>
          <w:sz w:val="20"/>
          <w:szCs w:val="20"/>
        </w:rPr>
        <w:t>Petr Chalupný 601 088 297</w:t>
      </w:r>
    </w:p>
    <w:p w14:paraId="329071D5" w14:textId="30E6203D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Kontakt na produkci: </w:t>
      </w:r>
      <w:r w:rsidR="002C05FB">
        <w:rPr>
          <w:rFonts w:ascii="Arial" w:eastAsia="Arial" w:hAnsi="Arial" w:cs="Arial"/>
          <w:color w:val="000000"/>
          <w:sz w:val="20"/>
          <w:szCs w:val="20"/>
        </w:rPr>
        <w:t>Dana Skoupilová 602 106 130</w:t>
      </w:r>
    </w:p>
    <w:p w14:paraId="6A6BBD89" w14:textId="77777777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se zavazuje zajistit pořadatelskou službu a bezplatné parkování v místě akce. </w:t>
      </w:r>
    </w:p>
    <w:p w14:paraId="425323B6" w14:textId="606CBBBA" w:rsidR="00216497" w:rsidRDefault="008173D4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Specifikace parkování:  </w:t>
      </w:r>
      <w:r w:rsidR="002C05FB">
        <w:rPr>
          <w:rFonts w:ascii="Arial" w:eastAsia="Arial" w:hAnsi="Arial" w:cs="Arial"/>
          <w:color w:val="000000"/>
          <w:sz w:val="20"/>
          <w:szCs w:val="20"/>
        </w:rPr>
        <w:t>areál letního kina</w:t>
      </w:r>
    </w:p>
    <w:p w14:paraId="0A8DC906" w14:textId="77777777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2x pohodlnou a vytopenou šatnu (v případě festivalové produkce odpovídající zázemí)</w:t>
      </w:r>
      <w:r w:rsidR="00271410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C659EBA" w14:textId="77777777" w:rsidR="00216497" w:rsidRDefault="008173D4">
      <w:pPr>
        <w:numPr>
          <w:ilvl w:val="1"/>
          <w:numId w:val="1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nezajišťuje vystupujícím ubytování.</w:t>
      </w:r>
    </w:p>
    <w:p w14:paraId="61874492" w14:textId="77777777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na vlastní náklady zajistit občerstvení pro účinkující v době vystoupení:</w:t>
      </w:r>
    </w:p>
    <w:p w14:paraId="1D5E90C0" w14:textId="77777777" w:rsidR="008E450E" w:rsidRDefault="008173D4" w:rsidP="008E450E">
      <w:p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2C05FB">
        <w:rPr>
          <w:rFonts w:ascii="Arial" w:eastAsia="Arial" w:hAnsi="Arial" w:cs="Arial"/>
          <w:strike/>
          <w:color w:val="000000"/>
          <w:sz w:val="20"/>
          <w:szCs w:val="20"/>
        </w:rPr>
        <w:t>10 x teplá večeře - z toho 1x vegetariánská (bez masa),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2x obložené mísy nebo 20x chlebíčky, 10 x 0,5l neperlivé vody (v uzavíratelné láhvi), 15 x Pivo (lahvové nebo v plechovce,</w:t>
      </w:r>
      <w:r w:rsidR="00654A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54A9A" w:rsidRPr="00874E2F">
        <w:rPr>
          <w:rFonts w:ascii="Arial" w:eastAsia="Arial" w:hAnsi="Arial" w:cs="Arial"/>
          <w:color w:val="000000"/>
          <w:sz w:val="20"/>
          <w:szCs w:val="20"/>
          <w:u w:val="single"/>
        </w:rPr>
        <w:t>pokud je na místě výčep, tak preferujeme točené</w:t>
      </w:r>
      <w:r w:rsidR="00654A9A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nejlépe Pilsner Urquell), 10 x 0,5l perlivé vody, káva, čaj,10x 0,3 Coca-Cola.</w:t>
      </w:r>
      <w:r w:rsidR="0027141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FE3C4F4" w14:textId="77777777" w:rsidR="00216497" w:rsidRPr="008E450E" w:rsidRDefault="008E450E" w:rsidP="008E450E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8173D4">
        <w:rPr>
          <w:rFonts w:ascii="Arial" w:eastAsia="Arial" w:hAnsi="Arial" w:cs="Arial"/>
          <w:color w:val="000000"/>
          <w:sz w:val="20"/>
          <w:szCs w:val="20"/>
        </w:rPr>
        <w:t>Reklamní materiály (plakáty, letáky apod.), které si pořadatel vyrábí na vlastní náklady a použije za účelem propagace koncertu, podléhají schválení účinkujícího.</w:t>
      </w:r>
    </w:p>
    <w:p w14:paraId="7007AF1C" w14:textId="77777777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je povinen vypořádat závazky s OSA a Intergram.</w:t>
      </w:r>
    </w:p>
    <w:p w14:paraId="71D5C9A4" w14:textId="77777777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bezplatný vstup do prostoru vystoupení osobám doprovázejícím účinkujícího, jejichž počet však nesmí překročit počet členů skupiny (účinkujícího).</w:t>
      </w:r>
    </w:p>
    <w:p w14:paraId="31A59E2D" w14:textId="77777777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účinkujícímu prostor (stolek) pro prodej CD, zároveň zamezí jakékoli jiné osobě prodej hudebních nosičů v místě koncertu před, během a po vystoupení. (v případě festivalové produkce pouze prostor pro prodej CD)</w:t>
      </w:r>
    </w:p>
    <w:p w14:paraId="39B1F918" w14:textId="77777777" w:rsidR="00216497" w:rsidRDefault="008173D4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dva pomocníky na vyložení a naložení hudebního náčiní z/do aut účinkujícího před a po vystoupení.</w:t>
      </w:r>
    </w:p>
    <w:p w14:paraId="7BADD1E6" w14:textId="77777777" w:rsidR="00216497" w:rsidRDefault="0021649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5A6FFF" w14:textId="77777777" w:rsidR="00216497" w:rsidRDefault="008173D4">
      <w:pPr>
        <w:numPr>
          <w:ilvl w:val="0"/>
          <w:numId w:val="1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Nekonání a odřeknutí vystoupení</w:t>
      </w:r>
    </w:p>
    <w:p w14:paraId="668764D3" w14:textId="77777777" w:rsidR="00216497" w:rsidRDefault="00216497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333CEA9" w14:textId="77777777" w:rsidR="00216497" w:rsidRDefault="008173D4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Neumožní-li pořadatel v důsledku neodvratitelné události ležící mimo smluvní strany (přírodní katastrofa, epidemie, válečný konflikt, úřední zákaz, ...) účinkujícímu provést své vystoupení v souladu s touto smlouvou, zaniká účinkujícímu v plné výši právo na dohodnutou odměnu.</w:t>
      </w:r>
    </w:p>
    <w:p w14:paraId="258C2BB2" w14:textId="77777777" w:rsidR="00216497" w:rsidRDefault="008173D4">
      <w:pPr>
        <w:numPr>
          <w:ilvl w:val="1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Vznikne-li na základě neodvratitelné události překážka na straně účinkujícího (vážné onemocnění, úraz, úmrtí, ...), která mu neumožní v souladu s touto smlouvou provést své vystoupení, zaniká účinkujícímu v plné výši právo na dohodnutou odměnu a pořadatel není oprávněn po účinkujícím požadovat náhradu škody v důsledku toho vzniklé.</w:t>
      </w:r>
    </w:p>
    <w:p w14:paraId="0D7520B6" w14:textId="77777777" w:rsidR="00216497" w:rsidRDefault="008173D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4.3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V případě neuskutečnění se vystoupení zaviněním účinkujícího z důvodu jiného, než který je uveden v bodu 4.2.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je účinkující povinen uhradit pořadateli veškeré jeho náklady související s přípravou, realizací i zrušením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neuskutečněného vystoupení vč. výše přiměřeného zisku, pokud se strany nedohodnou jinak.</w:t>
      </w:r>
    </w:p>
    <w:p w14:paraId="61749FCF" w14:textId="77777777" w:rsidR="00216497" w:rsidRDefault="008173D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4.4.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Zruší-li pořadatel vystoupení z jiného důvodu, než-li je uveden v bodě 4.1, je povinen vyplatit účinkujícímu 30 %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z celkové částky honoráře při zrušení smlouvy, následně 50 % z honoráře oznámí-li tuto skutečnost nejpozději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měsíc před datem vystoupení, 75 % oznámí-li zrušení vystoupení nejpozději 14 dní před vystoupením. Oznámí-li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pořadatel účinkujícímu zrušení akce méně než 7 dní před vystoupením, je povinen vyplatit honorář účinkujícímu </w:t>
      </w:r>
      <w:r>
        <w:rPr>
          <w:rFonts w:ascii="Arial" w:eastAsia="Arial" w:hAnsi="Arial" w:cs="Arial"/>
          <w:color w:val="000000"/>
          <w:sz w:val="20"/>
          <w:szCs w:val="20"/>
        </w:rPr>
        <w:tab/>
        <w:t>v plné výši.</w:t>
      </w:r>
    </w:p>
    <w:p w14:paraId="5223C328" w14:textId="77777777" w:rsidR="00216497" w:rsidRDefault="00216497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02B225" w14:textId="77777777" w:rsidR="00216497" w:rsidRDefault="008173D4">
      <w:pPr>
        <w:numPr>
          <w:ilvl w:val="0"/>
          <w:numId w:val="4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Závěrečná ustanovení</w:t>
      </w:r>
    </w:p>
    <w:p w14:paraId="1F78FC67" w14:textId="77777777" w:rsidR="00216497" w:rsidRDefault="008173D4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    Tuto smlouvu a její podmínky lze měnit pouze dohodou obou stran v písemné formě.</w:t>
      </w:r>
    </w:p>
    <w:p w14:paraId="7F77AF6A" w14:textId="77777777" w:rsidR="00216497" w:rsidRDefault="008173D4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Veškeré spory plynoucí z této smlouvy a v souvislosti s ní budou řešeny u místně příslušného soudu účinkujícího.</w:t>
      </w:r>
    </w:p>
    <w:p w14:paraId="2D9177F6" w14:textId="77777777" w:rsidR="00216497" w:rsidRDefault="008173D4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Tato smlouva byla vyhotovena ve dvou exemplářích, z nichž jeden obdrží účinkující a jeden pořadatel.</w:t>
      </w:r>
    </w:p>
    <w:p w14:paraId="40B3D4FC" w14:textId="77777777" w:rsidR="00216497" w:rsidRDefault="0021649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DFE9F5D" w14:textId="77777777" w:rsidR="00216497" w:rsidRDefault="008173D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Praze dne </w:t>
      </w:r>
      <w:r w:rsidR="00874E2F">
        <w:rPr>
          <w:rFonts w:ascii="Arial" w:eastAsia="Arial" w:hAnsi="Arial" w:cs="Arial"/>
          <w:color w:val="000000"/>
          <w:sz w:val="20"/>
          <w:szCs w:val="20"/>
        </w:rPr>
        <w:t>7</w:t>
      </w:r>
      <w:r w:rsidR="00654A9A">
        <w:rPr>
          <w:rFonts w:ascii="Arial" w:eastAsia="Arial" w:hAnsi="Arial" w:cs="Arial"/>
          <w:color w:val="000000"/>
          <w:sz w:val="20"/>
          <w:szCs w:val="20"/>
        </w:rPr>
        <w:t>.</w:t>
      </w:r>
      <w:r w:rsidR="007415AD">
        <w:rPr>
          <w:rFonts w:ascii="Arial" w:eastAsia="Arial" w:hAnsi="Arial" w:cs="Arial"/>
          <w:color w:val="000000"/>
          <w:sz w:val="20"/>
          <w:szCs w:val="20"/>
        </w:rPr>
        <w:t>2</w:t>
      </w:r>
      <w:r w:rsidR="00B75C9C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654A9A">
        <w:rPr>
          <w:rFonts w:ascii="Arial" w:eastAsia="Arial" w:hAnsi="Arial" w:cs="Arial"/>
          <w:color w:val="000000"/>
          <w:sz w:val="20"/>
          <w:szCs w:val="20"/>
        </w:rPr>
        <w:t>3</w:t>
      </w:r>
    </w:p>
    <w:p w14:paraId="3C348821" w14:textId="77777777" w:rsidR="00216497" w:rsidRDefault="008173D4">
      <w:pPr>
        <w:spacing w:after="0" w:line="240" w:lineRule="auto"/>
        <w:ind w:firstLine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114300" distB="114300" distL="114300" distR="114300" wp14:anchorId="330E2E8F" wp14:editId="421D032F">
            <wp:extent cx="1206500" cy="1079500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879" cy="1079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____________________________</w:t>
      </w:r>
    </w:p>
    <w:p w14:paraId="46572F8E" w14:textId="77777777" w:rsidR="00216497" w:rsidRDefault="008173D4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</w:p>
    <w:p w14:paraId="19C84510" w14:textId="77777777" w:rsidR="00216497" w:rsidRDefault="008173D4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účinkující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pořadatel</w:t>
      </w:r>
    </w:p>
    <w:sectPr w:rsidR="00216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02" w:right="641" w:bottom="947" w:left="493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D89D" w14:textId="77777777" w:rsidR="004F66DF" w:rsidRDefault="004F66DF">
      <w:pPr>
        <w:spacing w:after="0" w:line="240" w:lineRule="auto"/>
      </w:pPr>
      <w:r>
        <w:separator/>
      </w:r>
    </w:p>
  </w:endnote>
  <w:endnote w:type="continuationSeparator" w:id="0">
    <w:p w14:paraId="13E16727" w14:textId="77777777" w:rsidR="004F66DF" w:rsidRDefault="004F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A554" w14:textId="77777777" w:rsidR="00216497" w:rsidRDefault="00216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24B0" w14:textId="77777777" w:rsidR="00216497" w:rsidRDefault="00817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05"/>
      <w:jc w:val="right"/>
      <w:rPr>
        <w:rFonts w:ascii="Arial" w:eastAsia="Arial" w:hAnsi="Arial" w:cs="Arial"/>
        <w:sz w:val="8"/>
        <w:szCs w:val="8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4C5EA2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6969" w14:textId="77777777" w:rsidR="00216497" w:rsidRDefault="00216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82D2" w14:textId="77777777" w:rsidR="004F66DF" w:rsidRDefault="004F66DF">
      <w:pPr>
        <w:spacing w:after="0" w:line="240" w:lineRule="auto"/>
      </w:pPr>
      <w:r>
        <w:separator/>
      </w:r>
    </w:p>
  </w:footnote>
  <w:footnote w:type="continuationSeparator" w:id="0">
    <w:p w14:paraId="71246492" w14:textId="77777777" w:rsidR="004F66DF" w:rsidRDefault="004F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1F7E" w14:textId="77777777" w:rsidR="00216497" w:rsidRDefault="00216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287A" w14:textId="77777777" w:rsidR="00216497" w:rsidRDefault="008173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color w:val="808080"/>
        <w:sz w:val="16"/>
        <w:szCs w:val="16"/>
      </w:rPr>
      <w:drawing>
        <wp:anchor distT="0" distB="0" distL="0" distR="0" simplePos="0" relativeHeight="251658240" behindDoc="1" locked="0" layoutInCell="1" hidden="0" allowOverlap="1" wp14:anchorId="2E1CCA7C" wp14:editId="2190BF48">
          <wp:simplePos x="0" y="0"/>
          <wp:positionH relativeFrom="page">
            <wp:posOffset>313055</wp:posOffset>
          </wp:positionH>
          <wp:positionV relativeFrom="page">
            <wp:posOffset>201930</wp:posOffset>
          </wp:positionV>
          <wp:extent cx="1252538" cy="908921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908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808080"/>
        <w:sz w:val="16"/>
        <w:szCs w:val="16"/>
      </w:rPr>
      <w:t xml:space="preserve">Joe’s Garage </w:t>
    </w:r>
  </w:p>
  <w:p w14:paraId="7958C475" w14:textId="77777777" w:rsidR="00216497" w:rsidRDefault="008173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color w:val="808080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t>Live s.r.o.</w:t>
    </w:r>
  </w:p>
  <w:p w14:paraId="5D75AB2C" w14:textId="77777777" w:rsidR="00216497" w:rsidRDefault="008173D4">
    <w:pPr>
      <w:tabs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  <w:t>Terronská 873/3</w:t>
    </w:r>
  </w:p>
  <w:p w14:paraId="06349BC4" w14:textId="77777777" w:rsidR="00216497" w:rsidRDefault="008173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>160 00, Praha 6–Bubeneč</w:t>
    </w:r>
  </w:p>
  <w:p w14:paraId="2B486D72" w14:textId="77777777" w:rsidR="00216497" w:rsidRDefault="008173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</w:tabs>
      <w:spacing w:after="0"/>
      <w:ind w:right="140"/>
      <w:jc w:val="right"/>
    </w:pPr>
    <w:r>
      <w:rPr>
        <w:rFonts w:ascii="Arial" w:eastAsia="Arial" w:hAnsi="Arial" w:cs="Arial"/>
        <w:color w:val="999999"/>
        <w:sz w:val="16"/>
        <w:szCs w:val="16"/>
      </w:rPr>
      <w:t>e-mail: booking@agenturajg.cz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CA7E" w14:textId="77777777" w:rsidR="00216497" w:rsidRDefault="00216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4AB"/>
    <w:multiLevelType w:val="multilevel"/>
    <w:tmpl w:val="43E07810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48E0560"/>
    <w:multiLevelType w:val="multilevel"/>
    <w:tmpl w:val="EB886498"/>
    <w:lvl w:ilvl="0">
      <w:start w:val="1"/>
      <w:numFmt w:val="decimal"/>
      <w:lvlText w:val="3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3DEA687F"/>
    <w:multiLevelType w:val="multilevel"/>
    <w:tmpl w:val="28F47174"/>
    <w:lvl w:ilvl="0">
      <w:start w:val="1"/>
      <w:numFmt w:val="decimal"/>
      <w:lvlText w:val="2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4C2622ED"/>
    <w:multiLevelType w:val="multilevel"/>
    <w:tmpl w:val="0D88753C"/>
    <w:lvl w:ilvl="0">
      <w:start w:val="1"/>
      <w:numFmt w:val="decimal"/>
      <w:lvlText w:val="3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67D94000"/>
    <w:multiLevelType w:val="multilevel"/>
    <w:tmpl w:val="1CE866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72806B58"/>
    <w:multiLevelType w:val="multilevel"/>
    <w:tmpl w:val="A0B83F0C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768A5CDE"/>
    <w:multiLevelType w:val="multilevel"/>
    <w:tmpl w:val="FAC888D4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num w:numId="1" w16cid:durableId="1767075982">
    <w:abstractNumId w:val="5"/>
  </w:num>
  <w:num w:numId="2" w16cid:durableId="1980455795">
    <w:abstractNumId w:val="0"/>
  </w:num>
  <w:num w:numId="3" w16cid:durableId="306669934">
    <w:abstractNumId w:val="2"/>
  </w:num>
  <w:num w:numId="4" w16cid:durableId="816335444">
    <w:abstractNumId w:val="6"/>
  </w:num>
  <w:num w:numId="5" w16cid:durableId="1834225136">
    <w:abstractNumId w:val="4"/>
  </w:num>
  <w:num w:numId="6" w16cid:durableId="909996800">
    <w:abstractNumId w:val="3"/>
  </w:num>
  <w:num w:numId="7" w16cid:durableId="37789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97"/>
    <w:rsid w:val="000541B4"/>
    <w:rsid w:val="000C4776"/>
    <w:rsid w:val="000D7A5C"/>
    <w:rsid w:val="0015430F"/>
    <w:rsid w:val="001D2A22"/>
    <w:rsid w:val="00216497"/>
    <w:rsid w:val="00217F8F"/>
    <w:rsid w:val="00271410"/>
    <w:rsid w:val="002A0CA8"/>
    <w:rsid w:val="002C05FB"/>
    <w:rsid w:val="002E15FA"/>
    <w:rsid w:val="0040307E"/>
    <w:rsid w:val="0044376D"/>
    <w:rsid w:val="004B4F4C"/>
    <w:rsid w:val="004C5EA2"/>
    <w:rsid w:val="004F66DF"/>
    <w:rsid w:val="00577146"/>
    <w:rsid w:val="00577FB2"/>
    <w:rsid w:val="00623B5B"/>
    <w:rsid w:val="00635281"/>
    <w:rsid w:val="00654A9A"/>
    <w:rsid w:val="006C4C55"/>
    <w:rsid w:val="006D51A0"/>
    <w:rsid w:val="0072270F"/>
    <w:rsid w:val="007415AD"/>
    <w:rsid w:val="007430B4"/>
    <w:rsid w:val="007F3034"/>
    <w:rsid w:val="008124F6"/>
    <w:rsid w:val="008132A6"/>
    <w:rsid w:val="008173D4"/>
    <w:rsid w:val="00874E2F"/>
    <w:rsid w:val="008C6DE9"/>
    <w:rsid w:val="008D3447"/>
    <w:rsid w:val="008E450E"/>
    <w:rsid w:val="00935D30"/>
    <w:rsid w:val="00982D8E"/>
    <w:rsid w:val="009E7D55"/>
    <w:rsid w:val="00A877C9"/>
    <w:rsid w:val="00B2452F"/>
    <w:rsid w:val="00B75C9C"/>
    <w:rsid w:val="00C123E0"/>
    <w:rsid w:val="00C435ED"/>
    <w:rsid w:val="00C515E7"/>
    <w:rsid w:val="00C73D01"/>
    <w:rsid w:val="00D56AF5"/>
    <w:rsid w:val="00E1297A"/>
    <w:rsid w:val="00E504C0"/>
    <w:rsid w:val="00E67D68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F1CD"/>
  <w15:docId w15:val="{CA486EEF-C9CD-C84B-B89C-6F630184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>
      <w:pPr>
        <w:tabs>
          <w:tab w:val="left" w:pos="708"/>
        </w:tabs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F7E30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ZzDbnJwRA/Jfr48aItReaBcXoQ==">AMUW2mVah/07PePN9vQYzFy7xx8SN4SPSr3sZA+s1R6gq2LNOArqQXXsSmShjvGaSt2QIgnbAU+iNltX5jzVuf/Rl+qBrBUF2h1mWRo9nifV255ljpxpvIju1AvBilodXLC461wyDb7X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Lesner</dc:creator>
  <cp:lastModifiedBy>Skoupilová</cp:lastModifiedBy>
  <cp:revision>4</cp:revision>
  <dcterms:created xsi:type="dcterms:W3CDTF">2023-02-10T12:36:00Z</dcterms:created>
  <dcterms:modified xsi:type="dcterms:W3CDTF">2023-02-10T12:42:00Z</dcterms:modified>
</cp:coreProperties>
</file>