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1210400221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Holotín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32,</w:t>
      </w:r>
      <w:r>
        <w:rPr>
          <w:spacing w:val="-2"/>
        </w:rPr>
        <w:t> </w:t>
      </w:r>
      <w:r>
        <w:rPr/>
        <w:t>535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Holotín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00580651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Tomášem</w:t>
      </w:r>
      <w:r>
        <w:rPr>
          <w:spacing w:val="-4"/>
        </w:rPr>
        <w:t> </w:t>
      </w:r>
      <w:r>
        <w:rPr/>
        <w:t>Suchánkem,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94-13813561/0710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1210400221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29"/>
        <w:jc w:val="left"/>
      </w:pPr>
      <w:r>
        <w:rPr/>
        <w:t>„Parčík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rybníka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Holotíně“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920,40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211</w:t>
      </w:r>
      <w:r>
        <w:rPr>
          <w:spacing w:val="1"/>
          <w:sz w:val="20"/>
        </w:rPr>
        <w:t> </w:t>
      </w:r>
      <w:r>
        <w:rPr>
          <w:sz w:val="20"/>
        </w:rPr>
        <w:t>920,40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26.10.2021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40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2023-02-14T07:06:50Z</dcterms:created>
  <dcterms:modified xsi:type="dcterms:W3CDTF">2023-02-14T07:06:50Z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2023-02-14T00:00:00Z</vt:filetime>
  </property>
</Properties>
</file>