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C3D" w14:textId="73354849" w:rsidR="006F1716" w:rsidRPr="00052774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245562">
        <w:rPr>
          <w:rFonts w:ascii="Arial" w:hAnsi="Arial" w:cs="Arial"/>
          <w:b/>
          <w:bCs/>
          <w:sz w:val="28"/>
          <w:szCs w:val="28"/>
        </w:rPr>
        <w:t>3</w:t>
      </w:r>
    </w:p>
    <w:p w14:paraId="2FA67E86" w14:textId="77777777" w:rsidR="00FB33A0" w:rsidRDefault="00FB33A0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0D798E7" w14:textId="4F537FF6" w:rsidR="00A766C5" w:rsidRDefault="006F1716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</w:t>
      </w:r>
      <w:r w:rsidRPr="006F171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mlouvě </w:t>
      </w:r>
      <w:r w:rsidR="00EB4CE0">
        <w:rPr>
          <w:rFonts w:ascii="Arial" w:hAnsi="Arial" w:cs="Arial"/>
          <w:b/>
          <w:bCs/>
        </w:rPr>
        <w:t xml:space="preserve">o </w:t>
      </w:r>
      <w:r w:rsidR="00D20221" w:rsidRPr="00D20221">
        <w:rPr>
          <w:rFonts w:ascii="Arial" w:hAnsi="Arial" w:cs="Arial"/>
          <w:b/>
          <w:bCs/>
        </w:rPr>
        <w:t>zajištění služeb fyzické ostrahy</w:t>
      </w:r>
      <w:r w:rsidR="00491137">
        <w:rPr>
          <w:rFonts w:ascii="Arial" w:hAnsi="Arial" w:cs="Arial"/>
          <w:b/>
          <w:bCs/>
        </w:rPr>
        <w:t xml:space="preserve"> ze dne 29.12.2020</w:t>
      </w:r>
    </w:p>
    <w:p w14:paraId="1C69A0FC" w14:textId="77777777" w:rsidR="00A52650" w:rsidRDefault="00AA4C02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AA4C02">
        <w:rPr>
          <w:rFonts w:ascii="Arial" w:hAnsi="Arial" w:cs="Arial"/>
        </w:rPr>
        <w:t>uzavřen</w:t>
      </w:r>
      <w:r w:rsidR="00297794">
        <w:rPr>
          <w:rFonts w:ascii="Arial" w:hAnsi="Arial" w:cs="Arial"/>
        </w:rPr>
        <w:t>é</w:t>
      </w:r>
      <w:r w:rsidRPr="00AA4C02">
        <w:rPr>
          <w:rFonts w:ascii="Arial" w:hAnsi="Arial" w:cs="Arial"/>
        </w:rPr>
        <w:t xml:space="preserve"> níže uvedeného dne, měsíce a roku dle ustanovení § 1746 odst. 2 zákona č. 89/2012 Sb., občanského zákoníku, ve znění pozdějších předpisů </w:t>
      </w:r>
      <w:r w:rsidR="00D20221" w:rsidRPr="00D20221">
        <w:rPr>
          <w:rFonts w:ascii="Arial" w:hAnsi="Arial" w:cs="Arial"/>
        </w:rPr>
        <w:t>(dále jen „Občanský zákoník“)</w:t>
      </w:r>
      <w:r w:rsidR="00245562">
        <w:rPr>
          <w:rFonts w:ascii="Arial" w:hAnsi="Arial" w:cs="Arial"/>
        </w:rPr>
        <w:t xml:space="preserve">, ve znění </w:t>
      </w:r>
    </w:p>
    <w:p w14:paraId="20DFB62D" w14:textId="339947F1" w:rsidR="00EB4CE0" w:rsidRPr="00EB4CE0" w:rsidRDefault="00245562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Dodatku</w:t>
      </w:r>
      <w:r w:rsidR="00A52650">
        <w:rPr>
          <w:rFonts w:ascii="Arial" w:hAnsi="Arial" w:cs="Arial"/>
        </w:rPr>
        <w:t xml:space="preserve"> č. 1 ze dne 30.8.2021 a Dodatku č. 2 ze dne 21.2.2022</w:t>
      </w:r>
    </w:p>
    <w:p w14:paraId="5C019D54" w14:textId="77777777" w:rsidR="006F1716" w:rsidRP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11046F" w14:textId="52018B13" w:rsidR="00EB4CE0" w:rsidRDefault="00EB4CE0" w:rsidP="00224841">
      <w:pPr>
        <w:spacing w:after="0"/>
        <w:ind w:right="284"/>
        <w:rPr>
          <w:rFonts w:ascii="Arial" w:hAnsi="Arial" w:cs="Arial"/>
          <w:b/>
        </w:rPr>
      </w:pPr>
    </w:p>
    <w:p w14:paraId="20413B56" w14:textId="3B5AB2E2" w:rsidR="00D20221" w:rsidRPr="00D20221" w:rsidRDefault="00D20221" w:rsidP="00D20221">
      <w:pPr>
        <w:spacing w:after="0"/>
        <w:ind w:right="284"/>
        <w:rPr>
          <w:rFonts w:ascii="Arial" w:hAnsi="Arial" w:cs="Arial"/>
          <w:bCs/>
          <w:u w:val="single"/>
        </w:rPr>
      </w:pPr>
      <w:r w:rsidRPr="00D20221">
        <w:rPr>
          <w:rFonts w:ascii="Arial" w:hAnsi="Arial" w:cs="Arial"/>
          <w:bCs/>
          <w:u w:val="single"/>
        </w:rPr>
        <w:t>Smluvní strany</w:t>
      </w:r>
    </w:p>
    <w:p w14:paraId="2DBD3FED" w14:textId="77777777" w:rsidR="00FB33A0" w:rsidRDefault="00FB33A0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47904765" w14:textId="2150A45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Objednatel: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Česká republika – Úřad práce České republiky</w:t>
      </w:r>
    </w:p>
    <w:p w14:paraId="050FDA0B" w14:textId="194016D4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Dobrovského 1278/25, Praha 7</w:t>
      </w:r>
    </w:p>
    <w:p w14:paraId="61EFC9A6" w14:textId="4CE8C7A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Ing. Jiřím Šabatou, ředitelem Krajské pobočky ÚP ČR v</w:t>
      </w:r>
      <w:r>
        <w:rPr>
          <w:rFonts w:ascii="Arial" w:hAnsi="Arial" w:cs="Arial"/>
          <w:bCs/>
        </w:rPr>
        <w:t xml:space="preserve"> </w:t>
      </w:r>
      <w:r w:rsidRPr="00D20221">
        <w:rPr>
          <w:rFonts w:ascii="Arial" w:hAnsi="Arial" w:cs="Arial"/>
          <w:bCs/>
        </w:rPr>
        <w:t>Olomouci</w:t>
      </w:r>
    </w:p>
    <w:p w14:paraId="4717C357" w14:textId="173AFC2B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724 96 991</w:t>
      </w:r>
    </w:p>
    <w:p w14:paraId="5C4B2D2D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Kontaktní a fakturační adresa: ÚP ČR – Krajská pobočka v Olomouci, </w:t>
      </w:r>
      <w:proofErr w:type="spellStart"/>
      <w:r w:rsidRPr="00D20221">
        <w:rPr>
          <w:rFonts w:ascii="Arial" w:hAnsi="Arial" w:cs="Arial"/>
          <w:bCs/>
        </w:rPr>
        <w:t>Vejdovského</w:t>
      </w:r>
      <w:proofErr w:type="spellEnd"/>
      <w:r w:rsidRPr="00D20221">
        <w:rPr>
          <w:rFonts w:ascii="Arial" w:hAnsi="Arial" w:cs="Arial"/>
          <w:bCs/>
        </w:rPr>
        <w:t xml:space="preserve"> 988/4, </w:t>
      </w:r>
    </w:p>
    <w:p w14:paraId="75ADB8DE" w14:textId="25698620" w:rsidR="00D20221" w:rsidRPr="00D20221" w:rsidRDefault="00D20221" w:rsidP="00D20221">
      <w:pPr>
        <w:spacing w:after="0"/>
        <w:ind w:left="1416" w:right="284" w:firstLine="708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779 00 Olomouc</w:t>
      </w:r>
    </w:p>
    <w:p w14:paraId="249A1BCE" w14:textId="1CDACC9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Česká národní banka</w:t>
      </w:r>
    </w:p>
    <w:p w14:paraId="47296AC1" w14:textId="4FDE43C5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37820811/0710</w:t>
      </w:r>
    </w:p>
    <w:p w14:paraId="1AF13B71" w14:textId="10E75F2D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a2azprx</w:t>
      </w:r>
    </w:p>
    <w:p w14:paraId="746DF180" w14:textId="5843C6CB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(dále jen „objednatel“)</w:t>
      </w:r>
    </w:p>
    <w:p w14:paraId="20B51C86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6C80928F" w14:textId="38D6BA48" w:rsidR="00224841" w:rsidRPr="00224841" w:rsidRDefault="00224841" w:rsidP="00D20221">
      <w:pPr>
        <w:spacing w:after="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a</w:t>
      </w:r>
    </w:p>
    <w:p w14:paraId="4703FE66" w14:textId="77777777" w:rsidR="00FB33A0" w:rsidRDefault="00FB33A0" w:rsidP="00D20221">
      <w:pPr>
        <w:spacing w:after="0"/>
        <w:ind w:right="142"/>
        <w:rPr>
          <w:rFonts w:ascii="Arial" w:hAnsi="Arial" w:cs="Arial"/>
          <w:bCs/>
        </w:rPr>
      </w:pPr>
    </w:p>
    <w:p w14:paraId="376F7E07" w14:textId="504A21EA" w:rsidR="00D20221" w:rsidRPr="00D20221" w:rsidRDefault="00D20221" w:rsidP="00D20221">
      <w:pPr>
        <w:spacing w:after="0"/>
        <w:ind w:right="142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Poskytovatel: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FORCORP GROUP spol. s r.o.</w:t>
      </w:r>
    </w:p>
    <w:p w14:paraId="4B42B5F9" w14:textId="1CDCC7CB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Hodolanská 413/32, Olomouc 779 00</w:t>
      </w:r>
    </w:p>
    <w:p w14:paraId="594BECB8" w14:textId="027A346D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Mgr. Irenou Jelínkovou, jednatelkou společnosti</w:t>
      </w:r>
    </w:p>
    <w:p w14:paraId="50C531D3" w14:textId="1EA1D4A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27841031</w:t>
      </w:r>
    </w:p>
    <w:p w14:paraId="38154378" w14:textId="7777777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kontaktní a fakturační adresa: Hodolanská 413/32, Olomouc 779 00</w:t>
      </w:r>
    </w:p>
    <w:p w14:paraId="22CA27F0" w14:textId="4167BFDE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KB a.s. Olomouc</w:t>
      </w:r>
    </w:p>
    <w:p w14:paraId="406AF7C2" w14:textId="2B1AC765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43-1947270227/0100</w:t>
      </w:r>
    </w:p>
    <w:p w14:paraId="62AF9196" w14:textId="3D602C1B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gdx6vdp</w:t>
      </w:r>
    </w:p>
    <w:p w14:paraId="63B33992" w14:textId="3A1F5D69" w:rsidR="0071321A" w:rsidRDefault="002A04F0" w:rsidP="00D20221">
      <w:pPr>
        <w:spacing w:after="0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jen „poskytovatel“)</w:t>
      </w:r>
    </w:p>
    <w:p w14:paraId="5E8BF413" w14:textId="77777777" w:rsidR="002A04F0" w:rsidRDefault="002A04F0" w:rsidP="00D20221">
      <w:pPr>
        <w:spacing w:after="0"/>
        <w:ind w:right="142"/>
        <w:rPr>
          <w:rFonts w:ascii="Arial" w:hAnsi="Arial" w:cs="Arial"/>
          <w:bCs/>
        </w:rPr>
      </w:pPr>
    </w:p>
    <w:p w14:paraId="1F1D6228" w14:textId="07764043" w:rsidR="0018008F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</w:t>
      </w:r>
      <w:r w:rsidR="0071321A">
        <w:rPr>
          <w:rFonts w:ascii="Arial" w:hAnsi="Arial" w:cs="Arial"/>
          <w:bCs/>
        </w:rPr>
        <w:t xml:space="preserve">objednatel a poskytovatel dále také jako </w:t>
      </w:r>
      <w:r w:rsidRPr="00D20221">
        <w:rPr>
          <w:rFonts w:ascii="Arial" w:hAnsi="Arial" w:cs="Arial"/>
          <w:bCs/>
        </w:rPr>
        <w:t>„smluvní strany“)</w:t>
      </w:r>
    </w:p>
    <w:p w14:paraId="79EDBDEF" w14:textId="77777777" w:rsidR="007E545E" w:rsidRDefault="007E545E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78FDFAB" w14:textId="77777777" w:rsidR="00FB33A0" w:rsidRDefault="00FB33A0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454B5CA4" w14:textId="6AF79805" w:rsidR="009D716A" w:rsidRPr="00CE2899" w:rsidRDefault="009D716A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I. Úvodní ustanovení</w:t>
      </w:r>
    </w:p>
    <w:p w14:paraId="772DDDAF" w14:textId="77777777" w:rsidR="0018008F" w:rsidRPr="00CE2899" w:rsidRDefault="0018008F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59E882C" w14:textId="18011C61" w:rsidR="009D716A" w:rsidRPr="000B23D8" w:rsidRDefault="000A0ABD" w:rsidP="00894F96">
      <w:pPr>
        <w:pStyle w:val="Odstavecseseznamem"/>
        <w:numPr>
          <w:ilvl w:val="0"/>
          <w:numId w:val="2"/>
        </w:numPr>
        <w:spacing w:line="25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23D8">
        <w:rPr>
          <w:rFonts w:ascii="Arial" w:hAnsi="Arial" w:cs="Arial"/>
          <w:sz w:val="22"/>
          <w:szCs w:val="22"/>
        </w:rPr>
        <w:t xml:space="preserve">Smluvní strany uzavřely dne </w:t>
      </w:r>
      <w:r w:rsidR="00D20221">
        <w:rPr>
          <w:rFonts w:ascii="Arial" w:hAnsi="Arial" w:cs="Arial"/>
          <w:sz w:val="22"/>
          <w:szCs w:val="22"/>
        </w:rPr>
        <w:t>29. 12. 2020</w:t>
      </w:r>
      <w:r w:rsidR="000B23D8" w:rsidRPr="000B23D8">
        <w:rPr>
          <w:rFonts w:ascii="Arial" w:hAnsi="Arial" w:cs="Arial"/>
          <w:sz w:val="22"/>
          <w:szCs w:val="22"/>
        </w:rPr>
        <w:t xml:space="preserve"> </w:t>
      </w:r>
      <w:r w:rsidR="00EB4CE0">
        <w:rPr>
          <w:rFonts w:ascii="Arial" w:hAnsi="Arial" w:cs="Arial"/>
          <w:color w:val="000000"/>
          <w:sz w:val="22"/>
          <w:szCs w:val="22"/>
        </w:rPr>
        <w:t>s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mlouvu</w:t>
      </w:r>
      <w:r w:rsidR="008F5794" w:rsidRPr="000B23D8">
        <w:rPr>
          <w:rFonts w:ascii="Arial" w:hAnsi="Arial" w:cs="Arial"/>
          <w:bCs/>
          <w:sz w:val="22"/>
          <w:szCs w:val="22"/>
        </w:rPr>
        <w:t xml:space="preserve"> o </w:t>
      </w:r>
      <w:r w:rsidR="00D20221" w:rsidRPr="00D20221">
        <w:rPr>
          <w:rFonts w:ascii="Arial" w:hAnsi="Arial" w:cs="Arial"/>
          <w:bCs/>
          <w:sz w:val="22"/>
          <w:szCs w:val="22"/>
        </w:rPr>
        <w:t>zajištění služeb fyzické ostrahy</w:t>
      </w:r>
      <w:r w:rsidR="00D20221">
        <w:rPr>
          <w:rFonts w:ascii="Arial" w:hAnsi="Arial" w:cs="Arial"/>
          <w:bCs/>
          <w:sz w:val="22"/>
          <w:szCs w:val="22"/>
        </w:rPr>
        <w:t xml:space="preserve"> </w:t>
      </w:r>
      <w:r w:rsidR="00FB33A0" w:rsidRPr="00FB33A0">
        <w:rPr>
          <w:rFonts w:ascii="Arial" w:hAnsi="Arial" w:cs="Arial"/>
          <w:bCs/>
          <w:sz w:val="22"/>
          <w:szCs w:val="22"/>
        </w:rPr>
        <w:t xml:space="preserve">pro </w:t>
      </w:r>
      <w:r w:rsidR="00901E73">
        <w:rPr>
          <w:rFonts w:ascii="Arial" w:hAnsi="Arial" w:cs="Arial"/>
          <w:bCs/>
          <w:sz w:val="22"/>
          <w:szCs w:val="22"/>
        </w:rPr>
        <w:t>K</w:t>
      </w:r>
      <w:r w:rsidR="00FB33A0" w:rsidRPr="00FB33A0">
        <w:rPr>
          <w:rFonts w:ascii="Arial" w:hAnsi="Arial" w:cs="Arial"/>
          <w:bCs/>
          <w:sz w:val="22"/>
          <w:szCs w:val="22"/>
        </w:rPr>
        <w:t xml:space="preserve">rajskou pobočku ÚP ČR v </w:t>
      </w:r>
      <w:proofErr w:type="gramStart"/>
      <w:r w:rsidR="00FB33A0" w:rsidRPr="00FB33A0">
        <w:rPr>
          <w:rFonts w:ascii="Arial" w:hAnsi="Arial" w:cs="Arial"/>
          <w:bCs/>
          <w:sz w:val="22"/>
          <w:szCs w:val="22"/>
        </w:rPr>
        <w:t xml:space="preserve">Olomouci </w:t>
      </w:r>
      <w:r w:rsidR="00574C15" w:rsidRPr="00574C15">
        <w:rPr>
          <w:rFonts w:ascii="Arial" w:hAnsi="Arial" w:cs="Arial"/>
          <w:bCs/>
          <w:sz w:val="22"/>
          <w:szCs w:val="22"/>
        </w:rPr>
        <w:t>- Prostějov</w:t>
      </w:r>
      <w:proofErr w:type="gramEnd"/>
      <w:r w:rsidR="00574C15" w:rsidRPr="00574C15">
        <w:rPr>
          <w:rFonts w:ascii="Arial" w:hAnsi="Arial" w:cs="Arial"/>
          <w:bCs/>
          <w:sz w:val="22"/>
          <w:szCs w:val="22"/>
        </w:rPr>
        <w:t xml:space="preserve">, Přerov 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(dále jen „smlouva“)</w:t>
      </w:r>
      <w:r w:rsidR="00AE038A" w:rsidRPr="000B23D8">
        <w:rPr>
          <w:rFonts w:ascii="Arial" w:hAnsi="Arial" w:cs="Arial"/>
          <w:sz w:val="22"/>
          <w:szCs w:val="22"/>
        </w:rPr>
        <w:t>.</w:t>
      </w:r>
    </w:p>
    <w:p w14:paraId="1DDAD4BB" w14:textId="77777777" w:rsidR="009D716A" w:rsidRPr="00CE2899" w:rsidRDefault="009D716A" w:rsidP="00903BA6">
      <w:pPr>
        <w:pStyle w:val="Odstavecseseznamem"/>
        <w:spacing w:line="250" w:lineRule="auto"/>
        <w:ind w:left="426" w:right="142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DD5DE82" w14:textId="06DF1B3A" w:rsidR="00811CF8" w:rsidRPr="00CE2899" w:rsidRDefault="00615680" w:rsidP="00903BA6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773">
        <w:rPr>
          <w:rFonts w:ascii="Arial" w:hAnsi="Arial" w:cs="Arial"/>
          <w:sz w:val="22"/>
          <w:szCs w:val="22"/>
        </w:rPr>
        <w:t xml:space="preserve">Smluvní strany se </w:t>
      </w:r>
      <w:r w:rsidR="00DB4983">
        <w:rPr>
          <w:rFonts w:ascii="Arial" w:hAnsi="Arial" w:cs="Arial"/>
          <w:sz w:val="22"/>
          <w:szCs w:val="22"/>
        </w:rPr>
        <w:t xml:space="preserve">v souladu s čl. 12 odst. 12.1 smlouvy </w:t>
      </w:r>
      <w:r w:rsidRPr="00F42773">
        <w:rPr>
          <w:rFonts w:ascii="Arial" w:hAnsi="Arial" w:cs="Arial"/>
          <w:sz w:val="22"/>
          <w:szCs w:val="22"/>
        </w:rPr>
        <w:t xml:space="preserve">z důvodu </w:t>
      </w:r>
      <w:bookmarkStart w:id="0" w:name="_Hlk65588329"/>
      <w:r w:rsidR="00E10C11" w:rsidRPr="00E10C11">
        <w:rPr>
          <w:rFonts w:ascii="Arial" w:hAnsi="Arial" w:cs="Arial"/>
          <w:sz w:val="22"/>
          <w:szCs w:val="22"/>
        </w:rPr>
        <w:t>uveřejnění průměrné roční míry inflace za rok 202</w:t>
      </w:r>
      <w:r w:rsidR="008C7826">
        <w:rPr>
          <w:rFonts w:ascii="Arial" w:hAnsi="Arial" w:cs="Arial"/>
          <w:sz w:val="22"/>
          <w:szCs w:val="22"/>
        </w:rPr>
        <w:t>2</w:t>
      </w:r>
      <w:r w:rsidR="00E10C11" w:rsidRPr="00E10C11">
        <w:rPr>
          <w:rFonts w:ascii="Arial" w:hAnsi="Arial" w:cs="Arial"/>
          <w:sz w:val="22"/>
          <w:szCs w:val="22"/>
        </w:rPr>
        <w:t xml:space="preserve">, která činí </w:t>
      </w:r>
      <w:r w:rsidR="004D4B77">
        <w:rPr>
          <w:rFonts w:ascii="Arial" w:hAnsi="Arial" w:cs="Arial"/>
          <w:sz w:val="22"/>
          <w:szCs w:val="22"/>
        </w:rPr>
        <w:t>15</w:t>
      </w:r>
      <w:r w:rsidR="00E10C11" w:rsidRPr="00E10C11">
        <w:rPr>
          <w:rFonts w:ascii="Arial" w:hAnsi="Arial" w:cs="Arial"/>
          <w:sz w:val="22"/>
          <w:szCs w:val="22"/>
        </w:rPr>
        <w:t>,</w:t>
      </w:r>
      <w:r w:rsidR="004D4B77">
        <w:rPr>
          <w:rFonts w:ascii="Arial" w:hAnsi="Arial" w:cs="Arial"/>
          <w:sz w:val="22"/>
          <w:szCs w:val="22"/>
        </w:rPr>
        <w:t>1</w:t>
      </w:r>
      <w:r w:rsidR="00E10C11" w:rsidRPr="00E10C11">
        <w:rPr>
          <w:rFonts w:ascii="Arial" w:hAnsi="Arial" w:cs="Arial"/>
          <w:sz w:val="22"/>
          <w:szCs w:val="22"/>
        </w:rPr>
        <w:t xml:space="preserve"> % (zdroj: „Indexy spotřebitelských cen</w:t>
      </w:r>
      <w:r w:rsidR="001A5D5D">
        <w:rPr>
          <w:rFonts w:ascii="Arial" w:hAnsi="Arial" w:cs="Arial"/>
          <w:sz w:val="22"/>
          <w:szCs w:val="22"/>
        </w:rPr>
        <w:t xml:space="preserve"> </w:t>
      </w:r>
      <w:r w:rsidR="00E10C11" w:rsidRPr="00E10C11">
        <w:rPr>
          <w:rFonts w:ascii="Arial" w:hAnsi="Arial" w:cs="Arial"/>
          <w:sz w:val="22"/>
          <w:szCs w:val="22"/>
        </w:rPr>
        <w:t>-</w:t>
      </w:r>
      <w:r w:rsidR="001A5D5D">
        <w:rPr>
          <w:rFonts w:ascii="Arial" w:hAnsi="Arial" w:cs="Arial"/>
          <w:sz w:val="22"/>
          <w:szCs w:val="22"/>
        </w:rPr>
        <w:t xml:space="preserve"> </w:t>
      </w:r>
      <w:r w:rsidR="00E10C11" w:rsidRPr="00E10C11">
        <w:rPr>
          <w:rFonts w:ascii="Arial" w:hAnsi="Arial" w:cs="Arial"/>
          <w:sz w:val="22"/>
          <w:szCs w:val="22"/>
        </w:rPr>
        <w:t>inflace - prosinec 202</w:t>
      </w:r>
      <w:r w:rsidR="004D4B77">
        <w:rPr>
          <w:rFonts w:ascii="Arial" w:hAnsi="Arial" w:cs="Arial"/>
          <w:sz w:val="22"/>
          <w:szCs w:val="22"/>
        </w:rPr>
        <w:t>2</w:t>
      </w:r>
      <w:r w:rsidR="00E10C11" w:rsidRPr="00E10C11">
        <w:rPr>
          <w:rFonts w:ascii="Arial" w:hAnsi="Arial" w:cs="Arial"/>
          <w:sz w:val="22"/>
          <w:szCs w:val="22"/>
        </w:rPr>
        <w:t>“ zveřejněno na internetových stránkách ČSÚ dne 1</w:t>
      </w:r>
      <w:r w:rsidR="004D4B77">
        <w:rPr>
          <w:rFonts w:ascii="Arial" w:hAnsi="Arial" w:cs="Arial"/>
          <w:sz w:val="22"/>
          <w:szCs w:val="22"/>
        </w:rPr>
        <w:t>1</w:t>
      </w:r>
      <w:r w:rsidR="00E10C11" w:rsidRPr="00E10C11">
        <w:rPr>
          <w:rFonts w:ascii="Arial" w:hAnsi="Arial" w:cs="Arial"/>
          <w:sz w:val="22"/>
          <w:szCs w:val="22"/>
        </w:rPr>
        <w:t xml:space="preserve">. 1. </w:t>
      </w:r>
      <w:r w:rsidR="0038453C" w:rsidRPr="005C2635">
        <w:rPr>
          <w:rFonts w:ascii="Arial" w:hAnsi="Arial" w:cs="Arial"/>
          <w:sz w:val="22"/>
          <w:szCs w:val="22"/>
        </w:rPr>
        <w:t>2023</w:t>
      </w:r>
      <w:r w:rsidR="00E10C11" w:rsidRPr="005C2635">
        <w:rPr>
          <w:rFonts w:ascii="Arial" w:hAnsi="Arial" w:cs="Arial"/>
          <w:sz w:val="22"/>
          <w:szCs w:val="22"/>
        </w:rPr>
        <w:t>, v</w:t>
      </w:r>
      <w:r w:rsidR="002B23C0" w:rsidRPr="005C2635">
        <w:rPr>
          <w:rFonts w:ascii="Arial" w:hAnsi="Arial" w:cs="Arial"/>
          <w:sz w:val="22"/>
          <w:szCs w:val="22"/>
        </w:rPr>
        <w:t> </w:t>
      </w:r>
      <w:r w:rsidR="00E10C11" w:rsidRPr="005C2635">
        <w:rPr>
          <w:rFonts w:ascii="Arial" w:hAnsi="Arial" w:cs="Arial"/>
          <w:sz w:val="22"/>
          <w:szCs w:val="22"/>
        </w:rPr>
        <w:t>souladu</w:t>
      </w:r>
      <w:r w:rsidR="002B23C0" w:rsidRPr="005C2635">
        <w:rPr>
          <w:rFonts w:ascii="Arial" w:hAnsi="Arial" w:cs="Arial"/>
          <w:sz w:val="22"/>
          <w:szCs w:val="22"/>
        </w:rPr>
        <w:t xml:space="preserve"> s čl. </w:t>
      </w:r>
      <w:proofErr w:type="gramStart"/>
      <w:r w:rsidR="002B23C0" w:rsidRPr="005C2635">
        <w:rPr>
          <w:rFonts w:ascii="Arial" w:hAnsi="Arial" w:cs="Arial"/>
          <w:sz w:val="22"/>
          <w:szCs w:val="22"/>
        </w:rPr>
        <w:t>4</w:t>
      </w:r>
      <w:r w:rsidR="001F64D4" w:rsidRPr="005C2635">
        <w:rPr>
          <w:rFonts w:ascii="Arial" w:hAnsi="Arial" w:cs="Arial"/>
          <w:sz w:val="22"/>
          <w:szCs w:val="22"/>
        </w:rPr>
        <w:t>,</w:t>
      </w:r>
      <w:r w:rsidR="00E10C11" w:rsidRPr="005C2635">
        <w:rPr>
          <w:rFonts w:ascii="Arial" w:hAnsi="Arial" w:cs="Arial"/>
          <w:sz w:val="22"/>
          <w:szCs w:val="22"/>
        </w:rPr>
        <w:t xml:space="preserve">  </w:t>
      </w:r>
      <w:r w:rsidR="00A71E42" w:rsidRPr="005C2635">
        <w:rPr>
          <w:rFonts w:ascii="Arial" w:hAnsi="Arial" w:cs="Arial"/>
          <w:sz w:val="22"/>
          <w:szCs w:val="22"/>
        </w:rPr>
        <w:t>bodem</w:t>
      </w:r>
      <w:proofErr w:type="gramEnd"/>
      <w:r w:rsidR="00E10C11" w:rsidRPr="005C2635">
        <w:rPr>
          <w:rFonts w:ascii="Arial" w:hAnsi="Arial" w:cs="Arial"/>
          <w:sz w:val="22"/>
          <w:szCs w:val="22"/>
        </w:rPr>
        <w:t xml:space="preserve"> 4.</w:t>
      </w:r>
      <w:r w:rsidR="00D20221" w:rsidRPr="005C2635">
        <w:rPr>
          <w:rFonts w:ascii="Arial" w:hAnsi="Arial" w:cs="Arial"/>
          <w:sz w:val="22"/>
          <w:szCs w:val="22"/>
        </w:rPr>
        <w:t>5</w:t>
      </w:r>
      <w:r w:rsidR="002B23C0" w:rsidRPr="005C2635">
        <w:rPr>
          <w:rFonts w:ascii="Arial" w:hAnsi="Arial" w:cs="Arial"/>
          <w:sz w:val="22"/>
          <w:szCs w:val="22"/>
        </w:rPr>
        <w:t xml:space="preserve"> smlouvy</w:t>
      </w:r>
      <w:r w:rsidRPr="00F42773">
        <w:rPr>
          <w:rFonts w:ascii="Arial" w:hAnsi="Arial" w:cs="Arial"/>
          <w:sz w:val="22"/>
          <w:szCs w:val="22"/>
        </w:rPr>
        <w:t xml:space="preserve">, </w:t>
      </w:r>
      <w:bookmarkEnd w:id="0"/>
      <w:r w:rsidRPr="00F42773">
        <w:rPr>
          <w:rFonts w:ascii="Arial" w:hAnsi="Arial" w:cs="Arial"/>
          <w:sz w:val="22"/>
          <w:szCs w:val="22"/>
        </w:rPr>
        <w:t xml:space="preserve">dohodly na uzavření tohoto Dodatku č. </w:t>
      </w:r>
      <w:r w:rsidR="004D4B77">
        <w:rPr>
          <w:rFonts w:ascii="Arial" w:hAnsi="Arial" w:cs="Arial"/>
          <w:sz w:val="22"/>
          <w:szCs w:val="22"/>
        </w:rPr>
        <w:t>3</w:t>
      </w:r>
      <w:r w:rsidRPr="00F42773">
        <w:rPr>
          <w:rFonts w:ascii="Arial" w:hAnsi="Arial" w:cs="Arial"/>
          <w:sz w:val="22"/>
          <w:szCs w:val="22"/>
        </w:rPr>
        <w:t xml:space="preserve"> ke smlouvě, kterým se smlouva mění a doplňuje způsobem a v rozsahu uvedeném v článku. II. tohoto dodatku</w:t>
      </w:r>
      <w:r w:rsidR="009D716A" w:rsidRPr="00CE2899">
        <w:rPr>
          <w:rFonts w:ascii="Arial" w:hAnsi="Arial" w:cs="Arial"/>
          <w:sz w:val="22"/>
          <w:szCs w:val="22"/>
        </w:rPr>
        <w:t>.</w:t>
      </w:r>
    </w:p>
    <w:p w14:paraId="7DDFB1D7" w14:textId="258473AC" w:rsidR="007E545E" w:rsidRDefault="007E545E">
      <w:pPr>
        <w:rPr>
          <w:rFonts w:ascii="Arial" w:hAnsi="Arial" w:cs="Arial"/>
          <w:b/>
        </w:rPr>
      </w:pPr>
    </w:p>
    <w:p w14:paraId="36CDB3BD" w14:textId="309C7921" w:rsidR="0018008F" w:rsidRPr="00CE2899" w:rsidRDefault="0018008F" w:rsidP="00903BA6">
      <w:pPr>
        <w:spacing w:after="0" w:line="250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II. Předmět dodatku</w:t>
      </w:r>
    </w:p>
    <w:p w14:paraId="0C75359A" w14:textId="77777777" w:rsidR="0018008F" w:rsidRPr="00CE2899" w:rsidRDefault="0018008F" w:rsidP="00903BA6">
      <w:pPr>
        <w:spacing w:after="0" w:line="250" w:lineRule="auto"/>
        <w:rPr>
          <w:rFonts w:ascii="Arial" w:hAnsi="Arial" w:cs="Arial"/>
        </w:rPr>
      </w:pPr>
    </w:p>
    <w:p w14:paraId="57515EEE" w14:textId="3DE70A04" w:rsidR="00846BA2" w:rsidRPr="00CE2899" w:rsidRDefault="00846BA2" w:rsidP="00903BA6">
      <w:pPr>
        <w:spacing w:line="25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CE2899">
        <w:rPr>
          <w:rFonts w:ascii="Arial" w:hAnsi="Arial" w:cs="Arial"/>
          <w:b/>
          <w:bCs/>
          <w:color w:val="000000" w:themeColor="text1"/>
        </w:rPr>
        <w:t xml:space="preserve">Smluvní strany se dohodly na následující změně </w:t>
      </w:r>
      <w:r w:rsidR="00052774" w:rsidRPr="00CE2899">
        <w:rPr>
          <w:rFonts w:ascii="Arial" w:hAnsi="Arial" w:cs="Arial"/>
          <w:b/>
          <w:bCs/>
          <w:color w:val="000000" w:themeColor="text1"/>
        </w:rPr>
        <w:t>s</w:t>
      </w:r>
      <w:r w:rsidRPr="00CE2899">
        <w:rPr>
          <w:rFonts w:ascii="Arial" w:hAnsi="Arial" w:cs="Arial"/>
          <w:b/>
          <w:bCs/>
          <w:color w:val="000000" w:themeColor="text1"/>
        </w:rPr>
        <w:t>mlouvy:</w:t>
      </w:r>
    </w:p>
    <w:p w14:paraId="67B3C38C" w14:textId="0F82D59B" w:rsidR="00846BA2" w:rsidRDefault="00846BA2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29494B90" w14:textId="2FA9F6CC" w:rsidR="00525093" w:rsidRDefault="00525093" w:rsidP="00903BA6">
      <w:pPr>
        <w:spacing w:after="0" w:line="25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1E42">
        <w:rPr>
          <w:rFonts w:ascii="Arial" w:hAnsi="Arial" w:cs="Arial"/>
        </w:rPr>
        <w:t>Bod 4.1.</w:t>
      </w:r>
      <w:r>
        <w:rPr>
          <w:rFonts w:ascii="Arial" w:hAnsi="Arial" w:cs="Arial"/>
        </w:rPr>
        <w:t xml:space="preserve"> smlouvy nově zní takto:</w:t>
      </w:r>
    </w:p>
    <w:p w14:paraId="741C9CBC" w14:textId="08B5C087" w:rsidR="00A71E42" w:rsidRDefault="00A71E42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28C621" w14:textId="53409F1B" w:rsidR="002737FC" w:rsidRDefault="00A71E42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D20221" w:rsidRPr="00D20221">
        <w:rPr>
          <w:rFonts w:ascii="Arial" w:eastAsiaTheme="minorHAnsi" w:hAnsi="Arial" w:cs="Arial"/>
          <w:sz w:val="22"/>
          <w:szCs w:val="22"/>
          <w:lang w:eastAsia="en-US"/>
        </w:rPr>
        <w:t>Pro předmět plnění se smluvní strany dohodly na ceně prováděných prací v částce</w:t>
      </w:r>
      <w:r w:rsidR="00E10C11" w:rsidRPr="00E10C1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2B4F81E" w14:textId="239F7E9A" w:rsidR="00E10C11" w:rsidRDefault="00E10C11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C89C68" w14:textId="5EA3B416" w:rsidR="00E10C11" w:rsidRPr="00D20221" w:rsidRDefault="00D20221" w:rsidP="00D20221">
      <w:pPr>
        <w:pStyle w:val="BodyText21"/>
        <w:numPr>
          <w:ilvl w:val="0"/>
          <w:numId w:val="15"/>
        </w:numPr>
        <w:spacing w:line="250" w:lineRule="auto"/>
        <w:jc w:val="lef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Cena za kompletní zajištění služeb fyzické ostrahy za 1 hodinu (tj. 60 min.) za 1 pracovníka ostrahy činí: </w:t>
      </w:r>
      <w:r w:rsidR="008C782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83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="008C782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</w:t>
      </w: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Kč bez DPH</w:t>
      </w:r>
      <w:r w:rsidR="00217C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“</w:t>
      </w:r>
    </w:p>
    <w:p w14:paraId="453E516F" w14:textId="308B116D" w:rsidR="002737FC" w:rsidRPr="00CE2899" w:rsidRDefault="002737FC" w:rsidP="002737FC">
      <w:pPr>
        <w:pStyle w:val="BodyText21"/>
        <w:spacing w:line="250" w:lineRule="auto"/>
        <w:ind w:left="708" w:firstLine="0"/>
        <w:jc w:val="left"/>
        <w:rPr>
          <w:rFonts w:ascii="Arial" w:hAnsi="Arial" w:cs="Arial"/>
          <w:sz w:val="22"/>
          <w:szCs w:val="22"/>
        </w:rPr>
      </w:pPr>
    </w:p>
    <w:p w14:paraId="104464D9" w14:textId="77777777" w:rsidR="002737FC" w:rsidRDefault="002737FC" w:rsidP="002737FC">
      <w:pPr>
        <w:pStyle w:val="BodyText21"/>
        <w:spacing w:line="250" w:lineRule="auto"/>
        <w:ind w:left="426" w:firstLine="0"/>
        <w:rPr>
          <w:rFonts w:ascii="Arial" w:hAnsi="Arial" w:cs="Arial"/>
          <w:sz w:val="22"/>
          <w:szCs w:val="22"/>
        </w:rPr>
      </w:pPr>
    </w:p>
    <w:p w14:paraId="244D3E39" w14:textId="77777777" w:rsidR="002737FC" w:rsidRPr="00CE2899" w:rsidRDefault="002737FC" w:rsidP="002737FC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E2899"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4258CEF9" w14:textId="77777777" w:rsidR="002737FC" w:rsidRPr="00CE2899" w:rsidRDefault="002737FC" w:rsidP="002737FC">
      <w:pPr>
        <w:pStyle w:val="BodyText21"/>
        <w:spacing w:line="25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408FE1F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Ostatní ustanovení smlouvy tímto dodatkem nedotčená se nemění a zůstávají v platnosti.</w:t>
      </w:r>
    </w:p>
    <w:p w14:paraId="4809D908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CD7E5B8" w14:textId="4B962CBE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Smluvní strany souhlasí s uveřejněním tohoto dodatku v registru smluv dle zákona č. 340/2015 Sb., o zvláštních podmínkách účinnosti některých smluv, uveřejňování těchto smluv a o registru smluv (zákon o registru smluv), ve znění pozdějších předpisů, a to v plném znění se znečitelněním osobních údajů. Smluvní strany rovněž tímto prohlašují, že dodatek neobsahuje obchodní tajemství ve smyslu ustanovení § 504 </w:t>
      </w:r>
      <w:r w:rsidR="002F6397">
        <w:rPr>
          <w:rFonts w:ascii="Arial" w:hAnsi="Arial" w:cs="Arial"/>
          <w:sz w:val="22"/>
          <w:szCs w:val="22"/>
        </w:rPr>
        <w:t>O</w:t>
      </w:r>
      <w:r w:rsidRPr="00CE2899">
        <w:rPr>
          <w:rFonts w:ascii="Arial" w:hAnsi="Arial" w:cs="Arial"/>
          <w:sz w:val="22"/>
          <w:szCs w:val="22"/>
        </w:rPr>
        <w:t>bčansk</w:t>
      </w:r>
      <w:r w:rsidR="002F6397">
        <w:rPr>
          <w:rFonts w:ascii="Arial" w:hAnsi="Arial" w:cs="Arial"/>
          <w:sz w:val="22"/>
          <w:szCs w:val="22"/>
        </w:rPr>
        <w:t>ého</w:t>
      </w:r>
      <w:r w:rsidRPr="00CE2899">
        <w:rPr>
          <w:rFonts w:ascii="Arial" w:hAnsi="Arial" w:cs="Arial"/>
          <w:sz w:val="22"/>
          <w:szCs w:val="22"/>
        </w:rPr>
        <w:t xml:space="preserve"> zákoník</w:t>
      </w:r>
      <w:r w:rsidR="002F6397">
        <w:rPr>
          <w:rFonts w:ascii="Arial" w:hAnsi="Arial" w:cs="Arial"/>
          <w:sz w:val="22"/>
          <w:szCs w:val="22"/>
        </w:rPr>
        <w:t>u.</w:t>
      </w:r>
      <w:r w:rsidR="00EF4A3D">
        <w:rPr>
          <w:rFonts w:ascii="Arial" w:hAnsi="Arial" w:cs="Arial"/>
          <w:sz w:val="22"/>
          <w:szCs w:val="22"/>
        </w:rPr>
        <w:t xml:space="preserve"> </w:t>
      </w:r>
      <w:r w:rsidRPr="00CE2899">
        <w:rPr>
          <w:rFonts w:ascii="Arial" w:hAnsi="Arial" w:cs="Arial"/>
          <w:sz w:val="22"/>
          <w:szCs w:val="22"/>
        </w:rPr>
        <w:t>Uveřejnění v registru smluv zajistí objednatel.</w:t>
      </w:r>
    </w:p>
    <w:p w14:paraId="41948734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A576AA" w14:textId="7EBBD64B" w:rsidR="003F53E1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Tento dodatek nabývá platnosti dnem podpisu oprávněnými zástupci obou smluvních stran a účinnosti dnem 1.</w:t>
      </w:r>
      <w:r w:rsidR="00E10C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E2899">
        <w:rPr>
          <w:rFonts w:ascii="Arial" w:hAnsi="Arial" w:cs="Arial"/>
          <w:sz w:val="22"/>
          <w:szCs w:val="22"/>
        </w:rPr>
        <w:t>202</w:t>
      </w:r>
      <w:r w:rsidR="002335C2">
        <w:rPr>
          <w:rFonts w:ascii="Arial" w:hAnsi="Arial" w:cs="Arial"/>
          <w:sz w:val="22"/>
          <w:szCs w:val="22"/>
        </w:rPr>
        <w:t>3</w:t>
      </w:r>
      <w:r w:rsidRPr="00CE2899">
        <w:rPr>
          <w:rFonts w:ascii="Arial" w:hAnsi="Arial" w:cs="Arial"/>
          <w:sz w:val="22"/>
          <w:szCs w:val="22"/>
        </w:rPr>
        <w:t xml:space="preserve">, nejdříve však dnem jeho uveřejnění v registru smluv. </w:t>
      </w:r>
    </w:p>
    <w:p w14:paraId="59C612CD" w14:textId="77777777" w:rsidR="003F53E1" w:rsidRPr="00CE2899" w:rsidRDefault="003F53E1" w:rsidP="003F53E1">
      <w:pPr>
        <w:spacing w:after="0" w:line="250" w:lineRule="auto"/>
        <w:rPr>
          <w:rFonts w:ascii="Arial" w:hAnsi="Arial" w:cs="Arial"/>
        </w:rPr>
      </w:pPr>
    </w:p>
    <w:p w14:paraId="07140B44" w14:textId="1F7EEA0D" w:rsidR="002737FC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9B4C76">
        <w:rPr>
          <w:rFonts w:ascii="Arial" w:hAnsi="Arial" w:cs="Arial"/>
          <w:sz w:val="22"/>
          <w:szCs w:val="22"/>
        </w:rPr>
        <w:t xml:space="preserve">Dodatek č. </w:t>
      </w:r>
      <w:r w:rsidR="00EA18FD">
        <w:rPr>
          <w:rFonts w:ascii="Arial" w:hAnsi="Arial" w:cs="Arial"/>
          <w:sz w:val="22"/>
          <w:szCs w:val="22"/>
        </w:rPr>
        <w:t>3</w:t>
      </w:r>
      <w:r w:rsidRPr="009B4C76">
        <w:rPr>
          <w:rFonts w:ascii="Arial" w:hAnsi="Arial" w:cs="Arial"/>
          <w:sz w:val="22"/>
          <w:szCs w:val="22"/>
        </w:rPr>
        <w:t xml:space="preserve"> je vyhotoven v elektronické podobě v jednom vyhotovení s elektronickými podpisy smluvních stran v souladu se zákonem č. 297/2016 </w:t>
      </w:r>
      <w:r w:rsidR="0024372A">
        <w:rPr>
          <w:rFonts w:ascii="Arial" w:hAnsi="Arial" w:cs="Arial"/>
          <w:sz w:val="22"/>
          <w:szCs w:val="22"/>
        </w:rPr>
        <w:t>Sb</w:t>
      </w:r>
      <w:r w:rsidRPr="009B4C76">
        <w:rPr>
          <w:rFonts w:ascii="Arial" w:hAnsi="Arial" w:cs="Arial"/>
          <w:sz w:val="22"/>
          <w:szCs w:val="22"/>
        </w:rPr>
        <w:t>., o službách vytvářejících důvěru pro elektronické transakce, ve znění pozdějších předpisů</w:t>
      </w:r>
      <w:r w:rsidR="002737FC" w:rsidRPr="00CE2899">
        <w:rPr>
          <w:rFonts w:ascii="Arial" w:hAnsi="Arial" w:cs="Arial"/>
          <w:sz w:val="22"/>
          <w:szCs w:val="22"/>
        </w:rPr>
        <w:t>.</w:t>
      </w:r>
    </w:p>
    <w:p w14:paraId="2700F0BE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6A2075F9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Smluvní strany prohlašují, že se seznámily s obsahem tohoto dodatku a že tento dodatek je sepsán na základě jejich pravé a svobodné vůle, nikoli v tísni za nápadně nevýhodných podmínek a na důkaz souhlasu připojují své podpisy.</w:t>
      </w:r>
    </w:p>
    <w:p w14:paraId="7A5AC033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51A026" w14:textId="77777777" w:rsidR="00052774" w:rsidRPr="00A17C79" w:rsidRDefault="00052774" w:rsidP="00903BA6">
      <w:pPr>
        <w:pStyle w:val="BodyText21"/>
        <w:spacing w:line="250" w:lineRule="auto"/>
        <w:ind w:left="0" w:firstLine="0"/>
        <w:rPr>
          <w:rFonts w:ascii="Arial" w:hAnsi="Arial" w:cs="Arial"/>
          <w:sz w:val="12"/>
          <w:szCs w:val="12"/>
        </w:rPr>
      </w:pPr>
    </w:p>
    <w:p w14:paraId="21785913" w14:textId="77777777" w:rsidR="00D45E4C" w:rsidRPr="000B23D8" w:rsidRDefault="00D45E4C" w:rsidP="00FC3BEC">
      <w:pPr>
        <w:pStyle w:val="BodyText21"/>
        <w:spacing w:before="120" w:line="250" w:lineRule="auto"/>
        <w:ind w:left="0" w:firstLine="0"/>
        <w:rPr>
          <w:rFonts w:ascii="Arial" w:hAnsi="Arial" w:cs="Arial"/>
          <w:sz w:val="12"/>
          <w:szCs w:val="12"/>
        </w:rPr>
      </w:pPr>
    </w:p>
    <w:tbl>
      <w:tblPr>
        <w:tblW w:w="8785" w:type="dxa"/>
        <w:tblLayout w:type="fixed"/>
        <w:tblLook w:val="04A0" w:firstRow="1" w:lastRow="0" w:firstColumn="1" w:lastColumn="0" w:noHBand="0" w:noVBand="1"/>
      </w:tblPr>
      <w:tblGrid>
        <w:gridCol w:w="3980"/>
        <w:gridCol w:w="1166"/>
        <w:gridCol w:w="1888"/>
        <w:gridCol w:w="1751"/>
      </w:tblGrid>
      <w:tr w:rsidR="00FC3BEC" w:rsidRPr="00CE2899" w14:paraId="3D8F430D" w14:textId="77777777" w:rsidTr="00D46E5B">
        <w:trPr>
          <w:trHeight w:val="172"/>
        </w:trPr>
        <w:tc>
          <w:tcPr>
            <w:tcW w:w="3980" w:type="dxa"/>
            <w:shd w:val="clear" w:color="auto" w:fill="auto"/>
          </w:tcPr>
          <w:p w14:paraId="4862A4E6" w14:textId="54ABD91E" w:rsidR="00FC3BEC" w:rsidRPr="00FC3BEC" w:rsidRDefault="00FC3BEC" w:rsidP="00FC3BEC">
            <w:pPr>
              <w:pStyle w:val="Odstavecseseznamem"/>
              <w:spacing w:line="25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C3BEC">
              <w:rPr>
                <w:rFonts w:ascii="Arial" w:hAnsi="Arial" w:cs="Arial"/>
                <w:sz w:val="22"/>
                <w:szCs w:val="22"/>
              </w:rPr>
              <w:t>V</w:t>
            </w:r>
            <w:r w:rsidR="00463230">
              <w:rPr>
                <w:rFonts w:ascii="Arial" w:hAnsi="Arial" w:cs="Arial"/>
                <w:sz w:val="22"/>
                <w:szCs w:val="22"/>
              </w:rPr>
              <w:t> </w:t>
            </w:r>
            <w:r w:rsidR="00FB33A0" w:rsidRPr="00FB33A0">
              <w:rPr>
                <w:rFonts w:ascii="Arial" w:hAnsi="Arial" w:cs="Arial"/>
                <w:sz w:val="22"/>
                <w:szCs w:val="22"/>
              </w:rPr>
              <w:t>Olomouci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C7378D">
              <w:rPr>
                <w:rFonts w:ascii="Arial" w:hAnsi="Arial" w:cs="Arial"/>
                <w:sz w:val="22"/>
                <w:szCs w:val="22"/>
              </w:rPr>
              <w:t>: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0F9">
              <w:rPr>
                <w:rFonts w:ascii="Arial" w:hAnsi="Arial" w:cs="Arial"/>
                <w:sz w:val="22"/>
                <w:szCs w:val="22"/>
              </w:rPr>
              <w:t>10.2.2023</w:t>
            </w:r>
          </w:p>
        </w:tc>
        <w:tc>
          <w:tcPr>
            <w:tcW w:w="1166" w:type="dxa"/>
            <w:shd w:val="clear" w:color="auto" w:fill="auto"/>
          </w:tcPr>
          <w:p w14:paraId="0B5CECF7" w14:textId="77777777" w:rsidR="00FC3BEC" w:rsidRPr="00CE2899" w:rsidRDefault="00FC3BEC" w:rsidP="00903BA6">
            <w:pPr>
              <w:spacing w:after="0" w:line="250" w:lineRule="auto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6FB784E" w14:textId="444B4F25" w:rsidR="00FC3BEC" w:rsidRPr="00CE2899" w:rsidRDefault="00FC3BEC" w:rsidP="00903BA6">
            <w:pPr>
              <w:spacing w:after="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V Olomouci </w:t>
            </w:r>
            <w:r w:rsidR="00C7378D">
              <w:rPr>
                <w:rFonts w:ascii="Arial" w:hAnsi="Arial" w:cs="Arial"/>
              </w:rPr>
              <w:t>dne:</w:t>
            </w:r>
          </w:p>
        </w:tc>
        <w:tc>
          <w:tcPr>
            <w:tcW w:w="1751" w:type="dxa"/>
            <w:shd w:val="clear" w:color="auto" w:fill="auto"/>
          </w:tcPr>
          <w:p w14:paraId="21D6C2A8" w14:textId="1E634FB7" w:rsidR="00FC3BEC" w:rsidRDefault="007E10F9" w:rsidP="00903BA6">
            <w:pPr>
              <w:spacing w:after="0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10.2.2023</w:t>
            </w:r>
          </w:p>
          <w:p w14:paraId="78430121" w14:textId="62E5B828" w:rsidR="00EA18FD" w:rsidRPr="00CE2899" w:rsidRDefault="00EA18FD" w:rsidP="00903BA6">
            <w:pPr>
              <w:spacing w:after="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7354B320" w14:textId="77777777" w:rsidTr="00E17DCF">
        <w:trPr>
          <w:trHeight w:val="337"/>
        </w:trPr>
        <w:tc>
          <w:tcPr>
            <w:tcW w:w="3980" w:type="dxa"/>
            <w:shd w:val="clear" w:color="auto" w:fill="auto"/>
          </w:tcPr>
          <w:p w14:paraId="3C0C3180" w14:textId="14C8325A" w:rsidR="00D45E4C" w:rsidRPr="00FC3BE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FC3BEC">
              <w:rPr>
                <w:rFonts w:ascii="Arial" w:hAnsi="Arial" w:cs="Arial"/>
              </w:rPr>
              <w:t>Za objednatele:</w:t>
            </w:r>
          </w:p>
        </w:tc>
        <w:tc>
          <w:tcPr>
            <w:tcW w:w="1166" w:type="dxa"/>
            <w:shd w:val="clear" w:color="auto" w:fill="auto"/>
          </w:tcPr>
          <w:p w14:paraId="3AD3C4EE" w14:textId="77777777" w:rsidR="00D45E4C" w:rsidRPr="00CE2899" w:rsidRDefault="00D45E4C" w:rsidP="00903BA6">
            <w:pPr>
              <w:spacing w:line="250" w:lineRule="auto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39E791CE" w14:textId="361F965A" w:rsidR="00A744D6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Za </w:t>
            </w:r>
            <w:r w:rsidR="0011044F" w:rsidRPr="00CE2899">
              <w:rPr>
                <w:rFonts w:ascii="Arial" w:hAnsi="Arial" w:cs="Arial"/>
              </w:rPr>
              <w:t>poskytovatele</w:t>
            </w:r>
            <w:r w:rsidRPr="00CE2899">
              <w:rPr>
                <w:rFonts w:ascii="Arial" w:hAnsi="Arial" w:cs="Arial"/>
              </w:rPr>
              <w:t>:</w:t>
            </w:r>
          </w:p>
          <w:p w14:paraId="74D7BAAE" w14:textId="46F65EA1" w:rsidR="001D4BEF" w:rsidRDefault="001D4BEF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749917C8" w14:textId="303256EF" w:rsidR="00EA18FD" w:rsidRDefault="00EA18F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63DCB4B" w14:textId="77777777" w:rsidR="00EA18FD" w:rsidRDefault="00EA18F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2F7325E" w14:textId="77777777" w:rsidR="00A744D6" w:rsidRDefault="00A744D6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1B8D7E0" w14:textId="77777777" w:rsidR="00AF279D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6936B899" w14:textId="7B3E7188" w:rsidR="00AF279D" w:rsidRPr="00CE2899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5FD9DC33" w14:textId="77777777" w:rsidTr="00052774">
        <w:trPr>
          <w:trHeight w:val="413"/>
        </w:trPr>
        <w:tc>
          <w:tcPr>
            <w:tcW w:w="3980" w:type="dxa"/>
            <w:tcBorders>
              <w:top w:val="dotted" w:sz="4" w:space="0" w:color="auto"/>
            </w:tcBorders>
            <w:shd w:val="clear" w:color="auto" w:fill="auto"/>
          </w:tcPr>
          <w:p w14:paraId="7389E895" w14:textId="5AD7DD8D" w:rsidR="00D45E4C" w:rsidRPr="00FC3BEC" w:rsidRDefault="00D20221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0221">
              <w:rPr>
                <w:rFonts w:ascii="Arial" w:hAnsi="Arial" w:cs="Arial"/>
                <w:b/>
              </w:rPr>
              <w:t>Ing. Jiří Šabat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14:paraId="0CAC99CA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947F06" w14:textId="40182CA3" w:rsidR="00D45E4C" w:rsidRPr="00CE2899" w:rsidRDefault="009361FB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2899">
              <w:rPr>
                <w:rFonts w:ascii="Arial" w:hAnsi="Arial" w:cs="Arial"/>
                <w:b/>
              </w:rPr>
              <w:t>Mgr. Irena JELÍNKOVÁ</w:t>
            </w:r>
          </w:p>
        </w:tc>
      </w:tr>
      <w:tr w:rsidR="00D45E4C" w:rsidRPr="00CE2899" w14:paraId="0B811A34" w14:textId="77777777" w:rsidTr="00052774">
        <w:trPr>
          <w:trHeight w:val="543"/>
        </w:trPr>
        <w:tc>
          <w:tcPr>
            <w:tcW w:w="3980" w:type="dxa"/>
            <w:shd w:val="clear" w:color="auto" w:fill="auto"/>
          </w:tcPr>
          <w:p w14:paraId="21E9A67F" w14:textId="3AE10C93" w:rsidR="00FB33A0" w:rsidRPr="00FB33A0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ředitel Krajské pobočky ÚP ČR v</w:t>
            </w:r>
          </w:p>
          <w:p w14:paraId="43E17442" w14:textId="1BA51707" w:rsidR="00EB4CE0" w:rsidRPr="000B23D8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Olomouci</w:t>
            </w:r>
          </w:p>
        </w:tc>
        <w:tc>
          <w:tcPr>
            <w:tcW w:w="1166" w:type="dxa"/>
            <w:shd w:val="clear" w:color="auto" w:fill="auto"/>
          </w:tcPr>
          <w:p w14:paraId="3B35D8C0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46BD72F8" w14:textId="77777777" w:rsidR="00D45E4C" w:rsidRDefault="00DF45C6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jednatel</w:t>
            </w:r>
            <w:r w:rsidR="0011044F" w:rsidRPr="00CE2899">
              <w:rPr>
                <w:rFonts w:ascii="Arial" w:hAnsi="Arial" w:cs="Arial"/>
              </w:rPr>
              <w:t>ka</w:t>
            </w:r>
            <w:r w:rsidRPr="00CE2899">
              <w:rPr>
                <w:rFonts w:ascii="Arial" w:hAnsi="Arial" w:cs="Arial"/>
              </w:rPr>
              <w:t xml:space="preserve"> společnosti</w:t>
            </w:r>
          </w:p>
          <w:p w14:paraId="1BC91040" w14:textId="62E6AE66" w:rsidR="000B23D8" w:rsidRPr="00CE2899" w:rsidRDefault="000B23D8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CD2D9C" w14:textId="7A441A3F" w:rsidR="00D45E4C" w:rsidRPr="00CE2899" w:rsidRDefault="00D45E4C" w:rsidP="00E10C11">
      <w:pPr>
        <w:rPr>
          <w:rFonts w:ascii="Arial" w:hAnsi="Arial" w:cs="Arial"/>
        </w:rPr>
      </w:pPr>
    </w:p>
    <w:sectPr w:rsidR="00D45E4C" w:rsidRPr="00CE2899" w:rsidSect="00EB4CE0">
      <w:pgSz w:w="11906" w:h="16838" w:code="9"/>
      <w:pgMar w:top="907" w:right="794" w:bottom="794" w:left="1134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9B79" w14:textId="77777777" w:rsidR="009E7426" w:rsidRDefault="009E7426" w:rsidP="000B23D8">
      <w:pPr>
        <w:spacing w:after="0" w:line="240" w:lineRule="auto"/>
      </w:pPr>
      <w:r>
        <w:separator/>
      </w:r>
    </w:p>
  </w:endnote>
  <w:endnote w:type="continuationSeparator" w:id="0">
    <w:p w14:paraId="0FD59DDE" w14:textId="77777777" w:rsidR="009E7426" w:rsidRDefault="009E7426" w:rsidP="000B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A47C" w14:textId="77777777" w:rsidR="009E7426" w:rsidRDefault="009E7426" w:rsidP="000B23D8">
      <w:pPr>
        <w:spacing w:after="0" w:line="240" w:lineRule="auto"/>
      </w:pPr>
      <w:r>
        <w:separator/>
      </w:r>
    </w:p>
  </w:footnote>
  <w:footnote w:type="continuationSeparator" w:id="0">
    <w:p w14:paraId="006B3D25" w14:textId="77777777" w:rsidR="009E7426" w:rsidRDefault="009E7426" w:rsidP="000B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737"/>
    <w:multiLevelType w:val="hybridMultilevel"/>
    <w:tmpl w:val="E6EA5DA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371"/>
    <w:multiLevelType w:val="hybridMultilevel"/>
    <w:tmpl w:val="E2E89F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7C8C"/>
    <w:multiLevelType w:val="multilevel"/>
    <w:tmpl w:val="7D5470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1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C02597"/>
    <w:multiLevelType w:val="hybridMultilevel"/>
    <w:tmpl w:val="8E40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283"/>
    <w:multiLevelType w:val="multilevel"/>
    <w:tmpl w:val="58842D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1C6FA2"/>
    <w:multiLevelType w:val="multilevel"/>
    <w:tmpl w:val="10F863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2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B5663"/>
    <w:multiLevelType w:val="hybridMultilevel"/>
    <w:tmpl w:val="C1509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65920">
    <w:abstractNumId w:val="12"/>
  </w:num>
  <w:num w:numId="2" w16cid:durableId="1428697814">
    <w:abstractNumId w:val="3"/>
  </w:num>
  <w:num w:numId="3" w16cid:durableId="1300458221">
    <w:abstractNumId w:val="0"/>
  </w:num>
  <w:num w:numId="4" w16cid:durableId="62947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758376">
    <w:abstractNumId w:val="4"/>
  </w:num>
  <w:num w:numId="6" w16cid:durableId="1507748900">
    <w:abstractNumId w:val="2"/>
  </w:num>
  <w:num w:numId="7" w16cid:durableId="68114357">
    <w:abstractNumId w:val="14"/>
  </w:num>
  <w:num w:numId="8" w16cid:durableId="1663464000">
    <w:abstractNumId w:val="5"/>
  </w:num>
  <w:num w:numId="9" w16cid:durableId="1614286154">
    <w:abstractNumId w:val="8"/>
  </w:num>
  <w:num w:numId="10" w16cid:durableId="290285606">
    <w:abstractNumId w:val="7"/>
  </w:num>
  <w:num w:numId="11" w16cid:durableId="866990678">
    <w:abstractNumId w:val="6"/>
  </w:num>
  <w:num w:numId="12" w16cid:durableId="1388915284">
    <w:abstractNumId w:val="10"/>
  </w:num>
  <w:num w:numId="13" w16cid:durableId="846677708">
    <w:abstractNumId w:val="11"/>
  </w:num>
  <w:num w:numId="14" w16cid:durableId="273634268">
    <w:abstractNumId w:val="13"/>
  </w:num>
  <w:num w:numId="15" w16cid:durableId="114952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40D29"/>
    <w:rsid w:val="00046F92"/>
    <w:rsid w:val="00052774"/>
    <w:rsid w:val="000A0ABD"/>
    <w:rsid w:val="000B2108"/>
    <w:rsid w:val="000B23D8"/>
    <w:rsid w:val="0011044F"/>
    <w:rsid w:val="00117C09"/>
    <w:rsid w:val="0012151D"/>
    <w:rsid w:val="0017697F"/>
    <w:rsid w:val="0018008F"/>
    <w:rsid w:val="001A5D5D"/>
    <w:rsid w:val="001B16F0"/>
    <w:rsid w:val="001C6DF5"/>
    <w:rsid w:val="001D4BEF"/>
    <w:rsid w:val="001F64D4"/>
    <w:rsid w:val="00216A52"/>
    <w:rsid w:val="00216CFC"/>
    <w:rsid w:val="00217C7B"/>
    <w:rsid w:val="00224841"/>
    <w:rsid w:val="002331DA"/>
    <w:rsid w:val="00233524"/>
    <w:rsid w:val="002335C2"/>
    <w:rsid w:val="0024372A"/>
    <w:rsid w:val="00245562"/>
    <w:rsid w:val="002737FC"/>
    <w:rsid w:val="00297794"/>
    <w:rsid w:val="002A04F0"/>
    <w:rsid w:val="002B23C0"/>
    <w:rsid w:val="002D6400"/>
    <w:rsid w:val="002F6397"/>
    <w:rsid w:val="00306B96"/>
    <w:rsid w:val="00322C62"/>
    <w:rsid w:val="0037273A"/>
    <w:rsid w:val="00380E1C"/>
    <w:rsid w:val="0038453C"/>
    <w:rsid w:val="003A3DE8"/>
    <w:rsid w:val="003E6B7E"/>
    <w:rsid w:val="003F53E1"/>
    <w:rsid w:val="004079A5"/>
    <w:rsid w:val="004166C3"/>
    <w:rsid w:val="00430276"/>
    <w:rsid w:val="00456751"/>
    <w:rsid w:val="00463230"/>
    <w:rsid w:val="00491137"/>
    <w:rsid w:val="004912A8"/>
    <w:rsid w:val="00494A35"/>
    <w:rsid w:val="004B6DD5"/>
    <w:rsid w:val="004D4B77"/>
    <w:rsid w:val="004E6E9D"/>
    <w:rsid w:val="00502D40"/>
    <w:rsid w:val="0050746C"/>
    <w:rsid w:val="00525093"/>
    <w:rsid w:val="0053532B"/>
    <w:rsid w:val="005360B0"/>
    <w:rsid w:val="00574C15"/>
    <w:rsid w:val="005C2372"/>
    <w:rsid w:val="005C2635"/>
    <w:rsid w:val="005E4D0E"/>
    <w:rsid w:val="005F7694"/>
    <w:rsid w:val="00614C8D"/>
    <w:rsid w:val="00615680"/>
    <w:rsid w:val="006430A2"/>
    <w:rsid w:val="00660166"/>
    <w:rsid w:val="006709ED"/>
    <w:rsid w:val="0067231E"/>
    <w:rsid w:val="006910A2"/>
    <w:rsid w:val="006971E0"/>
    <w:rsid w:val="006A2ECB"/>
    <w:rsid w:val="006B195E"/>
    <w:rsid w:val="006B6504"/>
    <w:rsid w:val="006E5C9A"/>
    <w:rsid w:val="006F1716"/>
    <w:rsid w:val="0071321A"/>
    <w:rsid w:val="007661DD"/>
    <w:rsid w:val="0079181F"/>
    <w:rsid w:val="007D4353"/>
    <w:rsid w:val="007E10F9"/>
    <w:rsid w:val="007E2E5B"/>
    <w:rsid w:val="007E545E"/>
    <w:rsid w:val="007F52E7"/>
    <w:rsid w:val="00811CF8"/>
    <w:rsid w:val="0083754B"/>
    <w:rsid w:val="00846BA2"/>
    <w:rsid w:val="00886D01"/>
    <w:rsid w:val="008C7826"/>
    <w:rsid w:val="008D6EAA"/>
    <w:rsid w:val="008F5794"/>
    <w:rsid w:val="00901E73"/>
    <w:rsid w:val="00903BA6"/>
    <w:rsid w:val="00930EDC"/>
    <w:rsid w:val="009361FB"/>
    <w:rsid w:val="00960864"/>
    <w:rsid w:val="009B303E"/>
    <w:rsid w:val="009B38AD"/>
    <w:rsid w:val="009D716A"/>
    <w:rsid w:val="009E7426"/>
    <w:rsid w:val="009F5170"/>
    <w:rsid w:val="00A13B8C"/>
    <w:rsid w:val="00A17C79"/>
    <w:rsid w:val="00A2733C"/>
    <w:rsid w:val="00A52650"/>
    <w:rsid w:val="00A71E42"/>
    <w:rsid w:val="00A73C56"/>
    <w:rsid w:val="00A744D6"/>
    <w:rsid w:val="00A766C5"/>
    <w:rsid w:val="00A90721"/>
    <w:rsid w:val="00AA41DE"/>
    <w:rsid w:val="00AA4C02"/>
    <w:rsid w:val="00AA7311"/>
    <w:rsid w:val="00AE038A"/>
    <w:rsid w:val="00AF279D"/>
    <w:rsid w:val="00B2482D"/>
    <w:rsid w:val="00B37890"/>
    <w:rsid w:val="00B42906"/>
    <w:rsid w:val="00B71813"/>
    <w:rsid w:val="00B857C5"/>
    <w:rsid w:val="00B97445"/>
    <w:rsid w:val="00BA2342"/>
    <w:rsid w:val="00BA66F2"/>
    <w:rsid w:val="00C03E94"/>
    <w:rsid w:val="00C104BB"/>
    <w:rsid w:val="00C31249"/>
    <w:rsid w:val="00C369EF"/>
    <w:rsid w:val="00C702A2"/>
    <w:rsid w:val="00C7378D"/>
    <w:rsid w:val="00C84F84"/>
    <w:rsid w:val="00CA2989"/>
    <w:rsid w:val="00CA61CF"/>
    <w:rsid w:val="00CA6D6C"/>
    <w:rsid w:val="00CD29AF"/>
    <w:rsid w:val="00CE2899"/>
    <w:rsid w:val="00D20221"/>
    <w:rsid w:val="00D32AD6"/>
    <w:rsid w:val="00D35E4F"/>
    <w:rsid w:val="00D3736C"/>
    <w:rsid w:val="00D45E4C"/>
    <w:rsid w:val="00D87039"/>
    <w:rsid w:val="00DA306C"/>
    <w:rsid w:val="00DB35DF"/>
    <w:rsid w:val="00DB4983"/>
    <w:rsid w:val="00DD6594"/>
    <w:rsid w:val="00DF45C6"/>
    <w:rsid w:val="00DF4696"/>
    <w:rsid w:val="00E010AC"/>
    <w:rsid w:val="00E10C11"/>
    <w:rsid w:val="00E17DCF"/>
    <w:rsid w:val="00E35D41"/>
    <w:rsid w:val="00E902C0"/>
    <w:rsid w:val="00E94688"/>
    <w:rsid w:val="00EA18FD"/>
    <w:rsid w:val="00EA4A40"/>
    <w:rsid w:val="00EB4CE0"/>
    <w:rsid w:val="00EF4A3D"/>
    <w:rsid w:val="00F36FF5"/>
    <w:rsid w:val="00F46713"/>
    <w:rsid w:val="00F51BE1"/>
    <w:rsid w:val="00F653AA"/>
    <w:rsid w:val="00FA60A4"/>
    <w:rsid w:val="00FB33A0"/>
    <w:rsid w:val="00FC3BEC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37890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B37890"/>
    <w:pPr>
      <w:numPr>
        <w:ilvl w:val="1"/>
        <w:numId w:val="10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B37890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B37890"/>
    <w:rPr>
      <w:rFonts w:ascii="Garamond" w:eastAsia="Times New Roman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3D8"/>
  </w:style>
  <w:style w:type="paragraph" w:styleId="Zpat">
    <w:name w:val="footer"/>
    <w:basedOn w:val="Normln"/>
    <w:link w:val="Zpat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3D8"/>
  </w:style>
  <w:style w:type="character" w:styleId="Nevyeenzmnka">
    <w:name w:val="Unresolved Mention"/>
    <w:basedOn w:val="Standardnpsmoodstavce"/>
    <w:uiPriority w:val="99"/>
    <w:semiHidden/>
    <w:unhideWhenUsed/>
    <w:rsid w:val="0049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Polcarová Irena (UPM-KRP)</cp:lastModifiedBy>
  <cp:revision>3</cp:revision>
  <cp:lastPrinted>2023-02-07T11:44:00Z</cp:lastPrinted>
  <dcterms:created xsi:type="dcterms:W3CDTF">2023-02-10T06:33:00Z</dcterms:created>
  <dcterms:modified xsi:type="dcterms:W3CDTF">2023-02-13T06:23:00Z</dcterms:modified>
</cp:coreProperties>
</file>