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28F72" w14:textId="2977EB30" w:rsidR="00F404D4" w:rsidRDefault="00FF4E5C" w:rsidP="00F404D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Smlouva</w:t>
      </w:r>
    </w:p>
    <w:p w14:paraId="1945DA9D" w14:textId="77777777" w:rsidR="00F404D4" w:rsidRPr="00FE7905" w:rsidRDefault="00F404D4" w:rsidP="00F404D4">
      <w:pPr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o poskytování služeb</w:t>
      </w:r>
      <w:r w:rsidRPr="00FE7905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spočívajících v </w:t>
      </w:r>
      <w:r w:rsidRPr="00FE7905">
        <w:rPr>
          <w:rFonts w:ascii="Calibri" w:hAnsi="Calibri" w:cs="Arial"/>
          <w:b/>
          <w:sz w:val="20"/>
          <w:szCs w:val="20"/>
        </w:rPr>
        <w:t xml:space="preserve">přístupu k webové aplikaci </w:t>
      </w:r>
      <w:r w:rsidRPr="0036010D">
        <w:rPr>
          <w:rFonts w:ascii="Calibri" w:hAnsi="Calibri" w:cs="Arial"/>
          <w:b/>
          <w:sz w:val="20"/>
          <w:szCs w:val="20"/>
        </w:rPr>
        <w:t>EnergyBroker a</w:t>
      </w:r>
      <w:r>
        <w:rPr>
          <w:rFonts w:ascii="Calibri" w:hAnsi="Calibri" w:cs="Arial"/>
          <w:b/>
          <w:sz w:val="20"/>
          <w:szCs w:val="20"/>
        </w:rPr>
        <w:t xml:space="preserve"> zajištění jejího servisu</w:t>
      </w:r>
      <w:r w:rsidRPr="00FE7905">
        <w:rPr>
          <w:rFonts w:ascii="Calibri" w:hAnsi="Calibri" w:cs="Arial"/>
          <w:b/>
          <w:sz w:val="20"/>
          <w:szCs w:val="20"/>
        </w:rPr>
        <w:t>,</w:t>
      </w:r>
    </w:p>
    <w:p w14:paraId="27E0767A" w14:textId="77777777" w:rsidR="00F404D4" w:rsidRPr="00FE7905" w:rsidRDefault="00F404D4" w:rsidP="00F404D4">
      <w:pPr>
        <w:jc w:val="center"/>
        <w:rPr>
          <w:rFonts w:ascii="Calibri" w:hAnsi="Calibri" w:cs="Arial"/>
          <w:b/>
          <w:sz w:val="20"/>
          <w:szCs w:val="20"/>
        </w:rPr>
      </w:pPr>
      <w:r w:rsidRPr="00FE7905">
        <w:rPr>
          <w:rFonts w:ascii="Calibri" w:hAnsi="Calibri" w:cs="Arial"/>
          <w:b/>
          <w:sz w:val="20"/>
          <w:szCs w:val="20"/>
        </w:rPr>
        <w:t>uzavřená v souladu s ustanovením § 1746 odst. 2 a následujících zákona č. 89/2012 Sb., občanský zákoník, v platném znění</w:t>
      </w:r>
    </w:p>
    <w:p w14:paraId="692DFE0F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_______________________________________________________________________</w:t>
      </w:r>
      <w:r>
        <w:rPr>
          <w:rFonts w:ascii="Calibri" w:hAnsi="Calibri" w:cs="Arial"/>
          <w:sz w:val="20"/>
          <w:szCs w:val="20"/>
        </w:rPr>
        <w:t>_________________</w:t>
      </w:r>
      <w:r w:rsidRPr="00681C6C">
        <w:rPr>
          <w:rFonts w:ascii="Calibri" w:hAnsi="Calibri" w:cs="Arial"/>
          <w:sz w:val="20"/>
          <w:szCs w:val="20"/>
        </w:rPr>
        <w:t>___</w:t>
      </w:r>
    </w:p>
    <w:p w14:paraId="24787A31" w14:textId="77777777" w:rsidR="00F404D4" w:rsidRPr="00681C6C" w:rsidRDefault="00F404D4" w:rsidP="00F404D4">
      <w:pPr>
        <w:jc w:val="both"/>
        <w:rPr>
          <w:rFonts w:ascii="Calibri" w:hAnsi="Calibri" w:cs="Arial"/>
          <w:b/>
          <w:sz w:val="20"/>
          <w:szCs w:val="20"/>
        </w:rPr>
      </w:pPr>
    </w:p>
    <w:p w14:paraId="3CF45D21" w14:textId="77777777" w:rsidR="00F404D4" w:rsidRPr="00681C6C" w:rsidRDefault="00F404D4" w:rsidP="00F404D4">
      <w:pPr>
        <w:jc w:val="center"/>
        <w:rPr>
          <w:rFonts w:ascii="Calibri" w:hAnsi="Calibri" w:cs="Arial"/>
          <w:b/>
          <w:sz w:val="20"/>
          <w:szCs w:val="20"/>
        </w:rPr>
      </w:pPr>
      <w:r w:rsidRPr="00681C6C">
        <w:rPr>
          <w:rFonts w:ascii="Calibri" w:hAnsi="Calibri" w:cs="Arial"/>
          <w:b/>
          <w:sz w:val="20"/>
          <w:szCs w:val="20"/>
        </w:rPr>
        <w:t>I.</w:t>
      </w:r>
    </w:p>
    <w:p w14:paraId="05A57EBA" w14:textId="77777777" w:rsidR="00F404D4" w:rsidRPr="00AE4C7A" w:rsidRDefault="00F404D4" w:rsidP="00F404D4">
      <w:pPr>
        <w:jc w:val="center"/>
        <w:rPr>
          <w:rFonts w:ascii="Calibri" w:hAnsi="Calibri" w:cs="Arial"/>
          <w:b/>
          <w:sz w:val="20"/>
          <w:szCs w:val="20"/>
        </w:rPr>
      </w:pPr>
      <w:r w:rsidRPr="00681C6C">
        <w:rPr>
          <w:rFonts w:ascii="Calibri" w:hAnsi="Calibri" w:cs="Arial"/>
          <w:b/>
          <w:sz w:val="20"/>
          <w:szCs w:val="20"/>
        </w:rPr>
        <w:t>Smluvní strany</w:t>
      </w:r>
    </w:p>
    <w:p w14:paraId="38FB60D7" w14:textId="77777777" w:rsidR="00F404D4" w:rsidRPr="00610653" w:rsidRDefault="00F404D4" w:rsidP="00F404D4">
      <w:pPr>
        <w:pStyle w:val="Nadpis3"/>
        <w:spacing w:before="0" w:after="0"/>
        <w:jc w:val="center"/>
        <w:rPr>
          <w:rFonts w:ascii="Calibri" w:hAnsi="Calibri" w:cs="Arial"/>
          <w:sz w:val="20"/>
          <w:szCs w:val="20"/>
        </w:rPr>
      </w:pPr>
    </w:p>
    <w:p w14:paraId="1EBEE595" w14:textId="3F8A99DF" w:rsidR="00F404D4" w:rsidRPr="00F022FC" w:rsidRDefault="00F404D4" w:rsidP="00F404D4">
      <w:pPr>
        <w:pStyle w:val="Nadpis1"/>
        <w:numPr>
          <w:ilvl w:val="0"/>
          <w:numId w:val="0"/>
        </w:numPr>
        <w:shd w:val="clear" w:color="auto" w:fill="FFFFFF"/>
        <w:spacing w:before="0" w:beforeAutospacing="0" w:after="0" w:afterAutospacing="0"/>
        <w:ind w:left="2124" w:hanging="2124"/>
        <w:rPr>
          <w:rFonts w:ascii="Calibri" w:hAnsi="Calibri"/>
          <w:bCs w:val="0"/>
          <w:color w:val="000000"/>
          <w:kern w:val="0"/>
          <w:sz w:val="20"/>
          <w:szCs w:val="20"/>
          <w:shd w:val="clear" w:color="auto" w:fill="FFFFFF"/>
          <w:lang w:val="cs-CZ" w:eastAsia="cs-CZ"/>
        </w:rPr>
      </w:pPr>
      <w:r w:rsidRPr="00F022FC">
        <w:rPr>
          <w:rFonts w:ascii="Calibri" w:hAnsi="Calibri"/>
          <w:bCs w:val="0"/>
          <w:color w:val="000000"/>
          <w:kern w:val="0"/>
          <w:sz w:val="20"/>
          <w:szCs w:val="20"/>
          <w:shd w:val="clear" w:color="auto" w:fill="FFFFFF"/>
          <w:lang w:val="cs-CZ" w:eastAsia="cs-CZ"/>
        </w:rPr>
        <w:t>Město Nový Jičín</w:t>
      </w:r>
    </w:p>
    <w:p w14:paraId="1C7A57ED" w14:textId="4231278A" w:rsidR="00F404D4" w:rsidRPr="00D16BAF" w:rsidRDefault="00F404D4" w:rsidP="00F404D4">
      <w:pPr>
        <w:pStyle w:val="Nadpis1"/>
        <w:numPr>
          <w:ilvl w:val="0"/>
          <w:numId w:val="0"/>
        </w:numPr>
        <w:shd w:val="clear" w:color="auto" w:fill="FFFFFF"/>
        <w:spacing w:before="0" w:beforeAutospacing="0" w:after="0" w:afterAutospacing="0"/>
        <w:ind w:left="2124" w:hanging="2124"/>
        <w:rPr>
          <w:rFonts w:ascii="Calibri" w:hAnsi="Calibri" w:cs="Arial"/>
          <w:b w:val="0"/>
          <w:color w:val="000000"/>
          <w:sz w:val="20"/>
          <w:szCs w:val="20"/>
          <w:lang w:val="cs-CZ"/>
        </w:rPr>
      </w:pPr>
      <w:r w:rsidRPr="00F022FC">
        <w:rPr>
          <w:rFonts w:ascii="Calibri" w:hAnsi="Calibri"/>
          <w:b w:val="0"/>
          <w:sz w:val="20"/>
          <w:szCs w:val="20"/>
        </w:rPr>
        <w:t xml:space="preserve">Zastoupené: </w:t>
      </w:r>
      <w:r w:rsidRPr="00F022FC">
        <w:rPr>
          <w:rFonts w:ascii="Calibri" w:hAnsi="Calibri"/>
          <w:b w:val="0"/>
          <w:sz w:val="20"/>
          <w:szCs w:val="20"/>
        </w:rPr>
        <w:tab/>
      </w:r>
      <w:r w:rsidR="00D16BAF">
        <w:rPr>
          <w:rFonts w:ascii="Calibri" w:hAnsi="Calibri"/>
          <w:b w:val="0"/>
          <w:sz w:val="20"/>
          <w:szCs w:val="20"/>
          <w:lang w:val="cs-CZ"/>
        </w:rPr>
        <w:t>Ing. Blankou Zagorskou, vedoucí Odboru bytového Městského úřadu Nový Jičín</w:t>
      </w:r>
    </w:p>
    <w:p w14:paraId="1C8BEDED" w14:textId="77777777" w:rsidR="00F404D4" w:rsidRPr="00F022FC" w:rsidRDefault="00F404D4" w:rsidP="00F404D4">
      <w:pPr>
        <w:pStyle w:val="Normlnodsazen"/>
        <w:spacing w:before="0" w:line="240" w:lineRule="auto"/>
        <w:jc w:val="both"/>
        <w:rPr>
          <w:rFonts w:ascii="Calibri" w:hAnsi="Calibri"/>
        </w:rPr>
      </w:pPr>
      <w:r w:rsidRPr="00F022FC">
        <w:rPr>
          <w:rFonts w:ascii="Calibri" w:hAnsi="Calibri"/>
        </w:rPr>
        <w:t>Sídlo:</w:t>
      </w:r>
      <w:r w:rsidRPr="00F022FC">
        <w:rPr>
          <w:rFonts w:ascii="Calibri" w:hAnsi="Calibri"/>
        </w:rPr>
        <w:tab/>
      </w:r>
      <w:r w:rsidRPr="00F022FC">
        <w:rPr>
          <w:rFonts w:ascii="Calibri" w:hAnsi="Calibri"/>
        </w:rPr>
        <w:tab/>
      </w:r>
      <w:r w:rsidRPr="00F022FC">
        <w:rPr>
          <w:rFonts w:ascii="Calibri" w:hAnsi="Calibri"/>
        </w:rPr>
        <w:tab/>
      </w:r>
      <w:r w:rsidRPr="00F022FC">
        <w:rPr>
          <w:rFonts w:ascii="Calibri" w:hAnsi="Calibri"/>
          <w:color w:val="000000"/>
          <w:shd w:val="clear" w:color="auto" w:fill="FFFFFF"/>
        </w:rPr>
        <w:t>Masarykovo nám. 1/1, 741 01 Nový Jičín</w:t>
      </w:r>
    </w:p>
    <w:p w14:paraId="3F3353DF" w14:textId="77777777" w:rsidR="00F404D4" w:rsidRPr="00F022FC" w:rsidRDefault="00F404D4" w:rsidP="00F404D4">
      <w:pPr>
        <w:pStyle w:val="Normlnodsazen"/>
        <w:spacing w:before="0" w:line="240" w:lineRule="auto"/>
        <w:jc w:val="both"/>
        <w:rPr>
          <w:rFonts w:ascii="Calibri" w:hAnsi="Calibri"/>
        </w:rPr>
      </w:pPr>
      <w:r w:rsidRPr="00F022FC">
        <w:rPr>
          <w:rFonts w:ascii="Calibri" w:hAnsi="Calibri"/>
        </w:rPr>
        <w:t xml:space="preserve">IČO:  </w:t>
      </w:r>
      <w:r w:rsidRPr="00F022FC">
        <w:rPr>
          <w:rFonts w:ascii="Calibri" w:hAnsi="Calibri"/>
        </w:rPr>
        <w:tab/>
      </w:r>
      <w:r w:rsidRPr="00F022FC">
        <w:rPr>
          <w:rFonts w:ascii="Calibri" w:hAnsi="Calibri"/>
        </w:rPr>
        <w:tab/>
      </w:r>
      <w:r w:rsidRPr="00F022FC">
        <w:rPr>
          <w:rFonts w:ascii="Calibri" w:hAnsi="Calibri"/>
        </w:rPr>
        <w:tab/>
        <w:t>00298212</w:t>
      </w:r>
    </w:p>
    <w:p w14:paraId="2F256363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F022FC">
        <w:rPr>
          <w:rFonts w:ascii="Calibri" w:hAnsi="Calibri" w:cs="Arial"/>
          <w:sz w:val="20"/>
          <w:szCs w:val="20"/>
        </w:rPr>
        <w:t>DIČ:</w:t>
      </w:r>
      <w:r w:rsidRPr="00F022FC">
        <w:rPr>
          <w:rFonts w:ascii="Calibri" w:hAnsi="Calibri" w:cs="Arial"/>
          <w:sz w:val="20"/>
          <w:szCs w:val="20"/>
        </w:rPr>
        <w:tab/>
      </w:r>
      <w:r w:rsidRPr="00F022FC">
        <w:rPr>
          <w:rFonts w:ascii="Calibri" w:hAnsi="Calibri" w:cs="Arial"/>
          <w:sz w:val="20"/>
          <w:szCs w:val="20"/>
        </w:rPr>
        <w:tab/>
      </w:r>
      <w:r w:rsidRPr="00F022FC">
        <w:rPr>
          <w:rFonts w:ascii="Calibri" w:hAnsi="Calibri" w:cs="Arial"/>
          <w:sz w:val="20"/>
          <w:szCs w:val="20"/>
        </w:rPr>
        <w:tab/>
        <w:t>CZ00298212</w:t>
      </w:r>
    </w:p>
    <w:p w14:paraId="48628A7B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07676F66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Kontaktní osoba:</w:t>
      </w:r>
    </w:p>
    <w:p w14:paraId="26293FF2" w14:textId="30E80B0F" w:rsidR="00F404D4" w:rsidRPr="004E04F8" w:rsidRDefault="00F404D4" w:rsidP="00F404D4">
      <w:pPr>
        <w:rPr>
          <w:rFonts w:ascii="Calibri" w:hAnsi="Calibri"/>
          <w:bCs/>
          <w:sz w:val="20"/>
          <w:szCs w:val="20"/>
        </w:rPr>
      </w:pPr>
      <w:r w:rsidRPr="00F022FC">
        <w:rPr>
          <w:rFonts w:ascii="Calibri" w:hAnsi="Calibri"/>
          <w:bCs/>
          <w:sz w:val="20"/>
          <w:szCs w:val="20"/>
        </w:rPr>
        <w:t xml:space="preserve">Ing. </w:t>
      </w:r>
      <w:r w:rsidR="00DF4820">
        <w:rPr>
          <w:rFonts w:ascii="Calibri" w:hAnsi="Calibri"/>
          <w:bCs/>
          <w:sz w:val="20"/>
          <w:szCs w:val="20"/>
        </w:rPr>
        <w:t>xxx</w:t>
      </w:r>
      <w:r w:rsidRPr="004E04F8">
        <w:rPr>
          <w:rFonts w:ascii="Calibri" w:hAnsi="Calibri"/>
          <w:bCs/>
          <w:sz w:val="20"/>
          <w:szCs w:val="20"/>
        </w:rPr>
        <w:t xml:space="preserve">, </w:t>
      </w:r>
      <w:r>
        <w:rPr>
          <w:rFonts w:ascii="Calibri" w:hAnsi="Calibri"/>
          <w:bCs/>
          <w:sz w:val="20"/>
          <w:szCs w:val="20"/>
        </w:rPr>
        <w:t>energetik</w:t>
      </w:r>
      <w:r w:rsidR="00D16BAF">
        <w:rPr>
          <w:rFonts w:ascii="Calibri" w:hAnsi="Calibri"/>
          <w:bCs/>
          <w:sz w:val="20"/>
          <w:szCs w:val="20"/>
        </w:rPr>
        <w:t>, Odbor bytový MěÚ Nový Jičín</w:t>
      </w:r>
    </w:p>
    <w:p w14:paraId="178700FB" w14:textId="1782CD1A" w:rsidR="00F404D4" w:rsidRPr="004E04F8" w:rsidRDefault="00F404D4" w:rsidP="00F404D4">
      <w:pPr>
        <w:rPr>
          <w:rFonts w:ascii="Calibri" w:hAnsi="Calibri"/>
          <w:bCs/>
          <w:sz w:val="20"/>
          <w:szCs w:val="20"/>
        </w:rPr>
      </w:pPr>
      <w:r w:rsidRPr="004E04F8">
        <w:rPr>
          <w:rFonts w:ascii="Calibri" w:hAnsi="Calibri"/>
          <w:bCs/>
          <w:sz w:val="20"/>
          <w:szCs w:val="20"/>
        </w:rPr>
        <w:t>e-mail: </w:t>
      </w:r>
      <w:r w:rsidR="00DF4820">
        <w:rPr>
          <w:rFonts w:ascii="Calibri" w:hAnsi="Calibri"/>
          <w:bCs/>
          <w:sz w:val="20"/>
          <w:szCs w:val="20"/>
        </w:rPr>
        <w:t>xxx</w:t>
      </w:r>
    </w:p>
    <w:p w14:paraId="313D5D66" w14:textId="632C2160" w:rsidR="00F404D4" w:rsidRPr="00036C32" w:rsidRDefault="00F404D4" w:rsidP="00F404D4">
      <w:pPr>
        <w:rPr>
          <w:rFonts w:ascii="Calibri" w:hAnsi="Calibri"/>
          <w:bCs/>
          <w:sz w:val="20"/>
          <w:szCs w:val="20"/>
        </w:rPr>
      </w:pPr>
      <w:r w:rsidRPr="004E04F8">
        <w:rPr>
          <w:rFonts w:ascii="Calibri" w:hAnsi="Calibri"/>
          <w:bCs/>
          <w:sz w:val="20"/>
          <w:szCs w:val="20"/>
        </w:rPr>
        <w:t xml:space="preserve">tel. +420 </w:t>
      </w:r>
      <w:r w:rsidR="00DF4820">
        <w:rPr>
          <w:rFonts w:ascii="Calibri" w:hAnsi="Calibri"/>
          <w:bCs/>
          <w:sz w:val="20"/>
          <w:szCs w:val="20"/>
        </w:rPr>
        <w:t>xxx</w:t>
      </w:r>
    </w:p>
    <w:p w14:paraId="1A34DF15" w14:textId="77777777" w:rsidR="00F404D4" w:rsidRPr="00AB29D1" w:rsidRDefault="00F404D4" w:rsidP="00F404D4">
      <w:pPr>
        <w:jc w:val="both"/>
        <w:rPr>
          <w:rFonts w:ascii="Calibri" w:hAnsi="Calibri"/>
          <w:bCs/>
          <w:sz w:val="20"/>
          <w:szCs w:val="20"/>
        </w:rPr>
      </w:pPr>
    </w:p>
    <w:p w14:paraId="795EF7FA" w14:textId="77777777" w:rsidR="00F404D4" w:rsidRPr="00681C6C" w:rsidRDefault="00F404D4" w:rsidP="00F404D4">
      <w:pPr>
        <w:jc w:val="both"/>
        <w:rPr>
          <w:rFonts w:ascii="Calibri" w:hAnsi="Calibri" w:cs="Arial"/>
          <w:i/>
          <w:iCs/>
          <w:sz w:val="20"/>
          <w:szCs w:val="20"/>
        </w:rPr>
      </w:pPr>
      <w:r w:rsidRPr="00681C6C">
        <w:rPr>
          <w:rFonts w:ascii="Calibri" w:hAnsi="Calibri" w:cs="Arial"/>
          <w:i/>
          <w:iCs/>
          <w:sz w:val="20"/>
          <w:szCs w:val="20"/>
        </w:rPr>
        <w:t>(na straně jedné jako „</w:t>
      </w:r>
      <w:r>
        <w:rPr>
          <w:rFonts w:ascii="Calibri" w:hAnsi="Calibri" w:cs="Arial"/>
          <w:i/>
          <w:iCs/>
          <w:sz w:val="20"/>
          <w:szCs w:val="20"/>
        </w:rPr>
        <w:t>uživatel</w:t>
      </w:r>
      <w:r w:rsidRPr="00681C6C">
        <w:rPr>
          <w:rFonts w:ascii="Calibri" w:hAnsi="Calibri" w:cs="Arial"/>
          <w:i/>
          <w:iCs/>
          <w:sz w:val="20"/>
          <w:szCs w:val="20"/>
        </w:rPr>
        <w:t>“)</w:t>
      </w:r>
    </w:p>
    <w:p w14:paraId="4B5C195F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27462C8D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a</w:t>
      </w:r>
    </w:p>
    <w:p w14:paraId="4A27EB4C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787AA6C9" w14:textId="77777777" w:rsidR="00F404D4" w:rsidRPr="00675DC4" w:rsidRDefault="00F404D4" w:rsidP="00F404D4">
      <w:pPr>
        <w:jc w:val="both"/>
        <w:rPr>
          <w:rFonts w:ascii="Calibri" w:hAnsi="Calibri" w:cs="Arial"/>
          <w:b/>
          <w:sz w:val="20"/>
          <w:szCs w:val="20"/>
        </w:rPr>
      </w:pPr>
      <w:r w:rsidRPr="00681C6C">
        <w:rPr>
          <w:rFonts w:ascii="Calibri" w:hAnsi="Calibri" w:cs="Arial"/>
          <w:b/>
          <w:sz w:val="20"/>
          <w:szCs w:val="20"/>
        </w:rPr>
        <w:t>ENSYTRA s.r.o.</w:t>
      </w:r>
    </w:p>
    <w:p w14:paraId="145D679B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Zastoupená</w:t>
      </w:r>
      <w:r w:rsidRPr="00681C6C">
        <w:rPr>
          <w:rFonts w:ascii="Calibri" w:hAnsi="Calibri" w:cs="Arial"/>
          <w:sz w:val="20"/>
          <w:szCs w:val="20"/>
        </w:rPr>
        <w:t>:</w:t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  <w:t>Ing. Ondřej</w:t>
      </w:r>
      <w:r w:rsidR="00D16BAF">
        <w:rPr>
          <w:rFonts w:ascii="Calibri" w:hAnsi="Calibri" w:cs="Arial"/>
          <w:sz w:val="20"/>
          <w:szCs w:val="20"/>
        </w:rPr>
        <w:t>em</w:t>
      </w:r>
      <w:r w:rsidRPr="00681C6C">
        <w:rPr>
          <w:rFonts w:ascii="Calibri" w:hAnsi="Calibri" w:cs="Arial"/>
          <w:sz w:val="20"/>
          <w:szCs w:val="20"/>
        </w:rPr>
        <w:t xml:space="preserve"> Grohar</w:t>
      </w:r>
      <w:r w:rsidR="00D16BAF">
        <w:rPr>
          <w:rFonts w:ascii="Calibri" w:hAnsi="Calibri" w:cs="Arial"/>
          <w:sz w:val="20"/>
          <w:szCs w:val="20"/>
        </w:rPr>
        <w:t>em</w:t>
      </w:r>
      <w:r w:rsidRPr="00681C6C">
        <w:rPr>
          <w:rFonts w:ascii="Calibri" w:hAnsi="Calibri" w:cs="Arial"/>
          <w:sz w:val="20"/>
          <w:szCs w:val="20"/>
        </w:rPr>
        <w:t>, jednatel</w:t>
      </w:r>
      <w:r w:rsidR="00D16BAF">
        <w:rPr>
          <w:rFonts w:ascii="Calibri" w:hAnsi="Calibri" w:cs="Arial"/>
          <w:sz w:val="20"/>
          <w:szCs w:val="20"/>
        </w:rPr>
        <w:t>em</w:t>
      </w:r>
      <w:r w:rsidRPr="00681C6C">
        <w:rPr>
          <w:rFonts w:ascii="Calibri" w:hAnsi="Calibri" w:cs="Arial"/>
          <w:sz w:val="20"/>
          <w:szCs w:val="20"/>
        </w:rPr>
        <w:t xml:space="preserve">     </w:t>
      </w:r>
    </w:p>
    <w:p w14:paraId="5E5C5F14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Sídlo:</w:t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  <w:t>Nám. Svobody 931/22, 789 85 Mohelnice</w:t>
      </w:r>
    </w:p>
    <w:p w14:paraId="18B85DD5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IČ</w:t>
      </w:r>
      <w:r>
        <w:rPr>
          <w:rFonts w:ascii="Calibri" w:hAnsi="Calibri" w:cs="Arial"/>
          <w:sz w:val="20"/>
          <w:szCs w:val="20"/>
        </w:rPr>
        <w:t>O</w:t>
      </w:r>
      <w:r w:rsidRPr="00681C6C">
        <w:rPr>
          <w:rFonts w:ascii="Calibri" w:hAnsi="Calibri" w:cs="Arial"/>
          <w:sz w:val="20"/>
          <w:szCs w:val="20"/>
        </w:rPr>
        <w:t xml:space="preserve">:  </w:t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  <w:t>285</w:t>
      </w:r>
      <w:r>
        <w:rPr>
          <w:rFonts w:ascii="Calibri" w:hAnsi="Calibri" w:cs="Arial"/>
          <w:sz w:val="20"/>
          <w:szCs w:val="20"/>
        </w:rPr>
        <w:t xml:space="preserve"> </w:t>
      </w:r>
      <w:r w:rsidRPr="00681C6C">
        <w:rPr>
          <w:rFonts w:ascii="Calibri" w:hAnsi="Calibri" w:cs="Arial"/>
          <w:sz w:val="20"/>
          <w:szCs w:val="20"/>
        </w:rPr>
        <w:t>82</w:t>
      </w:r>
      <w:r>
        <w:rPr>
          <w:rFonts w:ascii="Calibri" w:hAnsi="Calibri" w:cs="Arial"/>
          <w:sz w:val="20"/>
          <w:szCs w:val="20"/>
        </w:rPr>
        <w:t xml:space="preserve"> </w:t>
      </w:r>
      <w:r w:rsidRPr="00681C6C">
        <w:rPr>
          <w:rFonts w:ascii="Calibri" w:hAnsi="Calibri" w:cs="Arial"/>
          <w:sz w:val="20"/>
          <w:szCs w:val="20"/>
        </w:rPr>
        <w:t>136</w:t>
      </w:r>
    </w:p>
    <w:p w14:paraId="73F46681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DIČ:</w:t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  <w:t>CZ28582136</w:t>
      </w:r>
    </w:p>
    <w:p w14:paraId="020D5090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Bankovní spojení:</w:t>
      </w:r>
      <w:r w:rsidRPr="00681C6C">
        <w:rPr>
          <w:rFonts w:ascii="Calibri" w:hAnsi="Calibri" w:cs="Arial"/>
          <w:sz w:val="20"/>
          <w:szCs w:val="20"/>
        </w:rPr>
        <w:tab/>
        <w:t>Česká spořitelna a.s. Mohelnice, nám. Svobody 23/930, PSČ 789 85</w:t>
      </w:r>
    </w:p>
    <w:p w14:paraId="53D854CA" w14:textId="30F452EB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č. účtu.:</w:t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</w:r>
      <w:r w:rsidRPr="00681C6C">
        <w:rPr>
          <w:rFonts w:ascii="Calibri" w:hAnsi="Calibri" w:cs="Arial"/>
          <w:sz w:val="20"/>
          <w:szCs w:val="20"/>
        </w:rPr>
        <w:tab/>
      </w:r>
      <w:r w:rsidR="00DF4820">
        <w:rPr>
          <w:rFonts w:ascii="Calibri" w:hAnsi="Calibri" w:cs="Arial"/>
          <w:sz w:val="20"/>
          <w:szCs w:val="20"/>
        </w:rPr>
        <w:t>xxx</w:t>
      </w:r>
      <w:r w:rsidRPr="00681C6C">
        <w:rPr>
          <w:rFonts w:ascii="Calibri" w:hAnsi="Calibri" w:cs="Arial"/>
          <w:sz w:val="20"/>
          <w:szCs w:val="20"/>
        </w:rPr>
        <w:t>/0800</w:t>
      </w:r>
    </w:p>
    <w:p w14:paraId="2D39B73B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1A3727DB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Kontaktní osoby</w:t>
      </w:r>
      <w:r w:rsidRPr="00681C6C">
        <w:rPr>
          <w:rFonts w:ascii="Calibri" w:hAnsi="Calibri" w:cs="Arial"/>
          <w:sz w:val="20"/>
          <w:szCs w:val="20"/>
        </w:rPr>
        <w:t>:</w:t>
      </w:r>
    </w:p>
    <w:p w14:paraId="5100B2BB" w14:textId="49FBC598" w:rsidR="00F404D4" w:rsidRPr="004E39E2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I</w:t>
      </w:r>
      <w:r>
        <w:rPr>
          <w:rFonts w:ascii="Calibri" w:hAnsi="Calibri" w:cs="Arial"/>
          <w:sz w:val="20"/>
          <w:szCs w:val="20"/>
        </w:rPr>
        <w:t xml:space="preserve">ng. Ondřej Grohar, e-mail: </w:t>
      </w:r>
      <w:r w:rsidR="00DF4820">
        <w:rPr>
          <w:rStyle w:val="Hypertextovodkaz"/>
          <w:rFonts w:ascii="Calibri" w:hAnsi="Calibri" w:cs="Arial"/>
          <w:sz w:val="20"/>
          <w:szCs w:val="20"/>
        </w:rPr>
        <w:t>xxx</w:t>
      </w:r>
      <w:r>
        <w:rPr>
          <w:rFonts w:ascii="Calibri" w:hAnsi="Calibri" w:cs="Arial"/>
          <w:sz w:val="20"/>
          <w:szCs w:val="20"/>
        </w:rPr>
        <w:t>, tel.: +420 </w:t>
      </w:r>
      <w:r w:rsidR="00DF4820">
        <w:rPr>
          <w:rFonts w:ascii="Calibri" w:hAnsi="Calibri" w:cs="Arial"/>
          <w:sz w:val="20"/>
          <w:szCs w:val="20"/>
        </w:rPr>
        <w:t>xxx</w:t>
      </w:r>
    </w:p>
    <w:p w14:paraId="22D5964A" w14:textId="77777777" w:rsidR="00D16BAF" w:rsidRDefault="00D16BAF" w:rsidP="00F404D4">
      <w:pPr>
        <w:jc w:val="both"/>
        <w:rPr>
          <w:rFonts w:ascii="Calibri" w:hAnsi="Calibri" w:cs="Arial"/>
          <w:i/>
          <w:iCs/>
          <w:sz w:val="20"/>
          <w:szCs w:val="20"/>
        </w:rPr>
      </w:pPr>
    </w:p>
    <w:p w14:paraId="76F34D00" w14:textId="77777777" w:rsidR="00F404D4" w:rsidRPr="00681C6C" w:rsidRDefault="00F404D4" w:rsidP="00F404D4">
      <w:pPr>
        <w:jc w:val="both"/>
        <w:rPr>
          <w:rFonts w:ascii="Calibri" w:hAnsi="Calibri" w:cs="Arial"/>
          <w:i/>
          <w:iCs/>
          <w:sz w:val="20"/>
          <w:szCs w:val="20"/>
        </w:rPr>
      </w:pPr>
      <w:r w:rsidRPr="00681C6C">
        <w:rPr>
          <w:rFonts w:ascii="Calibri" w:hAnsi="Calibri" w:cs="Arial"/>
          <w:i/>
          <w:iCs/>
          <w:sz w:val="20"/>
          <w:szCs w:val="20"/>
        </w:rPr>
        <w:t xml:space="preserve">(na straně druhé jako </w:t>
      </w:r>
      <w:r>
        <w:rPr>
          <w:rFonts w:ascii="Calibri" w:hAnsi="Calibri" w:cs="Arial"/>
          <w:i/>
          <w:iCs/>
          <w:sz w:val="20"/>
          <w:szCs w:val="20"/>
        </w:rPr>
        <w:t>„poskytovatel“</w:t>
      </w:r>
      <w:r w:rsidRPr="00681C6C">
        <w:rPr>
          <w:rFonts w:ascii="Calibri" w:hAnsi="Calibri" w:cs="Arial"/>
          <w:i/>
          <w:iCs/>
          <w:sz w:val="20"/>
          <w:szCs w:val="20"/>
        </w:rPr>
        <w:t>)</w:t>
      </w:r>
    </w:p>
    <w:p w14:paraId="6EDDFB13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54F5EE54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(uživatel a poskytovatel společně dále též jen „smluvní strany“)</w:t>
      </w:r>
    </w:p>
    <w:p w14:paraId="79C4F20A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13866E8F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274C206B" w14:textId="77777777" w:rsidR="00F404D4" w:rsidRPr="00681C6C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681C6C">
        <w:rPr>
          <w:rFonts w:ascii="Calibri" w:hAnsi="Calibri" w:cs="Arial"/>
          <w:b/>
          <w:bCs/>
          <w:sz w:val="20"/>
          <w:szCs w:val="20"/>
        </w:rPr>
        <w:t>II.</w:t>
      </w:r>
    </w:p>
    <w:p w14:paraId="2E8472C0" w14:textId="77777777" w:rsidR="00F404D4" w:rsidRPr="00681C6C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Úvodní ustanovení</w:t>
      </w:r>
    </w:p>
    <w:p w14:paraId="2A330D56" w14:textId="77777777" w:rsidR="00F404D4" w:rsidRPr="00681C6C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03937111" w14:textId="77777777" w:rsidR="00F404D4" w:rsidRDefault="00F404D4" w:rsidP="00F404D4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Účelem této smlouvy je upravit vzájemná práva a povinnosti smluvních stran týkající se užívání webové aplikace EnergyBroker, jejíž přesná specifikace je uvedena v </w:t>
      </w:r>
      <w:r w:rsidRPr="00370470">
        <w:rPr>
          <w:rFonts w:ascii="Calibri" w:hAnsi="Calibri" w:cs="Arial"/>
          <w:i/>
          <w:sz w:val="20"/>
          <w:szCs w:val="20"/>
        </w:rPr>
        <w:t xml:space="preserve">příloze č. 1 - </w:t>
      </w:r>
      <w:r w:rsidRPr="00CC53A7">
        <w:rPr>
          <w:rFonts w:ascii="Calibri" w:hAnsi="Calibri" w:cs="Arial"/>
          <w:i/>
          <w:sz w:val="20"/>
          <w:szCs w:val="20"/>
        </w:rPr>
        <w:t>P</w:t>
      </w:r>
      <w:r>
        <w:rPr>
          <w:rFonts w:ascii="Calibri" w:hAnsi="Calibri" w:cs="Arial"/>
          <w:i/>
          <w:sz w:val="20"/>
          <w:szCs w:val="20"/>
        </w:rPr>
        <w:t>ř</w:t>
      </w:r>
      <w:r w:rsidRPr="00CC53A7">
        <w:rPr>
          <w:rFonts w:ascii="Calibri" w:hAnsi="Calibri" w:cs="Arial"/>
          <w:i/>
          <w:sz w:val="20"/>
          <w:szCs w:val="20"/>
        </w:rPr>
        <w:t>ehled funkcionalit port</w:t>
      </w:r>
      <w:r>
        <w:rPr>
          <w:rFonts w:ascii="Calibri" w:hAnsi="Calibri" w:cs="Arial"/>
          <w:i/>
          <w:sz w:val="20"/>
          <w:szCs w:val="20"/>
        </w:rPr>
        <w:t>á</w:t>
      </w:r>
      <w:r w:rsidRPr="00CC53A7">
        <w:rPr>
          <w:rFonts w:ascii="Calibri" w:hAnsi="Calibri" w:cs="Arial"/>
          <w:i/>
          <w:sz w:val="20"/>
          <w:szCs w:val="20"/>
        </w:rPr>
        <w:t>lu EnergyBroker</w:t>
      </w:r>
      <w:r w:rsidRPr="00370470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této smlouvy (dále jen „produkt“),</w:t>
      </w:r>
      <w:r w:rsidRPr="00675DC4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uživatelem a dále týkající se poskytnutí servisu k produktu ze strany poskytovatele.</w:t>
      </w:r>
    </w:p>
    <w:p w14:paraId="4A653DF7" w14:textId="77777777" w:rsidR="00F404D4" w:rsidRDefault="00F404D4" w:rsidP="00F404D4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29070DB0" w14:textId="77777777" w:rsidR="00F404D4" w:rsidRPr="008B6DFE" w:rsidRDefault="00F404D4" w:rsidP="00F404D4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Uživatel</w:t>
      </w:r>
      <w:r w:rsidRPr="00681C6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má zájem</w:t>
      </w:r>
      <w:r w:rsidRPr="00681C6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užívat produkt a jednotlivé služby a funkce</w:t>
      </w:r>
      <w:r w:rsidRPr="00681C6C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produktu</w:t>
      </w:r>
      <w:r w:rsidRPr="00681C6C">
        <w:rPr>
          <w:rFonts w:ascii="Calibri" w:hAnsi="Calibri" w:cs="Arial"/>
          <w:sz w:val="20"/>
          <w:szCs w:val="20"/>
        </w:rPr>
        <w:t xml:space="preserve"> </w:t>
      </w:r>
      <w:r w:rsidRPr="00395312">
        <w:rPr>
          <w:rFonts w:ascii="Calibri" w:hAnsi="Calibri" w:cs="Arial"/>
          <w:sz w:val="20"/>
          <w:szCs w:val="20"/>
        </w:rPr>
        <w:t xml:space="preserve">sloužící </w:t>
      </w:r>
      <w:r>
        <w:rPr>
          <w:rFonts w:ascii="Calibri" w:hAnsi="Calibri" w:cs="Arial"/>
          <w:sz w:val="20"/>
          <w:szCs w:val="20"/>
        </w:rPr>
        <w:t xml:space="preserve">k </w:t>
      </w:r>
      <w:r w:rsidRPr="003B079B">
        <w:rPr>
          <w:rFonts w:ascii="Calibri" w:hAnsi="Calibri" w:cs="Calibri"/>
          <w:sz w:val="20"/>
        </w:rPr>
        <w:t>realizaci energetického managementu</w:t>
      </w:r>
      <w:r>
        <w:rPr>
          <w:rFonts w:ascii="Calibri" w:hAnsi="Calibri" w:cs="Arial"/>
          <w:sz w:val="20"/>
          <w:szCs w:val="20"/>
        </w:rPr>
        <w:t xml:space="preserve">, </w:t>
      </w:r>
      <w:r w:rsidRPr="00395312">
        <w:rPr>
          <w:rFonts w:ascii="Calibri" w:hAnsi="Calibri" w:cs="Arial"/>
          <w:sz w:val="20"/>
          <w:szCs w:val="20"/>
        </w:rPr>
        <w:t>sledování a vyhodnocování spotřeb a nákladů energi</w:t>
      </w:r>
      <w:r>
        <w:rPr>
          <w:rFonts w:ascii="Calibri" w:hAnsi="Calibri" w:cs="Arial"/>
          <w:sz w:val="20"/>
          <w:szCs w:val="20"/>
        </w:rPr>
        <w:t xml:space="preserve">e a poskytovatel má zájem umožnit mu jejich užívání na </w:t>
      </w:r>
      <w:r w:rsidRPr="00AB29D1">
        <w:rPr>
          <w:rFonts w:ascii="Calibri" w:hAnsi="Calibri" w:cs="Arial"/>
          <w:sz w:val="20"/>
          <w:szCs w:val="20"/>
        </w:rPr>
        <w:t>základě čl. III. této smlouvy, za podmínek v této smlouvě dále stanovených.</w:t>
      </w:r>
    </w:p>
    <w:p w14:paraId="0EA4F46E" w14:textId="77777777" w:rsidR="00F404D4" w:rsidRPr="002A7598" w:rsidRDefault="00F404D4" w:rsidP="00F404D4">
      <w:pPr>
        <w:rPr>
          <w:rFonts w:ascii="Calibri" w:hAnsi="Calibri" w:cs="Calibri"/>
          <w:bCs/>
          <w:sz w:val="20"/>
          <w:szCs w:val="20"/>
        </w:rPr>
      </w:pPr>
    </w:p>
    <w:p w14:paraId="6941CB1E" w14:textId="77777777" w:rsidR="00F404D4" w:rsidRDefault="00F404D4" w:rsidP="00F404D4">
      <w:pPr>
        <w:numPr>
          <w:ilvl w:val="0"/>
          <w:numId w:val="1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370470">
        <w:rPr>
          <w:rFonts w:ascii="Calibri" w:hAnsi="Calibri" w:cs="Arial"/>
          <w:sz w:val="20"/>
          <w:szCs w:val="20"/>
        </w:rPr>
        <w:t xml:space="preserve">Uživatel ve smyslu ustanovení </w:t>
      </w:r>
      <w:r w:rsidRPr="00227ED5">
        <w:rPr>
          <w:rFonts w:ascii="Calibri" w:hAnsi="Calibri" w:cs="Arial"/>
          <w:sz w:val="20"/>
          <w:szCs w:val="20"/>
        </w:rPr>
        <w:t>§41 zákona č.128/2000 Sb. o obcích</w:t>
      </w:r>
      <w:r w:rsidRPr="00370470">
        <w:rPr>
          <w:rFonts w:ascii="Calibri" w:hAnsi="Calibri" w:cs="Arial"/>
          <w:sz w:val="20"/>
          <w:szCs w:val="20"/>
        </w:rPr>
        <w:t>, potvrzuje, že u právních jednání obsažených v této smlouvě, byly splněny ze strany uživatele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14:paraId="1C1A2FB8" w14:textId="77777777" w:rsidR="00F404D4" w:rsidRDefault="00F404D4" w:rsidP="00F404D4">
      <w:pPr>
        <w:rPr>
          <w:rFonts w:ascii="Calibri" w:hAnsi="Calibri" w:cs="Arial"/>
          <w:sz w:val="20"/>
          <w:szCs w:val="20"/>
        </w:rPr>
      </w:pPr>
    </w:p>
    <w:p w14:paraId="685BF113" w14:textId="77777777" w:rsidR="00F404D4" w:rsidRPr="007A36EA" w:rsidRDefault="00F404D4" w:rsidP="00F404D4">
      <w:pPr>
        <w:ind w:left="426"/>
        <w:jc w:val="center"/>
        <w:rPr>
          <w:rFonts w:ascii="Calibri" w:hAnsi="Calibri" w:cs="Arial"/>
          <w:b/>
          <w:bCs/>
          <w:sz w:val="20"/>
          <w:szCs w:val="20"/>
        </w:rPr>
      </w:pPr>
      <w:r w:rsidRPr="007A36EA">
        <w:rPr>
          <w:rFonts w:ascii="Calibri" w:hAnsi="Calibri" w:cs="Arial"/>
          <w:b/>
          <w:bCs/>
          <w:sz w:val="20"/>
          <w:szCs w:val="20"/>
        </w:rPr>
        <w:lastRenderedPageBreak/>
        <w:t>III.</w:t>
      </w:r>
    </w:p>
    <w:p w14:paraId="2A3C5D0A" w14:textId="77777777" w:rsidR="00F404D4" w:rsidRPr="007A36EA" w:rsidRDefault="00F404D4" w:rsidP="00F404D4">
      <w:pPr>
        <w:ind w:left="426"/>
        <w:jc w:val="center"/>
        <w:rPr>
          <w:rFonts w:ascii="Calibri" w:hAnsi="Calibri" w:cs="Arial"/>
          <w:b/>
          <w:bCs/>
          <w:sz w:val="20"/>
          <w:szCs w:val="20"/>
        </w:rPr>
      </w:pPr>
      <w:r w:rsidRPr="007A36EA">
        <w:rPr>
          <w:rFonts w:ascii="Calibri" w:hAnsi="Calibri" w:cs="Arial"/>
          <w:b/>
          <w:bCs/>
          <w:sz w:val="20"/>
          <w:szCs w:val="20"/>
        </w:rPr>
        <w:t>Vymezení předmětu smlouvy</w:t>
      </w:r>
    </w:p>
    <w:p w14:paraId="68CA1B20" w14:textId="77777777" w:rsidR="00F404D4" w:rsidRPr="007A36EA" w:rsidRDefault="00F404D4" w:rsidP="00F404D4">
      <w:pPr>
        <w:ind w:left="284"/>
        <w:jc w:val="both"/>
        <w:rPr>
          <w:rFonts w:ascii="Calibri" w:hAnsi="Calibri" w:cs="Arial"/>
          <w:sz w:val="20"/>
          <w:szCs w:val="20"/>
        </w:rPr>
      </w:pPr>
    </w:p>
    <w:p w14:paraId="2C7F9A4E" w14:textId="44BFB7EF" w:rsidR="00F404D4" w:rsidRPr="00F3067B" w:rsidRDefault="00F404D4" w:rsidP="00F404D4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395312">
        <w:rPr>
          <w:rFonts w:ascii="Calibri" w:hAnsi="Calibri" w:cs="Arial"/>
          <w:sz w:val="20"/>
          <w:szCs w:val="20"/>
        </w:rPr>
        <w:t xml:space="preserve">Poskytovatel </w:t>
      </w:r>
      <w:r>
        <w:rPr>
          <w:rFonts w:ascii="Calibri" w:hAnsi="Calibri" w:cs="Arial"/>
          <w:sz w:val="20"/>
          <w:szCs w:val="20"/>
        </w:rPr>
        <w:t>touto smlouvou poskytuje</w:t>
      </w:r>
      <w:r w:rsidRPr="00395312">
        <w:rPr>
          <w:rFonts w:ascii="Calibri" w:hAnsi="Calibri" w:cs="Arial"/>
          <w:sz w:val="20"/>
          <w:szCs w:val="20"/>
        </w:rPr>
        <w:t xml:space="preserve"> uživateli </w:t>
      </w:r>
      <w:r w:rsidRPr="008D6465">
        <w:rPr>
          <w:rFonts w:ascii="Calibri" w:hAnsi="Calibri" w:cs="Arial"/>
          <w:b/>
          <w:sz w:val="20"/>
          <w:szCs w:val="20"/>
        </w:rPr>
        <w:t>nevýhradní licenci</w:t>
      </w:r>
      <w:r w:rsidRPr="00395312">
        <w:rPr>
          <w:rFonts w:ascii="Calibri" w:hAnsi="Calibri" w:cs="Arial"/>
          <w:sz w:val="20"/>
          <w:szCs w:val="20"/>
        </w:rPr>
        <w:t xml:space="preserve"> k</w:t>
      </w:r>
      <w:r>
        <w:rPr>
          <w:rFonts w:ascii="Calibri" w:hAnsi="Calibri" w:cs="Arial"/>
          <w:sz w:val="20"/>
          <w:szCs w:val="20"/>
        </w:rPr>
        <w:t xml:space="preserve"> výkonu práva duševního vlastnictví k </w:t>
      </w:r>
      <w:r w:rsidRPr="00395312">
        <w:rPr>
          <w:rFonts w:ascii="Calibri" w:hAnsi="Calibri" w:cs="Arial"/>
          <w:sz w:val="20"/>
          <w:szCs w:val="20"/>
        </w:rPr>
        <w:t>produktu sloužící</w:t>
      </w:r>
      <w:r w:rsidR="00EF66F7">
        <w:rPr>
          <w:rFonts w:ascii="Calibri" w:hAnsi="Calibri" w:cs="Arial"/>
          <w:sz w:val="20"/>
          <w:szCs w:val="20"/>
        </w:rPr>
        <w:t>mu</w:t>
      </w:r>
      <w:r w:rsidRPr="00395312">
        <w:rPr>
          <w:rFonts w:ascii="Calibri" w:hAnsi="Calibri" w:cs="Arial"/>
          <w:sz w:val="20"/>
          <w:szCs w:val="20"/>
        </w:rPr>
        <w:t xml:space="preserve"> ke sledování a vyhodnocování spotřeb a nákladů energi</w:t>
      </w:r>
      <w:r>
        <w:rPr>
          <w:rFonts w:ascii="Calibri" w:hAnsi="Calibri" w:cs="Arial"/>
          <w:sz w:val="20"/>
          <w:szCs w:val="20"/>
        </w:rPr>
        <w:t xml:space="preserve">e a uživatel se zavazuje poskytnout za to poskytovateli odměnu. Energií se pro účely této smlouvy rozumí </w:t>
      </w:r>
      <w:r w:rsidRPr="008D6465">
        <w:rPr>
          <w:rFonts w:ascii="Calibri" w:hAnsi="Calibri" w:cs="Arial"/>
          <w:b/>
          <w:sz w:val="20"/>
          <w:szCs w:val="20"/>
        </w:rPr>
        <w:t>elektrická energie, zemní plyn, teplo</w:t>
      </w:r>
      <w:r>
        <w:rPr>
          <w:rFonts w:ascii="Calibri" w:hAnsi="Calibri" w:cs="Arial"/>
          <w:b/>
          <w:sz w:val="20"/>
          <w:szCs w:val="20"/>
        </w:rPr>
        <w:t>.</w:t>
      </w:r>
    </w:p>
    <w:p w14:paraId="364F6998" w14:textId="77777777" w:rsidR="00F404D4" w:rsidRPr="00F3067B" w:rsidRDefault="00F404D4" w:rsidP="00F404D4">
      <w:pPr>
        <w:ind w:left="284"/>
        <w:jc w:val="both"/>
        <w:rPr>
          <w:rFonts w:ascii="Calibri" w:hAnsi="Calibri" w:cs="Arial"/>
          <w:sz w:val="20"/>
          <w:szCs w:val="20"/>
        </w:rPr>
      </w:pPr>
    </w:p>
    <w:p w14:paraId="1F92BC18" w14:textId="0A00376D" w:rsidR="00F404D4" w:rsidRPr="00F3067B" w:rsidRDefault="00F404D4" w:rsidP="00F404D4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F3067B">
        <w:rPr>
          <w:rFonts w:ascii="Calibri" w:hAnsi="Calibri" w:cs="Arial"/>
          <w:b/>
          <w:bCs/>
          <w:sz w:val="20"/>
          <w:szCs w:val="20"/>
        </w:rPr>
        <w:t xml:space="preserve"> Specifikace předmětu </w:t>
      </w:r>
      <w:r w:rsidR="00EF66F7">
        <w:rPr>
          <w:rFonts w:ascii="Calibri" w:hAnsi="Calibri" w:cs="Arial"/>
          <w:b/>
          <w:bCs/>
          <w:sz w:val="20"/>
          <w:szCs w:val="20"/>
        </w:rPr>
        <w:t>plnění:</w:t>
      </w:r>
    </w:p>
    <w:p w14:paraId="5B46B052" w14:textId="77777777" w:rsidR="00F404D4" w:rsidRPr="00F3067B" w:rsidRDefault="00F404D4" w:rsidP="00FF4E5C">
      <w:pPr>
        <w:ind w:left="426" w:hanging="142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Služba spočívá v poskytnutí licence na přístup do software pro provádění energetického managementu v Novém Jičíně pro zavedení objektů a import dat o výdajích a spotřebách energií všech budov a rozvaděčů veřejného osvětlení města a jeho příspěvkových organizací na základě zplnomocnění pro dodavatele a distribuci.</w:t>
      </w:r>
    </w:p>
    <w:p w14:paraId="41E71E31" w14:textId="77777777" w:rsidR="00F404D4" w:rsidRPr="00F3067B" w:rsidRDefault="00F404D4" w:rsidP="00FF4E5C">
      <w:pPr>
        <w:ind w:left="426" w:hanging="142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Výstupem budou funkcionality systému, jež budou zajišťovat následující úkony:</w:t>
      </w:r>
    </w:p>
    <w:p w14:paraId="5A7E26ED" w14:textId="455AFDC8" w:rsidR="00F404D4" w:rsidRPr="00F3067B" w:rsidRDefault="00F404D4" w:rsidP="00FF4E5C">
      <w:pPr>
        <w:numPr>
          <w:ilvl w:val="0"/>
          <w:numId w:val="11"/>
        </w:numPr>
        <w:ind w:left="426" w:firstLine="0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predikce spotřeb a nákladů na energie u</w:t>
      </w:r>
      <w:r w:rsidR="00EF66F7">
        <w:rPr>
          <w:rFonts w:ascii="Calibri" w:hAnsi="Calibri" w:cs="Arial"/>
          <w:sz w:val="20"/>
          <w:szCs w:val="20"/>
        </w:rPr>
        <w:t xml:space="preserve"> objektů ve správě</w:t>
      </w:r>
      <w:r w:rsidRPr="00F3067B">
        <w:rPr>
          <w:rFonts w:ascii="Calibri" w:hAnsi="Calibri" w:cs="Arial"/>
          <w:sz w:val="20"/>
          <w:szCs w:val="20"/>
        </w:rPr>
        <w:t xml:space="preserve"> jednotlivých odborů </w:t>
      </w:r>
      <w:r w:rsidR="00EF66F7">
        <w:rPr>
          <w:rFonts w:ascii="Calibri" w:hAnsi="Calibri" w:cs="Arial"/>
          <w:sz w:val="20"/>
          <w:szCs w:val="20"/>
        </w:rPr>
        <w:t>Městského úřadu</w:t>
      </w:r>
      <w:r w:rsidRPr="00F3067B">
        <w:rPr>
          <w:rFonts w:ascii="Calibri" w:hAnsi="Calibri" w:cs="Arial"/>
          <w:sz w:val="20"/>
          <w:szCs w:val="20"/>
        </w:rPr>
        <w:t xml:space="preserve"> a příspěvkových organizací,</w:t>
      </w:r>
    </w:p>
    <w:p w14:paraId="34A825DE" w14:textId="77777777" w:rsidR="00F404D4" w:rsidRPr="00F3067B" w:rsidRDefault="00F404D4" w:rsidP="00FF4E5C">
      <w:pPr>
        <w:numPr>
          <w:ilvl w:val="0"/>
          <w:numId w:val="11"/>
        </w:numPr>
        <w:ind w:left="426" w:firstLine="0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predikce stavu fakturačních měřidel k 31.12.,</w:t>
      </w:r>
    </w:p>
    <w:p w14:paraId="31C19256" w14:textId="4EC6A970" w:rsidR="00F404D4" w:rsidRPr="00F3067B" w:rsidRDefault="00F404D4" w:rsidP="00FF4E5C">
      <w:pPr>
        <w:numPr>
          <w:ilvl w:val="0"/>
          <w:numId w:val="11"/>
        </w:numPr>
        <w:ind w:left="426" w:firstLine="0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výpočet skutečné energetické náročnosti budov dle fakturovaných spotřeb,</w:t>
      </w:r>
    </w:p>
    <w:p w14:paraId="6A17BB2A" w14:textId="77777777" w:rsidR="00F404D4" w:rsidRDefault="00F404D4" w:rsidP="00FF4E5C">
      <w:pPr>
        <w:numPr>
          <w:ilvl w:val="0"/>
          <w:numId w:val="11"/>
        </w:numPr>
        <w:ind w:left="426" w:firstLine="0"/>
        <w:jc w:val="both"/>
        <w:rPr>
          <w:rFonts w:ascii="Calibri" w:hAnsi="Calibri" w:cs="Arial"/>
          <w:sz w:val="20"/>
          <w:szCs w:val="20"/>
        </w:rPr>
      </w:pPr>
      <w:r w:rsidRPr="00F3067B">
        <w:rPr>
          <w:rFonts w:ascii="Calibri" w:hAnsi="Calibri" w:cs="Arial"/>
          <w:sz w:val="20"/>
          <w:szCs w:val="20"/>
        </w:rPr>
        <w:t>predikce úspor na nákladech za energie při provedení doporučeného opatření na zlepšení energetické hospodárnosti objektů navržených ve vypracovaných průkazech energetické náročnosti budov.</w:t>
      </w:r>
    </w:p>
    <w:p w14:paraId="2B7436DD" w14:textId="77777777" w:rsidR="00F404D4" w:rsidRDefault="00F404D4" w:rsidP="00EF66F7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246998C0" w14:textId="77777777" w:rsidR="00F404D4" w:rsidRPr="00D45072" w:rsidRDefault="00F404D4" w:rsidP="00F404D4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D45072">
        <w:rPr>
          <w:rFonts w:ascii="Calibri" w:hAnsi="Calibri" w:cs="Arial"/>
          <w:b/>
          <w:bCs/>
          <w:sz w:val="20"/>
          <w:szCs w:val="20"/>
        </w:rPr>
        <w:t>Specializované moduly určené pro splnění povinností dle zákona a úspor energie, nákladů:</w:t>
      </w:r>
    </w:p>
    <w:p w14:paraId="0215B6C6" w14:textId="77777777" w:rsidR="00F404D4" w:rsidRPr="00A308AF" w:rsidRDefault="00F404D4" w:rsidP="00F404D4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A308AF">
        <w:rPr>
          <w:rFonts w:ascii="Calibri" w:hAnsi="Calibri" w:cs="Arial"/>
          <w:sz w:val="20"/>
          <w:szCs w:val="20"/>
        </w:rPr>
        <w:t>modul Budovy umožňující zejména identifikaci a evidenci plnění povinností dle zákona č. 406/2000 sb. o hospodaření energií (PENB, energetický audit</w:t>
      </w:r>
      <w:r>
        <w:rPr>
          <w:rFonts w:ascii="Calibri" w:hAnsi="Calibri" w:cs="Arial"/>
          <w:sz w:val="20"/>
          <w:szCs w:val="20"/>
        </w:rPr>
        <w:t xml:space="preserve">) </w:t>
      </w:r>
      <w:r w:rsidRPr="00A308AF">
        <w:rPr>
          <w:rFonts w:ascii="Calibri" w:hAnsi="Calibri" w:cs="Arial"/>
          <w:sz w:val="20"/>
          <w:szCs w:val="20"/>
        </w:rPr>
        <w:t xml:space="preserve">evidenci energeticky úsporných opatření </w:t>
      </w:r>
      <w:r w:rsidRPr="005E22D5">
        <w:rPr>
          <w:rFonts w:ascii="Calibri" w:hAnsi="Calibri" w:cs="Arial"/>
          <w:sz w:val="20"/>
          <w:szCs w:val="20"/>
        </w:rPr>
        <w:t>realizovaných u jednotlivých budov i s nastavením období stavby a udržitelnosti projektu, propočet skutečné energetické náročnosti budovy (viz Příloha č. 1),</w:t>
      </w:r>
    </w:p>
    <w:p w14:paraId="1611862D" w14:textId="77777777" w:rsidR="00F404D4" w:rsidRDefault="00F404D4" w:rsidP="00F404D4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A308AF">
        <w:rPr>
          <w:rFonts w:ascii="Calibri" w:hAnsi="Calibri" w:cs="Arial"/>
          <w:sz w:val="20"/>
          <w:szCs w:val="20"/>
        </w:rPr>
        <w:t>výpočet veškerých regulovaných, distribučních nákladů dle všech dostupných cenových rozhodnutí ERU</w:t>
      </w:r>
      <w:r>
        <w:rPr>
          <w:rFonts w:ascii="Calibri" w:hAnsi="Calibri" w:cs="Arial"/>
          <w:sz w:val="20"/>
          <w:szCs w:val="20"/>
        </w:rPr>
        <w:t>.</w:t>
      </w:r>
    </w:p>
    <w:p w14:paraId="39552153" w14:textId="77777777" w:rsidR="00F404D4" w:rsidRPr="00B50A83" w:rsidRDefault="00F404D4" w:rsidP="00F404D4">
      <w:pPr>
        <w:ind w:left="720"/>
        <w:jc w:val="both"/>
        <w:rPr>
          <w:rFonts w:ascii="Calibri" w:hAnsi="Calibri" w:cs="Arial"/>
          <w:sz w:val="20"/>
          <w:szCs w:val="20"/>
        </w:rPr>
      </w:pPr>
    </w:p>
    <w:p w14:paraId="11EC47BE" w14:textId="77777777" w:rsidR="00F404D4" w:rsidRDefault="00F404D4" w:rsidP="00F404D4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b/>
          <w:bCs/>
          <w:sz w:val="20"/>
          <w:szCs w:val="20"/>
        </w:rPr>
      </w:pPr>
      <w:r w:rsidRPr="00D45072">
        <w:rPr>
          <w:rFonts w:ascii="Calibri" w:hAnsi="Calibri" w:cs="Arial"/>
          <w:b/>
          <w:bCs/>
          <w:sz w:val="20"/>
          <w:szCs w:val="20"/>
        </w:rPr>
        <w:t>Individuální služby poskytované prostřednictvím týmu společnosti ENSYTRA s.r.o.:</w:t>
      </w:r>
    </w:p>
    <w:p w14:paraId="30890EA7" w14:textId="77777777" w:rsidR="00F404D4" w:rsidRDefault="00F404D4" w:rsidP="00F404D4">
      <w:pPr>
        <w:numPr>
          <w:ilvl w:val="1"/>
          <w:numId w:val="2"/>
        </w:numPr>
        <w:jc w:val="both"/>
        <w:rPr>
          <w:rFonts w:ascii="Calibri" w:hAnsi="Calibri" w:cs="Arial"/>
          <w:b/>
          <w:bCs/>
          <w:sz w:val="20"/>
          <w:szCs w:val="20"/>
        </w:rPr>
      </w:pPr>
      <w:r w:rsidRPr="00D45072">
        <w:rPr>
          <w:rFonts w:ascii="Calibri" w:hAnsi="Calibri" w:cs="Arial"/>
          <w:b/>
          <w:bCs/>
          <w:sz w:val="20"/>
          <w:szCs w:val="20"/>
        </w:rPr>
        <w:t xml:space="preserve">Implementační fáze – termín realizace do </w:t>
      </w:r>
      <w:r>
        <w:rPr>
          <w:rFonts w:ascii="Calibri" w:hAnsi="Calibri" w:cs="Arial"/>
          <w:b/>
          <w:bCs/>
          <w:sz w:val="20"/>
          <w:szCs w:val="20"/>
        </w:rPr>
        <w:t>1</w:t>
      </w:r>
      <w:r w:rsidRPr="00D45072">
        <w:rPr>
          <w:rFonts w:ascii="Calibri" w:hAnsi="Calibri" w:cs="Arial"/>
          <w:b/>
          <w:bCs/>
          <w:sz w:val="20"/>
          <w:szCs w:val="20"/>
        </w:rPr>
        <w:t xml:space="preserve"> měsíc</w:t>
      </w:r>
      <w:r>
        <w:rPr>
          <w:rFonts w:ascii="Calibri" w:hAnsi="Calibri" w:cs="Arial"/>
          <w:b/>
          <w:bCs/>
          <w:sz w:val="20"/>
          <w:szCs w:val="20"/>
        </w:rPr>
        <w:t>e</w:t>
      </w:r>
      <w:r w:rsidRPr="00D45072">
        <w:rPr>
          <w:rFonts w:ascii="Calibri" w:hAnsi="Calibri" w:cs="Arial"/>
          <w:b/>
          <w:bCs/>
          <w:sz w:val="20"/>
          <w:szCs w:val="20"/>
        </w:rPr>
        <w:t xml:space="preserve"> od předání požadovaných dat:</w:t>
      </w:r>
    </w:p>
    <w:p w14:paraId="1503F337" w14:textId="77777777" w:rsidR="00F404D4" w:rsidRPr="00AB5E63" w:rsidRDefault="00F404D4" w:rsidP="00F404D4">
      <w:pPr>
        <w:numPr>
          <w:ilvl w:val="1"/>
          <w:numId w:val="9"/>
        </w:numPr>
        <w:jc w:val="both"/>
        <w:rPr>
          <w:rFonts w:ascii="Calibri" w:hAnsi="Calibri" w:cs="Arial"/>
          <w:sz w:val="20"/>
          <w:szCs w:val="20"/>
        </w:rPr>
      </w:pPr>
      <w:r w:rsidRPr="00AB5E63">
        <w:rPr>
          <w:rFonts w:ascii="Calibri" w:hAnsi="Calibri" w:cs="Arial"/>
          <w:sz w:val="20"/>
          <w:szCs w:val="20"/>
        </w:rPr>
        <w:t>vytvoření struktury jednotlivých organizací a uživatelů se zpřístupněním systému,</w:t>
      </w:r>
    </w:p>
    <w:p w14:paraId="53963096" w14:textId="77777777" w:rsidR="00F404D4" w:rsidRPr="00B50A83" w:rsidRDefault="00F404D4" w:rsidP="00F404D4">
      <w:pPr>
        <w:numPr>
          <w:ilvl w:val="1"/>
          <w:numId w:val="9"/>
        </w:numPr>
        <w:jc w:val="both"/>
        <w:rPr>
          <w:rFonts w:ascii="Calibri" w:hAnsi="Calibri" w:cs="Arial"/>
          <w:sz w:val="20"/>
          <w:szCs w:val="20"/>
        </w:rPr>
      </w:pPr>
      <w:bookmarkStart w:id="0" w:name="_Hlk120860019"/>
      <w:r>
        <w:rPr>
          <w:rFonts w:ascii="Calibri" w:hAnsi="Calibri" w:cs="Arial"/>
          <w:sz w:val="20"/>
          <w:szCs w:val="20"/>
        </w:rPr>
        <w:t xml:space="preserve">podpora při </w:t>
      </w:r>
      <w:r w:rsidRPr="00AB5E63">
        <w:rPr>
          <w:rFonts w:ascii="Calibri" w:hAnsi="Calibri" w:cs="Arial"/>
          <w:sz w:val="20"/>
          <w:szCs w:val="20"/>
        </w:rPr>
        <w:t>vytvoření struktury odběrných míst a budov</w:t>
      </w:r>
      <w:r>
        <w:rPr>
          <w:rFonts w:ascii="Calibri" w:hAnsi="Calibri" w:cs="Arial"/>
          <w:sz w:val="20"/>
          <w:szCs w:val="20"/>
        </w:rPr>
        <w:t>.</w:t>
      </w:r>
    </w:p>
    <w:bookmarkEnd w:id="0"/>
    <w:p w14:paraId="43D2DFC1" w14:textId="77777777" w:rsidR="00F404D4" w:rsidRPr="00D45072" w:rsidRDefault="00F404D4" w:rsidP="00F404D4">
      <w:pPr>
        <w:tabs>
          <w:tab w:val="left" w:pos="709"/>
        </w:tabs>
        <w:ind w:left="709"/>
        <w:jc w:val="both"/>
        <w:rPr>
          <w:rFonts w:ascii="Calibri" w:hAnsi="Calibri" w:cs="Arial"/>
          <w:sz w:val="20"/>
          <w:szCs w:val="20"/>
        </w:rPr>
      </w:pPr>
    </w:p>
    <w:p w14:paraId="0BDED339" w14:textId="77777777" w:rsidR="00F404D4" w:rsidRDefault="00F404D4" w:rsidP="00F404D4">
      <w:pPr>
        <w:numPr>
          <w:ilvl w:val="1"/>
          <w:numId w:val="2"/>
        </w:numPr>
        <w:jc w:val="both"/>
        <w:rPr>
          <w:rFonts w:ascii="Calibri" w:hAnsi="Calibri" w:cs="Arial"/>
          <w:b/>
          <w:bCs/>
          <w:sz w:val="20"/>
          <w:szCs w:val="20"/>
        </w:rPr>
      </w:pPr>
      <w:bookmarkStart w:id="1" w:name="_Toc500608934"/>
      <w:r w:rsidRPr="003B079B">
        <w:rPr>
          <w:rFonts w:ascii="Calibri" w:hAnsi="Calibri" w:cs="Arial"/>
          <w:b/>
          <w:bCs/>
          <w:sz w:val="20"/>
          <w:szCs w:val="20"/>
        </w:rPr>
        <w:t>Běžný provoz aplikace – zahajuje se od ukončení implementační fáze</w:t>
      </w:r>
      <w:bookmarkEnd w:id="1"/>
      <w:r w:rsidRPr="00D45072">
        <w:rPr>
          <w:rFonts w:ascii="Calibri" w:hAnsi="Calibri" w:cs="Arial"/>
          <w:b/>
          <w:bCs/>
          <w:sz w:val="20"/>
          <w:szCs w:val="20"/>
        </w:rPr>
        <w:t>:</w:t>
      </w:r>
    </w:p>
    <w:p w14:paraId="7E59D897" w14:textId="77777777" w:rsidR="00F404D4" w:rsidRPr="00AB5E63" w:rsidRDefault="00F404D4" w:rsidP="00F404D4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AB5E63">
        <w:rPr>
          <w:rFonts w:ascii="Calibri" w:hAnsi="Calibri" w:cs="Arial"/>
          <w:sz w:val="20"/>
          <w:szCs w:val="20"/>
        </w:rPr>
        <w:t>roční aktualizace výpočtů regulovaných plateb distribuce dle ERU včetně aktualizace funkčností IS EB dle aktuální platné legislativy,</w:t>
      </w:r>
    </w:p>
    <w:p w14:paraId="57D72379" w14:textId="77777777" w:rsidR="00F404D4" w:rsidRDefault="00F404D4" w:rsidP="00F404D4">
      <w:pPr>
        <w:numPr>
          <w:ilvl w:val="1"/>
          <w:numId w:val="10"/>
        </w:numPr>
        <w:jc w:val="both"/>
        <w:rPr>
          <w:rFonts w:ascii="Calibri" w:hAnsi="Calibri" w:cs="Arial"/>
          <w:sz w:val="20"/>
          <w:szCs w:val="20"/>
        </w:rPr>
      </w:pPr>
      <w:r w:rsidRPr="00AB5E63">
        <w:rPr>
          <w:rFonts w:ascii="Calibri" w:hAnsi="Calibri" w:cs="Arial"/>
          <w:sz w:val="20"/>
          <w:szCs w:val="20"/>
        </w:rPr>
        <w:t>bezpečná správa a uchování dat a jejich zabezpečení.</w:t>
      </w:r>
    </w:p>
    <w:p w14:paraId="7378B44B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78A98B31" w14:textId="4418B0FF" w:rsidR="00F404D4" w:rsidRDefault="00F404D4" w:rsidP="00F404D4">
      <w:pPr>
        <w:numPr>
          <w:ilvl w:val="0"/>
          <w:numId w:val="2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8D6465">
        <w:rPr>
          <w:rFonts w:ascii="Calibri" w:hAnsi="Calibri" w:cs="Arial"/>
          <w:sz w:val="20"/>
          <w:szCs w:val="20"/>
        </w:rPr>
        <w:t xml:space="preserve">Poskytovatel se zavazuje zřídit uživateli dálkový přístup k produktu, resp. </w:t>
      </w:r>
      <w:r>
        <w:rPr>
          <w:rFonts w:ascii="Calibri" w:hAnsi="Calibri" w:cs="Arial"/>
          <w:sz w:val="20"/>
          <w:szCs w:val="20"/>
        </w:rPr>
        <w:t xml:space="preserve">do </w:t>
      </w:r>
      <w:r w:rsidRPr="008D6465">
        <w:rPr>
          <w:rFonts w:ascii="Calibri" w:hAnsi="Calibri" w:cs="Arial"/>
          <w:sz w:val="20"/>
          <w:szCs w:val="20"/>
        </w:rPr>
        <w:t xml:space="preserve">jeho jednotlivých funkcí, do 2 pracovních dnů od </w:t>
      </w:r>
      <w:r w:rsidR="00EF66F7">
        <w:rPr>
          <w:rFonts w:ascii="Calibri" w:hAnsi="Calibri" w:cs="Arial"/>
          <w:sz w:val="20"/>
          <w:szCs w:val="20"/>
        </w:rPr>
        <w:t>nabytí účinnosti</w:t>
      </w:r>
      <w:r w:rsidR="00EF66F7" w:rsidRPr="008D6465">
        <w:rPr>
          <w:rFonts w:ascii="Calibri" w:hAnsi="Calibri" w:cs="Arial"/>
          <w:sz w:val="20"/>
          <w:szCs w:val="20"/>
        </w:rPr>
        <w:t xml:space="preserve"> </w:t>
      </w:r>
      <w:r w:rsidRPr="008D6465">
        <w:rPr>
          <w:rFonts w:ascii="Calibri" w:hAnsi="Calibri" w:cs="Arial"/>
          <w:sz w:val="20"/>
          <w:szCs w:val="20"/>
        </w:rPr>
        <w:t>této smlouvy tím, že mu zašle přístupové jméno a heslo na požadovaný e-</w:t>
      </w:r>
      <w:r w:rsidRPr="00133947">
        <w:rPr>
          <w:rFonts w:ascii="Calibri" w:hAnsi="Calibri" w:cs="Arial"/>
          <w:sz w:val="20"/>
          <w:szCs w:val="20"/>
        </w:rPr>
        <w:t>mail</w:t>
      </w:r>
      <w:r>
        <w:rPr>
          <w:rFonts w:ascii="Calibri" w:hAnsi="Calibri" w:cs="Arial"/>
          <w:sz w:val="20"/>
          <w:szCs w:val="20"/>
        </w:rPr>
        <w:t xml:space="preserve">, pokud je již uživatel nemá k dispozici. </w:t>
      </w:r>
    </w:p>
    <w:p w14:paraId="1B4DD103" w14:textId="77777777" w:rsidR="00F404D4" w:rsidRPr="00133947" w:rsidRDefault="00F404D4" w:rsidP="00F404D4">
      <w:pPr>
        <w:ind w:left="284"/>
        <w:jc w:val="both"/>
        <w:rPr>
          <w:rFonts w:ascii="Calibri" w:hAnsi="Calibri" w:cs="Arial"/>
          <w:sz w:val="20"/>
          <w:szCs w:val="20"/>
        </w:rPr>
      </w:pPr>
    </w:p>
    <w:p w14:paraId="56EB904A" w14:textId="77777777" w:rsidR="00F404D4" w:rsidRPr="00681C6C" w:rsidRDefault="00F404D4" w:rsidP="00F404D4">
      <w:pPr>
        <w:ind w:left="567"/>
        <w:jc w:val="center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b/>
          <w:sz w:val="20"/>
          <w:szCs w:val="20"/>
        </w:rPr>
        <w:t>IV.</w:t>
      </w:r>
    </w:p>
    <w:p w14:paraId="260B4033" w14:textId="77777777" w:rsidR="00F404D4" w:rsidRPr="00681C6C" w:rsidRDefault="00F404D4" w:rsidP="00F404D4">
      <w:pPr>
        <w:ind w:left="567"/>
        <w:jc w:val="center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b/>
          <w:bCs/>
          <w:sz w:val="20"/>
          <w:szCs w:val="20"/>
        </w:rPr>
        <w:t>Práva a povinnosti smluvních stran</w:t>
      </w:r>
    </w:p>
    <w:p w14:paraId="18AAABC9" w14:textId="77777777" w:rsidR="00F404D4" w:rsidRPr="00681C6C" w:rsidRDefault="00F404D4" w:rsidP="00F404D4">
      <w:pPr>
        <w:ind w:left="567"/>
        <w:jc w:val="both"/>
        <w:rPr>
          <w:rFonts w:ascii="Calibri" w:hAnsi="Calibri" w:cs="Arial"/>
          <w:sz w:val="20"/>
          <w:szCs w:val="20"/>
        </w:rPr>
      </w:pPr>
    </w:p>
    <w:p w14:paraId="668D0DE4" w14:textId="77777777" w:rsidR="00F404D4" w:rsidRDefault="00F404D4" w:rsidP="00F404D4">
      <w:pPr>
        <w:numPr>
          <w:ilvl w:val="0"/>
          <w:numId w:val="3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 xml:space="preserve">Práva a povinnosti </w:t>
      </w:r>
      <w:r w:rsidRPr="008D6465">
        <w:rPr>
          <w:rFonts w:ascii="Calibri" w:hAnsi="Calibri" w:cs="Arial"/>
          <w:sz w:val="20"/>
          <w:szCs w:val="20"/>
        </w:rPr>
        <w:t>poskytovatele</w:t>
      </w:r>
      <w:r w:rsidRPr="00681C6C">
        <w:rPr>
          <w:rFonts w:ascii="Calibri" w:hAnsi="Calibri" w:cs="Arial"/>
          <w:sz w:val="20"/>
          <w:szCs w:val="20"/>
        </w:rPr>
        <w:t>:</w:t>
      </w:r>
    </w:p>
    <w:p w14:paraId="4C5AD5CB" w14:textId="77777777" w:rsidR="00F404D4" w:rsidRPr="00644617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Arial"/>
          <w:sz w:val="20"/>
          <w:szCs w:val="20"/>
        </w:rPr>
      </w:pPr>
      <w:r w:rsidRPr="00644617">
        <w:rPr>
          <w:rFonts w:ascii="Calibri" w:hAnsi="Calibri" w:cs="Calibri"/>
          <w:sz w:val="20"/>
          <w:szCs w:val="20"/>
        </w:rPr>
        <w:t xml:space="preserve">Poskytovatel se zavazuje k úzké spolupráci a konzultacím ohledně produktu s uživatelem. </w:t>
      </w:r>
    </w:p>
    <w:p w14:paraId="53C8B126" w14:textId="77777777" w:rsidR="00F404D4" w:rsidRPr="00644617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Arial"/>
          <w:sz w:val="20"/>
          <w:szCs w:val="20"/>
        </w:rPr>
      </w:pPr>
      <w:r w:rsidRPr="00644617">
        <w:rPr>
          <w:rFonts w:ascii="Calibri" w:hAnsi="Calibri" w:cs="Calibri"/>
          <w:sz w:val="20"/>
          <w:szCs w:val="20"/>
        </w:rPr>
        <w:t>Poskytovatel se zavazuje postupovat při plnění předmětu této smlouvy s odbornou péčí a zabezpečovat data sdílená přes produkt v souladu se zájmy uživatele. Dále se zavazuje zachovat mlčenlivost o všech skutečnostech a datech, které uživatel zadal do celého systému webové aplikace EnergyBroker.</w:t>
      </w:r>
    </w:p>
    <w:p w14:paraId="5540E7EE" w14:textId="77777777" w:rsidR="00F404D4" w:rsidRPr="00644617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Arial"/>
          <w:sz w:val="20"/>
          <w:szCs w:val="20"/>
        </w:rPr>
      </w:pPr>
      <w:r w:rsidRPr="00644617">
        <w:rPr>
          <w:rFonts w:ascii="Calibri" w:hAnsi="Calibri" w:cs="Calibri"/>
          <w:sz w:val="20"/>
          <w:szCs w:val="20"/>
        </w:rPr>
        <w:t>Poskytovatel neodpovídá za obsah vnesený do produktu ze strany uživatele.</w:t>
      </w:r>
    </w:p>
    <w:p w14:paraId="360E693B" w14:textId="646DAB3F" w:rsidR="00F404D4" w:rsidRPr="00644617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Arial"/>
          <w:sz w:val="20"/>
          <w:szCs w:val="20"/>
        </w:rPr>
      </w:pPr>
      <w:r w:rsidRPr="00644617">
        <w:rPr>
          <w:rFonts w:ascii="Calibri" w:hAnsi="Calibri" w:cs="Calibri"/>
          <w:sz w:val="20"/>
          <w:szCs w:val="20"/>
        </w:rPr>
        <w:t>Poskytovatel si vyhrazuje právo na změnu, popř. aktualizaci funkcí a služeb webové aplikace EnergyBroker</w:t>
      </w:r>
      <w:r w:rsidR="000D2555">
        <w:rPr>
          <w:rFonts w:ascii="Calibri" w:hAnsi="Calibri" w:cs="Calibri"/>
          <w:sz w:val="20"/>
          <w:szCs w:val="20"/>
        </w:rPr>
        <w:t xml:space="preserve"> s tím, že jimi nedojde ke zúžení jejich rozsahu</w:t>
      </w:r>
      <w:r w:rsidRPr="00644617">
        <w:rPr>
          <w:rFonts w:ascii="Calibri" w:hAnsi="Calibri" w:cs="Calibri"/>
          <w:sz w:val="20"/>
          <w:szCs w:val="20"/>
        </w:rPr>
        <w:t>.</w:t>
      </w:r>
    </w:p>
    <w:p w14:paraId="61E7D91E" w14:textId="75F699F0" w:rsidR="00F404D4" w:rsidRPr="00333E60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Arial"/>
          <w:sz w:val="20"/>
          <w:szCs w:val="20"/>
        </w:rPr>
      </w:pPr>
      <w:r w:rsidRPr="00644617">
        <w:rPr>
          <w:rFonts w:ascii="Calibri" w:hAnsi="Calibri" w:cs="Calibri"/>
          <w:sz w:val="20"/>
          <w:szCs w:val="20"/>
        </w:rPr>
        <w:t>Poskytovatel nenese odpovědnost za krátkodobé výpadky funkčnosti produktu a za dlouhodobé výpadky funkčnosti způsobené bez jeho zavinění. Poskytovatel se však zavazuje vyvinout maximální úsilí ke znovuzprovoznění produktu a jeho funkcí.</w:t>
      </w:r>
      <w:r w:rsidR="00EF66F7">
        <w:rPr>
          <w:rFonts w:ascii="Calibri" w:hAnsi="Calibri" w:cs="Calibri"/>
          <w:sz w:val="20"/>
          <w:szCs w:val="20"/>
        </w:rPr>
        <w:t xml:space="preserve"> V případě výpadku funkčnosti produktu delším než </w:t>
      </w:r>
      <w:r w:rsidR="00C666A1">
        <w:rPr>
          <w:rFonts w:ascii="Calibri" w:hAnsi="Calibri" w:cs="Calibri"/>
          <w:sz w:val="20"/>
          <w:szCs w:val="20"/>
        </w:rPr>
        <w:t xml:space="preserve">3 dny </w:t>
      </w:r>
      <w:r w:rsidR="00EF66F7">
        <w:rPr>
          <w:rFonts w:ascii="Calibri" w:hAnsi="Calibri" w:cs="Calibri"/>
          <w:sz w:val="20"/>
          <w:szCs w:val="20"/>
        </w:rPr>
        <w:t>má poskytovatel nárok na</w:t>
      </w:r>
      <w:r w:rsidR="009C0E17">
        <w:rPr>
          <w:rFonts w:ascii="Calibri" w:hAnsi="Calibri" w:cs="Calibri"/>
          <w:sz w:val="20"/>
          <w:szCs w:val="20"/>
        </w:rPr>
        <w:t xml:space="preserve"> poměrné</w:t>
      </w:r>
      <w:r w:rsidR="00EF66F7">
        <w:rPr>
          <w:rFonts w:ascii="Calibri" w:hAnsi="Calibri" w:cs="Calibri"/>
          <w:sz w:val="20"/>
          <w:szCs w:val="20"/>
        </w:rPr>
        <w:t xml:space="preserve"> snížení odměny uživatele za plnění předmětu smlouvy</w:t>
      </w:r>
      <w:r w:rsidR="009C0E17">
        <w:rPr>
          <w:rFonts w:ascii="Calibri" w:hAnsi="Calibri" w:cs="Calibri"/>
          <w:sz w:val="20"/>
          <w:szCs w:val="20"/>
        </w:rPr>
        <w:t>.</w:t>
      </w:r>
      <w:r w:rsidR="00EF66F7">
        <w:rPr>
          <w:rFonts w:ascii="Calibri" w:hAnsi="Calibri" w:cs="Calibri"/>
          <w:sz w:val="20"/>
          <w:szCs w:val="20"/>
        </w:rPr>
        <w:t xml:space="preserve">  </w:t>
      </w:r>
    </w:p>
    <w:p w14:paraId="107C75D7" w14:textId="56D18F75" w:rsidR="00333E60" w:rsidRPr="00FF4E5C" w:rsidRDefault="00333E60" w:rsidP="00291473">
      <w:pPr>
        <w:pStyle w:val="Odstavecseseznamem"/>
        <w:numPr>
          <w:ilvl w:val="1"/>
          <w:numId w:val="3"/>
        </w:numPr>
        <w:rPr>
          <w:rFonts w:ascii="Calibri" w:hAnsi="Calibri" w:cs="Arial"/>
          <w:sz w:val="20"/>
          <w:szCs w:val="20"/>
        </w:rPr>
      </w:pPr>
      <w:r w:rsidRPr="00FF4E5C">
        <w:rPr>
          <w:rFonts w:ascii="Calibri" w:hAnsi="Calibri" w:cs="Arial"/>
          <w:sz w:val="20"/>
          <w:szCs w:val="20"/>
        </w:rPr>
        <w:lastRenderedPageBreak/>
        <w:t>Poskytovatel je oprávněn dočasně omezit nebo přerušit provoz produktu</w:t>
      </w:r>
      <w:r w:rsidR="00291473" w:rsidRPr="00FF4E5C">
        <w:rPr>
          <w:rFonts w:ascii="Calibri" w:hAnsi="Calibri" w:cs="Arial"/>
          <w:sz w:val="20"/>
          <w:szCs w:val="20"/>
        </w:rPr>
        <w:t xml:space="preserve"> z důvodu jeho údržby, upgrade nebo výpadku</w:t>
      </w:r>
      <w:r w:rsidR="00C00BBE" w:rsidRPr="00FF4E5C">
        <w:rPr>
          <w:rFonts w:ascii="Calibri" w:hAnsi="Calibri" w:cs="Arial"/>
          <w:sz w:val="20"/>
          <w:szCs w:val="20"/>
        </w:rPr>
        <w:t xml:space="preserve"> ze strany provozovatele serveru.</w:t>
      </w:r>
      <w:r w:rsidR="00291473" w:rsidRPr="00FF4E5C">
        <w:rPr>
          <w:rFonts w:ascii="Calibri" w:hAnsi="Calibri" w:cs="Arial"/>
          <w:sz w:val="20"/>
          <w:szCs w:val="20"/>
        </w:rPr>
        <w:t xml:space="preserve"> </w:t>
      </w:r>
    </w:p>
    <w:p w14:paraId="78BB2FAD" w14:textId="77777777" w:rsidR="00F404D4" w:rsidRDefault="00F404D4" w:rsidP="00F404D4">
      <w:pPr>
        <w:tabs>
          <w:tab w:val="center" w:pos="851"/>
        </w:tabs>
        <w:ind w:left="851"/>
        <w:jc w:val="both"/>
        <w:rPr>
          <w:rFonts w:ascii="Calibri" w:hAnsi="Calibri" w:cs="Arial"/>
          <w:sz w:val="20"/>
          <w:szCs w:val="20"/>
        </w:rPr>
      </w:pPr>
    </w:p>
    <w:p w14:paraId="402102AC" w14:textId="77777777" w:rsidR="00F404D4" w:rsidRPr="00681C6C" w:rsidRDefault="00F404D4" w:rsidP="00F404D4">
      <w:pPr>
        <w:tabs>
          <w:tab w:val="center" w:pos="851"/>
        </w:tabs>
        <w:ind w:left="851"/>
        <w:jc w:val="both"/>
        <w:rPr>
          <w:rFonts w:ascii="Calibri" w:hAnsi="Calibri" w:cs="Arial"/>
          <w:sz w:val="20"/>
          <w:szCs w:val="20"/>
        </w:rPr>
      </w:pPr>
    </w:p>
    <w:p w14:paraId="4D706004" w14:textId="77777777" w:rsidR="00F404D4" w:rsidRDefault="00F404D4" w:rsidP="00F404D4">
      <w:pPr>
        <w:numPr>
          <w:ilvl w:val="0"/>
          <w:numId w:val="3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Práva</w:t>
      </w:r>
      <w:r>
        <w:rPr>
          <w:rFonts w:ascii="Calibri" w:hAnsi="Calibri" w:cs="Arial"/>
          <w:sz w:val="20"/>
          <w:szCs w:val="20"/>
        </w:rPr>
        <w:t xml:space="preserve"> a povinnosti uživatele</w:t>
      </w:r>
      <w:r w:rsidRPr="00681C6C">
        <w:rPr>
          <w:rFonts w:ascii="Calibri" w:hAnsi="Calibri" w:cs="Arial"/>
          <w:sz w:val="20"/>
          <w:szCs w:val="20"/>
        </w:rPr>
        <w:t>:</w:t>
      </w:r>
    </w:p>
    <w:p w14:paraId="6B2069FE" w14:textId="77777777" w:rsidR="00F404D4" w:rsidRPr="006A4198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se zavazuje nezneužít jakékoliv informace, funkčnosti nebo data celého systému webové aplikace EnergyBroker ve prospěch sebe nebo třetích stran.</w:t>
      </w:r>
    </w:p>
    <w:p w14:paraId="558F2EBB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se zavazuje zaplatit poskytovateli za odvedenou činnost dle této smlouvy odměnu ve výši stanovené touto smlouvou dle čl. V. smlouvy.</w:t>
      </w:r>
    </w:p>
    <w:p w14:paraId="7100A6B4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je dle této smlouvy oprávněn užívat produkt v rozsahu funkcí, které si objednal, v původní podobě a pro svou vlastní potřebu. Uživatel se zavazuje, že neposkytne své přístupové údaje do webové aplikace EnergyBroker žádné třetí osobě.</w:t>
      </w:r>
    </w:p>
    <w:p w14:paraId="41084160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se zavazuje, že produkt nebude dále rozmnožovat, rozšiřovat, sdělovat veřejnosti nebo pronajímat. Uživatel není také oprávněn produkt měnit či jinak upravovat.</w:t>
      </w:r>
    </w:p>
    <w:p w14:paraId="74C0CE9F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se zavazuje nahlásit poskytovateli jakýkoli pokus o zneužití jeho přístupových údajů do produktu. V takovém případě bude uživateli jeho účet z důvodu zajištění bezpečnosti dočasně zablokován a bude zahájen proces obnovy přístupových údajů.</w:t>
      </w:r>
    </w:p>
    <w:p w14:paraId="23C3A64B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odpovídá za obsah informací a dat, které na účet vedený u webové aplikace nahraje nebo vloží. Dále odpovídá za dodržení práv třetích osob, zejména práv autorských a práv k duševnímu vlastnictví.</w:t>
      </w:r>
    </w:p>
    <w:p w14:paraId="23CF60E4" w14:textId="77777777" w:rsidR="00F404D4" w:rsidRPr="001A5BAA" w:rsidRDefault="00F404D4" w:rsidP="00F404D4">
      <w:pPr>
        <w:numPr>
          <w:ilvl w:val="1"/>
          <w:numId w:val="3"/>
        </w:numPr>
        <w:ind w:left="709" w:hanging="349"/>
        <w:jc w:val="both"/>
        <w:rPr>
          <w:rFonts w:ascii="Calibri" w:hAnsi="Calibri" w:cs="Calibri"/>
          <w:sz w:val="20"/>
          <w:szCs w:val="20"/>
        </w:rPr>
      </w:pPr>
      <w:r w:rsidRPr="001A5BAA">
        <w:rPr>
          <w:rFonts w:ascii="Calibri" w:hAnsi="Calibri" w:cs="Calibri"/>
          <w:sz w:val="20"/>
          <w:szCs w:val="20"/>
        </w:rPr>
        <w:t>Uživatel se zavazuje, že nebude služby webové aplikace užívat v rozporu s platnými právními předpisy České republiky.</w:t>
      </w:r>
    </w:p>
    <w:p w14:paraId="65C4D5E7" w14:textId="77777777" w:rsidR="00F404D4" w:rsidRPr="001F7E87" w:rsidRDefault="00F404D4" w:rsidP="00F404D4">
      <w:pPr>
        <w:jc w:val="both"/>
        <w:rPr>
          <w:b/>
          <w:bCs/>
          <w:sz w:val="20"/>
          <w:szCs w:val="20"/>
        </w:rPr>
      </w:pPr>
    </w:p>
    <w:p w14:paraId="4B4EFF45" w14:textId="77777777" w:rsidR="00F404D4" w:rsidRPr="00681C6C" w:rsidRDefault="00F404D4" w:rsidP="00F404D4">
      <w:pPr>
        <w:ind w:left="426"/>
        <w:jc w:val="center"/>
        <w:rPr>
          <w:rFonts w:ascii="Calibri" w:hAnsi="Calibri" w:cs="Arial"/>
          <w:b/>
          <w:bCs/>
          <w:sz w:val="20"/>
          <w:szCs w:val="20"/>
        </w:rPr>
      </w:pPr>
      <w:r w:rsidRPr="00681C6C">
        <w:rPr>
          <w:rFonts w:ascii="Calibri" w:hAnsi="Calibri" w:cs="Arial"/>
          <w:b/>
          <w:bCs/>
          <w:sz w:val="20"/>
          <w:szCs w:val="20"/>
        </w:rPr>
        <w:t>V.</w:t>
      </w:r>
    </w:p>
    <w:p w14:paraId="30A3D9AD" w14:textId="77777777" w:rsidR="00F404D4" w:rsidRPr="00681C6C" w:rsidRDefault="00F404D4" w:rsidP="00F404D4">
      <w:pPr>
        <w:ind w:left="426"/>
        <w:jc w:val="center"/>
        <w:rPr>
          <w:rFonts w:ascii="Calibri" w:hAnsi="Calibri" w:cs="Arial"/>
          <w:b/>
          <w:bCs/>
          <w:sz w:val="20"/>
          <w:szCs w:val="20"/>
        </w:rPr>
      </w:pPr>
      <w:r w:rsidRPr="00681C6C">
        <w:rPr>
          <w:rFonts w:ascii="Calibri" w:hAnsi="Calibri" w:cs="Arial"/>
          <w:b/>
          <w:bCs/>
          <w:sz w:val="20"/>
          <w:szCs w:val="20"/>
        </w:rPr>
        <w:t xml:space="preserve">Odměna </w:t>
      </w:r>
      <w:r>
        <w:rPr>
          <w:rFonts w:ascii="Calibri" w:hAnsi="Calibri" w:cs="Arial"/>
          <w:b/>
          <w:bCs/>
          <w:sz w:val="20"/>
          <w:szCs w:val="20"/>
        </w:rPr>
        <w:t>poskytovatele</w:t>
      </w:r>
    </w:p>
    <w:p w14:paraId="18E292FF" w14:textId="77777777" w:rsidR="00F404D4" w:rsidRPr="006F438D" w:rsidRDefault="00F404D4" w:rsidP="00F404D4">
      <w:pPr>
        <w:ind w:left="426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472E0F9C" w14:textId="77777777" w:rsidR="00F404D4" w:rsidRDefault="00F404D4" w:rsidP="00F404D4">
      <w:pPr>
        <w:numPr>
          <w:ilvl w:val="0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AB5E63">
        <w:rPr>
          <w:rFonts w:ascii="Calibri" w:hAnsi="Calibri" w:cs="Arial"/>
          <w:sz w:val="20"/>
          <w:szCs w:val="20"/>
        </w:rPr>
        <w:t>Odměna poskytovatele za plnění předmětu této smlouvy je stanovena dohodou smluvních stran a činí</w:t>
      </w:r>
      <w:r>
        <w:rPr>
          <w:rFonts w:ascii="Calibri" w:hAnsi="Calibri" w:cs="Arial"/>
          <w:sz w:val="20"/>
          <w:szCs w:val="20"/>
        </w:rPr>
        <w:t>:</w:t>
      </w:r>
    </w:p>
    <w:p w14:paraId="4D19BEBE" w14:textId="77777777" w:rsidR="00F404D4" w:rsidRDefault="00F404D4" w:rsidP="00F404D4">
      <w:pPr>
        <w:numPr>
          <w:ilvl w:val="1"/>
          <w:numId w:val="5"/>
        </w:numPr>
        <w:jc w:val="both"/>
        <w:rPr>
          <w:rFonts w:ascii="Calibri" w:hAnsi="Calibri" w:cs="Arial"/>
          <w:sz w:val="20"/>
          <w:szCs w:val="20"/>
        </w:rPr>
      </w:pPr>
      <w:r w:rsidRPr="00AB5E6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b/>
          <w:bCs/>
          <w:sz w:val="20"/>
          <w:szCs w:val="20"/>
        </w:rPr>
        <w:t>12.470</w:t>
      </w:r>
      <w:r w:rsidR="009C0E17">
        <w:rPr>
          <w:rFonts w:ascii="Calibri" w:hAnsi="Calibri" w:cs="Arial"/>
          <w:b/>
          <w:bCs/>
          <w:sz w:val="20"/>
          <w:szCs w:val="20"/>
        </w:rPr>
        <w:t xml:space="preserve"> Kč</w:t>
      </w:r>
      <w:r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AB5E63">
        <w:rPr>
          <w:rFonts w:ascii="Calibri" w:hAnsi="Calibri" w:cs="Arial"/>
          <w:b/>
          <w:sz w:val="20"/>
          <w:szCs w:val="20"/>
        </w:rPr>
        <w:t xml:space="preserve">bez DPH </w:t>
      </w:r>
      <w:r w:rsidRPr="00AB5E63">
        <w:rPr>
          <w:rFonts w:ascii="Calibri" w:hAnsi="Calibri" w:cs="Arial"/>
          <w:sz w:val="20"/>
          <w:szCs w:val="20"/>
        </w:rPr>
        <w:t xml:space="preserve">(slovy: </w:t>
      </w:r>
      <w:r>
        <w:rPr>
          <w:rFonts w:ascii="Calibri" w:hAnsi="Calibri" w:cs="Arial"/>
          <w:sz w:val="20"/>
          <w:szCs w:val="20"/>
        </w:rPr>
        <w:t>dvanácttisícčtyřistasedmdesát</w:t>
      </w:r>
      <w:r w:rsidRPr="00AB5E6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Kč</w:t>
      </w:r>
      <w:r w:rsidRPr="00AB5E63">
        <w:rPr>
          <w:rFonts w:ascii="Calibri" w:hAnsi="Calibri" w:cs="Arial"/>
          <w:sz w:val="20"/>
          <w:szCs w:val="20"/>
        </w:rPr>
        <w:t xml:space="preserve">) </w:t>
      </w:r>
      <w:r w:rsidRPr="00AB5E63">
        <w:rPr>
          <w:rFonts w:ascii="Calibri" w:hAnsi="Calibri" w:cs="Arial"/>
          <w:b/>
          <w:bCs/>
          <w:sz w:val="20"/>
          <w:szCs w:val="20"/>
        </w:rPr>
        <w:t>měsíčně</w:t>
      </w:r>
      <w:r>
        <w:rPr>
          <w:rFonts w:ascii="Calibri" w:hAnsi="Calibri" w:cs="Arial"/>
          <w:sz w:val="20"/>
          <w:szCs w:val="20"/>
        </w:rPr>
        <w:t>.</w:t>
      </w:r>
    </w:p>
    <w:p w14:paraId="6FB76E84" w14:textId="77777777" w:rsidR="00F404D4" w:rsidRDefault="00F404D4" w:rsidP="00F404D4">
      <w:pPr>
        <w:pStyle w:val="Svtlmkazvraznn3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14:paraId="6B17A294" w14:textId="1B4EA2C8" w:rsidR="00F404D4" w:rsidRDefault="00F404D4" w:rsidP="00F404D4">
      <w:pPr>
        <w:pStyle w:val="Svtlmkazvraznn31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05543">
        <w:rPr>
          <w:rFonts w:ascii="Calibri" w:hAnsi="Calibri" w:cs="Calibri"/>
          <w:color w:val="000000"/>
          <w:sz w:val="20"/>
          <w:szCs w:val="20"/>
        </w:rPr>
        <w:t xml:space="preserve">Odměna je splatná na základě vystavené faktury (daňového dokladu), jejíž splatnost je sjednána na 15 dnů od jejího </w:t>
      </w:r>
      <w:r w:rsidR="009C0E17">
        <w:rPr>
          <w:rFonts w:ascii="Calibri" w:hAnsi="Calibri" w:cs="Calibri"/>
          <w:color w:val="000000"/>
          <w:sz w:val="20"/>
          <w:szCs w:val="20"/>
        </w:rPr>
        <w:t>doručení uživateli</w:t>
      </w:r>
      <w:r w:rsidRPr="00E05543">
        <w:rPr>
          <w:rFonts w:ascii="Calibri" w:hAnsi="Calibri" w:cs="Calibri"/>
          <w:color w:val="000000"/>
          <w:sz w:val="20"/>
          <w:szCs w:val="20"/>
        </w:rPr>
        <w:t>. K odměně bude připočtena DPH v sazbě platné ke dni uskutečnění zdanitelného plnění. Odměna bude zaplacena na účet poskytovatele uvedený v záhlaví této smlouvy.</w:t>
      </w:r>
    </w:p>
    <w:p w14:paraId="04C505E0" w14:textId="77777777" w:rsidR="00F404D4" w:rsidRPr="00DB1DE2" w:rsidRDefault="00F404D4" w:rsidP="00F404D4">
      <w:pPr>
        <w:pStyle w:val="Svtlmkazvraznn31"/>
        <w:overflowPunct w:val="0"/>
        <w:autoSpaceDE w:val="0"/>
        <w:autoSpaceDN w:val="0"/>
        <w:adjustRightInd w:val="0"/>
        <w:ind w:left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</w:p>
    <w:p w14:paraId="3B615519" w14:textId="77777777" w:rsidR="00C00BBE" w:rsidRPr="00FF4E5C" w:rsidRDefault="00C00BBE" w:rsidP="00C00BBE">
      <w:pPr>
        <w:pStyle w:val="Odstavecseseznamem"/>
        <w:rPr>
          <w:rFonts w:ascii="Calibri" w:hAnsi="Calibri" w:cs="Calibri"/>
          <w:color w:val="000000"/>
          <w:sz w:val="20"/>
          <w:szCs w:val="20"/>
          <w:highlight w:val="yellow"/>
        </w:rPr>
      </w:pPr>
    </w:p>
    <w:p w14:paraId="6A2C2A58" w14:textId="73A0718E" w:rsidR="00C00BBE" w:rsidRPr="00FF4E5C" w:rsidRDefault="00C00BBE" w:rsidP="00F404D4">
      <w:pPr>
        <w:pStyle w:val="Svtlmkazvraznn31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FF4E5C">
        <w:rPr>
          <w:rFonts w:ascii="Calibri" w:hAnsi="Calibri" w:cs="Calibri"/>
          <w:color w:val="000000"/>
          <w:sz w:val="20"/>
          <w:szCs w:val="20"/>
        </w:rPr>
        <w:t>Strany smlouvy se dohodly, že odměna se bude každoročně automaticky zvyšovat o míru inflace, která je vyjádřená přírůstkem průměrného ročního indexu spotřebitelských cen tak, jak jej vyhlašuje Český statistický úřad. ENSYTRA Uživateli písemně oznámí novou výši odměny a Uživatel se zavazuje platit takto zvýšenou odměnu</w:t>
      </w:r>
      <w:r w:rsidR="003323ED">
        <w:rPr>
          <w:rFonts w:ascii="Calibri" w:hAnsi="Calibri" w:cs="Calibri"/>
          <w:color w:val="000000"/>
          <w:sz w:val="20"/>
          <w:szCs w:val="20"/>
        </w:rPr>
        <w:t xml:space="preserve"> s účinností od počátku měsíce následujícího po měsíci, v němž bylo doručeno oznámení.</w:t>
      </w:r>
    </w:p>
    <w:p w14:paraId="45C13186" w14:textId="77777777" w:rsidR="00F404D4" w:rsidRDefault="00F404D4" w:rsidP="00F404D4">
      <w:pPr>
        <w:rPr>
          <w:rFonts w:ascii="Calibri" w:hAnsi="Calibri" w:cs="Arial"/>
          <w:b/>
          <w:bCs/>
          <w:sz w:val="20"/>
          <w:szCs w:val="20"/>
        </w:rPr>
      </w:pPr>
    </w:p>
    <w:p w14:paraId="1F95C7A9" w14:textId="77777777" w:rsidR="00F404D4" w:rsidRPr="00E05543" w:rsidRDefault="00F404D4" w:rsidP="00F404D4">
      <w:pPr>
        <w:rPr>
          <w:rFonts w:ascii="Calibri" w:hAnsi="Calibri" w:cs="Arial"/>
          <w:b/>
          <w:bCs/>
          <w:sz w:val="20"/>
          <w:szCs w:val="20"/>
        </w:rPr>
      </w:pPr>
    </w:p>
    <w:p w14:paraId="50195A09" w14:textId="77777777" w:rsidR="00F404D4" w:rsidRPr="00E05543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E05543">
        <w:rPr>
          <w:rFonts w:ascii="Calibri" w:hAnsi="Calibri" w:cs="Arial"/>
          <w:b/>
          <w:bCs/>
          <w:sz w:val="20"/>
          <w:szCs w:val="20"/>
        </w:rPr>
        <w:t>VI.</w:t>
      </w:r>
    </w:p>
    <w:p w14:paraId="779FFB95" w14:textId="77777777" w:rsidR="00F404D4" w:rsidRPr="00E05543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E05543">
        <w:rPr>
          <w:rFonts w:ascii="Calibri" w:hAnsi="Calibri" w:cs="Arial"/>
          <w:b/>
          <w:bCs/>
          <w:sz w:val="20"/>
          <w:szCs w:val="20"/>
        </w:rPr>
        <w:t>Doba trvání smlouvy</w:t>
      </w:r>
    </w:p>
    <w:p w14:paraId="4F838E0C" w14:textId="77777777" w:rsidR="00F404D4" w:rsidRPr="00E05543" w:rsidRDefault="00F404D4" w:rsidP="00F404D4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04ED3336" w14:textId="77777777" w:rsidR="00F404D4" w:rsidRDefault="00F404D4" w:rsidP="00F404D4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E05543">
        <w:rPr>
          <w:rFonts w:ascii="Calibri" w:hAnsi="Calibri" w:cs="Arial"/>
          <w:sz w:val="20"/>
          <w:szCs w:val="20"/>
        </w:rPr>
        <w:t xml:space="preserve">Smlouva se uzavírá na dobu </w:t>
      </w:r>
      <w:r>
        <w:rPr>
          <w:rFonts w:ascii="Calibri" w:hAnsi="Calibri" w:cs="Arial"/>
          <w:sz w:val="20"/>
          <w:szCs w:val="20"/>
        </w:rPr>
        <w:t>neurčitou.</w:t>
      </w:r>
      <w:r w:rsidR="009C0E17">
        <w:rPr>
          <w:rFonts w:ascii="Calibri" w:hAnsi="Calibri" w:cs="Arial"/>
          <w:sz w:val="20"/>
          <w:szCs w:val="20"/>
        </w:rPr>
        <w:t xml:space="preserve"> Kterákoli ze smluvních stran může smlouvu vypovědět vždy k 31.12. kalendářního roku výpovědí doručenou druhé smluvní straně nejpozději do 30.9. daného kalendářního roku. </w:t>
      </w:r>
    </w:p>
    <w:p w14:paraId="1195D50A" w14:textId="77777777" w:rsidR="00F404D4" w:rsidRDefault="00F404D4" w:rsidP="00F404D4">
      <w:pPr>
        <w:rPr>
          <w:rFonts w:ascii="Calibri" w:hAnsi="Calibri" w:cs="Arial"/>
          <w:sz w:val="20"/>
          <w:szCs w:val="20"/>
        </w:rPr>
      </w:pPr>
    </w:p>
    <w:p w14:paraId="3C1AA844" w14:textId="77777777" w:rsidR="00F404D4" w:rsidRPr="005243C4" w:rsidRDefault="00F404D4" w:rsidP="00F404D4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755017">
        <w:rPr>
          <w:rFonts w:ascii="Calibri" w:hAnsi="Calibri" w:cs="Arial"/>
          <w:sz w:val="20"/>
          <w:szCs w:val="20"/>
        </w:rPr>
        <w:t>Tato smlouva nabývá platnosti dnem podpisu smluvních stran, resp. jejich oprávněných zástupců a účinnosti dnem uveřejnění v Registru smluv dle zákona č. 340/2015 Sb., o zvláštních podmínkách účinnosti některých smluv, uveřejňování těchto smluv a o registru smluv (zákon o registru smluv). Uveřejnění smlouvy zajistí uživatel. Poskytovatel bere na vědomí uveřejnění smlouvy v</w:t>
      </w:r>
      <w:r>
        <w:rPr>
          <w:rFonts w:ascii="Calibri" w:hAnsi="Calibri" w:cs="Arial"/>
          <w:sz w:val="20"/>
          <w:szCs w:val="20"/>
        </w:rPr>
        <w:t> </w:t>
      </w:r>
      <w:r w:rsidRPr="00755017">
        <w:rPr>
          <w:rFonts w:ascii="Calibri" w:hAnsi="Calibri" w:cs="Arial"/>
          <w:sz w:val="20"/>
          <w:szCs w:val="20"/>
        </w:rPr>
        <w:t>registru</w:t>
      </w:r>
      <w:r>
        <w:rPr>
          <w:rFonts w:ascii="Calibri" w:hAnsi="Calibri" w:cs="Arial"/>
          <w:sz w:val="20"/>
          <w:szCs w:val="20"/>
        </w:rPr>
        <w:t>,</w:t>
      </w:r>
      <w:r w:rsidRPr="00755017">
        <w:rPr>
          <w:rFonts w:ascii="Calibri" w:hAnsi="Calibri" w:cs="Arial"/>
          <w:sz w:val="20"/>
          <w:szCs w:val="20"/>
        </w:rPr>
        <w:t xml:space="preserve"> a to bez výhrad</w:t>
      </w:r>
      <w:r w:rsidR="009C0E17">
        <w:rPr>
          <w:rFonts w:ascii="Calibri" w:hAnsi="Calibri" w:cs="Arial"/>
          <w:sz w:val="20"/>
          <w:szCs w:val="20"/>
        </w:rPr>
        <w:t xml:space="preserve"> pouze po znečitelnění osobních údajů</w:t>
      </w:r>
      <w:r w:rsidRPr="00755017">
        <w:rPr>
          <w:rFonts w:ascii="Calibri" w:hAnsi="Calibri" w:cs="Arial"/>
          <w:sz w:val="20"/>
          <w:szCs w:val="20"/>
        </w:rPr>
        <w:t>.</w:t>
      </w:r>
    </w:p>
    <w:p w14:paraId="65B6050E" w14:textId="77777777" w:rsidR="00F404D4" w:rsidRPr="00503225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12ECC773" w14:textId="77777777" w:rsidR="00F404D4" w:rsidRDefault="00F404D4" w:rsidP="00F404D4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Tato smlouva může být ukončena</w:t>
      </w:r>
      <w:r>
        <w:rPr>
          <w:rFonts w:ascii="Calibri" w:hAnsi="Calibri" w:cs="Arial"/>
          <w:sz w:val="20"/>
          <w:szCs w:val="20"/>
        </w:rPr>
        <w:t xml:space="preserve"> dohodou smluvních stran.</w:t>
      </w:r>
    </w:p>
    <w:p w14:paraId="20AC46B2" w14:textId="77777777" w:rsidR="00F404D4" w:rsidRDefault="00F404D4" w:rsidP="00F404D4">
      <w:pPr>
        <w:rPr>
          <w:rFonts w:ascii="Calibri" w:hAnsi="Calibri" w:cs="Arial"/>
          <w:sz w:val="20"/>
          <w:szCs w:val="20"/>
        </w:rPr>
      </w:pPr>
    </w:p>
    <w:p w14:paraId="0C20CBD2" w14:textId="0247DCEC" w:rsidR="00F404D4" w:rsidRDefault="00F404D4" w:rsidP="00F404D4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Smlouva může být ukončena </w:t>
      </w:r>
      <w:r w:rsidR="009C0E17">
        <w:rPr>
          <w:rFonts w:ascii="Calibri" w:hAnsi="Calibri" w:cs="Arial"/>
          <w:sz w:val="20"/>
          <w:szCs w:val="20"/>
        </w:rPr>
        <w:t xml:space="preserve">výpovědí i </w:t>
      </w:r>
      <w:r>
        <w:rPr>
          <w:rFonts w:ascii="Calibri" w:hAnsi="Calibri" w:cs="Arial"/>
          <w:sz w:val="20"/>
          <w:szCs w:val="20"/>
        </w:rPr>
        <w:t xml:space="preserve">v případě hrubého porušení </w:t>
      </w:r>
      <w:r w:rsidR="009C0E17">
        <w:rPr>
          <w:rFonts w:ascii="Calibri" w:hAnsi="Calibri" w:cs="Arial"/>
          <w:sz w:val="20"/>
          <w:szCs w:val="20"/>
        </w:rPr>
        <w:t>povinností ze smlouvy kteroukoli ze smluvních stran</w:t>
      </w:r>
      <w:r>
        <w:rPr>
          <w:rFonts w:ascii="Calibri" w:hAnsi="Calibri" w:cs="Arial"/>
          <w:sz w:val="20"/>
          <w:szCs w:val="20"/>
        </w:rPr>
        <w:t xml:space="preserve">, a to kdykoli v průběhu jejího trvání bez výpovědní </w:t>
      </w:r>
      <w:r w:rsidR="009C0E17">
        <w:rPr>
          <w:rFonts w:ascii="Calibri" w:hAnsi="Calibri" w:cs="Arial"/>
          <w:sz w:val="20"/>
          <w:szCs w:val="20"/>
        </w:rPr>
        <w:t>doby</w:t>
      </w:r>
      <w:r>
        <w:rPr>
          <w:rFonts w:ascii="Calibri" w:hAnsi="Calibri" w:cs="Arial"/>
          <w:sz w:val="20"/>
          <w:szCs w:val="20"/>
        </w:rPr>
        <w:t>.</w:t>
      </w:r>
    </w:p>
    <w:p w14:paraId="6137F0C2" w14:textId="77777777" w:rsidR="009C0E17" w:rsidRDefault="009C0E17" w:rsidP="00FF4E5C">
      <w:pPr>
        <w:ind w:left="360"/>
        <w:jc w:val="both"/>
        <w:rPr>
          <w:rFonts w:ascii="Calibri" w:hAnsi="Calibri" w:cs="Arial"/>
          <w:sz w:val="20"/>
          <w:szCs w:val="20"/>
        </w:rPr>
      </w:pPr>
    </w:p>
    <w:p w14:paraId="3A1C2888" w14:textId="19F30288" w:rsidR="009C0E17" w:rsidRPr="00FF4E5C" w:rsidRDefault="009C0E17" w:rsidP="00333E60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FF4E5C">
        <w:rPr>
          <w:rFonts w:ascii="Calibri" w:hAnsi="Calibri" w:cs="Arial"/>
          <w:sz w:val="20"/>
          <w:szCs w:val="20"/>
        </w:rPr>
        <w:lastRenderedPageBreak/>
        <w:t>Po skončení účinnosti smlouvy je poskytovatel povinen</w:t>
      </w:r>
      <w:bookmarkStart w:id="2" w:name="_GoBack"/>
      <w:bookmarkEnd w:id="2"/>
      <w:r w:rsidRPr="00FF4E5C">
        <w:rPr>
          <w:rFonts w:ascii="Calibri" w:hAnsi="Calibri" w:cs="Arial"/>
          <w:sz w:val="20"/>
          <w:szCs w:val="20"/>
        </w:rPr>
        <w:t xml:space="preserve"> </w:t>
      </w:r>
      <w:r w:rsidR="00CB64F5" w:rsidRPr="00FF4E5C">
        <w:rPr>
          <w:rFonts w:ascii="Calibri" w:hAnsi="Calibri" w:cs="Arial"/>
          <w:sz w:val="20"/>
          <w:szCs w:val="20"/>
        </w:rPr>
        <w:t>uživateli předat data vložená do systému v době trvání smlouvy</w:t>
      </w:r>
      <w:r w:rsidR="00333E60" w:rsidRPr="00FF4E5C">
        <w:rPr>
          <w:rFonts w:ascii="Calibri" w:hAnsi="Calibri" w:cs="Arial"/>
          <w:sz w:val="20"/>
          <w:szCs w:val="20"/>
        </w:rPr>
        <w:t>, a to do 1 měsíce od ukončení účinnosti smlouvy</w:t>
      </w:r>
      <w:r w:rsidR="00CB64F5" w:rsidRPr="00FF4E5C">
        <w:rPr>
          <w:rFonts w:ascii="Calibri" w:hAnsi="Calibri" w:cs="Arial"/>
          <w:sz w:val="20"/>
          <w:szCs w:val="20"/>
        </w:rPr>
        <w:t>. Dokumenty vložené do systému</w:t>
      </w:r>
      <w:r w:rsidR="00333E60" w:rsidRPr="00FF4E5C">
        <w:rPr>
          <w:rFonts w:ascii="Calibri" w:hAnsi="Calibri" w:cs="Arial"/>
          <w:sz w:val="20"/>
          <w:szCs w:val="20"/>
        </w:rPr>
        <w:t>, jako například faktury, energetické audity, PENBy, atd. budou uživateli předány ve stejném formátu jako byly do systému vloženy.</w:t>
      </w:r>
      <w:r w:rsidR="00CB64F5" w:rsidRPr="00FF4E5C">
        <w:rPr>
          <w:rFonts w:ascii="Calibri" w:hAnsi="Calibri" w:cs="Arial"/>
          <w:sz w:val="20"/>
          <w:szCs w:val="20"/>
        </w:rPr>
        <w:t xml:space="preserve"> Přehled odběrných míst a přehled budov včetně technických údajů a údajů o spotřebách budou</w:t>
      </w:r>
      <w:r w:rsidR="00333E60" w:rsidRPr="00FF4E5C">
        <w:rPr>
          <w:rFonts w:ascii="Calibri" w:hAnsi="Calibri" w:cs="Arial"/>
          <w:sz w:val="20"/>
          <w:szCs w:val="20"/>
        </w:rPr>
        <w:t xml:space="preserve"> uživateli předány ve formátu xlsx.</w:t>
      </w:r>
    </w:p>
    <w:p w14:paraId="654BAC04" w14:textId="77777777" w:rsidR="00F404D4" w:rsidRPr="001A2E30" w:rsidRDefault="00F404D4" w:rsidP="00F404D4">
      <w:pPr>
        <w:jc w:val="both"/>
        <w:rPr>
          <w:sz w:val="20"/>
          <w:szCs w:val="20"/>
        </w:rPr>
      </w:pPr>
    </w:p>
    <w:p w14:paraId="231301A7" w14:textId="77777777" w:rsidR="00F404D4" w:rsidRPr="00681C6C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681C6C">
        <w:rPr>
          <w:rFonts w:ascii="Calibri" w:hAnsi="Calibri" w:cs="Arial"/>
          <w:b/>
          <w:bCs/>
          <w:sz w:val="20"/>
          <w:szCs w:val="20"/>
        </w:rPr>
        <w:t>VII.</w:t>
      </w:r>
    </w:p>
    <w:p w14:paraId="2B33223C" w14:textId="77777777" w:rsidR="00F404D4" w:rsidRPr="00681C6C" w:rsidRDefault="00F404D4" w:rsidP="00F404D4">
      <w:pPr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681C6C">
        <w:rPr>
          <w:rFonts w:ascii="Calibri" w:hAnsi="Calibri" w:cs="Arial"/>
          <w:b/>
          <w:sz w:val="20"/>
          <w:szCs w:val="20"/>
        </w:rPr>
        <w:t>Závěrečná ustanovení</w:t>
      </w:r>
    </w:p>
    <w:p w14:paraId="63B524F9" w14:textId="77777777" w:rsidR="00F404D4" w:rsidRPr="00681C6C" w:rsidRDefault="00F404D4" w:rsidP="00F404D4">
      <w:pPr>
        <w:ind w:left="426" w:hanging="426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375841BE" w14:textId="77777777" w:rsidR="00F404D4" w:rsidRDefault="00F404D4" w:rsidP="00F404D4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Tato</w:t>
      </w:r>
      <w:r w:rsidRPr="00681C6C">
        <w:rPr>
          <w:rFonts w:ascii="Calibri" w:hAnsi="Calibri" w:cs="Arial"/>
          <w:sz w:val="20"/>
          <w:szCs w:val="20"/>
        </w:rPr>
        <w:t xml:space="preserve"> smlouva je vyhotovena ve dvou vyhotoveních s platností originálu, přičemž každá smluvní strana obdrží po jednom vyhotovení.</w:t>
      </w:r>
    </w:p>
    <w:p w14:paraId="4FDEF555" w14:textId="77777777" w:rsidR="00F404D4" w:rsidRPr="001A2E30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37769984" w14:textId="77777777" w:rsidR="00F404D4" w:rsidRDefault="00F404D4" w:rsidP="00F404D4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Tato</w:t>
      </w:r>
      <w:r w:rsidRPr="00681C6C">
        <w:rPr>
          <w:rFonts w:ascii="Calibri" w:hAnsi="Calibri" w:cs="Arial"/>
          <w:sz w:val="20"/>
          <w:szCs w:val="20"/>
        </w:rPr>
        <w:t xml:space="preserve"> smlouva může být měněna a doplňována pouze písemnými, řádně číslovanými dodatky podepsanými oběma smluvními stranami.</w:t>
      </w:r>
    </w:p>
    <w:p w14:paraId="5BEC3C69" w14:textId="77777777" w:rsidR="00F404D4" w:rsidRPr="001A2E30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10D671B9" w14:textId="77777777" w:rsidR="00F404D4" w:rsidRDefault="00F404D4" w:rsidP="00F404D4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>Ochrana důvěrných informací: Vlastník produktu se zavazuje neposkytovat informace obdržené od uživatele produktu třetím osobám.</w:t>
      </w:r>
    </w:p>
    <w:p w14:paraId="0DD57710" w14:textId="77777777" w:rsidR="00F404D4" w:rsidRDefault="00F404D4" w:rsidP="00F404D4">
      <w:pPr>
        <w:rPr>
          <w:rFonts w:ascii="Calibri" w:hAnsi="Calibri" w:cs="Arial"/>
          <w:sz w:val="20"/>
          <w:szCs w:val="20"/>
        </w:rPr>
      </w:pPr>
    </w:p>
    <w:p w14:paraId="514564C6" w14:textId="77777777" w:rsidR="00F404D4" w:rsidRPr="00676B43" w:rsidRDefault="00F404D4" w:rsidP="00F404D4">
      <w:pPr>
        <w:numPr>
          <w:ilvl w:val="0"/>
          <w:numId w:val="7"/>
        </w:numPr>
        <w:jc w:val="both"/>
        <w:rPr>
          <w:sz w:val="20"/>
          <w:szCs w:val="20"/>
        </w:rPr>
      </w:pPr>
      <w:r w:rsidRPr="00676B43">
        <w:rPr>
          <w:rFonts w:ascii="Calibri" w:hAnsi="Calibri" w:cs="Arial"/>
          <w:sz w:val="20"/>
          <w:szCs w:val="20"/>
        </w:rPr>
        <w:t xml:space="preserve">Otázky neřešené touto smlouvou, jsou řešeny dle příslušných ustanovení zákona č. 89/2012 Sb., občanský zákoník, v platném znění. </w:t>
      </w:r>
    </w:p>
    <w:p w14:paraId="6E37D01A" w14:textId="77777777" w:rsidR="00F404D4" w:rsidRDefault="00F404D4" w:rsidP="00F404D4">
      <w:pPr>
        <w:jc w:val="both"/>
        <w:rPr>
          <w:rFonts w:ascii="Calibri" w:hAnsi="Calibri" w:cs="Arial"/>
          <w:sz w:val="20"/>
          <w:szCs w:val="20"/>
        </w:rPr>
      </w:pPr>
    </w:p>
    <w:p w14:paraId="6E375CEB" w14:textId="77777777" w:rsidR="00F404D4" w:rsidRPr="001A2E30" w:rsidRDefault="00F404D4" w:rsidP="00F404D4">
      <w:pPr>
        <w:numPr>
          <w:ilvl w:val="0"/>
          <w:numId w:val="7"/>
        </w:numPr>
        <w:jc w:val="both"/>
        <w:rPr>
          <w:rFonts w:ascii="Calibri" w:hAnsi="Calibri" w:cs="Arial"/>
          <w:sz w:val="20"/>
          <w:szCs w:val="20"/>
        </w:rPr>
      </w:pPr>
      <w:r w:rsidRPr="00681C6C">
        <w:rPr>
          <w:rFonts w:ascii="Calibri" w:hAnsi="Calibri" w:cs="Arial"/>
          <w:sz w:val="20"/>
          <w:szCs w:val="20"/>
        </w:rPr>
        <w:t xml:space="preserve">Smluvní strany shodně prohlašují, že se </w:t>
      </w:r>
      <w:r>
        <w:rPr>
          <w:rFonts w:ascii="Calibri" w:hAnsi="Calibri" w:cs="Arial"/>
          <w:sz w:val="20"/>
          <w:szCs w:val="20"/>
        </w:rPr>
        <w:t>seznámily s obsahem této</w:t>
      </w:r>
      <w:r w:rsidRPr="00681C6C">
        <w:rPr>
          <w:rFonts w:ascii="Calibri" w:hAnsi="Calibri" w:cs="Arial"/>
          <w:sz w:val="20"/>
          <w:szCs w:val="20"/>
        </w:rPr>
        <w:t xml:space="preserve"> smlouvy, porozuměly mu a bez výhrad s ním souhlasí a dále prohlašují, že k uzavření této smlouvy je vedla svobodná a pravá vůle, a že ji neuzavřely v tísni, pod nátlakem, nebo za jinak jednostranně nevýhodných podmínek, což stvrzují svými vlastnoručními podpisy.</w:t>
      </w:r>
    </w:p>
    <w:p w14:paraId="5CF49DBA" w14:textId="77777777" w:rsidR="00F404D4" w:rsidRDefault="00F404D4" w:rsidP="00F404D4">
      <w:pPr>
        <w:tabs>
          <w:tab w:val="left" w:pos="5812"/>
        </w:tabs>
        <w:jc w:val="both"/>
        <w:rPr>
          <w:rFonts w:ascii="Calibri" w:hAnsi="Calibri" w:cs="Arial"/>
          <w:sz w:val="20"/>
          <w:szCs w:val="20"/>
        </w:rPr>
      </w:pPr>
    </w:p>
    <w:p w14:paraId="2F53DA3D" w14:textId="77777777" w:rsidR="00F404D4" w:rsidRDefault="00F404D4" w:rsidP="00F404D4">
      <w:pPr>
        <w:tabs>
          <w:tab w:val="left" w:pos="5812"/>
        </w:tabs>
        <w:jc w:val="both"/>
        <w:rPr>
          <w:rFonts w:ascii="Calibri" w:hAnsi="Calibri" w:cs="Arial"/>
          <w:sz w:val="20"/>
          <w:szCs w:val="20"/>
        </w:rPr>
      </w:pPr>
    </w:p>
    <w:p w14:paraId="3EE81EB1" w14:textId="77777777" w:rsidR="00F404D4" w:rsidRPr="001E6D71" w:rsidRDefault="00F404D4" w:rsidP="00F404D4">
      <w:pPr>
        <w:tabs>
          <w:tab w:val="left" w:pos="5812"/>
        </w:tabs>
        <w:jc w:val="both"/>
        <w:rPr>
          <w:rFonts w:ascii="Calibri" w:hAnsi="Calibri" w:cs="Arial"/>
          <w:sz w:val="20"/>
          <w:szCs w:val="20"/>
        </w:rPr>
      </w:pPr>
      <w:r w:rsidRPr="001E6D71">
        <w:rPr>
          <w:rFonts w:ascii="Calibri" w:hAnsi="Calibri" w:cs="Arial"/>
          <w:sz w:val="20"/>
          <w:szCs w:val="20"/>
        </w:rPr>
        <w:t>Příloha č. 1 – Přehled funkcionalit portálu EnergyBroker</w:t>
      </w:r>
    </w:p>
    <w:p w14:paraId="69EE3F8B" w14:textId="77777777" w:rsidR="00F404D4" w:rsidRPr="00600D82" w:rsidRDefault="00F404D4" w:rsidP="00F404D4">
      <w:pPr>
        <w:tabs>
          <w:tab w:val="left" w:pos="5812"/>
        </w:tabs>
        <w:jc w:val="both"/>
        <w:rPr>
          <w:rFonts w:ascii="Calibri" w:hAnsi="Calibri" w:cs="Arial"/>
          <w:sz w:val="20"/>
          <w:szCs w:val="20"/>
          <w:highlight w:val="yellow"/>
        </w:rPr>
      </w:pPr>
    </w:p>
    <w:p w14:paraId="7408B021" w14:textId="77777777" w:rsidR="00F404D4" w:rsidRPr="00600D82" w:rsidRDefault="00F404D4" w:rsidP="00F404D4">
      <w:pPr>
        <w:tabs>
          <w:tab w:val="left" w:pos="5812"/>
        </w:tabs>
        <w:jc w:val="both"/>
        <w:rPr>
          <w:rFonts w:ascii="Calibri" w:hAnsi="Calibri" w:cs="Arial"/>
          <w:sz w:val="20"/>
          <w:szCs w:val="20"/>
          <w:highlight w:val="yellow"/>
        </w:rPr>
      </w:pPr>
    </w:p>
    <w:p w14:paraId="0C59CCC4" w14:textId="77777777" w:rsidR="00F404D4" w:rsidRPr="001E6D71" w:rsidRDefault="00F404D4" w:rsidP="00F404D4">
      <w:pPr>
        <w:tabs>
          <w:tab w:val="left" w:pos="5812"/>
        </w:tabs>
        <w:rPr>
          <w:rFonts w:ascii="Calibri" w:hAnsi="Calibri" w:cs="Arial"/>
          <w:sz w:val="20"/>
          <w:szCs w:val="20"/>
        </w:rPr>
      </w:pPr>
    </w:p>
    <w:p w14:paraId="6C112888" w14:textId="7FF1AA0B" w:rsidR="00F404D4" w:rsidRPr="001E6D71" w:rsidRDefault="00F404D4" w:rsidP="00F404D4">
      <w:pPr>
        <w:tabs>
          <w:tab w:val="left" w:pos="5812"/>
        </w:tabs>
        <w:rPr>
          <w:sz w:val="20"/>
          <w:szCs w:val="20"/>
        </w:rPr>
      </w:pPr>
      <w:r w:rsidRPr="001E6D71">
        <w:rPr>
          <w:rFonts w:ascii="Calibri" w:hAnsi="Calibri" w:cs="Arial"/>
          <w:sz w:val="20"/>
          <w:szCs w:val="20"/>
        </w:rPr>
        <w:t>V Novém J</w:t>
      </w:r>
      <w:r>
        <w:rPr>
          <w:rFonts w:ascii="Calibri" w:hAnsi="Calibri" w:cs="Arial"/>
          <w:sz w:val="20"/>
          <w:szCs w:val="20"/>
        </w:rPr>
        <w:t>i</w:t>
      </w:r>
      <w:r w:rsidRPr="001E6D71">
        <w:rPr>
          <w:rFonts w:ascii="Calibri" w:hAnsi="Calibri" w:cs="Arial"/>
          <w:sz w:val="20"/>
          <w:szCs w:val="20"/>
        </w:rPr>
        <w:t xml:space="preserve">číně dne </w:t>
      </w:r>
      <w:r w:rsidR="00DF4820">
        <w:rPr>
          <w:rFonts w:ascii="Calibri" w:hAnsi="Calibri" w:cs="Arial"/>
          <w:sz w:val="20"/>
          <w:szCs w:val="20"/>
        </w:rPr>
        <w:t>10. 2. 2023</w:t>
      </w:r>
      <w:r w:rsidR="00DF4820">
        <w:rPr>
          <w:rFonts w:ascii="Calibri" w:hAnsi="Calibri" w:cs="Arial"/>
          <w:sz w:val="20"/>
          <w:szCs w:val="20"/>
        </w:rPr>
        <w:tab/>
      </w:r>
      <w:r w:rsidRPr="001E6D71">
        <w:rPr>
          <w:rFonts w:ascii="Calibri" w:hAnsi="Calibri" w:cs="Arial"/>
          <w:sz w:val="20"/>
          <w:szCs w:val="20"/>
        </w:rPr>
        <w:t xml:space="preserve">V Mohelnici, dne </w:t>
      </w:r>
      <w:r w:rsidR="00DF4820">
        <w:rPr>
          <w:rFonts w:ascii="Calibri" w:hAnsi="Calibri" w:cs="Arial"/>
          <w:sz w:val="20"/>
          <w:szCs w:val="20"/>
        </w:rPr>
        <w:t>1. 2. 2023</w:t>
      </w:r>
    </w:p>
    <w:p w14:paraId="694CE57C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460CBE75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71F3645E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215E707F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3F0E85D6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2B314A72" w14:textId="77777777" w:rsidR="00F404D4" w:rsidRPr="00600D82" w:rsidRDefault="00F404D4" w:rsidP="00F404D4">
      <w:pPr>
        <w:jc w:val="both"/>
        <w:rPr>
          <w:sz w:val="20"/>
          <w:szCs w:val="20"/>
          <w:highlight w:val="yellow"/>
        </w:rPr>
      </w:pPr>
    </w:p>
    <w:p w14:paraId="1D01B9E1" w14:textId="77777777" w:rsidR="00F404D4" w:rsidRPr="001E6D71" w:rsidRDefault="00F404D4" w:rsidP="00F404D4">
      <w:pPr>
        <w:tabs>
          <w:tab w:val="center" w:pos="1843"/>
          <w:tab w:val="center" w:pos="7230"/>
        </w:tabs>
        <w:jc w:val="both"/>
        <w:rPr>
          <w:rFonts w:ascii="Calibri" w:hAnsi="Calibri" w:cs="Calibri"/>
          <w:sz w:val="20"/>
          <w:szCs w:val="20"/>
        </w:rPr>
      </w:pPr>
      <w:r w:rsidRPr="001E6D71">
        <w:rPr>
          <w:rFonts w:ascii="Calibri" w:hAnsi="Calibri" w:cs="Arial"/>
          <w:sz w:val="20"/>
          <w:szCs w:val="20"/>
        </w:rPr>
        <w:t xml:space="preserve">      ..</w:t>
      </w:r>
      <w:r w:rsidRPr="001E6D71">
        <w:rPr>
          <w:rFonts w:ascii="Calibri" w:hAnsi="Calibri" w:cs="Calibri"/>
          <w:sz w:val="20"/>
          <w:szCs w:val="20"/>
        </w:rPr>
        <w:t>…………………….…………………………</w:t>
      </w:r>
      <w:r w:rsidRPr="001E6D71">
        <w:rPr>
          <w:rFonts w:ascii="Calibri" w:hAnsi="Calibri" w:cs="Calibri"/>
          <w:sz w:val="20"/>
          <w:szCs w:val="20"/>
        </w:rPr>
        <w:tab/>
        <w:t>……………………………………………</w:t>
      </w:r>
    </w:p>
    <w:p w14:paraId="6644A4A2" w14:textId="77777777" w:rsidR="00F404D4" w:rsidRPr="001E6D71" w:rsidRDefault="00F404D4" w:rsidP="00F404D4">
      <w:pPr>
        <w:pStyle w:val="Textvbloku1"/>
        <w:ind w:left="0" w:firstLine="0"/>
        <w:rPr>
          <w:rFonts w:ascii="Calibri" w:hAnsi="Calibri"/>
          <w:b/>
          <w:sz w:val="20"/>
        </w:rPr>
      </w:pPr>
      <w:r w:rsidRPr="001E6D71">
        <w:rPr>
          <w:rFonts w:ascii="Calibri" w:hAnsi="Calibri"/>
          <w:b/>
          <w:sz w:val="20"/>
        </w:rPr>
        <w:t xml:space="preserve">                    Město Nový Jičín                                                                       </w:t>
      </w:r>
      <w:r w:rsidRPr="001E6D71">
        <w:rPr>
          <w:rFonts w:ascii="Calibri" w:hAnsi="Calibri"/>
          <w:b/>
          <w:sz w:val="20"/>
        </w:rPr>
        <w:tab/>
        <w:t xml:space="preserve">                      ENSYTRA s.r.o.</w:t>
      </w:r>
    </w:p>
    <w:p w14:paraId="726CC805" w14:textId="295FAF84" w:rsidR="00F404D4" w:rsidRPr="001E6D71" w:rsidRDefault="004F3671" w:rsidP="00F404D4">
      <w:pPr>
        <w:pStyle w:val="BodyText21"/>
        <w:widowControl/>
        <w:rPr>
          <w:rFonts w:ascii="Calibri" w:hAnsi="Calibri"/>
          <w:bCs/>
          <w:sz w:val="20"/>
        </w:rPr>
      </w:pPr>
      <w:r>
        <w:rPr>
          <w:rFonts w:ascii="Calibri" w:hAnsi="Calibri"/>
          <w:sz w:val="20"/>
        </w:rPr>
        <w:t xml:space="preserve">           </w:t>
      </w:r>
      <w:r>
        <w:rPr>
          <w:rFonts w:ascii="Calibri" w:hAnsi="Calibri"/>
          <w:bCs/>
          <w:sz w:val="20"/>
        </w:rPr>
        <w:t xml:space="preserve">Ing. Blanka Zagorská </w:t>
      </w:r>
      <w:r w:rsidR="00F404D4" w:rsidRPr="001E6D71">
        <w:rPr>
          <w:rFonts w:ascii="Calibri" w:hAnsi="Calibri"/>
          <w:bCs/>
          <w:sz w:val="20"/>
        </w:rPr>
        <w:tab/>
        <w:t xml:space="preserve">                                     </w:t>
      </w:r>
      <w:r w:rsidR="00F404D4" w:rsidRPr="001E6D71">
        <w:rPr>
          <w:rFonts w:ascii="Calibri" w:hAnsi="Calibri"/>
          <w:bCs/>
          <w:sz w:val="20"/>
        </w:rPr>
        <w:tab/>
        <w:t xml:space="preserve">              </w:t>
      </w:r>
      <w:r>
        <w:rPr>
          <w:rFonts w:ascii="Calibri" w:hAnsi="Calibri"/>
          <w:bCs/>
          <w:sz w:val="20"/>
        </w:rPr>
        <w:t xml:space="preserve">             </w:t>
      </w:r>
      <w:r w:rsidR="00F404D4" w:rsidRPr="001E6D71">
        <w:rPr>
          <w:rFonts w:ascii="Calibri" w:hAnsi="Calibri"/>
          <w:bCs/>
          <w:sz w:val="20"/>
        </w:rPr>
        <w:t xml:space="preserve">      </w:t>
      </w:r>
      <w:r w:rsidR="00F404D4" w:rsidRPr="001E6D71">
        <w:rPr>
          <w:rFonts w:ascii="Calibri" w:hAnsi="Calibri"/>
          <w:sz w:val="20"/>
        </w:rPr>
        <w:t>Ing. Ondřej Grohar</w:t>
      </w:r>
      <w:r w:rsidR="00F404D4" w:rsidRPr="001E6D71">
        <w:rPr>
          <w:rFonts w:ascii="Calibri" w:hAnsi="Calibri"/>
          <w:bCs/>
          <w:sz w:val="20"/>
        </w:rPr>
        <w:t xml:space="preserve">   </w:t>
      </w:r>
    </w:p>
    <w:p w14:paraId="52425A9B" w14:textId="4CFB33C4" w:rsidR="00F404D4" w:rsidRPr="0036010D" w:rsidRDefault="00F404D4" w:rsidP="00F404D4">
      <w:pPr>
        <w:pStyle w:val="BodyText21"/>
        <w:widowControl/>
        <w:rPr>
          <w:rFonts w:ascii="Calibri" w:hAnsi="Calibri"/>
          <w:sz w:val="20"/>
        </w:rPr>
      </w:pPr>
      <w:r w:rsidRPr="001E6D71">
        <w:rPr>
          <w:rFonts w:ascii="Calibri" w:hAnsi="Calibri"/>
          <w:bCs/>
          <w:sz w:val="20"/>
        </w:rPr>
        <w:t xml:space="preserve">            </w:t>
      </w:r>
      <w:r w:rsidR="004F3671">
        <w:rPr>
          <w:rFonts w:ascii="Calibri" w:hAnsi="Calibri"/>
          <w:bCs/>
          <w:sz w:val="20"/>
        </w:rPr>
        <w:t xml:space="preserve">vedoucí Odboru bytového </w:t>
      </w:r>
      <w:r w:rsidR="004F3671" w:rsidRPr="001E6D71">
        <w:rPr>
          <w:rFonts w:ascii="Calibri" w:hAnsi="Calibri"/>
          <w:bCs/>
          <w:sz w:val="20"/>
        </w:rPr>
        <w:t xml:space="preserve">                             </w:t>
      </w:r>
      <w:r w:rsidR="004F3671" w:rsidRPr="001E6D71">
        <w:rPr>
          <w:rFonts w:ascii="Calibri" w:hAnsi="Calibri"/>
          <w:sz w:val="20"/>
        </w:rPr>
        <w:t xml:space="preserve">                                      </w:t>
      </w:r>
      <w:r w:rsidRPr="001E6D71">
        <w:rPr>
          <w:rFonts w:ascii="Calibri" w:hAnsi="Calibri"/>
          <w:sz w:val="20"/>
        </w:rPr>
        <w:tab/>
        <w:t xml:space="preserve">            j</w:t>
      </w:r>
      <w:r w:rsidRPr="001E6D71">
        <w:rPr>
          <w:rFonts w:ascii="Calibri" w:hAnsi="Calibri"/>
          <w:bCs/>
          <w:sz w:val="20"/>
        </w:rPr>
        <w:t>ednatel</w:t>
      </w:r>
    </w:p>
    <w:p w14:paraId="569AD0A3" w14:textId="77777777" w:rsidR="00F404D4" w:rsidRPr="00087D50" w:rsidRDefault="00F404D4" w:rsidP="00F404D4">
      <w:pPr>
        <w:pStyle w:val="BodyText21"/>
        <w:widowControl/>
        <w:rPr>
          <w:rFonts w:ascii="Calibri" w:hAnsi="Calibri" w:cs="Arial"/>
          <w:sz w:val="20"/>
        </w:rPr>
      </w:pPr>
      <w:r w:rsidRPr="0036010D">
        <w:rPr>
          <w:rFonts w:ascii="Calibri" w:hAnsi="Calibri"/>
          <w:bCs/>
          <w:sz w:val="20"/>
        </w:rPr>
        <w:t xml:space="preserve">     </w:t>
      </w:r>
      <w:r w:rsidRPr="00087D50">
        <w:rPr>
          <w:rFonts w:ascii="Calibri" w:hAnsi="Calibri"/>
          <w:bCs/>
          <w:sz w:val="20"/>
        </w:rPr>
        <w:t xml:space="preserve">    </w:t>
      </w:r>
      <w:r w:rsidRPr="00087D50">
        <w:rPr>
          <w:rFonts w:ascii="Calibri" w:hAnsi="Calibri"/>
          <w:bCs/>
          <w:sz w:val="20"/>
        </w:rPr>
        <w:tab/>
      </w:r>
      <w:r w:rsidR="004F3671">
        <w:rPr>
          <w:rFonts w:ascii="Calibri" w:hAnsi="Calibri"/>
          <w:bCs/>
          <w:sz w:val="20"/>
        </w:rPr>
        <w:t>Městského úřadu</w:t>
      </w:r>
      <w:r w:rsidRPr="00087D50">
        <w:rPr>
          <w:rFonts w:ascii="Calibri" w:hAnsi="Calibri"/>
          <w:bCs/>
          <w:sz w:val="20"/>
        </w:rPr>
        <w:tab/>
      </w:r>
      <w:r w:rsidRPr="00087D50">
        <w:rPr>
          <w:rFonts w:ascii="Calibri" w:hAnsi="Calibri"/>
          <w:bCs/>
          <w:sz w:val="20"/>
        </w:rPr>
        <w:tab/>
      </w:r>
      <w:r w:rsidRPr="00087D50">
        <w:rPr>
          <w:rFonts w:ascii="Calibri" w:hAnsi="Calibri"/>
          <w:bCs/>
          <w:sz w:val="20"/>
        </w:rPr>
        <w:tab/>
      </w:r>
      <w:r w:rsidRPr="00087D50">
        <w:rPr>
          <w:rFonts w:ascii="Calibri" w:hAnsi="Calibri"/>
          <w:bCs/>
          <w:sz w:val="20"/>
        </w:rPr>
        <w:tab/>
        <w:t xml:space="preserve"> </w:t>
      </w:r>
      <w:r>
        <w:rPr>
          <w:rFonts w:ascii="Calibri" w:hAnsi="Calibri"/>
          <w:bCs/>
          <w:sz w:val="20"/>
        </w:rPr>
        <w:t xml:space="preserve">         </w:t>
      </w:r>
    </w:p>
    <w:p w14:paraId="0C42DF60" w14:textId="77777777" w:rsidR="00864975" w:rsidRDefault="00864975"/>
    <w:sectPr w:rsidR="00864975" w:rsidSect="008F4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8EAE7" w16cex:dateUtc="2023-01-23T10:15:00Z"/>
  <w16cex:commentExtensible w16cex:durableId="2778EB71" w16cex:dateUtc="2023-01-23T10:18:00Z"/>
  <w16cex:commentExtensible w16cex:durableId="2779003A" w16cex:dateUtc="2023-01-23T11:46:00Z"/>
  <w16cex:commentExtensible w16cex:durableId="2778F00E" w16cex:dateUtc="2023-01-23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9E1E1F" w16cid:durableId="2778E90B"/>
  <w16cid:commentId w16cid:paraId="1958B199" w16cid:durableId="2778EAE7"/>
  <w16cid:commentId w16cid:paraId="13F67BA8" w16cid:durableId="2778E90C"/>
  <w16cid:commentId w16cid:paraId="50A59B2F" w16cid:durableId="2778EB71"/>
  <w16cid:commentId w16cid:paraId="01AEF792" w16cid:durableId="2779003A"/>
  <w16cid:commentId w16cid:paraId="71F2A130" w16cid:durableId="2778E90D"/>
  <w16cid:commentId w16cid:paraId="0FBD192D" w16cid:durableId="2778F0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8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FA10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94280A"/>
    <w:multiLevelType w:val="hybridMultilevel"/>
    <w:tmpl w:val="02328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45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7F2EE9"/>
    <w:multiLevelType w:val="multilevel"/>
    <w:tmpl w:val="E6D4E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E7135E"/>
    <w:multiLevelType w:val="hybridMultilevel"/>
    <w:tmpl w:val="6A4A27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71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EF93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6D0FF4"/>
    <w:multiLevelType w:val="multilevel"/>
    <w:tmpl w:val="E6D4E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CC32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D815B2"/>
    <w:multiLevelType w:val="multilevel"/>
    <w:tmpl w:val="E6D4E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D4"/>
    <w:rsid w:val="000D2555"/>
    <w:rsid w:val="00291473"/>
    <w:rsid w:val="003323ED"/>
    <w:rsid w:val="00333E60"/>
    <w:rsid w:val="00495946"/>
    <w:rsid w:val="004E511C"/>
    <w:rsid w:val="004F3671"/>
    <w:rsid w:val="006B2BC6"/>
    <w:rsid w:val="00737287"/>
    <w:rsid w:val="00844D8D"/>
    <w:rsid w:val="00864975"/>
    <w:rsid w:val="009C0E17"/>
    <w:rsid w:val="00A451F7"/>
    <w:rsid w:val="00B1641F"/>
    <w:rsid w:val="00C00BBE"/>
    <w:rsid w:val="00C666A1"/>
    <w:rsid w:val="00CB0289"/>
    <w:rsid w:val="00CB64F5"/>
    <w:rsid w:val="00D16BAF"/>
    <w:rsid w:val="00DF4820"/>
    <w:rsid w:val="00EF66F7"/>
    <w:rsid w:val="00F404D4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48BB"/>
  <w15:chartTrackingRefBased/>
  <w15:docId w15:val="{1BF4B529-F8C6-4954-B98A-CCC871E6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F404D4"/>
    <w:pPr>
      <w:numPr>
        <w:numId w:val="4"/>
      </w:num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404D4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404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F404D4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F404D4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F404D4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F404D4"/>
    <w:pPr>
      <w:numPr>
        <w:ilvl w:val="6"/>
        <w:numId w:val="4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F404D4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F404D4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04D4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F404D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F404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F404D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rsid w:val="00F404D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"/>
    <w:rsid w:val="00F404D4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"/>
    <w:rsid w:val="00F404D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rsid w:val="00F404D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rsid w:val="00F404D4"/>
    <w:rPr>
      <w:rFonts w:ascii="Cambria" w:eastAsia="Times New Roman" w:hAnsi="Cambria" w:cs="Times New Roman"/>
      <w:lang w:val="x-none" w:eastAsia="x-none"/>
    </w:rPr>
  </w:style>
  <w:style w:type="paragraph" w:customStyle="1" w:styleId="Svtlmkazvraznn31">
    <w:name w:val="Světlá mřížka – zvýraznění 31"/>
    <w:basedOn w:val="Normln"/>
    <w:uiPriority w:val="34"/>
    <w:qFormat/>
    <w:rsid w:val="00F404D4"/>
    <w:pPr>
      <w:ind w:left="720"/>
      <w:contextualSpacing/>
    </w:pPr>
  </w:style>
  <w:style w:type="paragraph" w:styleId="Normlnodsazen">
    <w:name w:val="Normal Indent"/>
    <w:basedOn w:val="Normln"/>
    <w:rsid w:val="00F404D4"/>
    <w:pPr>
      <w:spacing w:before="120" w:line="240" w:lineRule="atLeast"/>
    </w:pPr>
    <w:rPr>
      <w:rFonts w:ascii="Arial" w:hAnsi="Arial" w:cs="Arial"/>
      <w:sz w:val="20"/>
      <w:szCs w:val="20"/>
    </w:rPr>
  </w:style>
  <w:style w:type="character" w:styleId="Hypertextovodkaz">
    <w:name w:val="Hyperlink"/>
    <w:rsid w:val="00F404D4"/>
    <w:rPr>
      <w:color w:val="0000FF"/>
      <w:u w:val="single"/>
    </w:rPr>
  </w:style>
  <w:style w:type="paragraph" w:customStyle="1" w:styleId="BodyText21">
    <w:name w:val="Body Text 21"/>
    <w:basedOn w:val="Normln"/>
    <w:rsid w:val="00F404D4"/>
    <w:pPr>
      <w:widowControl w:val="0"/>
      <w:suppressAutoHyphens/>
      <w:jc w:val="both"/>
    </w:pPr>
    <w:rPr>
      <w:rFonts w:cs="Calibri"/>
      <w:sz w:val="22"/>
      <w:szCs w:val="20"/>
      <w:lang w:eastAsia="ar-SA"/>
    </w:rPr>
  </w:style>
  <w:style w:type="paragraph" w:customStyle="1" w:styleId="Textvbloku1">
    <w:name w:val="Text v bloku1"/>
    <w:basedOn w:val="Normln"/>
    <w:rsid w:val="00F404D4"/>
    <w:pPr>
      <w:widowControl w:val="0"/>
      <w:suppressAutoHyphens/>
      <w:ind w:left="720" w:right="-48" w:hanging="720"/>
      <w:jc w:val="both"/>
    </w:pPr>
    <w:rPr>
      <w:rFonts w:cs="Calibri"/>
      <w:sz w:val="22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BA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6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66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6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66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66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95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1589</Words>
  <Characters>9379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Puchner</dc:creator>
  <cp:keywords/>
  <dc:description/>
  <cp:lastModifiedBy>Blanka Zagorská</cp:lastModifiedBy>
  <cp:revision>6</cp:revision>
  <cp:lastPrinted>2022-12-28T08:57:00Z</cp:lastPrinted>
  <dcterms:created xsi:type="dcterms:W3CDTF">2023-02-10T09:37:00Z</dcterms:created>
  <dcterms:modified xsi:type="dcterms:W3CDTF">2023-02-13T07:09:00Z</dcterms:modified>
</cp:coreProperties>
</file>